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hint="eastAsia"/>
        </w:rPr>
        <w:t>2000</w:t>
      </w:r>
      <w:r>
        <w:rPr>
          <w:rFonts w:hint="eastAsia"/>
        </w:rPr>
        <w:t>年实质性会议</w:t>
      </w:r>
    </w:p>
    <w:p w:rsidR="00000000" w:rsidRDefault="00000000"/>
    <w:p w:rsidR="00000000" w:rsidRDefault="00000000">
      <w:pPr>
        <w:pStyle w:val="Heading2"/>
        <w:rPr>
          <w:rFonts w:hint="eastAsia"/>
        </w:rPr>
      </w:pPr>
      <w:r>
        <w:rPr>
          <w:rFonts w:hint="eastAsia"/>
        </w:rPr>
        <w:t>《经济、社会、文化权利国际公约》的执行情况</w:t>
      </w:r>
    </w:p>
    <w:p w:rsidR="00000000" w:rsidRDefault="00000000">
      <w:pPr>
        <w:pStyle w:val="Heading3"/>
        <w:rPr>
          <w:rFonts w:hint="eastAsia"/>
        </w:rPr>
      </w:pPr>
      <w:r>
        <w:rPr>
          <w:rFonts w:hint="eastAsia"/>
        </w:rPr>
        <w:t>缔约国根据《公约》第</w:t>
      </w:r>
      <w:r>
        <w:rPr>
          <w:rFonts w:hint="eastAsia"/>
        </w:rPr>
        <w:t>16</w:t>
      </w:r>
      <w:r>
        <w:rPr>
          <w:rFonts w:hint="eastAsia"/>
        </w:rPr>
        <w:t>和第</w:t>
      </w:r>
      <w:r>
        <w:rPr>
          <w:rFonts w:hint="eastAsia"/>
        </w:rPr>
        <w:t>17</w:t>
      </w:r>
      <w:r>
        <w:rPr>
          <w:rFonts w:hint="eastAsia"/>
        </w:rPr>
        <w:t>条</w:t>
      </w:r>
      <w:r>
        <w:br/>
      </w:r>
      <w:r>
        <w:rPr>
          <w:rFonts w:hint="eastAsia"/>
        </w:rPr>
        <w:t>提交的第四次定期报告</w:t>
      </w:r>
    </w:p>
    <w:p w:rsidR="00000000" w:rsidRDefault="00000000">
      <w:pPr>
        <w:pStyle w:val="Heading3"/>
        <w:rPr>
          <w:rFonts w:hint="eastAsia"/>
        </w:rPr>
      </w:pPr>
      <w:r>
        <w:rPr>
          <w:rFonts w:hint="eastAsia"/>
        </w:rPr>
        <w:t>增</w:t>
      </w:r>
      <w:r>
        <w:rPr>
          <w:rFonts w:hint="eastAsia"/>
        </w:rPr>
        <w:t xml:space="preserve">  </w:t>
      </w:r>
      <w:r>
        <w:rPr>
          <w:rFonts w:hint="eastAsia"/>
        </w:rPr>
        <w:t>编</w:t>
      </w:r>
    </w:p>
    <w:p w:rsidR="00000000" w:rsidRDefault="00000000">
      <w:pPr>
        <w:pStyle w:val="Heading2"/>
        <w:rPr>
          <w:rFonts w:hint="eastAsia"/>
          <w:vertAlign w:val="superscript"/>
        </w:rPr>
      </w:pPr>
      <w:r>
        <w:rPr>
          <w:rFonts w:hint="eastAsia"/>
        </w:rPr>
        <w:t xml:space="preserve"> </w:t>
      </w:r>
      <w:r>
        <w:rPr>
          <w:rFonts w:hint="eastAsia"/>
        </w:rPr>
        <w:t>德</w:t>
      </w:r>
      <w:r>
        <w:rPr>
          <w:rFonts w:hint="eastAsia"/>
        </w:rPr>
        <w:t xml:space="preserve">  </w:t>
      </w:r>
      <w:r>
        <w:rPr>
          <w:rFonts w:hint="eastAsia"/>
        </w:rPr>
        <w:t>国</w:t>
      </w:r>
      <w:r>
        <w:rPr>
          <w:rStyle w:val="FootnoteReference"/>
          <w:rFonts w:ascii="Times New Roman" w:hAnsi="Times New Roman"/>
          <w:vertAlign w:val="baseline"/>
        </w:rPr>
        <w:footnoteReference w:customMarkFollows="1" w:id="1"/>
        <w:t>*</w:t>
      </w:r>
    </w:p>
    <w:p w:rsidR="00000000" w:rsidRDefault="00000000">
      <w:pPr>
        <w:jc w:val="right"/>
        <w:rPr>
          <w:rFonts w:hint="eastAsia"/>
        </w:rPr>
      </w:pPr>
      <w:r>
        <w:t>[</w:t>
      </w:r>
      <w:r>
        <w:rPr>
          <w:rFonts w:hint="eastAsia"/>
        </w:rPr>
        <w:t>2000</w:t>
      </w:r>
      <w:r>
        <w:rPr>
          <w:rFonts w:hint="eastAsia"/>
          <w:lang w:val="fr-CH"/>
        </w:rPr>
        <w:t>年</w:t>
      </w:r>
      <w:r>
        <w:rPr>
          <w:rFonts w:hint="eastAsia"/>
        </w:rPr>
        <w:t>1</w:t>
      </w:r>
      <w:r>
        <w:rPr>
          <w:rFonts w:hint="eastAsia"/>
          <w:lang w:val="fr-CH"/>
        </w:rPr>
        <w:t>月</w:t>
      </w:r>
      <w:r>
        <w:rPr>
          <w:rFonts w:hint="eastAsia"/>
        </w:rPr>
        <w:t>10</w:t>
      </w:r>
      <w:r>
        <w:rPr>
          <w:rFonts w:hint="eastAsia"/>
          <w:lang w:val="fr-CH"/>
        </w:rPr>
        <w:t>日</w:t>
      </w:r>
      <w:r>
        <w:t>]</w:t>
      </w:r>
    </w:p>
    <w:p w:rsidR="00000000" w:rsidRDefault="00000000">
      <w:pPr>
        <w:jc w:val="right"/>
        <w:rPr>
          <w:rFonts w:hint="eastAsia"/>
        </w:rPr>
      </w:pPr>
    </w:p>
    <w:p w:rsidR="00000000" w:rsidRDefault="00000000">
      <w:pPr>
        <w:jc w:val="right"/>
        <w:rPr>
          <w:rFonts w:hint="eastAsia"/>
        </w:rPr>
      </w:pPr>
    </w:p>
    <w:p w:rsidR="00000000" w:rsidRDefault="00000000">
      <w:pPr>
        <w:rPr>
          <w:rFonts w:hint="eastAsia"/>
        </w:rPr>
      </w:pPr>
    </w:p>
    <w:p w:rsidR="00000000" w:rsidRDefault="00000000">
      <w:pPr>
        <w:rPr>
          <w:rFonts w:hint="eastAsia"/>
        </w:rPr>
      </w:pPr>
    </w:p>
    <w:p w:rsidR="00000000" w:rsidRDefault="00000000">
      <w:pPr>
        <w:pStyle w:val="ac"/>
        <w:keepNext/>
        <w:tabs>
          <w:tab w:val="clear" w:pos="7201"/>
          <w:tab w:val="clear" w:pos="8618"/>
          <w:tab w:val="left" w:pos="7088"/>
          <w:tab w:val="left" w:pos="8080"/>
          <w:tab w:val="left" w:pos="8640"/>
        </w:tabs>
        <w:spacing w:after="120" w:line="336" w:lineRule="auto"/>
        <w:jc w:val="center"/>
        <w:rPr>
          <w:spacing w:val="10"/>
          <w:kern w:val="24"/>
          <w:sz w:val="26"/>
        </w:rPr>
      </w:pPr>
      <w:r>
        <w:rPr>
          <w:rFonts w:hint="eastAsia"/>
          <w:spacing w:val="10"/>
          <w:kern w:val="24"/>
          <w:sz w:val="26"/>
        </w:rPr>
        <w:t>目</w:t>
      </w:r>
      <w:r>
        <w:rPr>
          <w:spacing w:val="10"/>
          <w:kern w:val="24"/>
          <w:sz w:val="26"/>
        </w:rPr>
        <w:tab/>
      </w:r>
      <w:r>
        <w:rPr>
          <w:rFonts w:hint="eastAsia"/>
          <w:spacing w:val="10"/>
          <w:kern w:val="24"/>
          <w:sz w:val="26"/>
        </w:rPr>
        <w:t>录</w:t>
      </w:r>
    </w:p>
    <w:p w:rsidR="00000000" w:rsidRDefault="00000000">
      <w:pPr>
        <w:pStyle w:val="ac"/>
        <w:keepNext/>
        <w:tabs>
          <w:tab w:val="clear" w:pos="7201"/>
          <w:tab w:val="clear" w:pos="8618"/>
          <w:tab w:val="left" w:pos="7088"/>
          <w:tab w:val="left" w:pos="8080"/>
          <w:tab w:val="left" w:pos="8640"/>
        </w:tabs>
        <w:spacing w:after="120" w:line="336" w:lineRule="auto"/>
        <w:rPr>
          <w:rFonts w:hint="eastAsia"/>
          <w:spacing w:val="10"/>
          <w:kern w:val="24"/>
          <w:sz w:val="26"/>
          <w:u w:val="single"/>
        </w:rPr>
      </w:pPr>
      <w:r>
        <w:rPr>
          <w:rFonts w:hint="eastAsia"/>
          <w:spacing w:val="10"/>
          <w:kern w:val="24"/>
          <w:sz w:val="26"/>
        </w:rPr>
        <w:tab/>
      </w:r>
      <w:r>
        <w:rPr>
          <w:spacing w:val="10"/>
          <w:kern w:val="24"/>
          <w:sz w:val="26"/>
        </w:rPr>
        <w:tab/>
      </w:r>
      <w:r>
        <w:rPr>
          <w:rFonts w:hint="eastAsia"/>
          <w:spacing w:val="10"/>
          <w:kern w:val="24"/>
          <w:sz w:val="26"/>
          <w:u w:val="single"/>
        </w:rPr>
        <w:t>段</w:t>
      </w:r>
      <w:r>
        <w:rPr>
          <w:spacing w:val="10"/>
          <w:kern w:val="24"/>
          <w:sz w:val="26"/>
          <w:u w:val="single"/>
        </w:rPr>
        <w:tab/>
      </w:r>
      <w:r>
        <w:rPr>
          <w:rFonts w:hint="eastAsia"/>
          <w:spacing w:val="10"/>
          <w:kern w:val="24"/>
          <w:sz w:val="26"/>
          <w:u w:val="single"/>
        </w:rPr>
        <w:t>次</w:t>
      </w:r>
      <w:r>
        <w:rPr>
          <w:spacing w:val="10"/>
          <w:kern w:val="24"/>
          <w:sz w:val="26"/>
        </w:rPr>
        <w:tab/>
      </w:r>
      <w:r>
        <w:rPr>
          <w:spacing w:val="10"/>
          <w:kern w:val="24"/>
          <w:sz w:val="26"/>
        </w:rPr>
        <w:tab/>
      </w:r>
      <w:r>
        <w:rPr>
          <w:rFonts w:hint="eastAsia"/>
          <w:spacing w:val="10"/>
          <w:kern w:val="24"/>
          <w:sz w:val="26"/>
          <w:u w:val="single"/>
        </w:rPr>
        <w:t>页</w:t>
      </w:r>
      <w:r>
        <w:rPr>
          <w:spacing w:val="10"/>
          <w:kern w:val="24"/>
          <w:sz w:val="26"/>
          <w:u w:val="single"/>
        </w:rPr>
        <w:tab/>
      </w:r>
      <w:r>
        <w:rPr>
          <w:rFonts w:hint="eastAsia"/>
          <w:spacing w:val="10"/>
          <w:kern w:val="24"/>
          <w:sz w:val="26"/>
          <w:u w:val="single"/>
        </w:rPr>
        <w:t>次</w:t>
      </w:r>
    </w:p>
    <w:p w:rsidR="00000000" w:rsidRDefault="00000000">
      <w:pPr>
        <w:pStyle w:val="a2"/>
        <w:rPr>
          <w:rFonts w:hint="eastAsia"/>
          <w:lang w:val="fr-CH"/>
        </w:rPr>
      </w:pPr>
      <w:r>
        <w:rPr>
          <w:rFonts w:hint="eastAsia"/>
        </w:rPr>
        <w:t>一、概</w:t>
      </w:r>
      <w:r>
        <w:rPr>
          <w:rFonts w:hint="eastAsia"/>
        </w:rPr>
        <w:t xml:space="preserve">  </w:t>
      </w:r>
      <w:r>
        <w:rPr>
          <w:rFonts w:hint="eastAsia"/>
        </w:rPr>
        <w:t>况</w:t>
      </w:r>
      <w:r>
        <w:rPr>
          <w:lang w:val="fr-CH"/>
        </w:rPr>
        <w:t>………………</w:t>
      </w:r>
      <w:r>
        <w:rPr>
          <w:lang w:val="fr-CH"/>
        </w:rPr>
        <w:tab/>
      </w:r>
      <w:r>
        <w:rPr>
          <w:lang w:val="fr-CH"/>
        </w:rPr>
        <w:tab/>
        <w:t>1</w:t>
      </w:r>
      <w:r>
        <w:rPr>
          <w:lang w:val="fr-CH"/>
        </w:rPr>
        <w:tab/>
      </w:r>
      <w:r>
        <w:rPr>
          <w:rFonts w:hint="eastAsia"/>
          <w:lang w:val="fr-CH"/>
        </w:rPr>
        <w:t>-</w:t>
      </w:r>
      <w:r>
        <w:rPr>
          <w:lang w:val="fr-CH"/>
        </w:rPr>
        <w:tab/>
        <w:t>9</w:t>
      </w:r>
      <w:r>
        <w:rPr>
          <w:rFonts w:hint="eastAsia"/>
          <w:lang w:val="fr-CH"/>
        </w:rPr>
        <w:tab/>
        <w:t>3</w:t>
      </w:r>
    </w:p>
    <w:p w:rsidR="00000000" w:rsidRDefault="00000000">
      <w:pPr>
        <w:pStyle w:val="a2"/>
        <w:ind w:left="1020"/>
        <w:rPr>
          <w:rFonts w:hint="eastAsia"/>
          <w:lang w:val="fr-CH"/>
        </w:rPr>
      </w:pPr>
      <w:r>
        <w:rPr>
          <w:rFonts w:hint="eastAsia"/>
          <w:lang w:val="fr-CH"/>
        </w:rPr>
        <w:t xml:space="preserve">A.  </w:t>
      </w:r>
      <w:r>
        <w:rPr>
          <w:rFonts w:hint="eastAsia"/>
          <w:lang w:val="fr-CH"/>
        </w:rPr>
        <w:t>简</w:t>
      </w:r>
      <w:r>
        <w:rPr>
          <w:rFonts w:hint="eastAsia"/>
          <w:lang w:val="fr-CH"/>
        </w:rPr>
        <w:t xml:space="preserve">  </w:t>
      </w:r>
      <w:r>
        <w:rPr>
          <w:rFonts w:hint="eastAsia"/>
          <w:lang w:val="fr-CH"/>
        </w:rPr>
        <w:t>述</w:t>
      </w:r>
      <w:r>
        <w:rPr>
          <w:lang w:val="fr-CH"/>
        </w:rPr>
        <w:t>….</w:t>
      </w:r>
      <w:r>
        <w:rPr>
          <w:rFonts w:hint="eastAsia"/>
          <w:lang w:val="fr-CH"/>
        </w:rPr>
        <w:tab/>
      </w:r>
      <w:r>
        <w:rPr>
          <w:rFonts w:hint="eastAsia"/>
          <w:lang w:val="fr-CH"/>
        </w:rPr>
        <w:tab/>
        <w:t>1</w:t>
      </w:r>
      <w:r>
        <w:rPr>
          <w:rFonts w:hint="eastAsia"/>
          <w:lang w:val="fr-CH"/>
        </w:rPr>
        <w:tab/>
        <w:t>-</w:t>
      </w:r>
      <w:r>
        <w:rPr>
          <w:rFonts w:hint="eastAsia"/>
          <w:lang w:val="fr-CH"/>
        </w:rPr>
        <w:tab/>
        <w:t>3</w:t>
      </w:r>
      <w:r>
        <w:rPr>
          <w:rFonts w:hint="eastAsia"/>
          <w:lang w:val="fr-CH"/>
        </w:rPr>
        <w:tab/>
        <w:t>3</w:t>
      </w:r>
    </w:p>
    <w:p w:rsidR="00000000" w:rsidRDefault="00000000">
      <w:pPr>
        <w:pStyle w:val="a2"/>
        <w:ind w:left="1020"/>
        <w:rPr>
          <w:rFonts w:hint="eastAsia"/>
          <w:lang w:val="fr-CH"/>
        </w:rPr>
      </w:pPr>
      <w:r>
        <w:rPr>
          <w:rFonts w:hint="eastAsia"/>
          <w:lang w:val="fr-CH"/>
        </w:rPr>
        <w:t xml:space="preserve">B.  </w:t>
      </w:r>
      <w:r>
        <w:rPr>
          <w:rFonts w:hint="eastAsia"/>
          <w:lang w:val="fr-CH"/>
        </w:rPr>
        <w:t>国内执行公约方面的一般问题</w:t>
      </w:r>
      <w:r>
        <w:rPr>
          <w:rFonts w:hint="eastAsia"/>
          <w:lang w:val="fr-CH"/>
        </w:rPr>
        <w:tab/>
      </w:r>
      <w:r>
        <w:rPr>
          <w:rFonts w:hint="eastAsia"/>
          <w:lang w:val="fr-CH"/>
        </w:rPr>
        <w:tab/>
        <w:t>4</w:t>
      </w:r>
      <w:r>
        <w:rPr>
          <w:rFonts w:hint="eastAsia"/>
          <w:lang w:val="fr-CH"/>
        </w:rPr>
        <w:tab/>
        <w:t>-</w:t>
      </w:r>
      <w:r>
        <w:rPr>
          <w:rFonts w:hint="eastAsia"/>
          <w:lang w:val="fr-CH"/>
        </w:rPr>
        <w:tab/>
        <w:t>9</w:t>
      </w:r>
      <w:r>
        <w:rPr>
          <w:rFonts w:hint="eastAsia"/>
          <w:lang w:val="fr-CH"/>
        </w:rPr>
        <w:tab/>
        <w:t>3</w:t>
      </w:r>
    </w:p>
    <w:p w:rsidR="00000000" w:rsidRDefault="00000000">
      <w:pPr>
        <w:pStyle w:val="a2"/>
        <w:rPr>
          <w:rFonts w:hint="eastAsia"/>
          <w:lang w:val="fr-CH"/>
        </w:rPr>
      </w:pPr>
      <w:r>
        <w:rPr>
          <w:rFonts w:hint="eastAsia"/>
          <w:lang w:val="fr-CH"/>
        </w:rPr>
        <w:t>二、影响公约保证的个人权利的事态发展</w:t>
      </w:r>
      <w:r>
        <w:rPr>
          <w:lang w:val="fr-CH"/>
        </w:rPr>
        <w:t>………</w:t>
      </w:r>
      <w:r>
        <w:rPr>
          <w:rFonts w:hint="eastAsia"/>
          <w:lang w:val="fr-CH"/>
        </w:rPr>
        <w:tab/>
      </w:r>
      <w:r>
        <w:rPr>
          <w:rFonts w:hint="eastAsia"/>
          <w:lang w:val="fr-CH"/>
        </w:rPr>
        <w:tab/>
        <w:t>10</w:t>
      </w:r>
      <w:r>
        <w:rPr>
          <w:rFonts w:hint="eastAsia"/>
          <w:lang w:val="fr-CH"/>
        </w:rPr>
        <w:tab/>
        <w:t>-</w:t>
      </w:r>
      <w:r>
        <w:rPr>
          <w:rFonts w:hint="eastAsia"/>
          <w:lang w:val="fr-CH"/>
        </w:rPr>
        <w:tab/>
        <w:t>230</w:t>
      </w:r>
      <w:r>
        <w:rPr>
          <w:rFonts w:hint="eastAsia"/>
          <w:lang w:val="fr-CH"/>
        </w:rPr>
        <w:tab/>
        <w:t>5</w:t>
      </w:r>
    </w:p>
    <w:p w:rsidR="00000000" w:rsidRDefault="00000000">
      <w:pPr>
        <w:pStyle w:val="a2"/>
        <w:ind w:left="1020"/>
        <w:rPr>
          <w:rFonts w:hint="eastAsia"/>
          <w:lang w:val="fr-CH"/>
        </w:rPr>
      </w:pPr>
      <w:r>
        <w:rPr>
          <w:rFonts w:hint="eastAsia"/>
          <w:lang w:val="fr-CH"/>
        </w:rPr>
        <w:t xml:space="preserve">A.  </w:t>
      </w:r>
      <w:r>
        <w:rPr>
          <w:rFonts w:hint="eastAsia"/>
          <w:lang w:val="fr-CH"/>
        </w:rPr>
        <w:t>公约的一般规定</w:t>
      </w:r>
      <w:r>
        <w:rPr>
          <w:rFonts w:hint="eastAsia"/>
          <w:lang w:val="fr-CH"/>
        </w:rPr>
        <w:tab/>
      </w:r>
      <w:r>
        <w:rPr>
          <w:rFonts w:hint="eastAsia"/>
          <w:lang w:val="fr-CH"/>
        </w:rPr>
        <w:tab/>
        <w:t>10</w:t>
      </w:r>
      <w:r>
        <w:rPr>
          <w:rFonts w:hint="eastAsia"/>
          <w:lang w:val="fr-CH"/>
        </w:rPr>
        <w:tab/>
        <w:t>-</w:t>
      </w:r>
      <w:r>
        <w:rPr>
          <w:rFonts w:hint="eastAsia"/>
          <w:lang w:val="fr-CH"/>
        </w:rPr>
        <w:tab/>
        <w:t>56</w:t>
      </w:r>
      <w:r>
        <w:rPr>
          <w:rFonts w:hint="eastAsia"/>
          <w:lang w:val="fr-CH"/>
        </w:rPr>
        <w:tab/>
        <w:t>5</w:t>
      </w:r>
    </w:p>
    <w:p w:rsidR="00000000" w:rsidRDefault="00000000">
      <w:pPr>
        <w:pStyle w:val="a2"/>
        <w:ind w:left="1531"/>
        <w:rPr>
          <w:rFonts w:hint="eastAsia"/>
          <w:lang w:val="fr-CH"/>
        </w:rPr>
      </w:pPr>
      <w:r>
        <w:rPr>
          <w:rFonts w:hint="eastAsia"/>
          <w:lang w:val="fr-CH"/>
        </w:rPr>
        <w:t>第</w:t>
      </w:r>
      <w:r>
        <w:rPr>
          <w:rFonts w:hint="eastAsia"/>
          <w:lang w:val="fr-CH"/>
        </w:rPr>
        <w:t xml:space="preserve"> 1 </w:t>
      </w:r>
      <w:r>
        <w:rPr>
          <w:rFonts w:hint="eastAsia"/>
          <w:lang w:val="fr-CH"/>
        </w:rPr>
        <w:t>条</w:t>
      </w:r>
      <w:r>
        <w:rPr>
          <w:rFonts w:hint="eastAsia"/>
          <w:lang w:val="fr-CH"/>
        </w:rPr>
        <w:t xml:space="preserve">  </w:t>
      </w:r>
      <w:r>
        <w:rPr>
          <w:rFonts w:hint="eastAsia"/>
          <w:lang w:val="fr-CH"/>
        </w:rPr>
        <w:t>人民的自决权</w:t>
      </w:r>
      <w:r>
        <w:rPr>
          <w:rFonts w:hint="eastAsia"/>
          <w:lang w:val="fr-CH"/>
        </w:rPr>
        <w:tab/>
      </w:r>
      <w:r>
        <w:rPr>
          <w:rFonts w:hint="eastAsia"/>
          <w:lang w:val="fr-CH"/>
        </w:rPr>
        <w:tab/>
      </w:r>
      <w:r>
        <w:rPr>
          <w:rFonts w:hint="eastAsia"/>
          <w:lang w:val="fr-CH"/>
        </w:rPr>
        <w:tab/>
        <w:t>10</w:t>
      </w:r>
      <w:r>
        <w:rPr>
          <w:rFonts w:hint="eastAsia"/>
          <w:lang w:val="fr-CH"/>
        </w:rPr>
        <w:tab/>
      </w:r>
      <w:r>
        <w:rPr>
          <w:rFonts w:hint="eastAsia"/>
          <w:lang w:val="fr-CH"/>
        </w:rPr>
        <w:tab/>
        <w:t>5</w:t>
      </w:r>
    </w:p>
    <w:p w:rsidR="00000000" w:rsidRDefault="00000000">
      <w:pPr>
        <w:pStyle w:val="a2"/>
        <w:ind w:left="1531"/>
        <w:rPr>
          <w:rFonts w:hint="eastAsia"/>
          <w:lang w:val="fr-CH"/>
        </w:rPr>
      </w:pPr>
      <w:r>
        <w:rPr>
          <w:rFonts w:hint="eastAsia"/>
          <w:lang w:val="fr-CH"/>
        </w:rPr>
        <w:t>第</w:t>
      </w:r>
      <w:r>
        <w:rPr>
          <w:rFonts w:hint="eastAsia"/>
          <w:lang w:val="fr-CH"/>
        </w:rPr>
        <w:t xml:space="preserve"> 2 </w:t>
      </w:r>
      <w:r>
        <w:rPr>
          <w:rFonts w:hint="eastAsia"/>
          <w:lang w:val="fr-CH"/>
        </w:rPr>
        <w:t>条</w:t>
      </w:r>
      <w:r>
        <w:rPr>
          <w:rFonts w:hint="eastAsia"/>
          <w:lang w:val="fr-CH"/>
        </w:rPr>
        <w:t xml:space="preserve">  </w:t>
      </w:r>
      <w:r>
        <w:rPr>
          <w:rFonts w:hint="eastAsia"/>
          <w:lang w:val="fr-CH"/>
        </w:rPr>
        <w:t>行使权利不受歧视</w:t>
      </w:r>
      <w:r>
        <w:rPr>
          <w:rFonts w:hint="eastAsia"/>
          <w:lang w:val="fr-CH"/>
        </w:rPr>
        <w:tab/>
      </w:r>
      <w:r>
        <w:rPr>
          <w:rFonts w:hint="eastAsia"/>
          <w:lang w:val="fr-CH"/>
        </w:rPr>
        <w:tab/>
        <w:t>11</w:t>
      </w:r>
      <w:r>
        <w:rPr>
          <w:rFonts w:hint="eastAsia"/>
          <w:lang w:val="fr-CH"/>
        </w:rPr>
        <w:tab/>
        <w:t>-</w:t>
      </w:r>
      <w:r>
        <w:rPr>
          <w:rFonts w:hint="eastAsia"/>
          <w:lang w:val="fr-CH"/>
        </w:rPr>
        <w:tab/>
        <w:t>52</w:t>
      </w:r>
      <w:r>
        <w:rPr>
          <w:rFonts w:hint="eastAsia"/>
          <w:lang w:val="fr-CH"/>
        </w:rPr>
        <w:tab/>
        <w:t>5</w:t>
      </w:r>
    </w:p>
    <w:p w:rsidR="00000000" w:rsidRDefault="00000000">
      <w:pPr>
        <w:pStyle w:val="a2"/>
        <w:ind w:left="1531"/>
        <w:rPr>
          <w:lang w:val="fr-CH"/>
        </w:rPr>
      </w:pPr>
      <w:r>
        <w:rPr>
          <w:rFonts w:hint="eastAsia"/>
          <w:lang w:val="fr-CH"/>
        </w:rPr>
        <w:t>第</w:t>
      </w:r>
      <w:r>
        <w:rPr>
          <w:rFonts w:hint="eastAsia"/>
          <w:lang w:val="fr-CH"/>
        </w:rPr>
        <w:t xml:space="preserve"> 3 </w:t>
      </w:r>
      <w:r>
        <w:rPr>
          <w:rFonts w:hint="eastAsia"/>
          <w:lang w:val="fr-CH"/>
        </w:rPr>
        <w:t>条</w:t>
      </w:r>
      <w:r>
        <w:rPr>
          <w:rFonts w:hint="eastAsia"/>
          <w:lang w:val="fr-CH"/>
        </w:rPr>
        <w:t xml:space="preserve">  </w:t>
      </w:r>
      <w:r>
        <w:rPr>
          <w:rFonts w:hint="eastAsia"/>
          <w:lang w:val="fr-CH"/>
        </w:rPr>
        <w:t>男女平等</w:t>
      </w:r>
      <w:r>
        <w:rPr>
          <w:rFonts w:hint="eastAsia"/>
          <w:lang w:val="fr-CH"/>
        </w:rPr>
        <w:tab/>
      </w:r>
      <w:r>
        <w:rPr>
          <w:rFonts w:hint="eastAsia"/>
          <w:lang w:val="fr-CH"/>
        </w:rPr>
        <w:tab/>
        <w:t>53</w:t>
      </w:r>
      <w:r>
        <w:rPr>
          <w:rFonts w:hint="eastAsia"/>
          <w:lang w:val="fr-CH"/>
        </w:rPr>
        <w:tab/>
        <w:t>-</w:t>
      </w:r>
      <w:r>
        <w:rPr>
          <w:rFonts w:hint="eastAsia"/>
          <w:lang w:val="fr-CH"/>
        </w:rPr>
        <w:tab/>
        <w:t>56</w:t>
      </w:r>
      <w:r>
        <w:rPr>
          <w:lang w:val="fr-CH"/>
        </w:rPr>
        <w:tab/>
        <w:t>14</w:t>
      </w:r>
    </w:p>
    <w:p w:rsidR="00000000" w:rsidRDefault="00000000">
      <w:pPr>
        <w:pStyle w:val="a2"/>
        <w:ind w:left="1020"/>
        <w:rPr>
          <w:lang w:val="fr-CH"/>
        </w:rPr>
      </w:pPr>
      <w:r>
        <w:rPr>
          <w:rFonts w:hint="eastAsia"/>
          <w:lang w:val="fr-CH"/>
        </w:rPr>
        <w:t xml:space="preserve">B.  </w:t>
      </w:r>
      <w:r>
        <w:rPr>
          <w:rFonts w:hint="eastAsia"/>
          <w:lang w:val="fr-CH"/>
        </w:rPr>
        <w:t>公约保障的个人权利</w:t>
      </w:r>
      <w:r>
        <w:rPr>
          <w:rFonts w:hint="eastAsia"/>
          <w:lang w:val="fr-CH"/>
        </w:rPr>
        <w:tab/>
      </w:r>
      <w:r>
        <w:rPr>
          <w:rFonts w:hint="eastAsia"/>
          <w:lang w:val="fr-CH"/>
        </w:rPr>
        <w:tab/>
      </w:r>
      <w:r>
        <w:rPr>
          <w:rFonts w:hint="eastAsia"/>
          <w:lang w:val="fr-CH"/>
        </w:rPr>
        <w:tab/>
        <w:t>57</w:t>
      </w:r>
      <w:r>
        <w:rPr>
          <w:lang w:val="fr-CH"/>
        </w:rPr>
        <w:tab/>
      </w:r>
      <w:r>
        <w:rPr>
          <w:lang w:val="fr-CH"/>
        </w:rPr>
        <w:tab/>
        <w:t>15</w:t>
      </w:r>
    </w:p>
    <w:p w:rsidR="00000000" w:rsidRDefault="00000000">
      <w:pPr>
        <w:pStyle w:val="a2"/>
        <w:ind w:left="1530"/>
        <w:rPr>
          <w:lang w:val="fr-CH"/>
        </w:rPr>
      </w:pPr>
      <w:r>
        <w:rPr>
          <w:rFonts w:hint="eastAsia"/>
          <w:lang w:val="fr-CH"/>
        </w:rPr>
        <w:t>第</w:t>
      </w:r>
      <w:r>
        <w:rPr>
          <w:rFonts w:hint="eastAsia"/>
          <w:lang w:val="fr-CH"/>
        </w:rPr>
        <w:t xml:space="preserve"> 6 </w:t>
      </w:r>
      <w:r>
        <w:rPr>
          <w:rFonts w:hint="eastAsia"/>
          <w:lang w:val="fr-CH"/>
        </w:rPr>
        <w:t>条</w:t>
      </w:r>
      <w:r>
        <w:rPr>
          <w:rFonts w:hint="eastAsia"/>
          <w:lang w:val="fr-CH"/>
        </w:rPr>
        <w:t xml:space="preserve">  </w:t>
      </w:r>
      <w:r>
        <w:rPr>
          <w:rFonts w:hint="eastAsia"/>
          <w:lang w:val="fr-CH"/>
        </w:rPr>
        <w:t>工作权</w:t>
      </w:r>
      <w:r>
        <w:rPr>
          <w:rFonts w:hint="eastAsia"/>
          <w:lang w:val="fr-CH"/>
        </w:rPr>
        <w:tab/>
      </w:r>
      <w:r>
        <w:rPr>
          <w:rFonts w:hint="eastAsia"/>
          <w:lang w:val="fr-CH"/>
        </w:rPr>
        <w:tab/>
        <w:t>57</w:t>
      </w:r>
      <w:r>
        <w:rPr>
          <w:rFonts w:hint="eastAsia"/>
          <w:lang w:val="fr-CH"/>
        </w:rPr>
        <w:tab/>
        <w:t>-</w:t>
      </w:r>
      <w:r>
        <w:rPr>
          <w:rFonts w:hint="eastAsia"/>
          <w:lang w:val="fr-CH"/>
        </w:rPr>
        <w:tab/>
        <w:t>76</w:t>
      </w:r>
      <w:r>
        <w:rPr>
          <w:lang w:val="fr-CH"/>
        </w:rPr>
        <w:tab/>
        <w:t>15</w:t>
      </w:r>
    </w:p>
    <w:p w:rsidR="00000000" w:rsidRDefault="00000000">
      <w:pPr>
        <w:pStyle w:val="a2"/>
        <w:ind w:left="1530"/>
        <w:rPr>
          <w:lang w:val="fr-CH"/>
        </w:rPr>
      </w:pPr>
      <w:r>
        <w:rPr>
          <w:rFonts w:hint="eastAsia"/>
          <w:lang w:val="fr-CH"/>
        </w:rPr>
        <w:t>第</w:t>
      </w:r>
      <w:r>
        <w:rPr>
          <w:rFonts w:hint="eastAsia"/>
          <w:lang w:val="fr-CH"/>
        </w:rPr>
        <w:t xml:space="preserve"> 7 </w:t>
      </w:r>
      <w:r>
        <w:rPr>
          <w:rFonts w:hint="eastAsia"/>
          <w:lang w:val="fr-CH"/>
        </w:rPr>
        <w:t>条</w:t>
      </w:r>
      <w:r>
        <w:rPr>
          <w:rFonts w:hint="eastAsia"/>
          <w:lang w:val="fr-CH"/>
        </w:rPr>
        <w:t xml:space="preserve">  </w:t>
      </w:r>
      <w:r>
        <w:rPr>
          <w:rFonts w:hint="eastAsia"/>
          <w:lang w:val="fr-CH"/>
        </w:rPr>
        <w:t>享有公正和良好工作条件的权利</w:t>
      </w:r>
      <w:r>
        <w:rPr>
          <w:rFonts w:hint="eastAsia"/>
          <w:lang w:val="fr-CH"/>
        </w:rPr>
        <w:tab/>
      </w:r>
      <w:r>
        <w:rPr>
          <w:rFonts w:hint="eastAsia"/>
          <w:lang w:val="fr-CH"/>
        </w:rPr>
        <w:tab/>
        <w:t>77</w:t>
      </w:r>
      <w:r>
        <w:rPr>
          <w:rFonts w:hint="eastAsia"/>
          <w:lang w:val="fr-CH"/>
        </w:rPr>
        <w:tab/>
        <w:t>-</w:t>
      </w:r>
      <w:r>
        <w:rPr>
          <w:rFonts w:hint="eastAsia"/>
          <w:lang w:val="fr-CH"/>
        </w:rPr>
        <w:tab/>
        <w:t>78</w:t>
      </w:r>
      <w:r>
        <w:rPr>
          <w:lang w:val="fr-CH"/>
        </w:rPr>
        <w:tab/>
        <w:t>22</w:t>
      </w:r>
    </w:p>
    <w:p w:rsidR="00000000" w:rsidRDefault="00000000">
      <w:pPr>
        <w:pStyle w:val="a2"/>
        <w:ind w:left="1530"/>
        <w:rPr>
          <w:lang w:val="fr-CH"/>
        </w:rPr>
      </w:pPr>
      <w:r>
        <w:rPr>
          <w:rFonts w:hint="eastAsia"/>
          <w:lang w:val="fr-CH"/>
        </w:rPr>
        <w:t>第</w:t>
      </w:r>
      <w:r>
        <w:rPr>
          <w:rFonts w:hint="eastAsia"/>
          <w:lang w:val="fr-CH"/>
        </w:rPr>
        <w:t xml:space="preserve"> 8 </w:t>
      </w:r>
      <w:r>
        <w:rPr>
          <w:rFonts w:hint="eastAsia"/>
          <w:lang w:val="fr-CH"/>
        </w:rPr>
        <w:t>条</w:t>
      </w:r>
      <w:r>
        <w:rPr>
          <w:rFonts w:hint="eastAsia"/>
          <w:lang w:val="fr-CH"/>
        </w:rPr>
        <w:t xml:space="preserve">  </w:t>
      </w:r>
      <w:r>
        <w:rPr>
          <w:rFonts w:hint="eastAsia"/>
          <w:lang w:val="fr-CH"/>
        </w:rPr>
        <w:t>从事工会活动的权利</w:t>
      </w:r>
      <w:r>
        <w:rPr>
          <w:rFonts w:hint="eastAsia"/>
          <w:lang w:val="fr-CH"/>
        </w:rPr>
        <w:tab/>
      </w:r>
      <w:r>
        <w:rPr>
          <w:rFonts w:hint="eastAsia"/>
          <w:lang w:val="fr-CH"/>
        </w:rPr>
        <w:tab/>
        <w:t>79</w:t>
      </w:r>
      <w:r>
        <w:rPr>
          <w:rFonts w:hint="eastAsia"/>
          <w:lang w:val="fr-CH"/>
        </w:rPr>
        <w:tab/>
        <w:t>-</w:t>
      </w:r>
      <w:r>
        <w:rPr>
          <w:rFonts w:hint="eastAsia"/>
          <w:lang w:val="fr-CH"/>
        </w:rPr>
        <w:tab/>
        <w:t>86</w:t>
      </w:r>
      <w:r>
        <w:rPr>
          <w:lang w:val="fr-CH"/>
        </w:rPr>
        <w:tab/>
        <w:t>23</w:t>
      </w:r>
    </w:p>
    <w:p w:rsidR="00000000" w:rsidRDefault="00000000">
      <w:pPr>
        <w:pStyle w:val="a2"/>
        <w:ind w:left="1530"/>
        <w:rPr>
          <w:lang w:val="fr-CH"/>
        </w:rPr>
      </w:pPr>
      <w:r>
        <w:rPr>
          <w:rFonts w:hint="eastAsia"/>
          <w:lang w:val="fr-CH"/>
        </w:rPr>
        <w:t>第</w:t>
      </w:r>
      <w:r>
        <w:rPr>
          <w:rFonts w:hint="eastAsia"/>
          <w:lang w:val="fr-CH"/>
        </w:rPr>
        <w:t xml:space="preserve"> 9 </w:t>
      </w:r>
      <w:r>
        <w:rPr>
          <w:rFonts w:hint="eastAsia"/>
          <w:lang w:val="fr-CH"/>
        </w:rPr>
        <w:t>条</w:t>
      </w:r>
      <w:r>
        <w:rPr>
          <w:rFonts w:hint="eastAsia"/>
          <w:lang w:val="fr-CH"/>
        </w:rPr>
        <w:t xml:space="preserve">  </w:t>
      </w:r>
      <w:r>
        <w:rPr>
          <w:rFonts w:hint="eastAsia"/>
          <w:lang w:val="fr-CH"/>
        </w:rPr>
        <w:t>享有社会保险的权利</w:t>
      </w:r>
      <w:r>
        <w:rPr>
          <w:rFonts w:hint="eastAsia"/>
          <w:lang w:val="fr-CH"/>
        </w:rPr>
        <w:tab/>
      </w:r>
      <w:r>
        <w:rPr>
          <w:rFonts w:hint="eastAsia"/>
          <w:lang w:val="fr-CH"/>
        </w:rPr>
        <w:tab/>
        <w:t>87</w:t>
      </w:r>
      <w:r>
        <w:rPr>
          <w:rFonts w:hint="eastAsia"/>
          <w:lang w:val="fr-CH"/>
        </w:rPr>
        <w:tab/>
        <w:t>-</w:t>
      </w:r>
      <w:r>
        <w:rPr>
          <w:rFonts w:hint="eastAsia"/>
          <w:lang w:val="fr-CH"/>
        </w:rPr>
        <w:tab/>
        <w:t>121</w:t>
      </w:r>
      <w:r>
        <w:rPr>
          <w:lang w:val="fr-CH"/>
        </w:rPr>
        <w:tab/>
        <w:t>25</w:t>
      </w:r>
    </w:p>
    <w:p w:rsidR="00000000" w:rsidRDefault="00000000">
      <w:pPr>
        <w:pStyle w:val="a2"/>
        <w:tabs>
          <w:tab w:val="clear" w:pos="1531"/>
          <w:tab w:val="left" w:pos="960"/>
        </w:tabs>
        <w:ind w:left="2280" w:hanging="1260"/>
        <w:rPr>
          <w:lang w:val="fr-CH"/>
        </w:rPr>
      </w:pPr>
      <w:r>
        <w:rPr>
          <w:rFonts w:hint="eastAsia"/>
          <w:spacing w:val="0"/>
          <w:lang w:val="fr-CH"/>
        </w:rPr>
        <w:t>第</w:t>
      </w:r>
      <w:r>
        <w:rPr>
          <w:rFonts w:hint="eastAsia"/>
          <w:spacing w:val="0"/>
          <w:lang w:val="fr-CH"/>
        </w:rPr>
        <w:t>10</w:t>
      </w:r>
      <w:r>
        <w:rPr>
          <w:rFonts w:hint="eastAsia"/>
          <w:spacing w:val="0"/>
          <w:lang w:val="fr-CH"/>
        </w:rPr>
        <w:t>条</w:t>
      </w:r>
      <w:r>
        <w:rPr>
          <w:rFonts w:hint="eastAsia"/>
          <w:lang w:val="fr-CH"/>
        </w:rPr>
        <w:t xml:space="preserve">  </w:t>
      </w:r>
      <w:r>
        <w:rPr>
          <w:rFonts w:hint="eastAsia"/>
          <w:lang w:val="fr-CH"/>
        </w:rPr>
        <w:t>家庭、母亲和儿童及年轻人得到帮助的权利</w:t>
      </w:r>
      <w:r>
        <w:rPr>
          <w:lang w:val="fr-CH"/>
        </w:rPr>
        <w:tab/>
      </w:r>
      <w:r>
        <w:rPr>
          <w:lang w:val="fr-CH"/>
        </w:rPr>
        <w:tab/>
        <w:t>122</w:t>
      </w:r>
      <w:r>
        <w:rPr>
          <w:lang w:val="fr-CH"/>
        </w:rPr>
        <w:tab/>
        <w:t>-</w:t>
      </w:r>
      <w:r>
        <w:rPr>
          <w:lang w:val="fr-CH"/>
        </w:rPr>
        <w:tab/>
        <w:t>159</w:t>
      </w:r>
      <w:r>
        <w:rPr>
          <w:lang w:val="fr-CH"/>
        </w:rPr>
        <w:tab/>
        <w:t>36</w:t>
      </w:r>
    </w:p>
    <w:p w:rsidR="00000000" w:rsidRDefault="00000000">
      <w:pPr>
        <w:pStyle w:val="a2"/>
        <w:ind w:left="1530"/>
        <w:rPr>
          <w:lang w:val="fr-CH"/>
        </w:rPr>
      </w:pPr>
      <w:r>
        <w:rPr>
          <w:rFonts w:hint="eastAsia"/>
          <w:lang w:val="fr-CH"/>
        </w:rPr>
        <w:t>第</w:t>
      </w:r>
      <w:r>
        <w:rPr>
          <w:rFonts w:hint="eastAsia"/>
          <w:lang w:val="fr-CH"/>
        </w:rPr>
        <w:t>11</w:t>
      </w:r>
      <w:r>
        <w:rPr>
          <w:rFonts w:hint="eastAsia"/>
          <w:lang w:val="fr-CH"/>
        </w:rPr>
        <w:t>第</w:t>
      </w:r>
      <w:r>
        <w:rPr>
          <w:rFonts w:hint="eastAsia"/>
          <w:lang w:val="fr-CH"/>
        </w:rPr>
        <w:t xml:space="preserve">  </w:t>
      </w:r>
      <w:r>
        <w:rPr>
          <w:rFonts w:hint="eastAsia"/>
          <w:lang w:val="fr-CH"/>
        </w:rPr>
        <w:t>享有适当生活标准的权利</w:t>
      </w:r>
      <w:r>
        <w:rPr>
          <w:rFonts w:hint="eastAsia"/>
          <w:lang w:val="fr-CH"/>
        </w:rPr>
        <w:tab/>
      </w:r>
      <w:r>
        <w:rPr>
          <w:rFonts w:hint="eastAsia"/>
          <w:lang w:val="fr-CH"/>
        </w:rPr>
        <w:tab/>
        <w:t>160</w:t>
      </w:r>
      <w:r>
        <w:rPr>
          <w:rFonts w:hint="eastAsia"/>
          <w:lang w:val="fr-CH"/>
        </w:rPr>
        <w:tab/>
        <w:t>-</w:t>
      </w:r>
      <w:r>
        <w:rPr>
          <w:rFonts w:hint="eastAsia"/>
          <w:lang w:val="fr-CH"/>
        </w:rPr>
        <w:tab/>
        <w:t>202</w:t>
      </w:r>
      <w:r>
        <w:rPr>
          <w:lang w:val="fr-CH"/>
        </w:rPr>
        <w:tab/>
        <w:t>44</w:t>
      </w:r>
    </w:p>
    <w:p w:rsidR="00000000" w:rsidRDefault="00000000">
      <w:pPr>
        <w:pStyle w:val="a2"/>
        <w:ind w:left="1530"/>
        <w:rPr>
          <w:lang w:val="fr-CH"/>
        </w:rPr>
      </w:pPr>
      <w:r>
        <w:rPr>
          <w:rFonts w:hint="eastAsia"/>
          <w:lang w:val="fr-CH"/>
        </w:rPr>
        <w:t>第</w:t>
      </w:r>
      <w:r>
        <w:rPr>
          <w:rFonts w:hint="eastAsia"/>
          <w:lang w:val="fr-CH"/>
        </w:rPr>
        <w:t>12</w:t>
      </w:r>
      <w:r>
        <w:rPr>
          <w:rFonts w:hint="eastAsia"/>
          <w:lang w:val="fr-CH"/>
        </w:rPr>
        <w:t>条</w:t>
      </w:r>
      <w:r>
        <w:rPr>
          <w:rFonts w:hint="eastAsia"/>
          <w:lang w:val="fr-CH"/>
        </w:rPr>
        <w:t xml:space="preserve">  </w:t>
      </w:r>
      <w:r>
        <w:rPr>
          <w:rFonts w:hint="eastAsia"/>
          <w:lang w:val="fr-CH"/>
        </w:rPr>
        <w:t>健康权</w:t>
      </w:r>
      <w:r>
        <w:rPr>
          <w:rFonts w:hint="eastAsia"/>
          <w:lang w:val="fr-CH"/>
        </w:rPr>
        <w:tab/>
      </w:r>
      <w:r>
        <w:rPr>
          <w:rFonts w:hint="eastAsia"/>
          <w:lang w:val="fr-CH"/>
        </w:rPr>
        <w:tab/>
        <w:t>203</w:t>
      </w:r>
      <w:r>
        <w:rPr>
          <w:rFonts w:hint="eastAsia"/>
          <w:lang w:val="fr-CH"/>
        </w:rPr>
        <w:tab/>
        <w:t>-</w:t>
      </w:r>
      <w:r>
        <w:rPr>
          <w:rFonts w:hint="eastAsia"/>
          <w:lang w:val="fr-CH"/>
        </w:rPr>
        <w:tab/>
        <w:t>221</w:t>
      </w:r>
      <w:r>
        <w:rPr>
          <w:lang w:val="fr-CH"/>
        </w:rPr>
        <w:tab/>
        <w:t>53</w:t>
      </w:r>
    </w:p>
    <w:p w:rsidR="00000000" w:rsidRDefault="00000000">
      <w:pPr>
        <w:pStyle w:val="a2"/>
        <w:ind w:left="1530"/>
        <w:rPr>
          <w:lang w:val="fr-CH"/>
        </w:rPr>
      </w:pPr>
      <w:r>
        <w:rPr>
          <w:rFonts w:hint="eastAsia"/>
          <w:lang w:val="fr-CH"/>
        </w:rPr>
        <w:t>第</w:t>
      </w:r>
      <w:r>
        <w:rPr>
          <w:rFonts w:hint="eastAsia"/>
          <w:lang w:val="fr-CH"/>
        </w:rPr>
        <w:t>13</w:t>
      </w:r>
      <w:r>
        <w:rPr>
          <w:rFonts w:hint="eastAsia"/>
          <w:lang w:val="fr-CH"/>
        </w:rPr>
        <w:t>条</w:t>
      </w:r>
      <w:r>
        <w:rPr>
          <w:rFonts w:hint="eastAsia"/>
          <w:lang w:val="fr-CH"/>
        </w:rPr>
        <w:t xml:space="preserve">  </w:t>
      </w:r>
      <w:r>
        <w:rPr>
          <w:rFonts w:hint="eastAsia"/>
          <w:lang w:val="fr-CH"/>
        </w:rPr>
        <w:t>受教育权</w:t>
      </w:r>
      <w:r>
        <w:rPr>
          <w:rFonts w:hint="eastAsia"/>
          <w:lang w:val="fr-CH"/>
        </w:rPr>
        <w:tab/>
      </w:r>
      <w:r>
        <w:rPr>
          <w:rFonts w:hint="eastAsia"/>
          <w:lang w:val="fr-CH"/>
        </w:rPr>
        <w:tab/>
        <w:t>222</w:t>
      </w:r>
      <w:r>
        <w:rPr>
          <w:rFonts w:hint="eastAsia"/>
          <w:lang w:val="fr-CH"/>
        </w:rPr>
        <w:tab/>
        <w:t>-</w:t>
      </w:r>
      <w:r>
        <w:rPr>
          <w:rFonts w:hint="eastAsia"/>
          <w:lang w:val="fr-CH"/>
        </w:rPr>
        <w:tab/>
        <w:t>225</w:t>
      </w:r>
      <w:r>
        <w:rPr>
          <w:lang w:val="fr-CH"/>
        </w:rPr>
        <w:tab/>
        <w:t>57</w:t>
      </w:r>
    </w:p>
    <w:p w:rsidR="00000000" w:rsidRDefault="00000000">
      <w:pPr>
        <w:pStyle w:val="a2"/>
        <w:tabs>
          <w:tab w:val="clear" w:pos="1531"/>
          <w:tab w:val="left" w:pos="1200"/>
        </w:tabs>
        <w:spacing w:after="240"/>
        <w:ind w:left="2280" w:hanging="1260"/>
        <w:rPr>
          <w:lang w:val="fr-CH"/>
        </w:rPr>
      </w:pPr>
      <w:r>
        <w:rPr>
          <w:rFonts w:hint="eastAsia"/>
          <w:spacing w:val="0"/>
          <w:lang w:val="fr-CH"/>
        </w:rPr>
        <w:t>第</w:t>
      </w:r>
      <w:r>
        <w:rPr>
          <w:rFonts w:hint="eastAsia"/>
          <w:spacing w:val="0"/>
          <w:lang w:val="fr-CH"/>
        </w:rPr>
        <w:t>15</w:t>
      </w:r>
      <w:r>
        <w:rPr>
          <w:rFonts w:hint="eastAsia"/>
          <w:spacing w:val="0"/>
          <w:lang w:val="fr-CH"/>
        </w:rPr>
        <w:t>条</w:t>
      </w:r>
      <w:r>
        <w:rPr>
          <w:rFonts w:hint="eastAsia"/>
          <w:lang w:val="fr-CH"/>
        </w:rPr>
        <w:t xml:space="preserve">  </w:t>
      </w:r>
      <w:r>
        <w:rPr>
          <w:rFonts w:hint="eastAsia"/>
          <w:lang w:val="fr-CH"/>
        </w:rPr>
        <w:t>参加文化生活的权利、享受科学进步的利益和创作者的利益得到保护的权利</w:t>
      </w:r>
      <w:r>
        <w:rPr>
          <w:rFonts w:hint="eastAsia"/>
          <w:lang w:val="fr-CH"/>
        </w:rPr>
        <w:tab/>
      </w:r>
      <w:r>
        <w:rPr>
          <w:rFonts w:hint="eastAsia"/>
          <w:lang w:val="fr-CH"/>
        </w:rPr>
        <w:tab/>
        <w:t>226</w:t>
      </w:r>
      <w:r>
        <w:rPr>
          <w:rFonts w:hint="eastAsia"/>
          <w:lang w:val="fr-CH"/>
        </w:rPr>
        <w:tab/>
        <w:t>-</w:t>
      </w:r>
      <w:r>
        <w:rPr>
          <w:rFonts w:hint="eastAsia"/>
          <w:lang w:val="fr-CH"/>
        </w:rPr>
        <w:tab/>
        <w:t>230</w:t>
      </w:r>
      <w:r>
        <w:rPr>
          <w:lang w:val="fr-CH"/>
        </w:rPr>
        <w:tab/>
        <w:t>58</w:t>
      </w:r>
    </w:p>
    <w:p w:rsidR="00000000" w:rsidRDefault="00000000">
      <w:pPr>
        <w:pStyle w:val="a2"/>
        <w:tabs>
          <w:tab w:val="clear" w:pos="510"/>
          <w:tab w:val="left" w:pos="120"/>
        </w:tabs>
        <w:ind w:left="1080" w:hanging="1080"/>
        <w:rPr>
          <w:lang w:val="fr-CH"/>
        </w:rPr>
      </w:pPr>
      <w:r>
        <w:rPr>
          <w:rFonts w:hint="eastAsia"/>
          <w:lang w:val="fr-CH"/>
        </w:rPr>
        <w:t>附</w:t>
      </w:r>
      <w:r>
        <w:rPr>
          <w:rFonts w:hint="eastAsia"/>
          <w:lang w:val="fr-CH"/>
        </w:rPr>
        <w:t xml:space="preserve">  </w:t>
      </w:r>
      <w:r>
        <w:rPr>
          <w:rFonts w:hint="eastAsia"/>
          <w:lang w:val="fr-CH"/>
        </w:rPr>
        <w:t>件：德意志联邦政府：对《经济、社会、文化权利国际公约任择议定书草案》的立场</w:t>
      </w:r>
      <w:r>
        <w:rPr>
          <w:lang w:val="fr-CH"/>
        </w:rPr>
        <w:t>………</w:t>
      </w:r>
      <w:r>
        <w:rPr>
          <w:rFonts w:hint="eastAsia"/>
          <w:lang w:val="fr-CH"/>
        </w:rPr>
        <w:t>..</w:t>
      </w:r>
      <w:r>
        <w:rPr>
          <w:rFonts w:hint="eastAsia"/>
          <w:lang w:val="fr-CH"/>
        </w:rPr>
        <w:tab/>
      </w:r>
      <w:r>
        <w:rPr>
          <w:rFonts w:hint="eastAsia"/>
          <w:lang w:val="fr-CH"/>
        </w:rPr>
        <w:tab/>
      </w:r>
      <w:r>
        <w:rPr>
          <w:rFonts w:hint="eastAsia"/>
          <w:lang w:val="fr-CH"/>
        </w:rPr>
        <w:tab/>
      </w:r>
      <w:r>
        <w:rPr>
          <w:rFonts w:hint="eastAsia"/>
          <w:lang w:val="fr-CH"/>
        </w:rPr>
        <w:tab/>
      </w:r>
      <w:r>
        <w:rPr>
          <w:rFonts w:hint="eastAsia"/>
          <w:lang w:val="fr-CH"/>
        </w:rPr>
        <w:tab/>
      </w:r>
      <w:r>
        <w:rPr>
          <w:lang w:val="fr-CH"/>
        </w:rPr>
        <w:t>60</w:t>
      </w:r>
    </w:p>
    <w:p w:rsidR="00000000" w:rsidRDefault="00000000">
      <w:pPr>
        <w:pStyle w:val="Heading2"/>
        <w:spacing w:after="160"/>
        <w:rPr>
          <w:rFonts w:hint="eastAsia"/>
          <w:lang w:val="fr-CH"/>
        </w:rPr>
      </w:pPr>
      <w:r>
        <w:rPr>
          <w:lang w:val="fr-CH"/>
        </w:rPr>
        <w:br w:type="page"/>
      </w:r>
      <w:r>
        <w:rPr>
          <w:rFonts w:hint="eastAsia"/>
          <w:lang w:val="fr-CH"/>
        </w:rPr>
        <w:t>一、概</w:t>
      </w:r>
      <w:r>
        <w:rPr>
          <w:rFonts w:hint="eastAsia"/>
          <w:lang w:val="fr-CH"/>
        </w:rPr>
        <w:t xml:space="preserve">  </w:t>
      </w:r>
      <w:r>
        <w:rPr>
          <w:rFonts w:hint="eastAsia"/>
          <w:lang w:val="fr-CH"/>
        </w:rPr>
        <w:t>况</w:t>
      </w:r>
    </w:p>
    <w:p w:rsidR="00000000" w:rsidRDefault="00000000">
      <w:pPr>
        <w:pStyle w:val="Heading3"/>
        <w:spacing w:after="160"/>
        <w:rPr>
          <w:rFonts w:hint="eastAsia"/>
          <w:lang w:val="fr-CH"/>
        </w:rPr>
      </w:pPr>
      <w:r>
        <w:rPr>
          <w:rFonts w:hint="eastAsia"/>
          <w:u w:val="none"/>
          <w:lang w:val="fr-CH"/>
        </w:rPr>
        <w:t>A</w:t>
      </w:r>
      <w:r>
        <w:rPr>
          <w:u w:val="none"/>
        </w:rPr>
        <w:t>.</w:t>
      </w:r>
      <w:r>
        <w:rPr>
          <w:rFonts w:hint="eastAsia"/>
          <w:u w:val="none"/>
          <w:lang w:val="fr-CH"/>
        </w:rPr>
        <w:t xml:space="preserve">  </w:t>
      </w:r>
      <w:r>
        <w:rPr>
          <w:rFonts w:hint="eastAsia"/>
          <w:lang w:val="fr-CH"/>
        </w:rPr>
        <w:t>简</w:t>
      </w:r>
      <w:r>
        <w:rPr>
          <w:rFonts w:hint="eastAsia"/>
          <w:lang w:val="fr-CH"/>
        </w:rPr>
        <w:t xml:space="preserve">  </w:t>
      </w:r>
      <w:r>
        <w:rPr>
          <w:rFonts w:hint="eastAsia"/>
          <w:lang w:val="fr-CH"/>
        </w:rPr>
        <w:t>述</w:t>
      </w:r>
    </w:p>
    <w:p w:rsidR="00000000" w:rsidRDefault="00000000">
      <w:pPr>
        <w:pStyle w:val="NormalIndent"/>
        <w:rPr>
          <w:rFonts w:hint="eastAsia"/>
          <w:lang w:val="fr-CH"/>
        </w:rPr>
      </w:pPr>
      <w:r>
        <w:rPr>
          <w:rFonts w:hint="eastAsia"/>
          <w:lang w:val="fr-CH"/>
        </w:rPr>
        <w:t xml:space="preserve">1.  </w:t>
      </w:r>
      <w:r>
        <w:rPr>
          <w:rFonts w:hint="eastAsia"/>
          <w:lang w:val="fr-CH"/>
        </w:rPr>
        <w:t>本报告涉及的时间范围是</w:t>
      </w:r>
      <w:r>
        <w:rPr>
          <w:rFonts w:hint="eastAsia"/>
          <w:lang w:val="fr-CH"/>
        </w:rPr>
        <w:t>1994</w:t>
      </w:r>
      <w:r>
        <w:rPr>
          <w:rFonts w:hint="eastAsia"/>
          <w:lang w:val="fr-CH"/>
        </w:rPr>
        <w:t>年底</w:t>
      </w:r>
      <w:r>
        <w:rPr>
          <w:rFonts w:hint="eastAsia"/>
          <w:lang w:val="fr-CH"/>
        </w:rPr>
        <w:t>(</w:t>
      </w:r>
      <w:r>
        <w:rPr>
          <w:rFonts w:hint="eastAsia"/>
          <w:lang w:val="fr-CH"/>
        </w:rPr>
        <w:t>部分为</w:t>
      </w:r>
      <w:r>
        <w:rPr>
          <w:rFonts w:hint="eastAsia"/>
          <w:lang w:val="fr-CH"/>
        </w:rPr>
        <w:t>1995</w:t>
      </w:r>
      <w:r>
        <w:rPr>
          <w:rFonts w:hint="eastAsia"/>
          <w:lang w:val="fr-CH"/>
        </w:rPr>
        <w:t>年中</w:t>
      </w:r>
      <w:r>
        <w:rPr>
          <w:rFonts w:hint="eastAsia"/>
          <w:lang w:val="fr-CH"/>
        </w:rPr>
        <w:t>)</w:t>
      </w:r>
      <w:r>
        <w:rPr>
          <w:rFonts w:hint="eastAsia"/>
          <w:lang w:val="fr-CH"/>
        </w:rPr>
        <w:t>至</w:t>
      </w:r>
      <w:r>
        <w:rPr>
          <w:rFonts w:hint="eastAsia"/>
          <w:lang w:val="fr-CH"/>
        </w:rPr>
        <w:t>1998</w:t>
      </w:r>
      <w:r>
        <w:rPr>
          <w:rFonts w:hint="eastAsia"/>
          <w:lang w:val="fr-CH"/>
        </w:rPr>
        <w:t>年底</w:t>
      </w:r>
      <w:r>
        <w:rPr>
          <w:rFonts w:hint="eastAsia"/>
          <w:lang w:val="fr-CH"/>
        </w:rPr>
        <w:t>(</w:t>
      </w:r>
      <w:r>
        <w:rPr>
          <w:rFonts w:hint="eastAsia"/>
          <w:lang w:val="fr-CH"/>
        </w:rPr>
        <w:t>部分至</w:t>
      </w:r>
      <w:r>
        <w:rPr>
          <w:rFonts w:hint="eastAsia"/>
          <w:lang w:val="fr-CH"/>
        </w:rPr>
        <w:t>1999</w:t>
      </w:r>
      <w:r>
        <w:rPr>
          <w:rFonts w:hint="eastAsia"/>
          <w:lang w:val="fr-CH"/>
        </w:rPr>
        <w:t>年中</w:t>
      </w:r>
      <w:r>
        <w:rPr>
          <w:rFonts w:hint="eastAsia"/>
          <w:lang w:val="fr-CH"/>
        </w:rPr>
        <w:t>)</w:t>
      </w:r>
      <w:r>
        <w:rPr>
          <w:rFonts w:hint="eastAsia"/>
          <w:lang w:val="fr-CH"/>
        </w:rPr>
        <w:t>。</w:t>
      </w:r>
    </w:p>
    <w:p w:rsidR="00000000" w:rsidRDefault="00000000">
      <w:pPr>
        <w:pStyle w:val="NormalIndent"/>
        <w:rPr>
          <w:rFonts w:hint="eastAsia"/>
          <w:lang w:val="fr-CH"/>
        </w:rPr>
      </w:pPr>
      <w:r>
        <w:rPr>
          <w:rFonts w:hint="eastAsia"/>
          <w:lang w:val="fr-CH"/>
        </w:rPr>
        <w:t xml:space="preserve">2.  </w:t>
      </w:r>
      <w:r>
        <w:rPr>
          <w:rFonts w:hint="eastAsia"/>
          <w:lang w:val="fr-CH"/>
        </w:rPr>
        <w:t>德意志联邦共和国的第三份报告是在</w:t>
      </w:r>
      <w:r>
        <w:rPr>
          <w:rFonts w:hint="eastAsia"/>
          <w:lang w:val="fr-CH"/>
        </w:rPr>
        <w:t>1996</w:t>
      </w:r>
      <w:r>
        <w:rPr>
          <w:rFonts w:hint="eastAsia"/>
          <w:lang w:val="fr-CH"/>
        </w:rPr>
        <w:t>年提出的。根据经济、社会和文化权利委员会的要求，德国政府又再</w:t>
      </w:r>
      <w:r>
        <w:rPr>
          <w:rFonts w:hint="eastAsia"/>
          <w:lang w:val="fr-CH"/>
        </w:rPr>
        <w:t>1998</w:t>
      </w:r>
      <w:r>
        <w:rPr>
          <w:rFonts w:hint="eastAsia"/>
          <w:lang w:val="fr-CH"/>
        </w:rPr>
        <w:t>年</w:t>
      </w:r>
      <w:r>
        <w:rPr>
          <w:rFonts w:hint="eastAsia"/>
          <w:lang w:val="fr-CH"/>
        </w:rPr>
        <w:t>9</w:t>
      </w:r>
      <w:r>
        <w:rPr>
          <w:rFonts w:hint="eastAsia"/>
          <w:lang w:val="fr-CH"/>
        </w:rPr>
        <w:t>月对该报告作了补充，回答了委员会提出的</w:t>
      </w:r>
      <w:r>
        <w:rPr>
          <w:rFonts w:hint="eastAsia"/>
          <w:lang w:val="fr-CH"/>
        </w:rPr>
        <w:t>38</w:t>
      </w:r>
      <w:r>
        <w:rPr>
          <w:rFonts w:hint="eastAsia"/>
          <w:lang w:val="fr-CH"/>
        </w:rPr>
        <w:t>个问题</w:t>
      </w:r>
      <w:r>
        <w:rPr>
          <w:rFonts w:hint="eastAsia"/>
          <w:lang w:val="fr-CH"/>
        </w:rPr>
        <w:t>(</w:t>
      </w:r>
      <w:r>
        <w:rPr>
          <w:rFonts w:hint="eastAsia"/>
          <w:lang w:val="fr-CH"/>
        </w:rPr>
        <w:t>文件</w:t>
      </w:r>
      <w:r>
        <w:rPr>
          <w:lang w:val="fr-CH"/>
        </w:rPr>
        <w:t>E/C.12/Q/GER.1)</w:t>
      </w:r>
      <w:r>
        <w:rPr>
          <w:rFonts w:hint="eastAsia"/>
          <w:lang w:val="fr-CH"/>
        </w:rPr>
        <w:t>。</w:t>
      </w:r>
    </w:p>
    <w:p w:rsidR="00000000" w:rsidRDefault="00000000">
      <w:pPr>
        <w:pStyle w:val="NormalIndent"/>
        <w:spacing w:after="160"/>
        <w:rPr>
          <w:rFonts w:hint="eastAsia"/>
          <w:lang w:val="fr-CH"/>
        </w:rPr>
      </w:pPr>
      <w:r>
        <w:rPr>
          <w:rFonts w:hint="eastAsia"/>
          <w:lang w:val="fr-CH"/>
        </w:rPr>
        <w:t xml:space="preserve">3.  </w:t>
      </w:r>
      <w:r>
        <w:rPr>
          <w:rFonts w:hint="eastAsia"/>
          <w:lang w:val="fr-CH"/>
        </w:rPr>
        <w:t>委员会在</w:t>
      </w:r>
      <w:r>
        <w:rPr>
          <w:rFonts w:hint="eastAsia"/>
          <w:lang w:val="fr-CH"/>
        </w:rPr>
        <w:t>1998</w:t>
      </w:r>
      <w:r>
        <w:rPr>
          <w:rFonts w:hint="eastAsia"/>
          <w:lang w:val="fr-CH"/>
        </w:rPr>
        <w:t>年</w:t>
      </w:r>
      <w:r>
        <w:rPr>
          <w:rFonts w:hint="eastAsia"/>
          <w:lang w:val="fr-CH"/>
        </w:rPr>
        <w:t>11</w:t>
      </w:r>
      <w:r>
        <w:rPr>
          <w:rFonts w:hint="eastAsia"/>
          <w:lang w:val="fr-CH"/>
        </w:rPr>
        <w:t>月</w:t>
      </w:r>
      <w:r>
        <w:rPr>
          <w:rFonts w:hint="eastAsia"/>
          <w:lang w:val="fr-CH"/>
        </w:rPr>
        <w:t>22</w:t>
      </w:r>
      <w:r>
        <w:rPr>
          <w:rFonts w:hint="eastAsia"/>
          <w:lang w:val="fr-CH"/>
        </w:rPr>
        <w:t>、</w:t>
      </w:r>
      <w:r>
        <w:rPr>
          <w:rFonts w:hint="eastAsia"/>
          <w:lang w:val="fr-CH"/>
        </w:rPr>
        <w:t>23</w:t>
      </w:r>
      <w:r>
        <w:rPr>
          <w:rFonts w:hint="eastAsia"/>
          <w:lang w:val="fr-CH"/>
        </w:rPr>
        <w:t>日对报告进行了审查，采取了通常的形式，与德国政府的一个代表团进行了深入对话。委员会在</w:t>
      </w:r>
      <w:r>
        <w:rPr>
          <w:rFonts w:hint="eastAsia"/>
          <w:lang w:val="fr-CH"/>
        </w:rPr>
        <w:t>1998</w:t>
      </w:r>
      <w:r>
        <w:rPr>
          <w:rFonts w:hint="eastAsia"/>
          <w:lang w:val="fr-CH"/>
        </w:rPr>
        <w:t>年</w:t>
      </w:r>
      <w:r>
        <w:rPr>
          <w:rFonts w:hint="eastAsia"/>
          <w:lang w:val="fr-CH"/>
        </w:rPr>
        <w:t>12</w:t>
      </w:r>
      <w:r>
        <w:rPr>
          <w:rFonts w:hint="eastAsia"/>
          <w:lang w:val="fr-CH"/>
        </w:rPr>
        <w:t>月</w:t>
      </w:r>
      <w:r>
        <w:rPr>
          <w:rFonts w:hint="eastAsia"/>
          <w:lang w:val="fr-CH"/>
        </w:rPr>
        <w:t>4</w:t>
      </w:r>
      <w:r>
        <w:rPr>
          <w:rFonts w:hint="eastAsia"/>
          <w:lang w:val="fr-CH"/>
        </w:rPr>
        <w:t>日的结论意见中，对那次审议的情况作了总结</w:t>
      </w:r>
      <w:r>
        <w:rPr>
          <w:rFonts w:hint="eastAsia"/>
          <w:lang w:val="fr-CH"/>
        </w:rPr>
        <w:t>(</w:t>
      </w:r>
      <w:r>
        <w:rPr>
          <w:lang w:val="fr-CH"/>
        </w:rPr>
        <w:t>E/C.12/1/Add.29)</w:t>
      </w:r>
      <w:r>
        <w:rPr>
          <w:rFonts w:hint="eastAsia"/>
          <w:lang w:val="fr-CH"/>
        </w:rPr>
        <w:t>。鉴于提出第三次报告</w:t>
      </w:r>
      <w:r>
        <w:rPr>
          <w:rFonts w:hint="eastAsia"/>
          <w:lang w:val="fr-CH"/>
        </w:rPr>
        <w:t>(1996</w:t>
      </w:r>
      <w:r>
        <w:rPr>
          <w:rFonts w:hint="eastAsia"/>
          <w:lang w:val="fr-CH"/>
        </w:rPr>
        <w:t>年秋</w:t>
      </w:r>
      <w:r>
        <w:rPr>
          <w:rFonts w:hint="eastAsia"/>
          <w:lang w:val="fr-CH"/>
        </w:rPr>
        <w:t>)</w:t>
      </w:r>
      <w:r>
        <w:rPr>
          <w:rFonts w:hint="eastAsia"/>
          <w:lang w:val="fr-CH"/>
        </w:rPr>
        <w:t>、委员会对该报告的审议</w:t>
      </w:r>
      <w:r>
        <w:rPr>
          <w:rFonts w:hint="eastAsia"/>
          <w:lang w:val="fr-CH"/>
        </w:rPr>
        <w:t>(1998</w:t>
      </w:r>
      <w:r>
        <w:rPr>
          <w:rFonts w:hint="eastAsia"/>
          <w:lang w:val="fr-CH"/>
        </w:rPr>
        <w:t>年秋</w:t>
      </w:r>
      <w:r>
        <w:rPr>
          <w:rFonts w:hint="eastAsia"/>
          <w:lang w:val="fr-CH"/>
        </w:rPr>
        <w:t>)</w:t>
      </w:r>
      <w:r>
        <w:rPr>
          <w:rFonts w:hint="eastAsia"/>
          <w:lang w:val="fr-CH"/>
        </w:rPr>
        <w:t>和提出这份报告的时间</w:t>
      </w:r>
      <w:r>
        <w:rPr>
          <w:rFonts w:hint="eastAsia"/>
          <w:lang w:val="fr-CH"/>
        </w:rPr>
        <w:t>(1999</w:t>
      </w:r>
      <w:r>
        <w:rPr>
          <w:rFonts w:hint="eastAsia"/>
          <w:lang w:val="fr-CH"/>
        </w:rPr>
        <w:t>年秋</w:t>
      </w:r>
      <w:r>
        <w:rPr>
          <w:rFonts w:hint="eastAsia"/>
          <w:lang w:val="fr-CH"/>
        </w:rPr>
        <w:t>)</w:t>
      </w:r>
      <w:r>
        <w:rPr>
          <w:rFonts w:hint="eastAsia"/>
          <w:lang w:val="fr-CH"/>
        </w:rPr>
        <w:t>，之间的间隔较短，因此这份报告主要限于通报第三份报告提出以来发生的变化，和对委员会的总结意见发表看法。</w:t>
      </w:r>
    </w:p>
    <w:p w:rsidR="00000000" w:rsidRDefault="00000000">
      <w:pPr>
        <w:pStyle w:val="Heading3"/>
        <w:spacing w:after="160"/>
        <w:rPr>
          <w:rFonts w:hint="eastAsia"/>
          <w:lang w:val="fr-CH"/>
        </w:rPr>
      </w:pPr>
      <w:r>
        <w:rPr>
          <w:rFonts w:hint="eastAsia"/>
          <w:u w:val="none"/>
          <w:lang w:val="fr-CH"/>
        </w:rPr>
        <w:t>B</w:t>
      </w:r>
      <w:r>
        <w:rPr>
          <w:u w:val="none"/>
          <w:lang w:val="fr-CH"/>
        </w:rPr>
        <w:t>.</w:t>
      </w:r>
      <w:r>
        <w:rPr>
          <w:rFonts w:hint="eastAsia"/>
          <w:u w:val="none"/>
          <w:lang w:val="fr-CH"/>
        </w:rPr>
        <w:t xml:space="preserve">  </w:t>
      </w:r>
      <w:r>
        <w:rPr>
          <w:rFonts w:hint="eastAsia"/>
          <w:lang w:val="fr-CH"/>
        </w:rPr>
        <w:t>国内执行公约方面的一般问题</w:t>
      </w:r>
    </w:p>
    <w:p w:rsidR="00000000" w:rsidRDefault="00000000">
      <w:pPr>
        <w:pStyle w:val="Heading3"/>
        <w:spacing w:after="160"/>
        <w:rPr>
          <w:rFonts w:hint="eastAsia"/>
          <w:u w:val="none"/>
          <w:lang w:val="fr-CH"/>
        </w:rPr>
      </w:pPr>
      <w:r>
        <w:rPr>
          <w:rFonts w:hint="eastAsia"/>
          <w:u w:val="none"/>
          <w:lang w:val="fr-CH"/>
        </w:rPr>
        <w:t xml:space="preserve">1.  </w:t>
      </w:r>
      <w:r>
        <w:rPr>
          <w:rFonts w:hint="eastAsia"/>
          <w:lang w:val="fr-CH"/>
        </w:rPr>
        <w:t>公约的正式执行，法院决定</w:t>
      </w:r>
      <w:r>
        <w:rPr>
          <w:rFonts w:hint="eastAsia"/>
          <w:lang w:val="fr-CH"/>
        </w:rPr>
        <w:t>(</w:t>
      </w:r>
      <w:r>
        <w:rPr>
          <w:rFonts w:hint="eastAsia"/>
          <w:lang w:val="fr-CH"/>
        </w:rPr>
        <w:t>结论性意见第</w:t>
      </w:r>
      <w:r>
        <w:rPr>
          <w:rFonts w:hint="eastAsia"/>
          <w:lang w:val="fr-CH"/>
        </w:rPr>
        <w:t>13</w:t>
      </w:r>
      <w:r>
        <w:rPr>
          <w:rFonts w:hint="eastAsia"/>
          <w:lang w:val="fr-CH"/>
        </w:rPr>
        <w:t>和第</w:t>
      </w:r>
      <w:r>
        <w:rPr>
          <w:rFonts w:hint="eastAsia"/>
          <w:lang w:val="fr-CH"/>
        </w:rPr>
        <w:t>25</w:t>
      </w:r>
      <w:r>
        <w:rPr>
          <w:rFonts w:hint="eastAsia"/>
          <w:lang w:val="fr-CH"/>
        </w:rPr>
        <w:t>段</w:t>
      </w:r>
      <w:r>
        <w:rPr>
          <w:rFonts w:hint="eastAsia"/>
          <w:u w:val="none"/>
          <w:lang w:val="fr-CH"/>
        </w:rPr>
        <w:t>)</w:t>
      </w:r>
    </w:p>
    <w:p w:rsidR="00000000" w:rsidRDefault="00000000">
      <w:pPr>
        <w:pStyle w:val="NormalIndent"/>
        <w:rPr>
          <w:rFonts w:hint="eastAsia"/>
          <w:lang w:val="fr-CH"/>
        </w:rPr>
      </w:pPr>
      <w:r>
        <w:rPr>
          <w:rFonts w:hint="eastAsia"/>
          <w:lang w:val="fr-CH"/>
        </w:rPr>
        <w:t xml:space="preserve">4.  </w:t>
      </w:r>
      <w:r>
        <w:rPr>
          <w:rFonts w:hint="eastAsia"/>
          <w:lang w:val="fr-CH"/>
        </w:rPr>
        <w:t>首先请参阅联邦政府对文件</w:t>
      </w:r>
      <w:r>
        <w:rPr>
          <w:lang w:val="fr-CH"/>
        </w:rPr>
        <w:t>E/C.12/Q/GER.1</w:t>
      </w:r>
      <w:r>
        <w:rPr>
          <w:rFonts w:hint="eastAsia"/>
          <w:lang w:val="fr-CH"/>
        </w:rPr>
        <w:t>中第</w:t>
      </w:r>
      <w:r>
        <w:rPr>
          <w:rFonts w:hint="eastAsia"/>
          <w:lang w:val="fr-CH"/>
        </w:rPr>
        <w:t>1</w:t>
      </w:r>
      <w:r>
        <w:rPr>
          <w:rFonts w:hint="eastAsia"/>
          <w:lang w:val="fr-CH"/>
        </w:rPr>
        <w:t>和第</w:t>
      </w:r>
      <w:r>
        <w:rPr>
          <w:rFonts w:hint="eastAsia"/>
          <w:lang w:val="fr-CH"/>
        </w:rPr>
        <w:t>2</w:t>
      </w:r>
      <w:r>
        <w:rPr>
          <w:rFonts w:hint="eastAsia"/>
          <w:lang w:val="fr-CH"/>
        </w:rPr>
        <w:t>个问题的答复。联邦政府注意到委员会在这方面所表达的关注和提出的建议。然而它只能重审，根据德国的法律习惯，在立法意图中明确声明本国新的规定影响到德国批准的多边国际协议所产生的义务</w:t>
      </w:r>
      <w:r>
        <w:rPr>
          <w:rFonts w:hint="eastAsia"/>
          <w:lang w:val="fr-CH"/>
        </w:rPr>
        <w:t>(</w:t>
      </w:r>
      <w:r>
        <w:rPr>
          <w:rFonts w:hint="eastAsia"/>
          <w:lang w:val="fr-CH"/>
        </w:rPr>
        <w:t>除本公约外，可能还有国际劳工组织的公约和欧洲社会宪章等</w:t>
      </w:r>
      <w:r>
        <w:rPr>
          <w:rFonts w:hint="eastAsia"/>
          <w:lang w:val="fr-CH"/>
        </w:rPr>
        <w:t>)</w:t>
      </w:r>
      <w:r>
        <w:rPr>
          <w:rFonts w:hint="eastAsia"/>
          <w:lang w:val="fr-CH"/>
        </w:rPr>
        <w:t>，并且新的规定符合有关义务，这种作法是完全不同</w:t>
      </w:r>
      <w:r>
        <w:rPr>
          <w:rFonts w:hint="eastAsia"/>
        </w:rPr>
        <w:t>寻常的</w:t>
      </w:r>
      <w:r>
        <w:rPr>
          <w:rFonts w:hint="eastAsia"/>
          <w:lang w:val="fr-CH"/>
        </w:rPr>
        <w:t>。</w:t>
      </w:r>
    </w:p>
    <w:p w:rsidR="00000000" w:rsidRDefault="00000000">
      <w:pPr>
        <w:pStyle w:val="NormalIndent"/>
        <w:spacing w:after="160"/>
        <w:rPr>
          <w:rFonts w:hint="eastAsia"/>
          <w:lang w:val="fr-CH"/>
        </w:rPr>
      </w:pPr>
      <w:r>
        <w:rPr>
          <w:rFonts w:hint="eastAsia"/>
          <w:lang w:val="fr-CH"/>
        </w:rPr>
        <w:t xml:space="preserve">5.  </w:t>
      </w:r>
      <w:r>
        <w:rPr>
          <w:rFonts w:hint="eastAsia"/>
          <w:lang w:val="fr-CH"/>
        </w:rPr>
        <w:t>仅仅是因为权利分开的原则，联邦政府便不可能要求法院以任何理由作出决定，适用的法律是否符合公约的义务。在他们的裁决中，法院通常提及国际协议，只是在他们弥补了国内立法中的不足，或国际协议可用于解释某项国内的规定，或诉讼的一方明确提出国际法受到违反时。</w:t>
      </w:r>
    </w:p>
    <w:p w:rsidR="00000000" w:rsidRDefault="00000000">
      <w:pPr>
        <w:pStyle w:val="Heading3"/>
        <w:spacing w:after="160"/>
        <w:rPr>
          <w:rFonts w:hint="eastAsia"/>
          <w:u w:val="none"/>
          <w:lang w:val="fr-CH"/>
        </w:rPr>
      </w:pPr>
      <w:r>
        <w:rPr>
          <w:rFonts w:hint="eastAsia"/>
          <w:u w:val="none"/>
          <w:lang w:val="fr-CH"/>
        </w:rPr>
        <w:t xml:space="preserve">2.  </w:t>
      </w:r>
      <w:r>
        <w:rPr>
          <w:rFonts w:hint="eastAsia"/>
          <w:lang w:val="fr-CH"/>
        </w:rPr>
        <w:t>在编写报告上与非政府组织磋商</w:t>
      </w:r>
      <w:r>
        <w:rPr>
          <w:rFonts w:hint="eastAsia"/>
          <w:lang w:val="fr-CH"/>
        </w:rPr>
        <w:t>(</w:t>
      </w:r>
      <w:r>
        <w:rPr>
          <w:rFonts w:hint="eastAsia"/>
          <w:lang w:val="fr-CH"/>
        </w:rPr>
        <w:t>结论意见第</w:t>
      </w:r>
      <w:r>
        <w:rPr>
          <w:rFonts w:hint="eastAsia"/>
          <w:lang w:val="fr-CH"/>
        </w:rPr>
        <w:t>39</w:t>
      </w:r>
      <w:r>
        <w:rPr>
          <w:rFonts w:hint="eastAsia"/>
          <w:lang w:val="fr-CH"/>
        </w:rPr>
        <w:t>段</w:t>
      </w:r>
      <w:r>
        <w:rPr>
          <w:rFonts w:hint="eastAsia"/>
          <w:u w:val="none"/>
          <w:lang w:val="fr-CH"/>
        </w:rPr>
        <w:t>)</w:t>
      </w:r>
    </w:p>
    <w:p w:rsidR="00000000" w:rsidRDefault="00000000">
      <w:pPr>
        <w:rPr>
          <w:rFonts w:hint="eastAsia"/>
          <w:lang w:val="fr-CH"/>
        </w:rPr>
      </w:pPr>
      <w:r>
        <w:rPr>
          <w:rFonts w:hint="eastAsia"/>
          <w:lang w:val="fr-CH"/>
        </w:rPr>
        <w:t xml:space="preserve">6.  </w:t>
      </w:r>
      <w:r>
        <w:rPr>
          <w:rFonts w:hint="eastAsia"/>
          <w:lang w:val="fr-CH"/>
        </w:rPr>
        <w:t>联邦政府一反以往的作法，在编写这份报告期间邀请了非政府组织论坛“社会发展世界最高级会议”参加。因此采纳了委员会的建议。</w:t>
      </w:r>
    </w:p>
    <w:p w:rsidR="00000000" w:rsidRDefault="00000000">
      <w:pPr>
        <w:pStyle w:val="Heading3"/>
        <w:rPr>
          <w:rFonts w:hint="eastAsia"/>
          <w:lang w:val="fr-CH"/>
        </w:rPr>
      </w:pPr>
      <w:r>
        <w:rPr>
          <w:rFonts w:hint="eastAsia"/>
          <w:u w:val="none"/>
          <w:lang w:val="fr-CH"/>
        </w:rPr>
        <w:t xml:space="preserve">3.  </w:t>
      </w:r>
      <w:r>
        <w:rPr>
          <w:rFonts w:hint="eastAsia"/>
          <w:lang w:val="fr-CH"/>
        </w:rPr>
        <w:t>任择议定书</w:t>
      </w:r>
      <w:r>
        <w:rPr>
          <w:rFonts w:hint="eastAsia"/>
          <w:lang w:val="fr-CH"/>
        </w:rPr>
        <w:t>(</w:t>
      </w:r>
      <w:r>
        <w:rPr>
          <w:rFonts w:hint="eastAsia"/>
          <w:lang w:val="fr-CH"/>
        </w:rPr>
        <w:t>结论意见第</w:t>
      </w:r>
      <w:r>
        <w:rPr>
          <w:rFonts w:hint="eastAsia"/>
          <w:lang w:val="fr-CH"/>
        </w:rPr>
        <w:t>11</w:t>
      </w:r>
      <w:r>
        <w:rPr>
          <w:rFonts w:hint="eastAsia"/>
          <w:lang w:val="fr-CH"/>
        </w:rPr>
        <w:t>和第</w:t>
      </w:r>
      <w:r>
        <w:rPr>
          <w:rFonts w:hint="eastAsia"/>
          <w:lang w:val="fr-CH"/>
        </w:rPr>
        <w:t>27</w:t>
      </w:r>
      <w:r>
        <w:rPr>
          <w:rFonts w:hint="eastAsia"/>
          <w:lang w:val="fr-CH"/>
        </w:rPr>
        <w:t>段</w:t>
      </w:r>
      <w:r>
        <w:rPr>
          <w:rFonts w:hint="eastAsia"/>
          <w:lang w:val="fr-CH"/>
        </w:rPr>
        <w:t>)</w:t>
      </w:r>
    </w:p>
    <w:p w:rsidR="00000000" w:rsidRDefault="00000000">
      <w:pPr>
        <w:pStyle w:val="NormalIndent"/>
        <w:spacing w:after="320"/>
        <w:rPr>
          <w:rFonts w:hint="eastAsia"/>
          <w:lang w:val="fr-CH"/>
        </w:rPr>
      </w:pPr>
      <w:r>
        <w:rPr>
          <w:rFonts w:hint="eastAsia"/>
          <w:lang w:val="fr-CH"/>
        </w:rPr>
        <w:t xml:space="preserve">7.  </w:t>
      </w:r>
      <w:r>
        <w:rPr>
          <w:rFonts w:hint="eastAsia"/>
          <w:lang w:val="fr-CH"/>
        </w:rPr>
        <w:t>联邦政府在</w:t>
      </w:r>
      <w:r>
        <w:rPr>
          <w:rFonts w:hint="eastAsia"/>
          <w:lang w:val="fr-CH"/>
        </w:rPr>
        <w:t>1998</w:t>
      </w:r>
      <w:r>
        <w:rPr>
          <w:rFonts w:hint="eastAsia"/>
          <w:lang w:val="fr-CH"/>
        </w:rPr>
        <w:t>年</w:t>
      </w:r>
      <w:r>
        <w:rPr>
          <w:rFonts w:hint="eastAsia"/>
          <w:lang w:val="fr-CH"/>
        </w:rPr>
        <w:t>11</w:t>
      </w:r>
      <w:r>
        <w:rPr>
          <w:rFonts w:hint="eastAsia"/>
          <w:lang w:val="fr-CH"/>
        </w:rPr>
        <w:t>月向联合国提出的意见中，阐明了它对公约任择议定书问题的立场</w:t>
      </w:r>
      <w:r>
        <w:rPr>
          <w:rFonts w:hint="eastAsia"/>
          <w:lang w:val="fr-CH"/>
        </w:rPr>
        <w:t>(</w:t>
      </w:r>
      <w:r>
        <w:rPr>
          <w:rFonts w:hint="eastAsia"/>
          <w:lang w:val="fr-CH"/>
        </w:rPr>
        <w:t>实行个人投诉程序</w:t>
      </w:r>
      <w:r>
        <w:rPr>
          <w:rFonts w:hint="eastAsia"/>
          <w:lang w:val="fr-CH"/>
        </w:rPr>
        <w:t>)</w:t>
      </w:r>
      <w:r>
        <w:rPr>
          <w:rFonts w:hint="eastAsia"/>
          <w:lang w:val="fr-CH"/>
        </w:rPr>
        <w:t>。该意见载于附件。</w:t>
      </w:r>
    </w:p>
    <w:p w:rsidR="00000000" w:rsidRDefault="00000000">
      <w:pPr>
        <w:pStyle w:val="Heading3"/>
        <w:rPr>
          <w:rFonts w:hint="eastAsia"/>
          <w:u w:val="none"/>
          <w:lang w:val="fr-CH"/>
        </w:rPr>
      </w:pPr>
      <w:r>
        <w:rPr>
          <w:rFonts w:hint="eastAsia"/>
          <w:u w:val="none"/>
          <w:lang w:val="fr-CH"/>
        </w:rPr>
        <w:t xml:space="preserve">4.  </w:t>
      </w:r>
      <w:r>
        <w:rPr>
          <w:rFonts w:hint="eastAsia"/>
          <w:lang w:val="fr-CH"/>
        </w:rPr>
        <w:t>拉平东德和西德的生活水平</w:t>
      </w:r>
      <w:r>
        <w:rPr>
          <w:lang w:val="fr-CH"/>
        </w:rPr>
        <w:br/>
      </w:r>
      <w:r>
        <w:rPr>
          <w:u w:val="none"/>
          <w:lang w:val="fr-CH"/>
        </w:rPr>
        <w:tab/>
      </w:r>
      <w:r>
        <w:rPr>
          <w:u w:val="none"/>
          <w:lang w:val="fr-CH"/>
        </w:rPr>
        <w:tab/>
      </w:r>
      <w:r>
        <w:rPr>
          <w:rFonts w:hint="eastAsia"/>
          <w:lang w:val="fr-CH"/>
        </w:rPr>
        <w:t>(</w:t>
      </w:r>
      <w:r>
        <w:rPr>
          <w:rFonts w:hint="eastAsia"/>
          <w:lang w:val="fr-CH"/>
        </w:rPr>
        <w:t>结论意见第</w:t>
      </w:r>
      <w:r>
        <w:rPr>
          <w:rFonts w:hint="eastAsia"/>
          <w:lang w:val="fr-CH"/>
        </w:rPr>
        <w:t>7</w:t>
      </w:r>
      <w:r>
        <w:rPr>
          <w:rFonts w:hint="eastAsia"/>
          <w:lang w:val="fr-CH"/>
        </w:rPr>
        <w:t>、第</w:t>
      </w:r>
      <w:r>
        <w:rPr>
          <w:rFonts w:hint="eastAsia"/>
          <w:lang w:val="fr-CH"/>
        </w:rPr>
        <w:t>12</w:t>
      </w:r>
      <w:r>
        <w:rPr>
          <w:rFonts w:hint="eastAsia"/>
          <w:lang w:val="fr-CH"/>
        </w:rPr>
        <w:t>和第</w:t>
      </w:r>
      <w:r>
        <w:rPr>
          <w:rFonts w:hint="eastAsia"/>
          <w:lang w:val="fr-CH"/>
        </w:rPr>
        <w:t>38</w:t>
      </w:r>
      <w:r>
        <w:rPr>
          <w:rFonts w:hint="eastAsia"/>
          <w:lang w:val="fr-CH"/>
        </w:rPr>
        <w:t>段</w:t>
      </w:r>
      <w:r>
        <w:rPr>
          <w:rFonts w:hint="eastAsia"/>
          <w:u w:val="none"/>
          <w:lang w:val="fr-CH"/>
        </w:rPr>
        <w:t>)</w:t>
      </w:r>
    </w:p>
    <w:p w:rsidR="00000000" w:rsidRDefault="00000000">
      <w:pPr>
        <w:pStyle w:val="NormalIndent"/>
        <w:rPr>
          <w:rFonts w:hint="eastAsia"/>
          <w:lang w:val="fr-CH"/>
        </w:rPr>
      </w:pPr>
      <w:r>
        <w:rPr>
          <w:rFonts w:hint="eastAsia"/>
          <w:lang w:val="fr-CH"/>
        </w:rPr>
        <w:t xml:space="preserve">8.  </w:t>
      </w:r>
      <w:r>
        <w:rPr>
          <w:rFonts w:hint="eastAsia"/>
          <w:lang w:val="fr-CH"/>
        </w:rPr>
        <w:t>联邦总理格哈德·施罗德</w:t>
      </w:r>
      <w:r>
        <w:rPr>
          <w:rFonts w:hint="eastAsia"/>
          <w:lang w:val="fr-CH"/>
        </w:rPr>
        <w:t>1998</w:t>
      </w:r>
      <w:r>
        <w:rPr>
          <w:rFonts w:hint="eastAsia"/>
          <w:lang w:val="fr-CH"/>
        </w:rPr>
        <w:t>年</w:t>
      </w:r>
      <w:r>
        <w:rPr>
          <w:rFonts w:hint="eastAsia"/>
          <w:lang w:val="fr-CH"/>
        </w:rPr>
        <w:t>11</w:t>
      </w:r>
      <w:r>
        <w:rPr>
          <w:rFonts w:hint="eastAsia"/>
          <w:lang w:val="fr-CH"/>
        </w:rPr>
        <w:t>月</w:t>
      </w:r>
      <w:r>
        <w:rPr>
          <w:rFonts w:hint="eastAsia"/>
          <w:lang w:val="fr-CH"/>
        </w:rPr>
        <w:t>10</w:t>
      </w:r>
      <w:r>
        <w:rPr>
          <w:rFonts w:hint="eastAsia"/>
          <w:lang w:val="fr-CH"/>
        </w:rPr>
        <w:t>日在德国议会的政策发言中讲到：</w:t>
      </w:r>
    </w:p>
    <w:p w:rsidR="00000000" w:rsidRDefault="00000000">
      <w:pPr>
        <w:pStyle w:val="ad"/>
        <w:rPr>
          <w:rFonts w:hint="eastAsia"/>
          <w:lang w:val="fr-CH"/>
        </w:rPr>
      </w:pPr>
      <w:r>
        <w:rPr>
          <w:rFonts w:hint="eastAsia"/>
          <w:lang w:val="fr-CH"/>
        </w:rPr>
        <w:t>“东部和西部同样的生活标准显然还有很长的路要走。具体地说，这意味着</w:t>
      </w:r>
      <w:r>
        <w:rPr>
          <w:rFonts w:hint="eastAsia"/>
          <w:lang w:val="fr-CH"/>
        </w:rPr>
        <w:t>1993</w:t>
      </w:r>
      <w:r>
        <w:rPr>
          <w:rFonts w:hint="eastAsia"/>
          <w:lang w:val="fr-CH"/>
        </w:rPr>
        <w:t>年的《团结公约》仍将是经济恢复的财政支柱。东部各</w:t>
      </w:r>
      <w:r>
        <w:rPr>
          <w:rFonts w:hint="eastAsia"/>
        </w:rPr>
        <w:t>州</w:t>
      </w:r>
      <w:r>
        <w:rPr>
          <w:rFonts w:hint="eastAsia"/>
          <w:lang w:val="fr-CH"/>
        </w:rPr>
        <w:t>的振兴劳动力市场计划</w:t>
      </w:r>
      <w:r>
        <w:rPr>
          <w:rFonts w:hint="eastAsia"/>
          <w:spacing w:val="-40"/>
          <w:sz w:val="22"/>
          <w:lang w:val="fr-CH"/>
        </w:rPr>
        <w:t>——</w:t>
      </w:r>
      <w:r>
        <w:rPr>
          <w:sz w:val="22"/>
          <w:lang w:val="fr-CH"/>
        </w:rPr>
        <w:t xml:space="preserve"> </w:t>
      </w:r>
      <w:r>
        <w:rPr>
          <w:rFonts w:hint="eastAsia"/>
          <w:lang w:val="fr-CH"/>
        </w:rPr>
        <w:t>我们将保持在同一水平上，长期实施。</w:t>
      </w:r>
    </w:p>
    <w:p w:rsidR="00000000" w:rsidRDefault="00000000">
      <w:pPr>
        <w:pStyle w:val="NormalIndent"/>
        <w:ind w:left="1021"/>
        <w:rPr>
          <w:rFonts w:hint="eastAsia"/>
          <w:lang w:val="fr-CH"/>
        </w:rPr>
      </w:pPr>
      <w:r>
        <w:rPr>
          <w:rFonts w:hint="eastAsia"/>
          <w:lang w:val="fr-CH"/>
        </w:rPr>
        <w:t>“通过各种教育和培训措施，我们希望有尽可能多的人将重新在第一劳动力市场找到工作。然而，在相当长的时间里，德国东部仍将特别需要较大规模的积极就业政策。我们还将延长将在</w:t>
      </w:r>
      <w:r>
        <w:rPr>
          <w:rFonts w:hint="eastAsia"/>
          <w:lang w:val="fr-CH"/>
        </w:rPr>
        <w:t>1998</w:t>
      </w:r>
      <w:r>
        <w:rPr>
          <w:rFonts w:hint="eastAsia"/>
          <w:lang w:val="fr-CH"/>
        </w:rPr>
        <w:t>年底到期的对东部各</w:t>
      </w:r>
      <w:r>
        <w:rPr>
          <w:rFonts w:hint="eastAsia"/>
        </w:rPr>
        <w:t>州</w:t>
      </w:r>
      <w:r>
        <w:rPr>
          <w:rFonts w:hint="eastAsia"/>
          <w:lang w:val="fr-CH"/>
        </w:rPr>
        <w:t>的特别投资计划……</w:t>
      </w:r>
    </w:p>
    <w:p w:rsidR="00000000" w:rsidRDefault="00000000">
      <w:pPr>
        <w:pStyle w:val="NormalIndent"/>
        <w:ind w:left="1021"/>
        <w:rPr>
          <w:rFonts w:hint="eastAsia"/>
        </w:rPr>
      </w:pPr>
      <w:r>
        <w:rPr>
          <w:rFonts w:hint="eastAsia"/>
          <w:lang w:val="fr-CH"/>
        </w:rPr>
        <w:t>“……我们必须并且一定要改善对东部各</w:t>
      </w:r>
      <w:r>
        <w:rPr>
          <w:rFonts w:hint="eastAsia"/>
        </w:rPr>
        <w:t>州的发展和重建措施。</w:t>
      </w:r>
      <w:r>
        <w:rPr>
          <w:rFonts w:hint="eastAsia"/>
          <w:lang w:val="fr-CH"/>
        </w:rPr>
        <w:t>政府</w:t>
      </w:r>
      <w:r>
        <w:rPr>
          <w:rFonts w:hint="eastAsia"/>
        </w:rPr>
        <w:t>将制定一个三点促进计划：确保东部各州继续优先得到促进；加强开发基础设施，特别是经济落后地区，以及加强东德公司的创新能力，和发展适用于他们特殊需要的财政工具。显然需要加强那些公司的股本基础……</w:t>
      </w:r>
    </w:p>
    <w:p w:rsidR="00000000" w:rsidRDefault="00000000">
      <w:pPr>
        <w:pStyle w:val="NormalIndent"/>
        <w:ind w:left="1021"/>
        <w:rPr>
          <w:rFonts w:hint="eastAsia"/>
        </w:rPr>
      </w:pPr>
      <w:r>
        <w:rPr>
          <w:rFonts w:hint="eastAsia"/>
        </w:rPr>
        <w:t>“我们准备加强努力，改变和改善城市的环境。这也可使更多的人重新找到工作。</w:t>
      </w:r>
    </w:p>
    <w:p w:rsidR="00000000" w:rsidRDefault="00000000">
      <w:pPr>
        <w:pStyle w:val="NormalIndent"/>
        <w:ind w:left="1021"/>
        <w:rPr>
          <w:rFonts w:hint="eastAsia"/>
        </w:rPr>
      </w:pPr>
      <w:r>
        <w:rPr>
          <w:rFonts w:hint="eastAsia"/>
        </w:rPr>
        <w:t>“作为总理，我曾宣布过，东部各州的重建将是我个人关注的问题。我将全面负责。我们将把这方面的权力集中在联邦总理身上。将有一位国务部长协助我，主要是协调东部各州的政府。内阁将每两个月在东部的一个州举行会议，与该州政府讨论局势，提出具体项目。”</w:t>
      </w:r>
    </w:p>
    <w:p w:rsidR="00000000" w:rsidRDefault="00000000">
      <w:pPr>
        <w:rPr>
          <w:lang w:val="fr-CH"/>
        </w:rPr>
      </w:pPr>
      <w:r>
        <w:rPr>
          <w:lang w:val="fr-CH"/>
        </w:rPr>
        <w:tab/>
      </w:r>
      <w:r>
        <w:rPr>
          <w:rFonts w:hint="eastAsia"/>
          <w:lang w:val="fr-CH"/>
        </w:rPr>
        <w:t xml:space="preserve">9.  </w:t>
      </w:r>
      <w:r>
        <w:rPr>
          <w:rFonts w:hint="eastAsia"/>
          <w:lang w:val="fr-CH"/>
        </w:rPr>
        <w:t>实现总理政策讲话提出的目标，在各领域开展的工作，将在报告有关公约保证的个人权利部分作相应的阐述</w:t>
      </w:r>
      <w:r>
        <w:rPr>
          <w:rFonts w:hint="eastAsia"/>
          <w:lang w:val="fr-CH"/>
        </w:rPr>
        <w:t>(</w:t>
      </w:r>
      <w:r>
        <w:rPr>
          <w:rFonts w:hint="eastAsia"/>
          <w:lang w:val="fr-CH"/>
        </w:rPr>
        <w:t>二、</w:t>
      </w:r>
      <w:r>
        <w:rPr>
          <w:rFonts w:hint="eastAsia"/>
          <w:lang w:val="fr-CH"/>
        </w:rPr>
        <w:t>B)</w:t>
      </w:r>
      <w:r>
        <w:rPr>
          <w:rFonts w:hint="eastAsia"/>
          <w:lang w:val="fr-CH"/>
        </w:rPr>
        <w:t>。</w:t>
      </w:r>
    </w:p>
    <w:p w:rsidR="00000000" w:rsidRDefault="00000000">
      <w:pPr>
        <w:pStyle w:val="Heading2"/>
        <w:rPr>
          <w:rFonts w:hint="eastAsia"/>
          <w:lang w:val="fr-CH"/>
        </w:rPr>
      </w:pPr>
      <w:r>
        <w:rPr>
          <w:rFonts w:hint="eastAsia"/>
          <w:lang w:val="fr-CH"/>
        </w:rPr>
        <w:t>二、影响公约保证的个人权利的事态发展</w:t>
      </w:r>
    </w:p>
    <w:p w:rsidR="00000000" w:rsidRDefault="00000000">
      <w:pPr>
        <w:pStyle w:val="Heading3"/>
        <w:rPr>
          <w:rFonts w:hint="eastAsia"/>
          <w:lang w:val="fr-CH"/>
        </w:rPr>
      </w:pPr>
      <w:r>
        <w:rPr>
          <w:rFonts w:hint="eastAsia"/>
          <w:u w:val="none"/>
          <w:lang w:val="fr-CH"/>
        </w:rPr>
        <w:t>A</w:t>
      </w:r>
      <w:r>
        <w:rPr>
          <w:u w:val="none"/>
          <w:lang w:val="fr-CH"/>
        </w:rPr>
        <w:t>.</w:t>
      </w:r>
      <w:r>
        <w:rPr>
          <w:rFonts w:hint="eastAsia"/>
          <w:u w:val="none"/>
          <w:lang w:val="fr-CH"/>
        </w:rPr>
        <w:t xml:space="preserve">  </w:t>
      </w:r>
      <w:r>
        <w:rPr>
          <w:rFonts w:hint="eastAsia"/>
          <w:lang w:val="fr-CH"/>
        </w:rPr>
        <w:t>公约的一般规定</w:t>
      </w:r>
    </w:p>
    <w:p w:rsidR="00000000" w:rsidRDefault="00000000">
      <w:pPr>
        <w:pStyle w:val="Heading3"/>
        <w:rPr>
          <w:rFonts w:hint="eastAsia"/>
          <w:lang w:val="fr-CH"/>
        </w:rPr>
      </w:pPr>
      <w:r>
        <w:rPr>
          <w:rFonts w:hint="eastAsia"/>
          <w:lang w:val="fr-CH"/>
        </w:rPr>
        <w:t>第</w:t>
      </w:r>
      <w:r>
        <w:rPr>
          <w:rFonts w:hint="eastAsia"/>
          <w:lang w:val="fr-CH"/>
        </w:rPr>
        <w:t>1</w:t>
      </w:r>
      <w:r>
        <w:rPr>
          <w:rFonts w:hint="eastAsia"/>
          <w:lang w:val="fr-CH"/>
        </w:rPr>
        <w:t>条</w:t>
      </w:r>
      <w:r>
        <w:rPr>
          <w:rFonts w:hint="eastAsia"/>
          <w:lang w:val="fr-CH"/>
        </w:rPr>
        <w:t xml:space="preserve"> </w:t>
      </w:r>
      <w:r>
        <w:rPr>
          <w:rFonts w:hint="eastAsia"/>
          <w:lang w:val="fr-CH"/>
        </w:rPr>
        <w:t>－</w:t>
      </w:r>
      <w:r>
        <w:rPr>
          <w:rFonts w:hint="eastAsia"/>
          <w:lang w:val="fr-CH"/>
        </w:rPr>
        <w:t xml:space="preserve"> </w:t>
      </w:r>
      <w:r>
        <w:rPr>
          <w:rFonts w:hint="eastAsia"/>
          <w:lang w:val="fr-CH"/>
        </w:rPr>
        <w:t>人民的自决权</w:t>
      </w:r>
    </w:p>
    <w:p w:rsidR="00000000" w:rsidRDefault="00000000">
      <w:pPr>
        <w:pStyle w:val="NormalIndent"/>
        <w:spacing w:after="320"/>
        <w:rPr>
          <w:rFonts w:hint="eastAsia"/>
          <w:lang w:val="fr-CH"/>
        </w:rPr>
      </w:pPr>
      <w:r>
        <w:rPr>
          <w:rFonts w:hint="eastAsia"/>
          <w:lang w:val="fr-CH"/>
        </w:rPr>
        <w:t xml:space="preserve">10.  </w:t>
      </w:r>
      <w:r>
        <w:rPr>
          <w:rFonts w:hint="eastAsia"/>
          <w:lang w:val="fr-CH"/>
        </w:rPr>
        <w:t>请参阅上一份报告中的论述和对文件</w:t>
      </w:r>
      <w:r>
        <w:rPr>
          <w:lang w:val="fr-CH"/>
        </w:rPr>
        <w:t>E/C.12/Q/GER.1</w:t>
      </w:r>
      <w:r>
        <w:rPr>
          <w:rFonts w:hint="eastAsia"/>
          <w:lang w:val="fr-CH"/>
        </w:rPr>
        <w:t>中第</w:t>
      </w:r>
      <w:r>
        <w:rPr>
          <w:rFonts w:hint="eastAsia"/>
          <w:lang w:val="fr-CH"/>
        </w:rPr>
        <w:t>5</w:t>
      </w:r>
      <w:r>
        <w:rPr>
          <w:rFonts w:hint="eastAsia"/>
          <w:lang w:val="fr-CH"/>
        </w:rPr>
        <w:t>和第</w:t>
      </w:r>
      <w:r>
        <w:rPr>
          <w:rFonts w:hint="eastAsia"/>
          <w:lang w:val="fr-CH"/>
        </w:rPr>
        <w:t>6</w:t>
      </w:r>
      <w:r>
        <w:rPr>
          <w:rFonts w:hint="eastAsia"/>
          <w:lang w:val="fr-CH"/>
        </w:rPr>
        <w:t>个问题的答复。</w:t>
      </w:r>
    </w:p>
    <w:p w:rsidR="00000000" w:rsidRDefault="00000000">
      <w:pPr>
        <w:pStyle w:val="Heading3"/>
        <w:rPr>
          <w:rFonts w:hint="eastAsia"/>
          <w:u w:val="none"/>
          <w:lang w:val="fr-CH"/>
        </w:rPr>
      </w:pPr>
      <w:r>
        <w:rPr>
          <w:rFonts w:hint="eastAsia"/>
          <w:lang w:val="fr-CH"/>
        </w:rPr>
        <w:t>第</w:t>
      </w:r>
      <w:r>
        <w:rPr>
          <w:rFonts w:hint="eastAsia"/>
          <w:lang w:val="fr-CH"/>
        </w:rPr>
        <w:t>2</w:t>
      </w:r>
      <w:r>
        <w:rPr>
          <w:rFonts w:hint="eastAsia"/>
          <w:lang w:val="fr-CH"/>
        </w:rPr>
        <w:t>条</w:t>
      </w:r>
      <w:r>
        <w:rPr>
          <w:rFonts w:hint="eastAsia"/>
          <w:lang w:val="fr-CH"/>
        </w:rPr>
        <w:t xml:space="preserve"> </w:t>
      </w:r>
      <w:r>
        <w:rPr>
          <w:rFonts w:hint="eastAsia"/>
          <w:lang w:val="fr-CH"/>
        </w:rPr>
        <w:t>－</w:t>
      </w:r>
      <w:r>
        <w:rPr>
          <w:rFonts w:hint="eastAsia"/>
          <w:lang w:val="fr-CH"/>
        </w:rPr>
        <w:t xml:space="preserve"> </w:t>
      </w:r>
      <w:r>
        <w:rPr>
          <w:rFonts w:hint="eastAsia"/>
          <w:lang w:val="fr-CH"/>
        </w:rPr>
        <w:t>行使权利不受歧视</w:t>
      </w:r>
      <w:r>
        <w:rPr>
          <w:rFonts w:hint="eastAsia"/>
          <w:lang w:val="fr-CH"/>
        </w:rPr>
        <w:t>(</w:t>
      </w:r>
      <w:r>
        <w:rPr>
          <w:rFonts w:hint="eastAsia"/>
          <w:lang w:val="fr-CH"/>
        </w:rPr>
        <w:t>第</w:t>
      </w:r>
      <w:r>
        <w:rPr>
          <w:rFonts w:hint="eastAsia"/>
          <w:lang w:val="fr-CH"/>
        </w:rPr>
        <w:t>2</w:t>
      </w:r>
      <w:r>
        <w:rPr>
          <w:rFonts w:hint="eastAsia"/>
          <w:lang w:val="fr-CH"/>
        </w:rPr>
        <w:t>段</w:t>
      </w:r>
      <w:r>
        <w:rPr>
          <w:rFonts w:hint="eastAsia"/>
          <w:u w:val="none"/>
          <w:lang w:val="fr-CH"/>
        </w:rPr>
        <w:t>)</w:t>
      </w:r>
    </w:p>
    <w:p w:rsidR="00000000" w:rsidRDefault="00000000">
      <w:pPr>
        <w:pStyle w:val="Heading3"/>
        <w:rPr>
          <w:rFonts w:hint="eastAsia"/>
          <w:u w:val="none"/>
          <w:lang w:val="fr-CH"/>
        </w:rPr>
      </w:pPr>
      <w:r>
        <w:rPr>
          <w:rFonts w:hint="eastAsia"/>
          <w:u w:val="none"/>
          <w:lang w:val="fr-CH"/>
        </w:rPr>
        <w:t xml:space="preserve">1.  </w:t>
      </w:r>
      <w:r>
        <w:rPr>
          <w:rFonts w:hint="eastAsia"/>
          <w:lang w:val="fr-CH"/>
        </w:rPr>
        <w:t>保护少数，特别是</w:t>
      </w:r>
      <w:r>
        <w:rPr>
          <w:rFonts w:hint="eastAsia"/>
        </w:rPr>
        <w:t>辛</w:t>
      </w:r>
      <w:r>
        <w:rPr>
          <w:rFonts w:hint="eastAsia"/>
          <w:lang w:val="fr-CH"/>
        </w:rPr>
        <w:t>提人和罗姆人</w:t>
      </w:r>
      <w:r>
        <w:rPr>
          <w:rFonts w:hint="eastAsia"/>
          <w:lang w:val="fr-CH"/>
        </w:rPr>
        <w:t>(</w:t>
      </w:r>
      <w:r>
        <w:rPr>
          <w:rFonts w:hint="eastAsia"/>
          <w:lang w:val="fr-CH"/>
        </w:rPr>
        <w:t>结论意见第</w:t>
      </w:r>
      <w:r>
        <w:rPr>
          <w:rFonts w:hint="eastAsia"/>
          <w:lang w:val="fr-CH"/>
        </w:rPr>
        <w:t>18</w:t>
      </w:r>
      <w:r>
        <w:rPr>
          <w:rFonts w:hint="eastAsia"/>
          <w:lang w:val="fr-CH"/>
        </w:rPr>
        <w:t>段</w:t>
      </w:r>
      <w:r>
        <w:rPr>
          <w:rFonts w:hint="eastAsia"/>
          <w:u w:val="none"/>
          <w:lang w:val="fr-CH"/>
        </w:rPr>
        <w:t>)</w:t>
      </w:r>
    </w:p>
    <w:p w:rsidR="00000000" w:rsidRDefault="00000000">
      <w:pPr>
        <w:rPr>
          <w:rFonts w:hint="eastAsia"/>
          <w:lang w:val="fr-CH"/>
        </w:rPr>
      </w:pPr>
      <w:r>
        <w:rPr>
          <w:rFonts w:hint="eastAsia"/>
          <w:lang w:val="fr-CH"/>
        </w:rPr>
        <w:tab/>
        <w:t xml:space="preserve">11.  </w:t>
      </w:r>
      <w:r>
        <w:rPr>
          <w:rFonts w:hint="eastAsia"/>
          <w:lang w:val="fr-CH"/>
        </w:rPr>
        <w:t>除在第</w:t>
      </w:r>
      <w:r>
        <w:rPr>
          <w:rFonts w:hint="eastAsia"/>
          <w:lang w:val="fr-CH"/>
        </w:rPr>
        <w:t>3</w:t>
      </w:r>
      <w:r>
        <w:rPr>
          <w:rFonts w:hint="eastAsia"/>
          <w:lang w:val="fr-CH"/>
        </w:rPr>
        <w:t>份报告和在对文件</w:t>
      </w:r>
      <w:r>
        <w:t>E/C.12/Q/GER.1</w:t>
      </w:r>
      <w:r>
        <w:rPr>
          <w:rFonts w:hint="eastAsia"/>
          <w:lang w:val="fr-CH"/>
        </w:rPr>
        <w:t>中的第</w:t>
      </w:r>
      <w:r>
        <w:rPr>
          <w:rFonts w:hint="eastAsia"/>
          <w:lang w:val="fr-CH"/>
        </w:rPr>
        <w:t>6</w:t>
      </w:r>
      <w:r>
        <w:rPr>
          <w:rFonts w:hint="eastAsia"/>
          <w:lang w:val="fr-CH"/>
        </w:rPr>
        <w:t>个问题所作的答复中已作的大量陈述外，再作以下说明。</w:t>
      </w:r>
    </w:p>
    <w:p w:rsidR="00000000" w:rsidRDefault="00000000">
      <w:pPr>
        <w:pStyle w:val="NormalIndent"/>
        <w:rPr>
          <w:rFonts w:hint="eastAsia"/>
          <w:lang w:val="fr-CH"/>
        </w:rPr>
      </w:pPr>
      <w:r>
        <w:rPr>
          <w:rFonts w:hint="eastAsia"/>
          <w:lang w:val="fr-CH"/>
        </w:rPr>
        <w:t xml:space="preserve">12.  </w:t>
      </w:r>
      <w:r>
        <w:rPr>
          <w:rFonts w:hint="eastAsia"/>
          <w:lang w:val="fr-CH"/>
        </w:rPr>
        <w:t>德国继续高度重视对少数人的保护，以保持各族人民之间的和平，和在整个国家范围内的有益的共同生活。欧洲委员会的《保护少数民族框架公约》，</w:t>
      </w:r>
      <w:r>
        <w:rPr>
          <w:rFonts w:hint="eastAsia"/>
          <w:lang w:val="fr-CH"/>
        </w:rPr>
        <w:t>1998</w:t>
      </w:r>
      <w:r>
        <w:rPr>
          <w:rFonts w:hint="eastAsia"/>
          <w:lang w:val="fr-CH"/>
        </w:rPr>
        <w:t>年</w:t>
      </w:r>
      <w:r>
        <w:rPr>
          <w:rFonts w:hint="eastAsia"/>
          <w:lang w:val="fr-CH"/>
        </w:rPr>
        <w:t>2</w:t>
      </w:r>
      <w:r>
        <w:rPr>
          <w:rFonts w:hint="eastAsia"/>
          <w:lang w:val="fr-CH"/>
        </w:rPr>
        <w:t>月</w:t>
      </w:r>
      <w:r>
        <w:rPr>
          <w:rFonts w:hint="eastAsia"/>
          <w:lang w:val="fr-CH"/>
        </w:rPr>
        <w:t>1</w:t>
      </w:r>
      <w:r>
        <w:rPr>
          <w:rFonts w:hint="eastAsia"/>
          <w:lang w:val="fr-CH"/>
        </w:rPr>
        <w:t>日对德国生效。这份文书适用于少数丹麦人、塞尔维亚人、在德国的弗里斯兰人和德国的</w:t>
      </w:r>
      <w:r>
        <w:rPr>
          <w:rFonts w:hint="eastAsia"/>
        </w:rPr>
        <w:t>辛</w:t>
      </w:r>
      <w:r>
        <w:rPr>
          <w:rFonts w:hint="eastAsia"/>
          <w:lang w:val="fr-CH"/>
        </w:rPr>
        <w:t>提人和罗姆人。所有这四个群体的人都是德国国民。《欧洲区域或少数民族语言宪章》</w:t>
      </w:r>
      <w:r>
        <w:rPr>
          <w:rFonts w:hint="eastAsia"/>
          <w:lang w:val="fr-CH"/>
        </w:rPr>
        <w:t>1999</w:t>
      </w:r>
      <w:r>
        <w:rPr>
          <w:rFonts w:hint="eastAsia"/>
          <w:lang w:val="fr-CH"/>
        </w:rPr>
        <w:t>年</w:t>
      </w:r>
      <w:r>
        <w:rPr>
          <w:rFonts w:hint="eastAsia"/>
          <w:lang w:val="fr-CH"/>
        </w:rPr>
        <w:t>1</w:t>
      </w:r>
      <w:r>
        <w:rPr>
          <w:rFonts w:hint="eastAsia"/>
          <w:lang w:val="fr-CH"/>
        </w:rPr>
        <w:t>月</w:t>
      </w:r>
      <w:r>
        <w:rPr>
          <w:rFonts w:hint="eastAsia"/>
          <w:lang w:val="fr-CH"/>
        </w:rPr>
        <w:t>1</w:t>
      </w:r>
      <w:r>
        <w:rPr>
          <w:rFonts w:hint="eastAsia"/>
          <w:lang w:val="fr-CH"/>
        </w:rPr>
        <w:t>日对德国生效，在德国，丹麦语、上索布语和下索布语、北弗里斯兰语和萨特立弗里斯兰语，以及德国的</w:t>
      </w:r>
      <w:r>
        <w:rPr>
          <w:rFonts w:hint="eastAsia"/>
        </w:rPr>
        <w:t>辛</w:t>
      </w:r>
      <w:r>
        <w:rPr>
          <w:rFonts w:hint="eastAsia"/>
          <w:lang w:val="fr-CH"/>
        </w:rPr>
        <w:t>提和罗姆人使用的罗姆语，都被认为是《宪章》意义范围内的少数民族语言，因此受到具体义务的保护和鼓励。</w:t>
      </w:r>
    </w:p>
    <w:p w:rsidR="00000000" w:rsidRDefault="00000000">
      <w:pPr>
        <w:pStyle w:val="NormalIndent"/>
        <w:rPr>
          <w:lang w:val="fr-CH"/>
        </w:rPr>
      </w:pPr>
      <w:r>
        <w:rPr>
          <w:rFonts w:hint="eastAsia"/>
          <w:lang w:val="fr-CH"/>
        </w:rPr>
        <w:t xml:space="preserve">13.  </w:t>
      </w:r>
      <w:r>
        <w:rPr>
          <w:rFonts w:hint="eastAsia"/>
          <w:lang w:val="fr-CH"/>
        </w:rPr>
        <w:t>没有歧视德国的</w:t>
      </w:r>
      <w:r>
        <w:rPr>
          <w:rFonts w:hint="eastAsia"/>
        </w:rPr>
        <w:t>辛</w:t>
      </w:r>
      <w:r>
        <w:rPr>
          <w:rFonts w:hint="eastAsia"/>
          <w:lang w:val="fr-CH"/>
        </w:rPr>
        <w:t>提人和罗姆人的迹象，例如在住房、教育和就业等方面，因此也没有采取任何具体的法律或行政措施。</w:t>
      </w:r>
    </w:p>
    <w:p w:rsidR="00000000" w:rsidRDefault="00000000">
      <w:pPr>
        <w:spacing w:after="320"/>
        <w:rPr>
          <w:rFonts w:hint="eastAsia"/>
        </w:rPr>
      </w:pPr>
      <w:r>
        <w:tab/>
        <w:t xml:space="preserve">14.  </w:t>
      </w:r>
      <w:r>
        <w:rPr>
          <w:rFonts w:hint="eastAsia"/>
        </w:rPr>
        <w:t>前面讲到，德国辛提人和罗姆人中央委员会要求，德国的辛提人和罗姆人应在广播电台的监督委员会中有代表。以上述理由提出的宪法投诉，没有得到德国最高法院的接受。联邦宪法法院在</w:t>
      </w:r>
      <w:r>
        <w:rPr>
          <w:rFonts w:hint="eastAsia"/>
        </w:rPr>
        <w:t>1998</w:t>
      </w:r>
      <w:r>
        <w:rPr>
          <w:rFonts w:hint="eastAsia"/>
        </w:rPr>
        <w:t>年</w:t>
      </w:r>
      <w:r>
        <w:rPr>
          <w:rFonts w:hint="eastAsia"/>
        </w:rPr>
        <w:t>8</w:t>
      </w:r>
      <w:r>
        <w:rPr>
          <w:rFonts w:hint="eastAsia"/>
        </w:rPr>
        <w:t>月</w:t>
      </w:r>
      <w:r>
        <w:rPr>
          <w:rFonts w:hint="eastAsia"/>
        </w:rPr>
        <w:t>25</w:t>
      </w:r>
      <w:r>
        <w:rPr>
          <w:rFonts w:hint="eastAsia"/>
        </w:rPr>
        <w:t>日的决定</w:t>
      </w:r>
      <w:r>
        <w:rPr>
          <w:rFonts w:hint="eastAsia"/>
        </w:rPr>
        <w:t>(1B</w:t>
      </w:r>
      <w:r>
        <w:t>vR</w:t>
      </w:r>
      <w:r>
        <w:rPr>
          <w:rFonts w:hint="eastAsia"/>
        </w:rPr>
        <w:t xml:space="preserve"> 2487/94)</w:t>
      </w:r>
      <w:r>
        <w:rPr>
          <w:rFonts w:hint="eastAsia"/>
        </w:rPr>
        <w:t>中认为，基本法第</w:t>
      </w:r>
      <w:r>
        <w:rPr>
          <w:rFonts w:hint="eastAsia"/>
        </w:rPr>
        <w:t>3</w:t>
      </w:r>
      <w:r>
        <w:rPr>
          <w:rFonts w:hint="eastAsia"/>
        </w:rPr>
        <w:t>条中规定的享有平等待遇的基本权利，没有受到违反。宪法法院认为，辛提人和罗姆人没有受到不同于丹麦人和索布人少数民族的待遇，因为那两个少数民族在广播电台的机构中也没有代表。犹太人是唯一在监督机构中有代表的群体，完全是因为它们是一个宗教社区。但辛提人和罗姆人少数民族却不能提出同一标准的要求，因为它们并不把自己作为宗教群体，而是有自己语言和文化特征的少数民族。</w:t>
      </w:r>
    </w:p>
    <w:p w:rsidR="00000000" w:rsidRDefault="00000000">
      <w:pPr>
        <w:pStyle w:val="Heading3"/>
        <w:rPr>
          <w:rFonts w:hint="eastAsia"/>
        </w:rPr>
      </w:pPr>
      <w:r>
        <w:rPr>
          <w:rFonts w:hint="eastAsia"/>
          <w:u w:val="none"/>
        </w:rPr>
        <w:t>2.</w:t>
      </w:r>
      <w:r>
        <w:rPr>
          <w:rFonts w:hint="eastAsia"/>
          <w:u w:val="none"/>
        </w:rPr>
        <w:tab/>
      </w:r>
      <w:r>
        <w:rPr>
          <w:rFonts w:hint="eastAsia"/>
        </w:rPr>
        <w:t>外国工人和他们家庭的融合</w:t>
      </w:r>
    </w:p>
    <w:p w:rsidR="00000000" w:rsidRDefault="00000000">
      <w:pPr>
        <w:rPr>
          <w:rFonts w:hint="eastAsia"/>
        </w:rPr>
      </w:pPr>
      <w:r>
        <w:rPr>
          <w:rFonts w:hint="eastAsia"/>
        </w:rPr>
        <w:tab/>
        <w:t xml:space="preserve">15.  </w:t>
      </w:r>
      <w:r>
        <w:rPr>
          <w:rFonts w:hint="eastAsia"/>
        </w:rPr>
        <w:t>首先请参阅对文件</w:t>
      </w:r>
      <w:r>
        <w:rPr>
          <w:rFonts w:hint="eastAsia"/>
        </w:rPr>
        <w:t>E/C.12/Q/GER.1</w:t>
      </w:r>
      <w:r>
        <w:rPr>
          <w:rFonts w:hint="eastAsia"/>
        </w:rPr>
        <w:t>中问题</w:t>
      </w:r>
      <w:r>
        <w:rPr>
          <w:rFonts w:hint="eastAsia"/>
        </w:rPr>
        <w:t>8</w:t>
      </w:r>
      <w:r>
        <w:rPr>
          <w:rFonts w:hint="eastAsia"/>
        </w:rPr>
        <w:t>的答复。</w:t>
      </w:r>
    </w:p>
    <w:p w:rsidR="00000000" w:rsidRDefault="00000000">
      <w:pPr>
        <w:rPr>
          <w:rFonts w:hint="eastAsia"/>
        </w:rPr>
      </w:pPr>
      <w:r>
        <w:rPr>
          <w:rFonts w:hint="eastAsia"/>
        </w:rPr>
        <w:tab/>
        <w:t xml:space="preserve">16.  </w:t>
      </w:r>
      <w:r>
        <w:rPr>
          <w:rFonts w:hint="eastAsia"/>
        </w:rPr>
        <w:t>自德国提出第三次报告以来，发生了以下变化：</w:t>
      </w:r>
    </w:p>
    <w:p w:rsidR="00000000" w:rsidRDefault="00000000">
      <w:pPr>
        <w:numPr>
          <w:ilvl w:val="0"/>
          <w:numId w:val="26"/>
        </w:numPr>
        <w:rPr>
          <w:rFonts w:hint="eastAsia"/>
        </w:rPr>
      </w:pPr>
      <w:r>
        <w:rPr>
          <w:rFonts w:hint="eastAsia"/>
        </w:rPr>
        <w:t>第</w:t>
      </w:r>
      <w:r>
        <w:rPr>
          <w:rFonts w:hint="eastAsia"/>
        </w:rPr>
        <w:t>10</w:t>
      </w:r>
      <w:r>
        <w:rPr>
          <w:rFonts w:hint="eastAsia"/>
        </w:rPr>
        <w:t>段外国工人和他们的家庭成员共有</w:t>
      </w:r>
      <w:r>
        <w:rPr>
          <w:rFonts w:hint="eastAsia"/>
        </w:rPr>
        <w:t>480</w:t>
      </w:r>
      <w:r>
        <w:rPr>
          <w:rFonts w:hint="eastAsia"/>
        </w:rPr>
        <w:t>万。住在德国的外国人总数为</w:t>
      </w:r>
      <w:r>
        <w:rPr>
          <w:rFonts w:hint="eastAsia"/>
        </w:rPr>
        <w:t>730</w:t>
      </w:r>
      <w:r>
        <w:rPr>
          <w:rFonts w:hint="eastAsia"/>
        </w:rPr>
        <w:t>万，其中有</w:t>
      </w:r>
      <w:r>
        <w:rPr>
          <w:rFonts w:hint="eastAsia"/>
        </w:rPr>
        <w:t>210</w:t>
      </w:r>
      <w:r>
        <w:rPr>
          <w:rFonts w:hint="eastAsia"/>
        </w:rPr>
        <w:t>万来自土耳其；</w:t>
      </w:r>
    </w:p>
    <w:p w:rsidR="00000000" w:rsidRDefault="00000000">
      <w:pPr>
        <w:numPr>
          <w:ilvl w:val="0"/>
          <w:numId w:val="26"/>
        </w:numPr>
        <w:rPr>
          <w:rFonts w:hint="eastAsia"/>
        </w:rPr>
      </w:pPr>
      <w:r>
        <w:rPr>
          <w:rFonts w:hint="eastAsia"/>
        </w:rPr>
        <w:t>第</w:t>
      </w:r>
      <w:r>
        <w:rPr>
          <w:rFonts w:hint="eastAsia"/>
        </w:rPr>
        <w:t>11</w:t>
      </w:r>
      <w:r>
        <w:rPr>
          <w:rFonts w:hint="eastAsia"/>
        </w:rPr>
        <w:t>段融合意味着进入德国社会及其价值体系，同时又承认这些外国人的文化自主和特征。融合政策的目的是，使外国人在德国的生活能够在经济、社会和文化上受到平等待遇。已作出努力，消除各种不利因素、增加平等机会</w:t>
      </w:r>
      <w:r>
        <w:rPr>
          <w:rFonts w:hint="eastAsia"/>
          <w:spacing w:val="-40"/>
          <w:sz w:val="22"/>
        </w:rPr>
        <w:t>——</w:t>
      </w:r>
      <w:r>
        <w:rPr>
          <w:sz w:val="22"/>
        </w:rPr>
        <w:t xml:space="preserve"> </w:t>
      </w:r>
      <w:r>
        <w:rPr>
          <w:rFonts w:hint="eastAsia"/>
        </w:rPr>
        <w:t>特别是在就业方面</w:t>
      </w:r>
      <w:r>
        <w:rPr>
          <w:rFonts w:hint="eastAsia"/>
          <w:spacing w:val="-40"/>
          <w:sz w:val="22"/>
        </w:rPr>
        <w:t>——</w:t>
      </w:r>
      <w:r>
        <w:rPr>
          <w:sz w:val="22"/>
        </w:rPr>
        <w:t xml:space="preserve"> </w:t>
      </w:r>
      <w:r>
        <w:rPr>
          <w:rFonts w:hint="eastAsia"/>
        </w:rPr>
        <w:t>以及加强外国人的自尊。在这方面的一个重要问题，是计划放宽获得德国公民身份的条件。</w:t>
      </w:r>
      <w:r>
        <w:rPr>
          <w:rFonts w:hint="eastAsia"/>
        </w:rPr>
        <w:t>1999</w:t>
      </w:r>
      <w:r>
        <w:rPr>
          <w:rFonts w:hint="eastAsia"/>
        </w:rPr>
        <w:t>年</w:t>
      </w:r>
      <w:r>
        <w:rPr>
          <w:rFonts w:hint="eastAsia"/>
        </w:rPr>
        <w:t>7</w:t>
      </w:r>
      <w:r>
        <w:rPr>
          <w:rFonts w:hint="eastAsia"/>
        </w:rPr>
        <w:t>月</w:t>
      </w:r>
      <w:r>
        <w:rPr>
          <w:rFonts w:hint="eastAsia"/>
        </w:rPr>
        <w:t>15</w:t>
      </w:r>
      <w:r>
        <w:rPr>
          <w:rFonts w:hint="eastAsia"/>
        </w:rPr>
        <w:t>日修订这项国家法律的法案，其主要部分将于</w:t>
      </w:r>
      <w:r>
        <w:rPr>
          <w:rFonts w:hint="eastAsia"/>
        </w:rPr>
        <w:t>2000</w:t>
      </w:r>
      <w:r>
        <w:rPr>
          <w:rFonts w:hint="eastAsia"/>
        </w:rPr>
        <w:t>年</w:t>
      </w:r>
      <w:r>
        <w:rPr>
          <w:rFonts w:hint="eastAsia"/>
        </w:rPr>
        <w:t>1</w:t>
      </w:r>
      <w:r>
        <w:rPr>
          <w:rFonts w:hint="eastAsia"/>
        </w:rPr>
        <w:t>月</w:t>
      </w:r>
      <w:r>
        <w:rPr>
          <w:rFonts w:hint="eastAsia"/>
        </w:rPr>
        <w:t>1</w:t>
      </w:r>
      <w:r>
        <w:rPr>
          <w:rFonts w:hint="eastAsia"/>
        </w:rPr>
        <w:t>日生效，该法案将使联邦政府的这项核心国内政策得到落实。详细情况将在第二部分的第</w:t>
      </w:r>
      <w:r>
        <w:rPr>
          <w:rFonts w:hint="eastAsia"/>
        </w:rPr>
        <w:t>10</w:t>
      </w:r>
      <w:r>
        <w:rPr>
          <w:rFonts w:hint="eastAsia"/>
        </w:rPr>
        <w:t>条项目</w:t>
      </w:r>
      <w:r>
        <w:rPr>
          <w:rFonts w:hint="eastAsia"/>
        </w:rPr>
        <w:t>4</w:t>
      </w:r>
      <w:r>
        <w:rPr>
          <w:rFonts w:hint="eastAsia"/>
        </w:rPr>
        <w:t>中讲到。由于这项法律修正案，第三次报告第</w:t>
      </w:r>
      <w:r>
        <w:rPr>
          <w:rFonts w:hint="eastAsia"/>
        </w:rPr>
        <w:t>11</w:t>
      </w:r>
      <w:r>
        <w:rPr>
          <w:rFonts w:hint="eastAsia"/>
        </w:rPr>
        <w:t>段倒数第二句的“……尊重保持他们的文化特征”一句需要删除。</w:t>
      </w:r>
    </w:p>
    <w:p w:rsidR="00000000" w:rsidRDefault="00000000">
      <w:pPr>
        <w:numPr>
          <w:ilvl w:val="0"/>
          <w:numId w:val="26"/>
        </w:numPr>
        <w:rPr>
          <w:rFonts w:hint="eastAsia"/>
        </w:rPr>
      </w:pPr>
      <w:r>
        <w:rPr>
          <w:rFonts w:hint="eastAsia"/>
        </w:rPr>
        <w:t>第</w:t>
      </w:r>
      <w:r>
        <w:rPr>
          <w:rFonts w:hint="eastAsia"/>
        </w:rPr>
        <w:t>13</w:t>
      </w:r>
      <w:r>
        <w:rPr>
          <w:rFonts w:hint="eastAsia"/>
        </w:rPr>
        <w:t>和第</w:t>
      </w:r>
      <w:r>
        <w:rPr>
          <w:rFonts w:hint="eastAsia"/>
        </w:rPr>
        <w:t>14</w:t>
      </w:r>
      <w:r>
        <w:rPr>
          <w:rFonts w:hint="eastAsia"/>
        </w:rPr>
        <w:t>段作如下修改：联邦劳动和社会事务部继续执行鼓励外国工人和他们的家庭成员在语言、职业和社会上的融合措施。在联邦劳工和社会事务部</w:t>
      </w:r>
      <w:r>
        <w:rPr>
          <w:rFonts w:hint="eastAsia"/>
        </w:rPr>
        <w:t>1999</w:t>
      </w:r>
      <w:r>
        <w:rPr>
          <w:rFonts w:hint="eastAsia"/>
        </w:rPr>
        <w:t>年的预算中，大约有</w:t>
      </w:r>
      <w:r>
        <w:rPr>
          <w:rFonts w:hint="eastAsia"/>
        </w:rPr>
        <w:t>9,400</w:t>
      </w:r>
      <w:r>
        <w:rPr>
          <w:rFonts w:hint="eastAsia"/>
        </w:rPr>
        <w:t>万马克用于这项目的。从</w:t>
      </w:r>
      <w:r>
        <w:rPr>
          <w:rFonts w:hint="eastAsia"/>
        </w:rPr>
        <w:t>1968</w:t>
      </w:r>
      <w:r>
        <w:rPr>
          <w:rFonts w:hint="eastAsia"/>
        </w:rPr>
        <w:t>年以来，联邦劳动部在融合措施上已花掉大约</w:t>
      </w:r>
      <w:r>
        <w:rPr>
          <w:rFonts w:hint="eastAsia"/>
        </w:rPr>
        <w:t>17.5</w:t>
      </w:r>
      <w:r>
        <w:rPr>
          <w:rFonts w:hint="eastAsia"/>
        </w:rPr>
        <w:t>亿马克。联邦劳工部采取的措施，补充了联邦就业服务处在劳动力市场和职业整合方面采取的措施，以及其他联邦部、州、市和私营组织采取的融合措施。由联邦劳工部资助的措施主要重点是：</w:t>
      </w:r>
    </w:p>
    <w:p w:rsidR="00000000" w:rsidRDefault="00000000">
      <w:pPr>
        <w:pStyle w:val="a5"/>
        <w:tabs>
          <w:tab w:val="num" w:pos="2070"/>
        </w:tabs>
        <w:ind w:left="2070"/>
        <w:rPr>
          <w:rFonts w:hint="eastAsia"/>
        </w:rPr>
      </w:pPr>
      <w:r>
        <w:rPr>
          <w:rFonts w:hint="eastAsia"/>
        </w:rPr>
        <w:t>支持为外国人提供的社会咨询服务，改善他们的社会融合，帮助增加对社会服务的了解；</w:t>
      </w:r>
    </w:p>
    <w:p w:rsidR="00000000" w:rsidRDefault="00000000">
      <w:pPr>
        <w:pStyle w:val="a5"/>
        <w:tabs>
          <w:tab w:val="num" w:pos="2070"/>
        </w:tabs>
        <w:ind w:left="2070"/>
        <w:rPr>
          <w:rFonts w:hint="eastAsia"/>
        </w:rPr>
      </w:pPr>
      <w:r>
        <w:rPr>
          <w:rFonts w:hint="eastAsia"/>
        </w:rPr>
        <w:t>提高德语水平，通过开设德文课加强语言上的融合，联邦劳工部对这类课程的资助将近</w:t>
      </w:r>
      <w:r>
        <w:rPr>
          <w:rFonts w:hint="eastAsia"/>
        </w:rPr>
        <w:t>5</w:t>
      </w:r>
      <w:r>
        <w:rPr>
          <w:rFonts w:hint="eastAsia"/>
        </w:rPr>
        <w:t>亿马克；</w:t>
      </w:r>
    </w:p>
    <w:p w:rsidR="00000000" w:rsidRDefault="00000000">
      <w:pPr>
        <w:pStyle w:val="a5"/>
        <w:tabs>
          <w:tab w:val="num" w:pos="2070"/>
        </w:tabs>
        <w:spacing w:before="60"/>
        <w:ind w:left="2070"/>
        <w:rPr>
          <w:rFonts w:hint="eastAsia"/>
        </w:rPr>
      </w:pPr>
      <w:r>
        <w:rPr>
          <w:rFonts w:hint="eastAsia"/>
        </w:rPr>
        <w:t>加强职业融合，特别是帮助年轻的外国人从学校转向工作。鼓励他们参加培训，并给予额外支持，使他们有同样的机会进入劳动力市场。年轻的外国人，对他们的专长加以利用和强化。在这方面最好的例子有：</w:t>
      </w:r>
    </w:p>
    <w:p w:rsidR="00000000" w:rsidRDefault="00000000">
      <w:pPr>
        <w:spacing w:before="60"/>
        <w:ind w:left="2600"/>
        <w:rPr>
          <w:rFonts w:hint="eastAsia"/>
        </w:rPr>
      </w:pPr>
      <w:r>
        <w:rPr>
          <w:rFonts w:hint="eastAsia"/>
        </w:rPr>
        <w:t>与希腊、西班牙、意大利、土耳其和葡萄牙等国合作，开展双边的职业培训项目，增加以他们母语进行的技术教育，和在他们各自的原籍国的实际工作时间；</w:t>
      </w:r>
    </w:p>
    <w:p w:rsidR="00000000" w:rsidRDefault="00000000">
      <w:pPr>
        <w:spacing w:before="60"/>
        <w:ind w:left="2600"/>
        <w:rPr>
          <w:rFonts w:hint="eastAsia"/>
        </w:rPr>
      </w:pPr>
      <w:r>
        <w:rPr>
          <w:rFonts w:hint="eastAsia"/>
        </w:rPr>
        <w:t>开设课程，改善年轻的外国人融合的前景；</w:t>
      </w:r>
    </w:p>
    <w:p w:rsidR="00000000" w:rsidRDefault="00000000">
      <w:pPr>
        <w:spacing w:before="60"/>
        <w:ind w:left="2600"/>
        <w:rPr>
          <w:rFonts w:hint="eastAsia"/>
        </w:rPr>
      </w:pPr>
      <w:r>
        <w:rPr>
          <w:rFonts w:hint="eastAsia"/>
        </w:rPr>
        <w:t>社区和街区项目，鼓励外国人参加职业培训和再培训，以及提高前东德合同工职业和语言技巧的项目；</w:t>
      </w:r>
    </w:p>
    <w:p w:rsidR="00000000" w:rsidRDefault="00000000">
      <w:pPr>
        <w:spacing w:before="60"/>
        <w:ind w:left="2600"/>
        <w:rPr>
          <w:rFonts w:hint="eastAsia"/>
        </w:rPr>
      </w:pPr>
      <w:r>
        <w:rPr>
          <w:rFonts w:hint="eastAsia"/>
        </w:rPr>
        <w:t>在德国的外国公司里设立培训职位；</w:t>
      </w:r>
    </w:p>
    <w:p w:rsidR="00000000" w:rsidRDefault="00000000">
      <w:pPr>
        <w:pStyle w:val="a5"/>
        <w:tabs>
          <w:tab w:val="num" w:pos="2040"/>
        </w:tabs>
        <w:ind w:left="2040"/>
        <w:rPr>
          <w:rFonts w:hint="eastAsia"/>
        </w:rPr>
      </w:pPr>
      <w:r>
        <w:rPr>
          <w:rFonts w:hint="eastAsia"/>
        </w:rPr>
        <w:t>外国妇女和女童的融合，例如通过具体的融合课程，或在照看病人、老年人和家庭成员等方面，以及在家庭经济管理、办公室和媒体工作等领域的职业技术培训，或利用她们的具体能力</w:t>
      </w:r>
      <w:r>
        <w:rPr>
          <w:rFonts w:hint="eastAsia"/>
        </w:rPr>
        <w:t>(</w:t>
      </w:r>
      <w:r>
        <w:rPr>
          <w:rFonts w:hint="eastAsia"/>
        </w:rPr>
        <w:t>双语或多语技能、两种文化的能力等</w:t>
      </w:r>
      <w:r>
        <w:rPr>
          <w:rFonts w:hint="eastAsia"/>
        </w:rPr>
        <w:t>)</w:t>
      </w:r>
      <w:r>
        <w:rPr>
          <w:rFonts w:hint="eastAsia"/>
        </w:rPr>
        <w:t>；</w:t>
      </w:r>
    </w:p>
    <w:p w:rsidR="00000000" w:rsidRDefault="00000000">
      <w:pPr>
        <w:pStyle w:val="a5"/>
        <w:tabs>
          <w:tab w:val="num" w:pos="2040"/>
        </w:tabs>
        <w:ind w:left="2040"/>
        <w:rPr>
          <w:rFonts w:hint="eastAsia"/>
        </w:rPr>
      </w:pPr>
      <w:r>
        <w:rPr>
          <w:rFonts w:hint="eastAsia"/>
        </w:rPr>
        <w:t>改善德国人与外国人之间的共处，例如通过将职业融合项目与克服仇外情绪的措施相结合；支持建立地方和区域的协调中心和合作网，提高地方和地区当局以及德国和外国组织对外国人面临的融合问题的了解；在公司内、在基督教与穆斯林共处的环境中、在卫生和体育领域，和在出现种族化和自我种族化</w:t>
      </w:r>
      <w:r>
        <w:rPr>
          <w:rFonts w:hint="eastAsia"/>
        </w:rPr>
        <w:t>(</w:t>
      </w:r>
      <w:r>
        <w:rPr>
          <w:rFonts w:hint="eastAsia"/>
        </w:rPr>
        <w:t>即移民中自己与主流社会隔离的倾向</w:t>
      </w:r>
      <w:r>
        <w:rPr>
          <w:rFonts w:hint="eastAsia"/>
        </w:rPr>
        <w:t>)</w:t>
      </w:r>
      <w:r>
        <w:rPr>
          <w:rFonts w:hint="eastAsia"/>
        </w:rPr>
        <w:t>问题的情况下，建立一套理智的冲突管理办法；监测外国工人和他们的家庭移居前东柏林地区的情况，及早发现排外倾向并采取对策；</w:t>
      </w:r>
    </w:p>
    <w:p w:rsidR="00000000" w:rsidRDefault="00000000">
      <w:pPr>
        <w:pStyle w:val="a5"/>
        <w:tabs>
          <w:tab w:val="num" w:pos="2040"/>
        </w:tabs>
        <w:ind w:left="2040"/>
        <w:rPr>
          <w:rFonts w:hint="eastAsia"/>
        </w:rPr>
      </w:pPr>
      <w:r>
        <w:rPr>
          <w:rFonts w:hint="eastAsia"/>
        </w:rPr>
        <w:t>信息措施，报告对外国人和外国人融合政策有关的问题，以及德国人与外国人共同生活的情况。这方面的重要措施有：“外国人在德国”的信息服务；为地方编辑提供的编辑服务，可随时将文章打印出来</w:t>
      </w:r>
      <w:r>
        <w:rPr>
          <w:rFonts w:hint="eastAsia"/>
        </w:rPr>
        <w:t>(</w:t>
      </w:r>
      <w:r>
        <w:rPr>
          <w:rFonts w:hint="eastAsia"/>
        </w:rPr>
        <w:t>版形纸</w:t>
      </w:r>
      <w:r>
        <w:rPr>
          <w:rFonts w:hint="eastAsia"/>
        </w:rPr>
        <w:t>)</w:t>
      </w:r>
      <w:r>
        <w:rPr>
          <w:rFonts w:hint="eastAsia"/>
        </w:rPr>
        <w:t>；</w:t>
      </w:r>
      <w:r>
        <w:rPr>
          <w:rFonts w:hint="eastAsia"/>
        </w:rPr>
        <w:t>SFB4</w:t>
      </w:r>
      <w:r>
        <w:rPr>
          <w:rFonts w:hint="eastAsia"/>
        </w:rPr>
        <w:t>电台的附属电台“</w:t>
      </w:r>
      <w:r>
        <w:t>Multi-Kulti”</w:t>
      </w:r>
      <w:r>
        <w:rPr>
          <w:rFonts w:hint="eastAsia"/>
        </w:rPr>
        <w:t>，报告劳动力市场、社会问题和外国人的问题；招贴画“在德意志联邦共和国的外国人”和“在欧洲联盟的外国人”；用土耳其文出版的小册子“新土耳其移民须知”；和联邦劳工部用土耳其文出版的小册子“社会安全简介”；</w:t>
      </w:r>
    </w:p>
    <w:p w:rsidR="00000000" w:rsidRDefault="00000000">
      <w:pPr>
        <w:pStyle w:val="a5"/>
        <w:tabs>
          <w:tab w:val="num" w:pos="2040"/>
        </w:tabs>
        <w:spacing w:after="320"/>
        <w:ind w:left="2040"/>
        <w:rPr>
          <w:rFonts w:hint="eastAsia"/>
        </w:rPr>
      </w:pPr>
      <w:r>
        <w:rPr>
          <w:rFonts w:hint="eastAsia"/>
        </w:rPr>
        <w:t>为多方面开设的课程：区域研究讨论会，提供德意志联邦共和国前来源国社会文化的背景情况。以专题为主的多方面研讨会，提供对外国人政策的基本资料；他们可提供不同融合办法的经验，以及如何改善德国人与外国人之间的共处。</w:t>
      </w:r>
    </w:p>
    <w:p w:rsidR="00000000" w:rsidRDefault="00000000">
      <w:pPr>
        <w:pStyle w:val="Heading3"/>
        <w:rPr>
          <w:rFonts w:hint="eastAsia"/>
        </w:rPr>
      </w:pPr>
      <w:r>
        <w:rPr>
          <w:rFonts w:hint="eastAsia"/>
          <w:u w:val="none"/>
        </w:rPr>
        <w:t>3.</w:t>
      </w:r>
      <w:r>
        <w:rPr>
          <w:rFonts w:hint="eastAsia"/>
          <w:u w:val="none"/>
        </w:rPr>
        <w:tab/>
      </w:r>
      <w:r>
        <w:rPr>
          <w:rFonts w:hint="eastAsia"/>
        </w:rPr>
        <w:t>反对种族主义和仇外表现的斗争</w:t>
      </w:r>
      <w:r>
        <w:rPr>
          <w:rFonts w:hint="eastAsia"/>
        </w:rPr>
        <w:t>(</w:t>
      </w:r>
      <w:r>
        <w:rPr>
          <w:rFonts w:hint="eastAsia"/>
        </w:rPr>
        <w:t>结论意见第</w:t>
      </w:r>
      <w:r>
        <w:rPr>
          <w:rFonts w:hint="eastAsia"/>
        </w:rPr>
        <w:t>9</w:t>
      </w:r>
      <w:r>
        <w:rPr>
          <w:rFonts w:hint="eastAsia"/>
        </w:rPr>
        <w:t>段</w:t>
      </w:r>
      <w:r>
        <w:rPr>
          <w:rFonts w:hint="eastAsia"/>
        </w:rPr>
        <w:t>)</w:t>
      </w:r>
    </w:p>
    <w:p w:rsidR="00000000" w:rsidRDefault="00000000">
      <w:pPr>
        <w:rPr>
          <w:rFonts w:hint="eastAsia"/>
        </w:rPr>
      </w:pPr>
      <w:r>
        <w:rPr>
          <w:rFonts w:hint="eastAsia"/>
        </w:rPr>
        <w:tab/>
        <w:t xml:space="preserve">17.  </w:t>
      </w:r>
      <w:r>
        <w:rPr>
          <w:rFonts w:hint="eastAsia"/>
        </w:rPr>
        <w:t>除对文件</w:t>
      </w:r>
      <w:r>
        <w:rPr>
          <w:rFonts w:hint="eastAsia"/>
        </w:rPr>
        <w:t>E/C.12/Q/GER.1</w:t>
      </w:r>
      <w:r>
        <w:rPr>
          <w:rFonts w:hint="eastAsia"/>
        </w:rPr>
        <w:t>中问题时的答复外，再补充以下情况。</w:t>
      </w:r>
    </w:p>
    <w:p w:rsidR="00000000" w:rsidRDefault="00000000">
      <w:pPr>
        <w:rPr>
          <w:rFonts w:hint="eastAsia"/>
        </w:rPr>
      </w:pPr>
      <w:r>
        <w:rPr>
          <w:rFonts w:hint="eastAsia"/>
        </w:rPr>
        <w:tab/>
        <w:t xml:space="preserve">18.  </w:t>
      </w:r>
      <w:r>
        <w:rPr>
          <w:rFonts w:hint="eastAsia"/>
        </w:rPr>
        <w:t>反对种族主义和仇外表现，是联邦政府的一个重要问题，其中预防问题在认识和政治辩论中具有特殊的重要意义。</w:t>
      </w:r>
    </w:p>
    <w:p w:rsidR="00000000" w:rsidRDefault="00000000">
      <w:pPr>
        <w:rPr>
          <w:rFonts w:hint="eastAsia"/>
        </w:rPr>
      </w:pPr>
      <w:r>
        <w:rPr>
          <w:rFonts w:hint="eastAsia"/>
        </w:rPr>
        <w:tab/>
        <w:t xml:space="preserve">19.  </w:t>
      </w:r>
      <w:r>
        <w:rPr>
          <w:rFonts w:hint="eastAsia"/>
        </w:rPr>
        <w:t>在这场认识和政治辩论中，一个主要工具是联邦政府的广泛的信息网，该网络在形式和内容上都有具体的目标群体。以往确实成功的各种宣传运动，还将继续进行。例如</w:t>
      </w:r>
      <w:r>
        <w:rPr>
          <w:rFonts w:hint="eastAsia"/>
        </w:rPr>
        <w:t>1993</w:t>
      </w:r>
      <w:r>
        <w:rPr>
          <w:rFonts w:hint="eastAsia"/>
        </w:rPr>
        <w:t>年</w:t>
      </w:r>
      <w:r>
        <w:rPr>
          <w:rFonts w:hint="eastAsia"/>
        </w:rPr>
        <w:t>3</w:t>
      </w:r>
      <w:r>
        <w:rPr>
          <w:rFonts w:hint="eastAsia"/>
        </w:rPr>
        <w:t>月联邦政府和各州政府共同开展的宣传运动，当时提出的口号是：“公正和理解</w:t>
      </w:r>
      <w:r>
        <w:rPr>
          <w:rFonts w:hint="eastAsia"/>
          <w:spacing w:val="-40"/>
          <w:sz w:val="22"/>
        </w:rPr>
        <w:t>——</w:t>
      </w:r>
      <w:r>
        <w:rPr>
          <w:sz w:val="22"/>
        </w:rPr>
        <w:t xml:space="preserve"> </w:t>
      </w:r>
      <w:r>
        <w:rPr>
          <w:rFonts w:hint="eastAsia"/>
        </w:rPr>
        <w:t>尊重人的尊严</w:t>
      </w:r>
      <w:r>
        <w:rPr>
          <w:rFonts w:hint="eastAsia"/>
          <w:spacing w:val="-40"/>
          <w:sz w:val="22"/>
        </w:rPr>
        <w:t>——</w:t>
      </w:r>
      <w:r>
        <w:rPr>
          <w:sz w:val="22"/>
        </w:rPr>
        <w:t xml:space="preserve"> </w:t>
      </w:r>
      <w:r>
        <w:rPr>
          <w:rFonts w:hint="eastAsia"/>
        </w:rPr>
        <w:t>反对仇外表现”，另外每年还组织</w:t>
      </w:r>
      <w:r>
        <w:rPr>
          <w:rFonts w:hint="eastAsia"/>
        </w:rPr>
        <w:t>6-8</w:t>
      </w:r>
      <w:r>
        <w:rPr>
          <w:rFonts w:hint="eastAsia"/>
        </w:rPr>
        <w:t>次面向多方面的课程，讨论极端主义和暴力问题，每年出版</w:t>
      </w:r>
      <w:r>
        <w:rPr>
          <w:rFonts w:hint="eastAsia"/>
        </w:rPr>
        <w:t>4-6</w:t>
      </w:r>
      <w:r>
        <w:rPr>
          <w:rFonts w:hint="eastAsia"/>
        </w:rPr>
        <w:t>份小册子，作为“国内安全读本”系列的一部分，还有保护宪法办事处的报告，该报告为评估种族主义和仇外表现对民主立宪国家造成的威胁提供了信息基础。</w:t>
      </w:r>
    </w:p>
    <w:p w:rsidR="00000000" w:rsidRDefault="00000000">
      <w:pPr>
        <w:rPr>
          <w:rFonts w:hint="eastAsia"/>
        </w:rPr>
      </w:pPr>
      <w:r>
        <w:rPr>
          <w:rFonts w:hint="eastAsia"/>
        </w:rPr>
        <w:tab/>
        <w:t xml:space="preserve">20.  </w:t>
      </w:r>
      <w:r>
        <w:rPr>
          <w:rFonts w:hint="eastAsia"/>
        </w:rPr>
        <w:t>对种族主义和仇外表现的原因和动机所作的科学研究，帮助进一步制定和优化了可持续的预防方针，因此，联邦内务部对有关这些现象的最新研究作了评估，必要时开展自己的研究项目。目前设在慕尼黑的德意志青年学会</w:t>
      </w:r>
      <w:r>
        <w:rPr>
          <w:rFonts w:hint="eastAsia"/>
        </w:rPr>
        <w:t>(D</w:t>
      </w:r>
      <w:r>
        <w:t>eutsches Jugendinstitut)</w:t>
      </w:r>
      <w:r>
        <w:rPr>
          <w:rFonts w:hint="eastAsia"/>
        </w:rPr>
        <w:t>和捷纳大学接受联邦内务部的委托，在大众基金会的赞助下开展了对右翼嫌疑分子和犯罪分子的广泛研究项目；这个项目是</w:t>
      </w:r>
      <w:r>
        <w:rPr>
          <w:rFonts w:hint="eastAsia"/>
        </w:rPr>
        <w:t>1994</w:t>
      </w:r>
      <w:r>
        <w:rPr>
          <w:rFonts w:hint="eastAsia"/>
        </w:rPr>
        <w:t>年完成的题为“对仇外表现刑事犯的分析”研究活动的后续。鉴于有了更加广泛的经验基础，结合了量化和质化的调查方法，以及研究范围的扩大，预料目前的这个研究项目可对种族主义和仇外表现的原因和动机提出大量新的见解。埃朗根大学正在为联邦内务部进行另一个关于流氓团伙暴力现象的研究项目。这项研究工作也将研究仇外心理或右翼动机可在多大程度上影响具体的流氓犯罪集团。</w:t>
      </w:r>
    </w:p>
    <w:p w:rsidR="00000000" w:rsidRDefault="00000000">
      <w:pPr>
        <w:rPr>
          <w:rFonts w:hint="eastAsia"/>
        </w:rPr>
      </w:pPr>
      <w:r>
        <w:rPr>
          <w:rFonts w:hint="eastAsia"/>
        </w:rPr>
        <w:tab/>
        <w:t xml:space="preserve">21.  </w:t>
      </w:r>
      <w:r>
        <w:rPr>
          <w:rFonts w:hint="eastAsia"/>
        </w:rPr>
        <w:t>对种族主义和仇外表现的分析，是整个社会的任务。因此，联邦政府在欧洲反对种族主义年</w:t>
      </w:r>
      <w:r>
        <w:rPr>
          <w:rFonts w:hint="eastAsia"/>
        </w:rPr>
        <w:t>(1997</w:t>
      </w:r>
      <w:r>
        <w:rPr>
          <w:rFonts w:hint="eastAsia"/>
        </w:rPr>
        <w:t>年</w:t>
      </w:r>
      <w:r>
        <w:rPr>
          <w:rFonts w:hint="eastAsia"/>
        </w:rPr>
        <w:t>)</w:t>
      </w:r>
      <w:r>
        <w:rPr>
          <w:rFonts w:hint="eastAsia"/>
        </w:rPr>
        <w:t>的范围内，继续政府与非政府组织之间开展的对话。相应的信息和经验交流，主要在</w:t>
      </w:r>
      <w:r>
        <w:rPr>
          <w:rFonts w:hint="eastAsia"/>
        </w:rPr>
        <w:t>1998</w:t>
      </w:r>
      <w:r>
        <w:rPr>
          <w:rFonts w:hint="eastAsia"/>
        </w:rPr>
        <w:t>年</w:t>
      </w:r>
      <w:r>
        <w:rPr>
          <w:rFonts w:hint="eastAsia"/>
        </w:rPr>
        <w:t>3</w:t>
      </w:r>
      <w:r>
        <w:rPr>
          <w:rFonts w:hint="eastAsia"/>
        </w:rPr>
        <w:t>月成立的反对种族主义论坛上进行。</w:t>
      </w:r>
    </w:p>
    <w:p w:rsidR="00000000" w:rsidRDefault="00000000">
      <w:pPr>
        <w:rPr>
          <w:rFonts w:hint="eastAsia"/>
        </w:rPr>
      </w:pPr>
      <w:r>
        <w:rPr>
          <w:rFonts w:hint="eastAsia"/>
        </w:rPr>
        <w:tab/>
        <w:t xml:space="preserve">22.  </w:t>
      </w:r>
      <w:r>
        <w:rPr>
          <w:rFonts w:hint="eastAsia"/>
        </w:rPr>
        <w:t>然而，反对极端主义、仇外表现和暴力的斗争取得长期胜利，还需要社会各有关群体</w:t>
      </w:r>
      <w:r>
        <w:rPr>
          <w:rFonts w:hint="eastAsia"/>
        </w:rPr>
        <w:t>(</w:t>
      </w:r>
      <w:r>
        <w:rPr>
          <w:rFonts w:hint="eastAsia"/>
        </w:rPr>
        <w:t>家庭、学校、教会、体育组织、工会、雇员等</w:t>
      </w:r>
      <w:r>
        <w:rPr>
          <w:rFonts w:hint="eastAsia"/>
        </w:rPr>
        <w:t>)</w:t>
      </w:r>
      <w:r>
        <w:rPr>
          <w:rFonts w:hint="eastAsia"/>
        </w:rPr>
        <w:t>更坚决的参与。为此，联邦政府计划成立一个“民主和容忍联盟</w:t>
      </w:r>
      <w:r>
        <w:rPr>
          <w:rFonts w:hint="eastAsia"/>
          <w:spacing w:val="-40"/>
          <w:sz w:val="22"/>
        </w:rPr>
        <w:t>——</w:t>
      </w:r>
      <w:r>
        <w:rPr>
          <w:sz w:val="22"/>
        </w:rPr>
        <w:t xml:space="preserve"> </w:t>
      </w:r>
      <w:r>
        <w:rPr>
          <w:rFonts w:hint="eastAsia"/>
        </w:rPr>
        <w:t>反对极端主义和仇外行为”。将对群众作尽可能广泛的宣传，开展动员，使他们了解这些问题。除宣传外，另一个优先问题是价值观的形成。该联盟取得成功重要的一点是，在各级水平上采取的各种反对种族主义和仇外表现的措施和活动得到有效协调，重点突出。</w:t>
      </w:r>
    </w:p>
    <w:p w:rsidR="00000000" w:rsidRDefault="00000000">
      <w:pPr>
        <w:spacing w:after="320"/>
        <w:rPr>
          <w:rFonts w:hint="eastAsia"/>
        </w:rPr>
      </w:pPr>
      <w:r>
        <w:rPr>
          <w:rFonts w:hint="eastAsia"/>
        </w:rPr>
        <w:tab/>
        <w:t>23. 1998</w:t>
      </w:r>
      <w:r>
        <w:rPr>
          <w:rFonts w:hint="eastAsia"/>
        </w:rPr>
        <w:t>年，有报告的右翼分子暴力行为，数字从上一年的</w:t>
      </w:r>
      <w:r>
        <w:rPr>
          <w:rFonts w:hint="eastAsia"/>
        </w:rPr>
        <w:t>790</w:t>
      </w:r>
      <w:r>
        <w:rPr>
          <w:rFonts w:hint="eastAsia"/>
        </w:rPr>
        <w:t>起下降到</w:t>
      </w:r>
      <w:r>
        <w:rPr>
          <w:rFonts w:hint="eastAsia"/>
        </w:rPr>
        <w:t>708</w:t>
      </w:r>
      <w:r>
        <w:rPr>
          <w:rFonts w:hint="eastAsia"/>
        </w:rPr>
        <w:t>起，下降</w:t>
      </w:r>
      <w:r>
        <w:rPr>
          <w:rFonts w:hint="eastAsia"/>
        </w:rPr>
        <w:t>10.4%</w:t>
      </w:r>
      <w:r>
        <w:rPr>
          <w:rFonts w:hint="eastAsia"/>
        </w:rPr>
        <w:t>。这一下降主要归功于警方的坚决行动，严厉地起诉，但特别是联邦政府采取的上述预防措施。因此，反对各种形式的种族主义和仇外行为的斗争，仍将是联邦政府今后的一项重要任务，必需认真和坚持不懈地完成。</w:t>
      </w:r>
    </w:p>
    <w:p w:rsidR="00000000" w:rsidRDefault="00000000">
      <w:pPr>
        <w:pStyle w:val="Heading3"/>
        <w:rPr>
          <w:rFonts w:hint="eastAsia"/>
        </w:rPr>
      </w:pPr>
      <w:r>
        <w:rPr>
          <w:rFonts w:hint="eastAsia"/>
          <w:u w:val="none"/>
        </w:rPr>
        <w:t>4.</w:t>
      </w:r>
      <w:r>
        <w:rPr>
          <w:rFonts w:hint="eastAsia"/>
          <w:u w:val="none"/>
        </w:rPr>
        <w:tab/>
      </w:r>
      <w:r>
        <w:rPr>
          <w:rFonts w:hint="eastAsia"/>
        </w:rPr>
        <w:t>德国统一后前东德公职人员的再就业</w:t>
      </w:r>
      <w:r>
        <w:br/>
      </w:r>
      <w:r>
        <w:rPr>
          <w:u w:val="none"/>
        </w:rPr>
        <w:tab/>
      </w:r>
      <w:r>
        <w:rPr>
          <w:u w:val="none"/>
        </w:rPr>
        <w:tab/>
      </w:r>
      <w:r>
        <w:rPr>
          <w:rFonts w:hint="eastAsia"/>
        </w:rPr>
        <w:t>(</w:t>
      </w:r>
      <w:r>
        <w:rPr>
          <w:rFonts w:hint="eastAsia"/>
        </w:rPr>
        <w:t>结论意见第</w:t>
      </w:r>
      <w:r>
        <w:rPr>
          <w:rFonts w:hint="eastAsia"/>
        </w:rPr>
        <w:t>5</w:t>
      </w:r>
      <w:r>
        <w:rPr>
          <w:rFonts w:hint="eastAsia"/>
        </w:rPr>
        <w:t>段第</w:t>
      </w:r>
      <w:r>
        <w:rPr>
          <w:rFonts w:hint="eastAsia"/>
        </w:rPr>
        <w:t>2</w:t>
      </w:r>
      <w:r>
        <w:rPr>
          <w:rFonts w:hint="eastAsia"/>
        </w:rPr>
        <w:t>项；第</w:t>
      </w:r>
      <w:r>
        <w:rPr>
          <w:rFonts w:hint="eastAsia"/>
        </w:rPr>
        <w:t>16</w:t>
      </w:r>
      <w:r>
        <w:rPr>
          <w:rFonts w:hint="eastAsia"/>
        </w:rPr>
        <w:t>和第</w:t>
      </w:r>
      <w:r>
        <w:rPr>
          <w:rFonts w:hint="eastAsia"/>
        </w:rPr>
        <w:t>36</w:t>
      </w:r>
      <w:r>
        <w:rPr>
          <w:rFonts w:hint="eastAsia"/>
        </w:rPr>
        <w:t>段</w:t>
      </w:r>
      <w:r>
        <w:rPr>
          <w:rFonts w:hint="eastAsia"/>
        </w:rPr>
        <w:t>)</w:t>
      </w:r>
    </w:p>
    <w:p w:rsidR="00000000" w:rsidRDefault="00000000">
      <w:pPr>
        <w:rPr>
          <w:rFonts w:hint="eastAsia"/>
        </w:rPr>
      </w:pPr>
      <w:r>
        <w:rPr>
          <w:rFonts w:hint="eastAsia"/>
        </w:rPr>
        <w:tab/>
        <w:t xml:space="preserve">24.  </w:t>
      </w:r>
      <w:r>
        <w:rPr>
          <w:rFonts w:hint="eastAsia"/>
        </w:rPr>
        <w:t>首先联邦政府请参阅对文件</w:t>
      </w:r>
      <w:r>
        <w:rPr>
          <w:rFonts w:hint="eastAsia"/>
        </w:rPr>
        <w:t>E/C.12/Q/GER.1</w:t>
      </w:r>
      <w:r>
        <w:rPr>
          <w:rFonts w:hint="eastAsia"/>
        </w:rPr>
        <w:t>中问题</w:t>
      </w:r>
      <w:r>
        <w:rPr>
          <w:rFonts w:hint="eastAsia"/>
        </w:rPr>
        <w:t>11</w:t>
      </w:r>
      <w:r>
        <w:rPr>
          <w:rFonts w:hint="eastAsia"/>
        </w:rPr>
        <w:t>的答复。联邦政府感到遗憾的是，委员会在它的意见和建议第</w:t>
      </w:r>
      <w:r>
        <w:rPr>
          <w:rFonts w:hint="eastAsia"/>
        </w:rPr>
        <w:t>16</w:t>
      </w:r>
      <w:r>
        <w:rPr>
          <w:rFonts w:hint="eastAsia"/>
        </w:rPr>
        <w:t>和第</w:t>
      </w:r>
      <w:r>
        <w:rPr>
          <w:rFonts w:hint="eastAsia"/>
        </w:rPr>
        <w:t>36</w:t>
      </w:r>
      <w:r>
        <w:rPr>
          <w:rFonts w:hint="eastAsia"/>
        </w:rPr>
        <w:t>段的措词中，没有充分注意到上述答复。联邦政府注意到，委员会基本上采纳了非政府组织保护公民权利和人的尊严协会</w:t>
      </w:r>
      <w:r>
        <w:rPr>
          <w:rFonts w:hint="eastAsia"/>
        </w:rPr>
        <w:t>(G</w:t>
      </w:r>
      <w:r>
        <w:t xml:space="preserve">esellschaft zum </w:t>
      </w:r>
      <w:r>
        <w:rPr>
          <w:rFonts w:hint="eastAsia"/>
        </w:rPr>
        <w:t>S</w:t>
      </w:r>
      <w:r>
        <w:t xml:space="preserve">chutz von </w:t>
      </w:r>
      <w:r>
        <w:rPr>
          <w:rFonts w:hint="eastAsia"/>
        </w:rPr>
        <w:t>B</w:t>
      </w:r>
      <w:r>
        <w:t xml:space="preserve">urgerrecht und </w:t>
      </w:r>
      <w:r>
        <w:rPr>
          <w:rFonts w:hint="eastAsia"/>
        </w:rPr>
        <w:t>M</w:t>
      </w:r>
      <w:r>
        <w:t>enschenwurde-</w:t>
      </w:r>
      <w:r>
        <w:rPr>
          <w:rFonts w:hint="eastAsia"/>
        </w:rPr>
        <w:t>GBM)</w:t>
      </w:r>
      <w:r>
        <w:rPr>
          <w:rFonts w:hint="eastAsia"/>
        </w:rPr>
        <w:t>在一封信中发表的意见。联邦政府不仅接受而且明确表示赞赏委员会在研究和估评公约执行情况的国别报告时，考虑进非政府组织的意见和声明。但在</w:t>
      </w:r>
      <w:r>
        <w:rPr>
          <w:rFonts w:hint="eastAsia"/>
        </w:rPr>
        <w:t>GMD</w:t>
      </w:r>
      <w:r>
        <w:rPr>
          <w:rFonts w:hint="eastAsia"/>
        </w:rPr>
        <w:t>声明的情况下，委员会应该注意到里面的数字</w:t>
      </w:r>
      <w:r>
        <w:rPr>
          <w:rFonts w:hint="eastAsia"/>
          <w:spacing w:val="-40"/>
          <w:sz w:val="22"/>
        </w:rPr>
        <w:t>——</w:t>
      </w:r>
      <w:r>
        <w:rPr>
          <w:rFonts w:hint="eastAsia"/>
        </w:rPr>
        <w:t>前东德科学技术部门公务员的</w:t>
      </w:r>
      <w:r>
        <w:rPr>
          <w:rFonts w:hint="eastAsia"/>
        </w:rPr>
        <w:t>12.1%</w:t>
      </w:r>
      <w:r>
        <w:rPr>
          <w:rFonts w:hint="eastAsia"/>
          <w:spacing w:val="-40"/>
          <w:sz w:val="22"/>
        </w:rPr>
        <w:t>——</w:t>
      </w:r>
      <w:r>
        <w:rPr>
          <w:sz w:val="22"/>
        </w:rPr>
        <w:t xml:space="preserve"> </w:t>
      </w:r>
      <w:r>
        <w:rPr>
          <w:rFonts w:hint="eastAsia"/>
        </w:rPr>
        <w:t>显然是指</w:t>
      </w:r>
      <w:r>
        <w:rPr>
          <w:rFonts w:hint="eastAsia"/>
        </w:rPr>
        <w:t>1992</w:t>
      </w:r>
      <w:r>
        <w:rPr>
          <w:rFonts w:hint="eastAsia"/>
        </w:rPr>
        <w:t>年底。即使这个未经核实的数字是正确的</w:t>
      </w:r>
      <w:r>
        <w:rPr>
          <w:rFonts w:hint="eastAsia"/>
          <w:spacing w:val="-40"/>
          <w:sz w:val="22"/>
        </w:rPr>
        <w:t>——</w:t>
      </w:r>
      <w:r>
        <w:rPr>
          <w:sz w:val="22"/>
        </w:rPr>
        <w:t xml:space="preserve"> </w:t>
      </w:r>
      <w:r>
        <w:rPr>
          <w:rFonts w:hint="eastAsia"/>
        </w:rPr>
        <w:t>联邦政府对此有所怀疑</w:t>
      </w:r>
      <w:r>
        <w:rPr>
          <w:rFonts w:hint="eastAsia"/>
          <w:spacing w:val="-40"/>
          <w:sz w:val="22"/>
        </w:rPr>
        <w:t>——</w:t>
      </w:r>
      <w:r>
        <w:rPr>
          <w:sz w:val="22"/>
        </w:rPr>
        <w:t xml:space="preserve"> </w:t>
      </w:r>
      <w:r>
        <w:rPr>
          <w:rFonts w:hint="eastAsia"/>
        </w:rPr>
        <w:t>在它报告给委员会时也已经过去</w:t>
      </w:r>
      <w:r>
        <w:rPr>
          <w:rFonts w:hint="eastAsia"/>
        </w:rPr>
        <w:t>6</w:t>
      </w:r>
      <w:r>
        <w:rPr>
          <w:rFonts w:hint="eastAsia"/>
        </w:rPr>
        <w:t>年了</w:t>
      </w:r>
      <w:r>
        <w:rPr>
          <w:rFonts w:hint="eastAsia"/>
          <w:spacing w:val="-40"/>
          <w:sz w:val="22"/>
        </w:rPr>
        <w:t>——</w:t>
      </w:r>
      <w:r>
        <w:rPr>
          <w:sz w:val="22"/>
        </w:rPr>
        <w:t xml:space="preserve"> </w:t>
      </w:r>
      <w:r>
        <w:rPr>
          <w:rFonts w:hint="eastAsia"/>
        </w:rPr>
        <w:t>GBM</w:t>
      </w:r>
      <w:r>
        <w:rPr>
          <w:rFonts w:hint="eastAsia"/>
        </w:rPr>
        <w:t>信函的日期是</w:t>
      </w:r>
      <w:r>
        <w:rPr>
          <w:rFonts w:hint="eastAsia"/>
        </w:rPr>
        <w:t>1998</w:t>
      </w:r>
      <w:r>
        <w:rPr>
          <w:rFonts w:hint="eastAsia"/>
        </w:rPr>
        <w:t>年</w:t>
      </w:r>
      <w:r>
        <w:rPr>
          <w:rFonts w:hint="eastAsia"/>
        </w:rPr>
        <w:t>10</w:t>
      </w:r>
      <w:r>
        <w:rPr>
          <w:rFonts w:hint="eastAsia"/>
        </w:rPr>
        <w:t>月</w:t>
      </w:r>
      <w:r>
        <w:rPr>
          <w:rFonts w:hint="eastAsia"/>
        </w:rPr>
        <w:t>)</w:t>
      </w:r>
      <w:r>
        <w:rPr>
          <w:rFonts w:hint="eastAsia"/>
        </w:rPr>
        <w:t>。</w:t>
      </w:r>
    </w:p>
    <w:p w:rsidR="00000000" w:rsidRDefault="00000000">
      <w:pPr>
        <w:rPr>
          <w:rFonts w:hint="eastAsia"/>
        </w:rPr>
      </w:pPr>
      <w:r>
        <w:rPr>
          <w:rFonts w:hint="eastAsia"/>
        </w:rPr>
        <w:tab/>
        <w:t xml:space="preserve">25.  </w:t>
      </w:r>
      <w:r>
        <w:rPr>
          <w:rFonts w:hint="eastAsia"/>
        </w:rPr>
        <w:t>联邦政府也不明白为什么委员会一方面讲到劳工组织关于公约试用问题和建议的专家委员会曾提到这个问题，另一方面又避而不谈由于联邦政府</w:t>
      </w:r>
      <w:r>
        <w:rPr>
          <w:rFonts w:hint="eastAsia"/>
        </w:rPr>
        <w:t>1997</w:t>
      </w:r>
      <w:r>
        <w:rPr>
          <w:rFonts w:hint="eastAsia"/>
        </w:rPr>
        <w:t>年关于劳工组织第</w:t>
      </w:r>
      <w:r>
        <w:rPr>
          <w:rFonts w:hint="eastAsia"/>
        </w:rPr>
        <w:t>111</w:t>
      </w:r>
      <w:r>
        <w:rPr>
          <w:rFonts w:hint="eastAsia"/>
        </w:rPr>
        <w:t>号公约的报告讲到德国最近的案例法有关终止《统一条约》的特殊理由，特别是联邦宪法法院</w:t>
      </w:r>
      <w:r>
        <w:rPr>
          <w:rFonts w:hint="eastAsia"/>
        </w:rPr>
        <w:t>1998</w:t>
      </w:r>
      <w:r>
        <w:rPr>
          <w:rFonts w:hint="eastAsia"/>
        </w:rPr>
        <w:t>年</w:t>
      </w:r>
      <w:r>
        <w:rPr>
          <w:rFonts w:hint="eastAsia"/>
        </w:rPr>
        <w:t>7</w:t>
      </w:r>
      <w:r>
        <w:rPr>
          <w:rFonts w:hint="eastAsia"/>
        </w:rPr>
        <w:t>月</w:t>
      </w:r>
      <w:r>
        <w:rPr>
          <w:rFonts w:hint="eastAsia"/>
        </w:rPr>
        <w:t>8</w:t>
      </w:r>
      <w:r>
        <w:rPr>
          <w:rFonts w:hint="eastAsia"/>
        </w:rPr>
        <w:t>日的</w:t>
      </w:r>
      <w:r>
        <w:rPr>
          <w:rFonts w:hint="eastAsia"/>
        </w:rPr>
        <w:t>4</w:t>
      </w:r>
      <w:r>
        <w:rPr>
          <w:rFonts w:hint="eastAsia"/>
        </w:rPr>
        <w:t>项裁决，劳工组织的专家委员会在向国际劳工大会第</w:t>
      </w:r>
      <w:r>
        <w:rPr>
          <w:rFonts w:hint="eastAsia"/>
        </w:rPr>
        <w:t>86</w:t>
      </w:r>
      <w:r>
        <w:rPr>
          <w:rFonts w:hint="eastAsia"/>
        </w:rPr>
        <w:t>届会议提出的报告中</w:t>
      </w:r>
      <w:r>
        <w:rPr>
          <w:rFonts w:hint="eastAsia"/>
        </w:rPr>
        <w:t>(1998</w:t>
      </w:r>
      <w:r>
        <w:rPr>
          <w:rFonts w:hint="eastAsia"/>
        </w:rPr>
        <w:t>年</w:t>
      </w:r>
      <w:r>
        <w:rPr>
          <w:rFonts w:hint="eastAsia"/>
        </w:rPr>
        <w:t>)</w:t>
      </w:r>
      <w:r>
        <w:rPr>
          <w:rFonts w:hint="eastAsia"/>
        </w:rPr>
        <w:t>，对上述案例法中的最新发展明确表示欢迎。现在附件</w:t>
      </w:r>
      <w:r>
        <w:rPr>
          <w:rFonts w:hint="eastAsia"/>
        </w:rPr>
        <w:t>2</w:t>
      </w:r>
      <w:r>
        <w:t>a)</w:t>
      </w:r>
      <w:r>
        <w:rPr>
          <w:rFonts w:hint="eastAsia"/>
        </w:rPr>
        <w:t>和</w:t>
      </w:r>
      <w:r>
        <w:rPr>
          <w:rFonts w:hint="eastAsia"/>
        </w:rPr>
        <w:t>2</w:t>
      </w:r>
      <w:r>
        <w:t>b)</w:t>
      </w:r>
      <w:r>
        <w:rPr>
          <w:rFonts w:hint="eastAsia"/>
        </w:rPr>
        <w:t>中附上国际劳工大会第</w:t>
      </w:r>
      <w:r>
        <w:rPr>
          <w:rFonts w:hint="eastAsia"/>
        </w:rPr>
        <w:t>86</w:t>
      </w:r>
      <w:r>
        <w:rPr>
          <w:rFonts w:hint="eastAsia"/>
        </w:rPr>
        <w:t>届会议</w:t>
      </w:r>
      <w:r>
        <w:t>(</w:t>
      </w:r>
      <w:r>
        <w:rPr>
          <w:rFonts w:hint="eastAsia"/>
        </w:rPr>
        <w:t>1998</w:t>
      </w:r>
      <w:r>
        <w:rPr>
          <w:rFonts w:hint="eastAsia"/>
        </w:rPr>
        <w:t>年</w:t>
      </w:r>
      <w:r>
        <w:rPr>
          <w:rFonts w:hint="eastAsia"/>
        </w:rPr>
        <w:t>)</w:t>
      </w:r>
      <w:r>
        <w:rPr>
          <w:rFonts w:hint="eastAsia"/>
        </w:rPr>
        <w:t>第</w:t>
      </w:r>
      <w:r>
        <w:rPr>
          <w:rFonts w:hint="eastAsia"/>
        </w:rPr>
        <w:t>3</w:t>
      </w:r>
      <w:r>
        <w:rPr>
          <w:rFonts w:hint="eastAsia"/>
        </w:rPr>
        <w:t>份报告</w:t>
      </w:r>
      <w:r>
        <w:rPr>
          <w:rFonts w:hint="eastAsia"/>
        </w:rPr>
        <w:t>(</w:t>
      </w:r>
      <w:r>
        <w:rPr>
          <w:rFonts w:hint="eastAsia"/>
        </w:rPr>
        <w:t>第</w:t>
      </w:r>
      <w:r>
        <w:rPr>
          <w:rFonts w:hint="eastAsia"/>
        </w:rPr>
        <w:t>1</w:t>
      </w:r>
      <w:r>
        <w:rPr>
          <w:rFonts w:hint="eastAsia"/>
        </w:rPr>
        <w:t>部分</w:t>
      </w:r>
      <w:r>
        <w:rPr>
          <w:rFonts w:hint="eastAsia"/>
        </w:rPr>
        <w:t>A)</w:t>
      </w:r>
      <w:r>
        <w:rPr>
          <w:rFonts w:hint="eastAsia"/>
        </w:rPr>
        <w:t>中相关段落的英法文本。</w:t>
      </w:r>
      <w:r>
        <w:rPr>
          <w:rStyle w:val="FootnoteReference"/>
        </w:rPr>
        <w:footnoteReference w:customMarkFollows="1" w:id="2"/>
        <w:t>*</w:t>
      </w:r>
    </w:p>
    <w:p w:rsidR="00000000" w:rsidRDefault="00000000">
      <w:pPr>
        <w:rPr>
          <w:rFonts w:hint="eastAsia"/>
        </w:rPr>
      </w:pPr>
      <w:r>
        <w:rPr>
          <w:rFonts w:hint="eastAsia"/>
        </w:rPr>
        <w:tab/>
        <w:t xml:space="preserve">26.  </w:t>
      </w:r>
      <w:r>
        <w:rPr>
          <w:rFonts w:hint="eastAsia"/>
        </w:rPr>
        <w:t>在联邦一级，到</w:t>
      </w:r>
      <w:r>
        <w:rPr>
          <w:rFonts w:hint="eastAsia"/>
        </w:rPr>
        <w:t>1997</w:t>
      </w:r>
      <w:r>
        <w:rPr>
          <w:rFonts w:hint="eastAsia"/>
        </w:rPr>
        <w:t>年底，根据《统一条约》中的特别终止条件，</w:t>
      </w:r>
      <w:r>
        <w:rPr>
          <w:rFonts w:hint="eastAsia"/>
        </w:rPr>
        <w:t>17,997</w:t>
      </w:r>
      <w:r>
        <w:rPr>
          <w:rFonts w:hint="eastAsia"/>
        </w:rPr>
        <w:t>名公务人员离开了公职机构</w:t>
      </w:r>
      <w:r>
        <w:rPr>
          <w:rFonts w:hint="eastAsia"/>
        </w:rPr>
        <w:t>(</w:t>
      </w:r>
      <w:r>
        <w:rPr>
          <w:rFonts w:hint="eastAsia"/>
        </w:rPr>
        <w:t>其中</w:t>
      </w:r>
      <w:r>
        <w:rPr>
          <w:rFonts w:hint="eastAsia"/>
        </w:rPr>
        <w:t>16,655</w:t>
      </w:r>
      <w:r>
        <w:rPr>
          <w:rFonts w:hint="eastAsia"/>
        </w:rPr>
        <w:t>人通过正常解职，</w:t>
      </w:r>
      <w:r>
        <w:rPr>
          <w:rFonts w:hint="eastAsia"/>
        </w:rPr>
        <w:t>1,342</w:t>
      </w:r>
      <w:r>
        <w:rPr>
          <w:rFonts w:hint="eastAsia"/>
        </w:rPr>
        <w:t>人通过特别解职程序</w:t>
      </w:r>
      <w:r>
        <w:rPr>
          <w:rFonts w:hint="eastAsia"/>
        </w:rPr>
        <w:t>)</w:t>
      </w:r>
      <w:r>
        <w:rPr>
          <w:rFonts w:hint="eastAsia"/>
        </w:rPr>
        <w:t>。</w:t>
      </w:r>
    </w:p>
    <w:p w:rsidR="00000000" w:rsidRDefault="00000000">
      <w:pPr>
        <w:rPr>
          <w:rFonts w:hint="eastAsia"/>
        </w:rPr>
      </w:pPr>
      <w:r>
        <w:rPr>
          <w:rFonts w:hint="eastAsia"/>
        </w:rPr>
        <w:tab/>
        <w:t xml:space="preserve">27.  </w:t>
      </w:r>
      <w:r>
        <w:rPr>
          <w:rFonts w:hint="eastAsia"/>
        </w:rPr>
        <w:t>联邦政府尚不掌握州一级离开公职机构人数的完整数字。但可以举例说明，自由图林根州审查了文化领域大约</w:t>
      </w:r>
      <w:r>
        <w:rPr>
          <w:rFonts w:hint="eastAsia"/>
        </w:rPr>
        <w:t>40,500</w:t>
      </w:r>
      <w:r>
        <w:rPr>
          <w:rFonts w:hint="eastAsia"/>
        </w:rPr>
        <w:t>人。大约</w:t>
      </w:r>
      <w:r>
        <w:rPr>
          <w:rFonts w:hint="eastAsia"/>
        </w:rPr>
        <w:t>1,100</w:t>
      </w:r>
      <w:r>
        <w:rPr>
          <w:rFonts w:hint="eastAsia"/>
        </w:rPr>
        <w:t>人由于本人的情况不合适而离开，约</w:t>
      </w:r>
      <w:r>
        <w:rPr>
          <w:rFonts w:hint="eastAsia"/>
        </w:rPr>
        <w:t>370</w:t>
      </w:r>
      <w:r>
        <w:rPr>
          <w:rFonts w:hint="eastAsia"/>
        </w:rPr>
        <w:t>人因曾为安全部或国家安全局工作，或因为在这方面没有坦白而离开。这意味着总共离开的是</w:t>
      </w:r>
      <w:r>
        <w:rPr>
          <w:rFonts w:hint="eastAsia"/>
        </w:rPr>
        <w:t>1,470</w:t>
      </w:r>
      <w:r>
        <w:rPr>
          <w:rFonts w:hint="eastAsia"/>
        </w:rPr>
        <w:t>人，比例不到</w:t>
      </w:r>
      <w:r>
        <w:rPr>
          <w:rFonts w:hint="eastAsia"/>
        </w:rPr>
        <w:t>3.7%</w:t>
      </w:r>
      <w:r>
        <w:rPr>
          <w:rFonts w:hint="eastAsia"/>
        </w:rPr>
        <w:t>。</w:t>
      </w:r>
    </w:p>
    <w:p w:rsidR="00000000" w:rsidRDefault="00000000">
      <w:pPr>
        <w:rPr>
          <w:rFonts w:hint="eastAsia"/>
        </w:rPr>
      </w:pPr>
      <w:r>
        <w:rPr>
          <w:rFonts w:hint="eastAsia"/>
        </w:rPr>
        <w:tab/>
        <w:t xml:space="preserve">28.  </w:t>
      </w:r>
      <w:r>
        <w:rPr>
          <w:rFonts w:hint="eastAsia"/>
        </w:rPr>
        <w:t>可以假定，其他有关州的情况差别不大。</w:t>
      </w:r>
    </w:p>
    <w:p w:rsidR="00000000" w:rsidRDefault="00000000">
      <w:pPr>
        <w:rPr>
          <w:rFonts w:hint="eastAsia"/>
        </w:rPr>
      </w:pPr>
      <w:r>
        <w:rPr>
          <w:rFonts w:hint="eastAsia"/>
        </w:rPr>
        <w:tab/>
        <w:t xml:space="preserve">29.  </w:t>
      </w:r>
      <w:r>
        <w:rPr>
          <w:rFonts w:hint="eastAsia"/>
        </w:rPr>
        <w:t>在看待前东德的公职人员统一后没有继续受聘的人数时，不应忘记，前东德的公职机构大大超编。前民主德国公职人员占总人口的比例达</w:t>
      </w:r>
      <w:r>
        <w:rPr>
          <w:rFonts w:hint="eastAsia"/>
        </w:rPr>
        <w:t>14.5%</w:t>
      </w:r>
      <w:r>
        <w:rPr>
          <w:rFonts w:hint="eastAsia"/>
        </w:rPr>
        <w:t>，而同期在西德只有</w:t>
      </w:r>
      <w:r>
        <w:rPr>
          <w:rFonts w:hint="eastAsia"/>
        </w:rPr>
        <w:t>7.9%</w:t>
      </w:r>
      <w:r>
        <w:rPr>
          <w:rFonts w:hint="eastAsia"/>
        </w:rPr>
        <w:t>。因此，《统一条约》的缔约方都认为，不可能在德国西部现行行政制度的同时，保留民主德国的公务员制度。这尤其适用于前民德的科技部门。例如，人们都知道前民德的研究部门聘用了远远超过需要的技术助理人员。为了达到某种程度的自给自足，那些研究机构生产仪器、设备等，本身就在很大程度上超出必要。以采购和合同供应形式的劳动分工，都没有达到西德通常的水平。</w:t>
      </w:r>
    </w:p>
    <w:p w:rsidR="00000000" w:rsidRDefault="00000000">
      <w:pPr>
        <w:rPr>
          <w:rFonts w:hint="eastAsia"/>
        </w:rPr>
      </w:pPr>
      <w:r>
        <w:rPr>
          <w:rFonts w:hint="eastAsia"/>
        </w:rPr>
        <w:tab/>
        <w:t xml:space="preserve">30.  </w:t>
      </w:r>
      <w:r>
        <w:rPr>
          <w:rFonts w:hint="eastAsia"/>
        </w:rPr>
        <w:t>在这方面，《统一条约》提供了结束现行聘用关系的依据，其中主要是不再需要，因为原先的聘用单位已经解散，或由于合并、聘用单位的重大改组，当时的就业或另谋就业已不再可能</w:t>
      </w:r>
      <w:r>
        <w:rPr>
          <w:rFonts w:hint="eastAsia"/>
        </w:rPr>
        <w:t>(</w:t>
      </w:r>
      <w:r>
        <w:rPr>
          <w:rFonts w:hint="eastAsia"/>
        </w:rPr>
        <w:t>《统一条约》第</w:t>
      </w:r>
      <w:r>
        <w:rPr>
          <w:rFonts w:hint="eastAsia"/>
        </w:rPr>
        <w:t>20</w:t>
      </w:r>
      <w:r>
        <w:rPr>
          <w:rFonts w:hint="eastAsia"/>
        </w:rPr>
        <w:t>条</w:t>
      </w:r>
      <w:r>
        <w:rPr>
          <w:rFonts w:hint="eastAsia"/>
        </w:rPr>
        <w:t>(1)</w:t>
      </w:r>
      <w:r>
        <w:rPr>
          <w:rFonts w:hint="eastAsia"/>
        </w:rPr>
        <w:t>和附件一，第</w:t>
      </w:r>
      <w:r>
        <w:rPr>
          <w:rFonts w:hint="eastAsia"/>
        </w:rPr>
        <w:t>19</w:t>
      </w:r>
      <w:r>
        <w:rPr>
          <w:rFonts w:hint="eastAsia"/>
        </w:rPr>
        <w:t>章</w:t>
      </w:r>
      <w:r>
        <w:rPr>
          <w:rFonts w:hint="eastAsia"/>
        </w:rPr>
        <w:t>S</w:t>
      </w:r>
      <w:r>
        <w:t>ubject A, Section III, No.1(4))</w:t>
      </w:r>
      <w:r>
        <w:rPr>
          <w:rFonts w:hint="eastAsia"/>
        </w:rPr>
        <w:t>。由于上述原因，这项在</w:t>
      </w:r>
      <w:r>
        <w:rPr>
          <w:rFonts w:hint="eastAsia"/>
        </w:rPr>
        <w:t>1993</w:t>
      </w:r>
      <w:r>
        <w:rPr>
          <w:rFonts w:hint="eastAsia"/>
        </w:rPr>
        <w:t>年</w:t>
      </w:r>
      <w:r>
        <w:rPr>
          <w:rFonts w:hint="eastAsia"/>
        </w:rPr>
        <w:t>12</w:t>
      </w:r>
      <w:r>
        <w:rPr>
          <w:rFonts w:hint="eastAsia"/>
        </w:rPr>
        <w:t>月</w:t>
      </w:r>
      <w:r>
        <w:rPr>
          <w:rFonts w:hint="eastAsia"/>
        </w:rPr>
        <w:t>31</w:t>
      </w:r>
      <w:r>
        <w:rPr>
          <w:rFonts w:hint="eastAsia"/>
        </w:rPr>
        <w:t>日前有限试用的规定，被普遍采用。</w:t>
      </w:r>
    </w:p>
    <w:p w:rsidR="00000000" w:rsidRDefault="00000000">
      <w:pPr>
        <w:rPr>
          <w:rFonts w:hint="eastAsia"/>
        </w:rPr>
      </w:pPr>
      <w:r>
        <w:rPr>
          <w:rFonts w:hint="eastAsia"/>
        </w:rPr>
        <w:tab/>
        <w:t xml:space="preserve">31.  </w:t>
      </w:r>
      <w:r>
        <w:rPr>
          <w:rFonts w:hint="eastAsia"/>
        </w:rPr>
        <w:t>最后，联邦政府再一次坚决拒绝对它的批评，指责说前民德公职机构的人员在德意志联邦共和国受到歧视。《统一条约》规定可以终止聘用，联邦宪法法院确认，在宪法上这种做法是无可指责的，而且对受终止聘用影响的人也给予了社会保护。</w:t>
      </w:r>
    </w:p>
    <w:p w:rsidR="00000000" w:rsidRDefault="00000000">
      <w:pPr>
        <w:rPr>
          <w:rFonts w:hint="eastAsia"/>
        </w:rPr>
      </w:pPr>
      <w:r>
        <w:rPr>
          <w:rFonts w:hint="eastAsia"/>
        </w:rPr>
        <w:tab/>
        <w:t xml:space="preserve">32.  </w:t>
      </w:r>
      <w:r>
        <w:rPr>
          <w:rFonts w:hint="eastAsia"/>
        </w:rPr>
        <w:t>有关的规定是，所有前民德公民在德国统一过程中失去工作</w:t>
      </w:r>
      <w:r>
        <w:rPr>
          <w:rFonts w:hint="eastAsia"/>
        </w:rPr>
        <w:t>(</w:t>
      </w:r>
      <w:r>
        <w:rPr>
          <w:rFonts w:hint="eastAsia"/>
        </w:rPr>
        <w:t>也包括没有重新受到雇用的公务员</w:t>
      </w:r>
      <w:r>
        <w:rPr>
          <w:rFonts w:hint="eastAsia"/>
        </w:rPr>
        <w:t>)</w:t>
      </w:r>
      <w:r>
        <w:rPr>
          <w:rFonts w:hint="eastAsia"/>
        </w:rPr>
        <w:t>，根据他们的年龄，有权得到失业津贴</w:t>
      </w:r>
      <w:r>
        <w:rPr>
          <w:rFonts w:hint="eastAsia"/>
        </w:rPr>
        <w:t>(</w:t>
      </w:r>
      <w:r>
        <w:rPr>
          <w:rFonts w:hint="eastAsia"/>
        </w:rPr>
        <w:t>即使以前没有付过失业保险</w:t>
      </w:r>
      <w:r>
        <w:rPr>
          <w:rFonts w:hint="eastAsia"/>
        </w:rPr>
        <w:t>)</w:t>
      </w:r>
      <w:r>
        <w:rPr>
          <w:rFonts w:hint="eastAsia"/>
        </w:rPr>
        <w:t>，或统一条约中专门实行的过度性老年津贴，或养老金。</w:t>
      </w:r>
    </w:p>
    <w:p w:rsidR="00000000" w:rsidRDefault="00000000">
      <w:pPr>
        <w:spacing w:after="320"/>
        <w:rPr>
          <w:rFonts w:hint="eastAsia"/>
        </w:rPr>
      </w:pPr>
      <w:r>
        <w:rPr>
          <w:rFonts w:hint="eastAsia"/>
        </w:rPr>
        <w:tab/>
        <w:t xml:space="preserve">33.  </w:t>
      </w:r>
      <w:r>
        <w:rPr>
          <w:rFonts w:hint="eastAsia"/>
        </w:rPr>
        <w:t>由于没有对前民德公职机构的人进行歧视，因此联邦政府认为没有理由对那些人给予赔偿，或在上述社会保护制度的规定以外再提供相当的年金计划。</w:t>
      </w:r>
    </w:p>
    <w:p w:rsidR="00000000" w:rsidRDefault="00000000">
      <w:pPr>
        <w:pStyle w:val="Heading3"/>
        <w:rPr>
          <w:rFonts w:hint="eastAsia"/>
        </w:rPr>
      </w:pPr>
      <w:r>
        <w:rPr>
          <w:rFonts w:hint="eastAsia"/>
          <w:u w:val="none"/>
        </w:rPr>
        <w:t xml:space="preserve">5.  </w:t>
      </w:r>
      <w:r>
        <w:rPr>
          <w:rFonts w:hint="eastAsia"/>
        </w:rPr>
        <w:t>宗教社区</w:t>
      </w:r>
      <w:r>
        <w:rPr>
          <w:rFonts w:hint="eastAsia"/>
        </w:rPr>
        <w:t>(</w:t>
      </w:r>
      <w:r>
        <w:rPr>
          <w:rFonts w:hint="eastAsia"/>
        </w:rPr>
        <w:t>结论意见第</w:t>
      </w:r>
      <w:r>
        <w:rPr>
          <w:rFonts w:hint="eastAsia"/>
        </w:rPr>
        <w:t>9</w:t>
      </w:r>
      <w:r>
        <w:rPr>
          <w:rFonts w:hint="eastAsia"/>
        </w:rPr>
        <w:t>段</w:t>
      </w:r>
      <w:r>
        <w:rPr>
          <w:rFonts w:hint="eastAsia"/>
        </w:rPr>
        <w:t>)</w:t>
      </w:r>
    </w:p>
    <w:p w:rsidR="00000000" w:rsidRDefault="00000000">
      <w:pPr>
        <w:rPr>
          <w:rFonts w:hint="eastAsia"/>
        </w:rPr>
      </w:pPr>
      <w:r>
        <w:rPr>
          <w:rFonts w:hint="eastAsia"/>
        </w:rPr>
        <w:tab/>
        <w:t xml:space="preserve">34.  </w:t>
      </w:r>
      <w:r>
        <w:rPr>
          <w:rFonts w:hint="eastAsia"/>
        </w:rPr>
        <w:t>首先请查阅对文件</w:t>
      </w:r>
      <w:r>
        <w:rPr>
          <w:rFonts w:hint="eastAsia"/>
        </w:rPr>
        <w:t>E/C.12/Q/GER.1</w:t>
      </w:r>
      <w:r>
        <w:rPr>
          <w:rFonts w:hint="eastAsia"/>
        </w:rPr>
        <w:t>中问题</w:t>
      </w:r>
      <w:r>
        <w:rPr>
          <w:rFonts w:hint="eastAsia"/>
        </w:rPr>
        <w:t>12</w:t>
      </w:r>
      <w:r>
        <w:rPr>
          <w:rFonts w:hint="eastAsia"/>
        </w:rPr>
        <w:t>的答复。另外再作以下补充。</w:t>
      </w:r>
    </w:p>
    <w:p w:rsidR="00000000" w:rsidRDefault="00000000">
      <w:pPr>
        <w:rPr>
          <w:rFonts w:hint="eastAsia"/>
        </w:rPr>
      </w:pPr>
      <w:r>
        <w:rPr>
          <w:rFonts w:hint="eastAsia"/>
        </w:rPr>
        <w:tab/>
        <w:t xml:space="preserve">35.  </w:t>
      </w:r>
      <w:r>
        <w:rPr>
          <w:rFonts w:hint="eastAsia"/>
        </w:rPr>
        <w:t>目前，德国各政党正在思考除德国现已实行的三种讲授伊斯兰宗教的模式外，如何在德国根据基本法第</w:t>
      </w:r>
      <w:r>
        <w:rPr>
          <w:rFonts w:hint="eastAsia"/>
        </w:rPr>
        <w:t>7</w:t>
      </w:r>
      <w:r>
        <w:rPr>
          <w:rFonts w:hint="eastAsia"/>
        </w:rPr>
        <w:t>条第</w:t>
      </w:r>
      <w:r>
        <w:rPr>
          <w:rFonts w:hint="eastAsia"/>
        </w:rPr>
        <w:t>3</w:t>
      </w:r>
      <w:r>
        <w:rPr>
          <w:rFonts w:hint="eastAsia"/>
        </w:rPr>
        <w:t>款，在普通学校的课程中根据各宗教社区的原则，并在州的监督下开设伊斯兰宗教课。这将需要目前德国尚不具备的适当的教师培训设施。</w:t>
      </w:r>
    </w:p>
    <w:p w:rsidR="00000000" w:rsidRDefault="00000000">
      <w:pPr>
        <w:rPr>
          <w:rFonts w:hint="eastAsia"/>
        </w:rPr>
      </w:pPr>
      <w:r>
        <w:rPr>
          <w:rFonts w:hint="eastAsia"/>
        </w:rPr>
        <w:tab/>
        <w:t xml:space="preserve">36.  </w:t>
      </w:r>
      <w:r>
        <w:rPr>
          <w:rFonts w:hint="eastAsia"/>
        </w:rPr>
        <w:t>这方面宗教教育的一个先决条件，是穆斯林方面必须指定一个联络点。但迄今为止德国还没有一个穆斯林的代表或核心组织。没有这样一个核心组织，便不可能进行正规的伊斯兰宗教教育，因为德国现有的伊斯兰教派和以起源为基础的伊斯兰流派众多，这意味着我们不得不继续目前尽管是不能令人满意的做法。宗教教育的法律规定，属各州的职权范围。</w:t>
      </w:r>
    </w:p>
    <w:p w:rsidR="00000000" w:rsidRDefault="00000000">
      <w:pPr>
        <w:rPr>
          <w:rFonts w:hint="eastAsia"/>
        </w:rPr>
      </w:pPr>
      <w:r>
        <w:rPr>
          <w:rFonts w:hint="eastAsia"/>
        </w:rPr>
        <w:tab/>
        <w:t xml:space="preserve">37.  </w:t>
      </w:r>
      <w:r>
        <w:rPr>
          <w:rFonts w:hint="eastAsia"/>
        </w:rPr>
        <w:t>到</w:t>
      </w:r>
      <w:r>
        <w:rPr>
          <w:rFonts w:hint="eastAsia"/>
        </w:rPr>
        <w:t>1999</w:t>
      </w:r>
      <w:r>
        <w:rPr>
          <w:rFonts w:hint="eastAsia"/>
        </w:rPr>
        <w:t>年</w:t>
      </w:r>
      <w:r>
        <w:rPr>
          <w:rFonts w:hint="eastAsia"/>
        </w:rPr>
        <w:t>1</w:t>
      </w:r>
      <w:r>
        <w:rPr>
          <w:rFonts w:hint="eastAsia"/>
        </w:rPr>
        <w:t>月</w:t>
      </w:r>
      <w:r>
        <w:rPr>
          <w:rFonts w:hint="eastAsia"/>
        </w:rPr>
        <w:t>1</w:t>
      </w:r>
      <w:r>
        <w:rPr>
          <w:rFonts w:hint="eastAsia"/>
        </w:rPr>
        <w:t>日，德国的犹太人有</w:t>
      </w:r>
      <w:r>
        <w:rPr>
          <w:rFonts w:hint="eastAsia"/>
        </w:rPr>
        <w:t>76</w:t>
      </w:r>
      <w:r>
        <w:rPr>
          <w:rFonts w:hint="eastAsia"/>
        </w:rPr>
        <w:t>个地方社区，共有</w:t>
      </w:r>
      <w:r>
        <w:rPr>
          <w:rFonts w:hint="eastAsia"/>
        </w:rPr>
        <w:t>74,289</w:t>
      </w:r>
      <w:r>
        <w:rPr>
          <w:rFonts w:hint="eastAsia"/>
        </w:rPr>
        <w:t>名成员。</w:t>
      </w:r>
    </w:p>
    <w:p w:rsidR="00000000" w:rsidRDefault="00000000">
      <w:pPr>
        <w:rPr>
          <w:rFonts w:hint="eastAsia"/>
        </w:rPr>
      </w:pPr>
      <w:r>
        <w:rPr>
          <w:rFonts w:hint="eastAsia"/>
        </w:rPr>
        <w:tab/>
        <w:t xml:space="preserve">38.  </w:t>
      </w:r>
      <w:r>
        <w:rPr>
          <w:rFonts w:hint="eastAsia"/>
        </w:rPr>
        <w:t>德国的两大教会在外国公民的融合方面起着重要的作用。</w:t>
      </w:r>
    </w:p>
    <w:p w:rsidR="00000000" w:rsidRDefault="00000000">
      <w:pPr>
        <w:rPr>
          <w:rFonts w:hint="eastAsia"/>
        </w:rPr>
      </w:pPr>
      <w:r>
        <w:rPr>
          <w:rFonts w:hint="eastAsia"/>
        </w:rPr>
        <w:tab/>
        <w:t>39.  1950</w:t>
      </w:r>
      <w:r>
        <w:rPr>
          <w:rFonts w:hint="eastAsia"/>
        </w:rPr>
        <w:t>年代第一批外国工人来到德国不久，德国的教会便认识到大批外国工人的到来可能引起的文化和政治上的挑战。教会成了社会中最先与其他教派和非基督教宗教社区的工人展开对话的组织。直至今日，有地方教会执行的计划，仍是德国思想工作的骨干。</w:t>
      </w:r>
    </w:p>
    <w:p w:rsidR="00000000" w:rsidRDefault="00000000">
      <w:pPr>
        <w:rPr>
          <w:rFonts w:hint="eastAsia"/>
        </w:rPr>
      </w:pPr>
      <w:r>
        <w:rPr>
          <w:rFonts w:hint="eastAsia"/>
        </w:rPr>
        <w:tab/>
        <w:t xml:space="preserve">40.  </w:t>
      </w:r>
      <w:r>
        <w:rPr>
          <w:rFonts w:hint="eastAsia"/>
        </w:rPr>
        <w:t>教会在现有的体制框架内，或通过新成立的机构，与外国公民展开对话。通常还提供具体帮助。</w:t>
      </w:r>
    </w:p>
    <w:p w:rsidR="00000000" w:rsidRDefault="00000000">
      <w:pPr>
        <w:rPr>
          <w:rFonts w:hint="eastAsia"/>
        </w:rPr>
      </w:pPr>
      <w:r>
        <w:rPr>
          <w:rFonts w:hint="eastAsia"/>
        </w:rPr>
        <w:tab/>
        <w:t xml:space="preserve">41.  </w:t>
      </w:r>
      <w:r>
        <w:rPr>
          <w:rFonts w:hint="eastAsia"/>
        </w:rPr>
        <w:t>教会的以下机构促进融合，其中包括：</w:t>
      </w:r>
    </w:p>
    <w:p w:rsidR="00000000" w:rsidRDefault="00000000">
      <w:pPr>
        <w:rPr>
          <w:rFonts w:hint="eastAsia"/>
        </w:rPr>
      </w:pPr>
      <w:r>
        <w:rPr>
          <w:rFonts w:hint="eastAsia"/>
        </w:rPr>
        <w:tab/>
      </w:r>
      <w:r>
        <w:tab/>
        <w:t>(a)</w:t>
      </w:r>
      <w:r>
        <w:rPr>
          <w:rFonts w:hint="eastAsia"/>
        </w:rPr>
        <w:tab/>
      </w:r>
      <w:r>
        <w:rPr>
          <w:rFonts w:hint="eastAsia"/>
        </w:rPr>
        <w:t>基督教新教</w:t>
      </w:r>
      <w:r>
        <w:rPr>
          <w:rFonts w:hint="eastAsia"/>
        </w:rPr>
        <w:t>(EKD)</w:t>
      </w:r>
      <w:r>
        <w:rPr>
          <w:rFonts w:hint="eastAsia"/>
        </w:rPr>
        <w:t>：</w:t>
      </w:r>
    </w:p>
    <w:p w:rsidR="00000000" w:rsidRDefault="00000000">
      <w:pPr>
        <w:pStyle w:val="a5"/>
        <w:tabs>
          <w:tab w:val="num" w:pos="1550"/>
        </w:tabs>
        <w:ind w:left="1550"/>
        <w:rPr>
          <w:rFonts w:hint="eastAsia"/>
        </w:rPr>
      </w:pPr>
      <w:r>
        <w:rPr>
          <w:rFonts w:hint="eastAsia"/>
        </w:rPr>
        <w:t>EKD</w:t>
      </w:r>
      <w:r>
        <w:rPr>
          <w:rFonts w:hint="eastAsia"/>
        </w:rPr>
        <w:t>理事会外国人问题和少数民族委员会，该委员会提出对融合的想法和对难民问题的具体方针，并在这些问题上向</w:t>
      </w:r>
      <w:r>
        <w:rPr>
          <w:rFonts w:hint="eastAsia"/>
        </w:rPr>
        <w:t>EKD</w:t>
      </w:r>
      <w:r>
        <w:rPr>
          <w:rFonts w:hint="eastAsia"/>
        </w:rPr>
        <w:t>理事会提出意见；</w:t>
      </w:r>
    </w:p>
    <w:p w:rsidR="00000000" w:rsidRDefault="00000000">
      <w:pPr>
        <w:pStyle w:val="a5"/>
        <w:tabs>
          <w:tab w:val="num" w:pos="1550"/>
        </w:tabs>
        <w:ind w:left="1550"/>
        <w:rPr>
          <w:rFonts w:hint="eastAsia"/>
        </w:rPr>
      </w:pPr>
      <w:r>
        <w:rPr>
          <w:rFonts w:hint="eastAsia"/>
        </w:rPr>
        <w:t>EKD</w:t>
      </w:r>
      <w:r>
        <w:rPr>
          <w:rFonts w:hint="eastAsia"/>
        </w:rPr>
        <w:t>教会办事处：正教、伊斯兰和世界宗教部；外国人和少数民族部；</w:t>
      </w:r>
    </w:p>
    <w:p w:rsidR="00000000" w:rsidRDefault="00000000">
      <w:pPr>
        <w:pStyle w:val="a5"/>
        <w:tabs>
          <w:tab w:val="num" w:pos="1550"/>
        </w:tabs>
        <w:ind w:left="1550"/>
        <w:rPr>
          <w:rFonts w:hint="eastAsia"/>
        </w:rPr>
      </w:pPr>
      <w:r>
        <w:rPr>
          <w:rFonts w:hint="eastAsia"/>
        </w:rPr>
        <w:t>EKD</w:t>
      </w:r>
      <w:r>
        <w:rPr>
          <w:rFonts w:hint="eastAsia"/>
        </w:rPr>
        <w:t>、</w:t>
      </w:r>
      <w:r>
        <w:rPr>
          <w:rFonts w:hint="eastAsia"/>
        </w:rPr>
        <w:t>EKD</w:t>
      </w:r>
      <w:r>
        <w:rPr>
          <w:rFonts w:hint="eastAsia"/>
        </w:rPr>
        <w:t>教会成员中和新教对非基督教人士的救济组织中的外国人问题常设专家会议；</w:t>
      </w:r>
    </w:p>
    <w:p w:rsidR="00000000" w:rsidRDefault="00000000">
      <w:pPr>
        <w:rPr>
          <w:rFonts w:hint="eastAsia"/>
        </w:rPr>
      </w:pPr>
      <w:r>
        <w:rPr>
          <w:rFonts w:hint="eastAsia"/>
        </w:rPr>
        <w:tab/>
      </w:r>
      <w:r>
        <w:tab/>
        <w:t>(b)</w:t>
      </w:r>
      <w:r>
        <w:rPr>
          <w:rFonts w:hint="eastAsia"/>
        </w:rPr>
        <w:tab/>
      </w:r>
      <w:r>
        <w:rPr>
          <w:rFonts w:hint="eastAsia"/>
        </w:rPr>
        <w:t>天主教：</w:t>
      </w:r>
    </w:p>
    <w:p w:rsidR="00000000" w:rsidRDefault="00000000">
      <w:pPr>
        <w:pStyle w:val="a5"/>
        <w:tabs>
          <w:tab w:val="num" w:pos="1550"/>
        </w:tabs>
        <w:ind w:left="1550"/>
        <w:rPr>
          <w:rFonts w:hint="eastAsia"/>
        </w:rPr>
      </w:pPr>
      <w:r>
        <w:rPr>
          <w:rFonts w:hint="eastAsia"/>
        </w:rPr>
        <w:t>基督教</w:t>
      </w:r>
      <w:r>
        <w:rPr>
          <w:rFonts w:hint="eastAsia"/>
          <w:spacing w:val="-40"/>
          <w:sz w:val="22"/>
        </w:rPr>
        <w:t>——</w:t>
      </w:r>
      <w:r>
        <w:rPr>
          <w:sz w:val="22"/>
        </w:rPr>
        <w:t xml:space="preserve"> </w:t>
      </w:r>
      <w:r>
        <w:rPr>
          <w:rFonts w:hint="eastAsia"/>
          <w:sz w:val="22"/>
        </w:rPr>
        <w:t>伊斯兰教会议和文献中心</w:t>
      </w:r>
      <w:r>
        <w:rPr>
          <w:rFonts w:hint="eastAsia"/>
          <w:sz w:val="22"/>
        </w:rPr>
        <w:t>(</w:t>
      </w:r>
      <w:r>
        <w:rPr>
          <w:sz w:val="22"/>
        </w:rPr>
        <w:t>Christlich-Begegnungs-und Dokumentationsstelle-CIBEDO</w:t>
      </w:r>
      <w:r>
        <w:rPr>
          <w:rFonts w:hint="eastAsia"/>
          <w:sz w:val="22"/>
        </w:rPr>
        <w:t>)</w:t>
      </w:r>
      <w:r>
        <w:rPr>
          <w:sz w:val="22"/>
        </w:rPr>
        <w:t>，</w:t>
      </w:r>
      <w:r>
        <w:rPr>
          <w:rFonts w:hint="eastAsia"/>
          <w:sz w:val="22"/>
        </w:rPr>
        <w:t>一个由德国主教会议秘书处设立的机构</w:t>
      </w:r>
      <w:r>
        <w:rPr>
          <w:rFonts w:hint="eastAsia"/>
        </w:rPr>
        <w:t>；</w:t>
      </w:r>
    </w:p>
    <w:p w:rsidR="00000000" w:rsidRDefault="00000000">
      <w:pPr>
        <w:pStyle w:val="a5"/>
        <w:tabs>
          <w:tab w:val="num" w:pos="1550"/>
        </w:tabs>
        <w:ind w:left="1550"/>
        <w:rPr>
          <w:rFonts w:hint="eastAsia"/>
        </w:rPr>
      </w:pPr>
      <w:r>
        <w:rPr>
          <w:rFonts w:hint="eastAsia"/>
        </w:rPr>
        <w:t>科隆大主教管区牧师长一级的宗教间对话办公室；</w:t>
      </w:r>
    </w:p>
    <w:p w:rsidR="00000000" w:rsidRDefault="00000000">
      <w:pPr>
        <w:pStyle w:val="a5"/>
        <w:tabs>
          <w:tab w:val="num" w:pos="1550"/>
        </w:tabs>
        <w:ind w:left="1550"/>
        <w:rPr>
          <w:rFonts w:hint="eastAsia"/>
        </w:rPr>
      </w:pPr>
      <w:r>
        <w:rPr>
          <w:rFonts w:hint="eastAsia"/>
        </w:rPr>
        <w:t>慕尼黑非基督教徒普世联络处。</w:t>
      </w:r>
    </w:p>
    <w:p w:rsidR="00000000" w:rsidRDefault="00000000">
      <w:pPr>
        <w:rPr>
          <w:rFonts w:hint="eastAsia"/>
        </w:rPr>
      </w:pPr>
      <w:r>
        <w:rPr>
          <w:rFonts w:hint="eastAsia"/>
        </w:rPr>
        <w:tab/>
        <w:t xml:space="preserve">42.  </w:t>
      </w:r>
      <w:r>
        <w:rPr>
          <w:rFonts w:hint="eastAsia"/>
        </w:rPr>
        <w:t>还有很多教会开展的活动，鼓励当地人与移民之间的接触，它们组织共同参加的活动和庆祝活动，使人们可以不拘形式地接触和共同做各种事情。以下仅举一些例子：</w:t>
      </w:r>
    </w:p>
    <w:p w:rsidR="00000000" w:rsidRDefault="00000000">
      <w:pPr>
        <w:pStyle w:val="a5"/>
        <w:tabs>
          <w:tab w:val="num" w:pos="1550"/>
        </w:tabs>
        <w:ind w:left="1550"/>
        <w:rPr>
          <w:rFonts w:hint="eastAsia"/>
        </w:rPr>
      </w:pPr>
      <w:r>
        <w:rPr>
          <w:rFonts w:hint="eastAsia"/>
        </w:rPr>
        <w:t>交叉文化周；</w:t>
      </w:r>
    </w:p>
    <w:p w:rsidR="00000000" w:rsidRDefault="00000000">
      <w:pPr>
        <w:pStyle w:val="a5"/>
        <w:tabs>
          <w:tab w:val="num" w:pos="1550"/>
        </w:tabs>
        <w:ind w:left="1550"/>
        <w:rPr>
          <w:rFonts w:hint="eastAsia"/>
        </w:rPr>
      </w:pPr>
      <w:r>
        <w:rPr>
          <w:rFonts w:hint="eastAsia"/>
        </w:rPr>
        <w:t>共同参加“清真寺开放日”；</w:t>
      </w:r>
    </w:p>
    <w:p w:rsidR="00000000" w:rsidRDefault="00000000">
      <w:pPr>
        <w:pStyle w:val="a5"/>
        <w:tabs>
          <w:tab w:val="num" w:pos="1550"/>
        </w:tabs>
        <w:ind w:left="1550"/>
        <w:rPr>
          <w:rFonts w:hint="eastAsia"/>
        </w:rPr>
      </w:pPr>
      <w:r>
        <w:rPr>
          <w:rFonts w:hint="eastAsia"/>
        </w:rPr>
        <w:t>在圣诞节和斋月期间互相邀请；</w:t>
      </w:r>
    </w:p>
    <w:p w:rsidR="00000000" w:rsidRDefault="00000000">
      <w:pPr>
        <w:pStyle w:val="a5"/>
        <w:tabs>
          <w:tab w:val="num" w:pos="1550"/>
        </w:tabs>
        <w:ind w:left="1550"/>
        <w:rPr>
          <w:rFonts w:hint="eastAsia"/>
        </w:rPr>
      </w:pPr>
      <w:r>
        <w:rPr>
          <w:rFonts w:hint="eastAsia"/>
        </w:rPr>
        <w:t>彼此邀请对方的家庭共同出游；</w:t>
      </w:r>
    </w:p>
    <w:p w:rsidR="00000000" w:rsidRDefault="00000000">
      <w:pPr>
        <w:pStyle w:val="a5"/>
        <w:tabs>
          <w:tab w:val="num" w:pos="1550"/>
        </w:tabs>
        <w:ind w:left="1550"/>
      </w:pPr>
      <w:r>
        <w:rPr>
          <w:rFonts w:hint="eastAsia"/>
        </w:rPr>
        <w:t>向外国人和当地的青年提供教堂场所。</w:t>
      </w:r>
    </w:p>
    <w:p w:rsidR="00000000" w:rsidRDefault="00000000">
      <w:pPr>
        <w:pStyle w:val="NormalIndent"/>
        <w:rPr>
          <w:rFonts w:hint="eastAsia"/>
          <w:lang w:val="fr-CH"/>
        </w:rPr>
      </w:pPr>
      <w:r>
        <w:rPr>
          <w:rFonts w:hint="eastAsia"/>
          <w:lang w:val="fr-CH"/>
        </w:rPr>
        <w:t xml:space="preserve">43.  </w:t>
      </w:r>
      <w:r>
        <w:rPr>
          <w:rFonts w:hint="eastAsia"/>
          <w:lang w:val="fr-CH"/>
        </w:rPr>
        <w:t>当地的基督教社会组织对移民的帮助，例如帮助他们应付</w:t>
      </w:r>
      <w:r>
        <w:rPr>
          <w:rFonts w:hint="eastAsia"/>
        </w:rPr>
        <w:t>官僚</w:t>
      </w:r>
      <w:r>
        <w:rPr>
          <w:rFonts w:hint="eastAsia"/>
          <w:lang w:val="fr-CH"/>
        </w:rPr>
        <w:t>机构，或熟悉周围新的环境等问题。</w:t>
      </w:r>
    </w:p>
    <w:p w:rsidR="00000000" w:rsidRDefault="00000000">
      <w:pPr>
        <w:pStyle w:val="NormalIndent"/>
        <w:jc w:val="left"/>
        <w:rPr>
          <w:rFonts w:hint="eastAsia"/>
          <w:lang w:val="fr-CH"/>
        </w:rPr>
      </w:pPr>
      <w:r>
        <w:rPr>
          <w:rFonts w:hint="eastAsia"/>
          <w:lang w:val="fr-CH"/>
        </w:rPr>
        <w:t>44.  1997</w:t>
      </w:r>
      <w:r>
        <w:rPr>
          <w:rFonts w:hint="eastAsia"/>
          <w:lang w:val="fr-CH"/>
        </w:rPr>
        <w:t>年，两大教会发表了：“教会对迁徒和逃亡造成的挑战采取的共同立场”。在该文件中，教会说明了他们认为哪些是他们对移民的责任。</w:t>
      </w:r>
    </w:p>
    <w:p w:rsidR="00000000" w:rsidRDefault="00000000">
      <w:pPr>
        <w:pStyle w:val="NormalIndent"/>
        <w:jc w:val="left"/>
        <w:rPr>
          <w:rFonts w:hint="eastAsia"/>
          <w:lang w:val="fr-CH"/>
        </w:rPr>
      </w:pPr>
      <w:r>
        <w:rPr>
          <w:rFonts w:hint="eastAsia"/>
          <w:lang w:val="fr-CH"/>
        </w:rPr>
        <w:t xml:space="preserve">45.  </w:t>
      </w:r>
      <w:r>
        <w:rPr>
          <w:rFonts w:hint="eastAsia"/>
          <w:lang w:val="fr-CH"/>
        </w:rPr>
        <w:t>教会特别讲到以下几点：</w:t>
      </w:r>
    </w:p>
    <w:p w:rsidR="00000000" w:rsidRDefault="00000000">
      <w:pPr>
        <w:pStyle w:val="a5"/>
        <w:ind w:left="1550"/>
        <w:rPr>
          <w:rFonts w:hint="eastAsia"/>
          <w:lang w:val="fr-CH"/>
        </w:rPr>
      </w:pPr>
      <w:r>
        <w:rPr>
          <w:rFonts w:hint="eastAsia"/>
          <w:lang w:val="fr-CH"/>
        </w:rPr>
        <w:t>克服仇外情绪、种族主义和暴力；逃亡和迁徙</w:t>
      </w:r>
      <w:r>
        <w:rPr>
          <w:rFonts w:hint="eastAsia"/>
        </w:rPr>
        <w:t>乃</w:t>
      </w:r>
      <w:r>
        <w:rPr>
          <w:rFonts w:hint="eastAsia"/>
          <w:lang w:val="fr-CH"/>
        </w:rPr>
        <w:t>众人的挑战；</w:t>
      </w:r>
    </w:p>
    <w:p w:rsidR="00000000" w:rsidRDefault="00000000">
      <w:pPr>
        <w:pStyle w:val="a5"/>
        <w:ind w:left="1550"/>
        <w:rPr>
          <w:rFonts w:hint="eastAsia"/>
          <w:lang w:val="fr-CH"/>
        </w:rPr>
      </w:pPr>
      <w:r>
        <w:rPr>
          <w:rFonts w:hint="eastAsia"/>
          <w:lang w:val="fr-CH"/>
        </w:rPr>
        <w:t>教会采取行动的前景；</w:t>
      </w:r>
    </w:p>
    <w:p w:rsidR="00000000" w:rsidRDefault="00000000">
      <w:pPr>
        <w:pStyle w:val="a5"/>
        <w:ind w:left="1550"/>
        <w:rPr>
          <w:rFonts w:hint="eastAsia"/>
          <w:lang w:val="fr-CH"/>
        </w:rPr>
      </w:pPr>
      <w:r>
        <w:rPr>
          <w:rFonts w:hint="eastAsia"/>
          <w:lang w:val="fr-CH"/>
        </w:rPr>
        <w:t>与外国人共同生活对基督教社区的任务；</w:t>
      </w:r>
    </w:p>
    <w:p w:rsidR="00000000" w:rsidRDefault="00000000">
      <w:pPr>
        <w:pStyle w:val="a5"/>
        <w:ind w:left="1550"/>
        <w:rPr>
          <w:rFonts w:hint="eastAsia"/>
          <w:lang w:val="fr-CH"/>
        </w:rPr>
      </w:pPr>
      <w:r>
        <w:rPr>
          <w:rFonts w:hint="eastAsia"/>
          <w:lang w:val="fr-CH"/>
        </w:rPr>
        <w:t>教会管理部门的任务。</w:t>
      </w:r>
    </w:p>
    <w:p w:rsidR="00000000" w:rsidRDefault="00000000">
      <w:pPr>
        <w:pStyle w:val="NormalIndent"/>
        <w:rPr>
          <w:rFonts w:hint="eastAsia"/>
          <w:lang w:val="fr-CH"/>
        </w:rPr>
      </w:pPr>
      <w:r>
        <w:rPr>
          <w:rFonts w:hint="eastAsia"/>
          <w:lang w:val="fr-CH"/>
        </w:rPr>
        <w:t xml:space="preserve">46.  </w:t>
      </w:r>
      <w:r>
        <w:rPr>
          <w:rFonts w:hint="eastAsia"/>
          <w:lang w:val="fr-CH"/>
        </w:rPr>
        <w:t>教会认识到，宗教间的对话是和平共处的重要先决条件。在第二次世界大战之后的几十年里，基督教和犹太社会组织的大量活动，在基督教与犹太人之间展开了</w:t>
      </w:r>
      <w:r>
        <w:rPr>
          <w:rFonts w:hint="eastAsia"/>
        </w:rPr>
        <w:t>卓</w:t>
      </w:r>
      <w:r>
        <w:rPr>
          <w:rFonts w:hint="eastAsia"/>
          <w:lang w:val="fr-CH"/>
        </w:rPr>
        <w:t>有成效的对话。根据这一模式，又在前些时建立了基督教与伊斯兰教之间的对话，但对话还可加强。除了上面讲到的地方的主动行动外，教会的年会也是宗教间对话的一个论坛。此外，在教会的教育工作范围内，首先是在教会学院，也组织了很多活动，寻求与伊斯兰教的对话。</w:t>
      </w:r>
    </w:p>
    <w:p w:rsidR="00000000" w:rsidRDefault="00000000">
      <w:pPr>
        <w:pStyle w:val="NormalIndent"/>
        <w:spacing w:after="320"/>
        <w:rPr>
          <w:rFonts w:hint="eastAsia"/>
          <w:lang w:val="fr-CH"/>
        </w:rPr>
      </w:pPr>
      <w:r>
        <w:rPr>
          <w:rFonts w:hint="eastAsia"/>
          <w:lang w:val="fr-CH"/>
        </w:rPr>
        <w:t xml:space="preserve">47.  </w:t>
      </w:r>
      <w:r>
        <w:rPr>
          <w:rFonts w:hint="eastAsia"/>
          <w:lang w:val="fr-CH"/>
        </w:rPr>
        <w:t>最近，两大教会主张根据基本法第</w:t>
      </w:r>
      <w:r>
        <w:rPr>
          <w:rFonts w:hint="eastAsia"/>
          <w:lang w:val="fr-CH"/>
        </w:rPr>
        <w:t>7</w:t>
      </w:r>
      <w:r>
        <w:rPr>
          <w:rFonts w:hint="eastAsia"/>
          <w:lang w:val="fr-CH"/>
        </w:rPr>
        <w:t>条第</w:t>
      </w:r>
      <w:r>
        <w:rPr>
          <w:rFonts w:hint="eastAsia"/>
          <w:lang w:val="fr-CH"/>
        </w:rPr>
        <w:t>3</w:t>
      </w:r>
      <w:r>
        <w:rPr>
          <w:rFonts w:hint="eastAsia"/>
          <w:lang w:val="fr-CH"/>
        </w:rPr>
        <w:t>款，在普通学校的课程中增加伊斯兰宗教教育</w:t>
      </w:r>
      <w:r>
        <w:rPr>
          <w:rFonts w:hint="eastAsia"/>
          <w:lang w:val="fr-CH"/>
        </w:rPr>
        <w:t>(</w:t>
      </w:r>
      <w:r>
        <w:rPr>
          <w:rFonts w:hint="eastAsia"/>
          <w:lang w:val="fr-CH"/>
        </w:rPr>
        <w:t>见上文第</w:t>
      </w:r>
      <w:r>
        <w:rPr>
          <w:rFonts w:hint="eastAsia"/>
          <w:lang w:val="fr-CH"/>
        </w:rPr>
        <w:t>35</w:t>
      </w:r>
      <w:r>
        <w:rPr>
          <w:rFonts w:hint="eastAsia"/>
          <w:lang w:val="fr-CH"/>
        </w:rPr>
        <w:t>至</w:t>
      </w:r>
      <w:r>
        <w:rPr>
          <w:rFonts w:hint="eastAsia"/>
          <w:lang w:val="fr-CH"/>
        </w:rPr>
        <w:t>36</w:t>
      </w:r>
      <w:r>
        <w:rPr>
          <w:rFonts w:hint="eastAsia"/>
          <w:lang w:val="fr-CH"/>
        </w:rPr>
        <w:t>段</w:t>
      </w:r>
      <w:r>
        <w:rPr>
          <w:rFonts w:hint="eastAsia"/>
          <w:lang w:val="fr-CH"/>
        </w:rPr>
        <w:t>)</w:t>
      </w:r>
      <w:r>
        <w:rPr>
          <w:rFonts w:hint="eastAsia"/>
          <w:lang w:val="fr-CH"/>
        </w:rPr>
        <w:t>。</w:t>
      </w:r>
    </w:p>
    <w:p w:rsidR="00000000" w:rsidRDefault="00000000">
      <w:pPr>
        <w:pStyle w:val="Heading3"/>
        <w:rPr>
          <w:rFonts w:hint="eastAsia"/>
          <w:u w:val="none"/>
          <w:lang w:val="fr-CH"/>
        </w:rPr>
      </w:pPr>
      <w:r>
        <w:rPr>
          <w:rFonts w:hint="eastAsia"/>
          <w:u w:val="none"/>
          <w:lang w:val="fr-CH"/>
        </w:rPr>
        <w:t xml:space="preserve">6.  </w:t>
      </w:r>
      <w:r>
        <w:rPr>
          <w:rFonts w:hint="eastAsia"/>
          <w:lang w:val="fr-CH"/>
        </w:rPr>
        <w:t>寻求庇护者</w:t>
      </w:r>
      <w:r>
        <w:rPr>
          <w:rFonts w:hint="eastAsia"/>
          <w:lang w:val="fr-CH"/>
        </w:rPr>
        <w:t>(</w:t>
      </w:r>
      <w:r>
        <w:rPr>
          <w:rFonts w:hint="eastAsia"/>
          <w:lang w:val="fr-CH"/>
        </w:rPr>
        <w:t>结论意见第</w:t>
      </w:r>
      <w:r>
        <w:rPr>
          <w:rFonts w:hint="eastAsia"/>
          <w:lang w:val="fr-CH"/>
        </w:rPr>
        <w:t>17</w:t>
      </w:r>
      <w:r>
        <w:rPr>
          <w:rFonts w:hint="eastAsia"/>
          <w:lang w:val="fr-CH"/>
        </w:rPr>
        <w:t>和第</w:t>
      </w:r>
      <w:r>
        <w:rPr>
          <w:rFonts w:hint="eastAsia"/>
          <w:lang w:val="fr-CH"/>
        </w:rPr>
        <w:t>28</w:t>
      </w:r>
      <w:r>
        <w:rPr>
          <w:rFonts w:hint="eastAsia"/>
          <w:lang w:val="fr-CH"/>
        </w:rPr>
        <w:t>段</w:t>
      </w:r>
      <w:r>
        <w:rPr>
          <w:rFonts w:hint="eastAsia"/>
          <w:u w:val="none"/>
          <w:lang w:val="fr-CH"/>
        </w:rPr>
        <w:t>)</w:t>
      </w:r>
    </w:p>
    <w:p w:rsidR="00000000" w:rsidRDefault="00000000">
      <w:pPr>
        <w:pStyle w:val="NormalIndent"/>
        <w:rPr>
          <w:rFonts w:hint="eastAsia"/>
          <w:lang w:val="fr-CH"/>
        </w:rPr>
      </w:pPr>
      <w:r>
        <w:rPr>
          <w:rFonts w:hint="eastAsia"/>
          <w:lang w:val="fr-CH"/>
        </w:rPr>
        <w:t xml:space="preserve">48.  </w:t>
      </w:r>
      <w:r>
        <w:rPr>
          <w:rFonts w:hint="eastAsia"/>
          <w:lang w:val="fr-CH"/>
        </w:rPr>
        <w:t>除对文件</w:t>
      </w:r>
      <w:r>
        <w:rPr>
          <w:lang w:val="fr-CH"/>
        </w:rPr>
        <w:t>E/C.12/Q/GER.1</w:t>
      </w:r>
      <w:r>
        <w:rPr>
          <w:rFonts w:hint="eastAsia"/>
          <w:lang w:val="fr-CH"/>
        </w:rPr>
        <w:t>中问题</w:t>
      </w:r>
      <w:r>
        <w:rPr>
          <w:rFonts w:hint="eastAsia"/>
          <w:lang w:val="fr-CH"/>
        </w:rPr>
        <w:t>13</w:t>
      </w:r>
      <w:r>
        <w:rPr>
          <w:rFonts w:hint="eastAsia"/>
          <w:lang w:val="fr-CH"/>
        </w:rPr>
        <w:t>的答复外，再作以下说明。</w:t>
      </w:r>
    </w:p>
    <w:p w:rsidR="00000000" w:rsidRDefault="00000000">
      <w:pPr>
        <w:pStyle w:val="NormalIndent"/>
        <w:rPr>
          <w:rFonts w:hint="eastAsia"/>
          <w:lang w:val="fr-CH"/>
        </w:rPr>
      </w:pPr>
      <w:r>
        <w:rPr>
          <w:rFonts w:hint="eastAsia"/>
          <w:lang w:val="fr-CH"/>
        </w:rPr>
        <w:t xml:space="preserve">49.  </w:t>
      </w:r>
      <w:r>
        <w:rPr>
          <w:rFonts w:hint="eastAsia"/>
          <w:lang w:val="fr-CH"/>
        </w:rPr>
        <w:t>允许寻求庇护者在德意志联邦共和国居留，以便对他们的庇护申请进行审查</w:t>
      </w:r>
      <w:r>
        <w:rPr>
          <w:rFonts w:hint="eastAsia"/>
          <w:lang w:val="fr-CH"/>
        </w:rPr>
        <w:t>(</w:t>
      </w:r>
      <w:r>
        <w:rPr>
          <w:rFonts w:hint="eastAsia"/>
          <w:lang w:val="fr-CH"/>
        </w:rPr>
        <w:t>《庇护程序法》第</w:t>
      </w:r>
      <w:r>
        <w:rPr>
          <w:rFonts w:hint="eastAsia"/>
          <w:lang w:val="fr-CH"/>
        </w:rPr>
        <w:t>55</w:t>
      </w:r>
      <w:r>
        <w:rPr>
          <w:rFonts w:hint="eastAsia"/>
          <w:lang w:val="fr-CH"/>
        </w:rPr>
        <w:t>节</w:t>
      </w:r>
      <w:r>
        <w:rPr>
          <w:lang w:val="fr-CH"/>
        </w:rPr>
        <w:t>—</w:t>
      </w:r>
      <w:r>
        <w:rPr>
          <w:rFonts w:hint="eastAsia"/>
          <w:lang w:val="fr-CH"/>
        </w:rPr>
        <w:t>允许居留</w:t>
      </w:r>
      <w:r>
        <w:rPr>
          <w:rFonts w:hint="eastAsia"/>
          <w:lang w:val="fr-CH"/>
        </w:rPr>
        <w:t>)</w:t>
      </w:r>
      <w:r>
        <w:rPr>
          <w:rFonts w:hint="eastAsia"/>
          <w:lang w:val="fr-CH"/>
        </w:rPr>
        <w:t>。给他们签发一份相应的证书</w:t>
      </w:r>
      <w:r>
        <w:rPr>
          <w:rFonts w:hint="eastAsia"/>
          <w:lang w:val="fr-CH"/>
        </w:rPr>
        <w:t>(</w:t>
      </w:r>
      <w:r>
        <w:rPr>
          <w:rFonts w:hint="eastAsia"/>
          <w:lang w:val="fr-CH"/>
        </w:rPr>
        <w:t>《庇护程序法》第</w:t>
      </w:r>
      <w:r>
        <w:rPr>
          <w:rFonts w:hint="eastAsia"/>
          <w:lang w:val="fr-CH"/>
        </w:rPr>
        <w:t>63</w:t>
      </w:r>
      <w:r>
        <w:rPr>
          <w:rFonts w:hint="eastAsia"/>
          <w:lang w:val="fr-CH"/>
        </w:rPr>
        <w:t>节</w:t>
      </w:r>
      <w:r>
        <w:rPr>
          <w:rFonts w:hint="eastAsia"/>
          <w:lang w:val="fr-CH"/>
        </w:rPr>
        <w:t>)</w:t>
      </w:r>
      <w:r>
        <w:rPr>
          <w:rFonts w:hint="eastAsia"/>
          <w:lang w:val="fr-CH"/>
        </w:rPr>
        <w:t>，作为他们身份的证明</w:t>
      </w:r>
      <w:r>
        <w:rPr>
          <w:rFonts w:hint="eastAsia"/>
          <w:lang w:val="fr-CH"/>
        </w:rPr>
        <w:t>(</w:t>
      </w:r>
      <w:r>
        <w:rPr>
          <w:rFonts w:hint="eastAsia"/>
          <w:lang w:val="fr-CH"/>
        </w:rPr>
        <w:t>《庇护程序法》第</w:t>
      </w:r>
      <w:r>
        <w:rPr>
          <w:rFonts w:hint="eastAsia"/>
          <w:lang w:val="fr-CH"/>
        </w:rPr>
        <w:t>64</w:t>
      </w:r>
      <w:r>
        <w:rPr>
          <w:rFonts w:hint="eastAsia"/>
          <w:lang w:val="fr-CH"/>
        </w:rPr>
        <w:t>节</w:t>
      </w:r>
      <w:r>
        <w:rPr>
          <w:rFonts w:hint="eastAsia"/>
          <w:lang w:val="fr-CH"/>
        </w:rPr>
        <w:t>)</w:t>
      </w:r>
      <w:r>
        <w:rPr>
          <w:rFonts w:hint="eastAsia"/>
          <w:lang w:val="fr-CH"/>
        </w:rPr>
        <w:t>。居住许可在地理上限于相应外国人办事处所在的区</w:t>
      </w:r>
      <w:r>
        <w:rPr>
          <w:rFonts w:hint="eastAsia"/>
          <w:lang w:val="fr-CH"/>
        </w:rPr>
        <w:t>(</w:t>
      </w:r>
      <w:r>
        <w:rPr>
          <w:rFonts w:hint="eastAsia"/>
          <w:lang w:val="fr-CH"/>
        </w:rPr>
        <w:t>《庇护程序法》第</w:t>
      </w:r>
      <w:r>
        <w:rPr>
          <w:rFonts w:hint="eastAsia"/>
          <w:lang w:val="fr-CH"/>
        </w:rPr>
        <w:t>56</w:t>
      </w:r>
      <w:r>
        <w:rPr>
          <w:rFonts w:hint="eastAsia"/>
          <w:lang w:val="fr-CH"/>
        </w:rPr>
        <w:t>节</w:t>
      </w:r>
      <w:r>
        <w:rPr>
          <w:rFonts w:hint="eastAsia"/>
          <w:lang w:val="fr-CH"/>
        </w:rPr>
        <w:t>)</w:t>
      </w:r>
      <w:r>
        <w:rPr>
          <w:rFonts w:hint="eastAsia"/>
          <w:lang w:val="fr-CH"/>
        </w:rPr>
        <w:t>。寻求庇护的人如要离开该区，通常需要特别许可</w:t>
      </w:r>
      <w:r>
        <w:rPr>
          <w:rFonts w:hint="eastAsia"/>
          <w:lang w:val="fr-CH"/>
        </w:rPr>
        <w:t>(</w:t>
      </w:r>
      <w:r>
        <w:rPr>
          <w:rFonts w:hint="eastAsia"/>
          <w:lang w:val="fr-CH"/>
        </w:rPr>
        <w:t>《庇护程序法》第</w:t>
      </w:r>
      <w:r>
        <w:rPr>
          <w:rFonts w:hint="eastAsia"/>
          <w:lang w:val="fr-CH"/>
        </w:rPr>
        <w:t>57</w:t>
      </w:r>
      <w:r>
        <w:rPr>
          <w:rFonts w:hint="eastAsia"/>
          <w:lang w:val="fr-CH"/>
        </w:rPr>
        <w:t>和</w:t>
      </w:r>
      <w:r>
        <w:rPr>
          <w:rFonts w:hint="eastAsia"/>
          <w:lang w:val="fr-CH"/>
        </w:rPr>
        <w:t>58</w:t>
      </w:r>
      <w:r>
        <w:rPr>
          <w:rFonts w:hint="eastAsia"/>
          <w:lang w:val="fr-CH"/>
        </w:rPr>
        <w:t>节</w:t>
      </w:r>
      <w:r>
        <w:rPr>
          <w:rFonts w:hint="eastAsia"/>
          <w:lang w:val="fr-CH"/>
        </w:rPr>
        <w:t>)</w:t>
      </w:r>
      <w:r>
        <w:rPr>
          <w:rFonts w:hint="eastAsia"/>
          <w:lang w:val="fr-CH"/>
        </w:rPr>
        <w:t>。发放居住许可须满足某些条件</w:t>
      </w:r>
      <w:r>
        <w:rPr>
          <w:rFonts w:hint="eastAsia"/>
          <w:lang w:val="fr-CH"/>
        </w:rPr>
        <w:t>(</w:t>
      </w:r>
      <w:r>
        <w:rPr>
          <w:rFonts w:hint="eastAsia"/>
          <w:lang w:val="fr-CH"/>
        </w:rPr>
        <w:t>《庇护程序法》第</w:t>
      </w:r>
      <w:r>
        <w:rPr>
          <w:rFonts w:hint="eastAsia"/>
          <w:lang w:val="fr-CH"/>
        </w:rPr>
        <w:t>60</w:t>
      </w:r>
      <w:r>
        <w:rPr>
          <w:rFonts w:hint="eastAsia"/>
          <w:lang w:val="fr-CH"/>
        </w:rPr>
        <w:t>节</w:t>
      </w:r>
      <w:r>
        <w:rPr>
          <w:rFonts w:hint="eastAsia"/>
          <w:lang w:val="fr-CH"/>
        </w:rPr>
        <w:t>)</w:t>
      </w:r>
      <w:r>
        <w:rPr>
          <w:rFonts w:hint="eastAsia"/>
          <w:lang w:val="fr-CH"/>
        </w:rPr>
        <w:t>。</w:t>
      </w:r>
    </w:p>
    <w:p w:rsidR="00000000" w:rsidRDefault="00000000">
      <w:pPr>
        <w:pStyle w:val="NormalIndent"/>
        <w:rPr>
          <w:rFonts w:hint="eastAsia"/>
          <w:lang w:val="fr-CH"/>
        </w:rPr>
      </w:pPr>
      <w:r>
        <w:rPr>
          <w:rFonts w:hint="eastAsia"/>
          <w:lang w:val="fr-CH"/>
        </w:rPr>
        <w:t xml:space="preserve">50.  </w:t>
      </w:r>
      <w:r>
        <w:rPr>
          <w:rFonts w:hint="eastAsia"/>
          <w:lang w:val="fr-CH"/>
        </w:rPr>
        <w:t>如果这些有关外国人地位的规定涉及到《公约》规定的权利的话，这些规定并不带有歧视性，而仅限于处理申请之必须和适当。在准备接受难民上，德国在国际上享有较高的</w:t>
      </w:r>
      <w:r>
        <w:rPr>
          <w:rFonts w:hint="eastAsia"/>
        </w:rPr>
        <w:t>声誉</w:t>
      </w:r>
      <w:r>
        <w:rPr>
          <w:rFonts w:hint="eastAsia"/>
          <w:lang w:val="fr-CH"/>
        </w:rPr>
        <w:t>，而有关规定起了重要作用。</w:t>
      </w:r>
    </w:p>
    <w:p w:rsidR="00000000" w:rsidRDefault="00000000">
      <w:pPr>
        <w:pStyle w:val="NormalIndent"/>
        <w:rPr>
          <w:rFonts w:hint="eastAsia"/>
          <w:lang w:val="fr-CH"/>
        </w:rPr>
      </w:pPr>
      <w:r>
        <w:rPr>
          <w:rFonts w:hint="eastAsia"/>
          <w:lang w:val="fr-CH"/>
        </w:rPr>
        <w:t xml:space="preserve">51.  </w:t>
      </w:r>
      <w:r>
        <w:rPr>
          <w:rFonts w:hint="eastAsia"/>
          <w:lang w:val="fr-CH"/>
        </w:rPr>
        <w:t>联邦政府认为，处理庇护申请所需的时间与《公约》规定的权利之间，并无明显的联系。无论如何，德国的审批时间并不特别长。寻求庇护的人造成的任何耽搁，特别是不与合作，主管部门并非总能完全补上。目前</w:t>
      </w:r>
      <w:r>
        <w:rPr>
          <w:rFonts w:hint="eastAsia"/>
          <w:lang w:val="fr-CH"/>
        </w:rPr>
        <w:t>(1999</w:t>
      </w:r>
      <w:r>
        <w:rPr>
          <w:rFonts w:hint="eastAsia"/>
          <w:lang w:val="fr-CH"/>
        </w:rPr>
        <w:t>年</w:t>
      </w:r>
      <w:r>
        <w:rPr>
          <w:rFonts w:hint="eastAsia"/>
          <w:lang w:val="fr-CH"/>
        </w:rPr>
        <w:t>4</w:t>
      </w:r>
      <w:r>
        <w:rPr>
          <w:rFonts w:hint="eastAsia"/>
          <w:lang w:val="fr-CH"/>
        </w:rPr>
        <w:t>月</w:t>
      </w:r>
      <w:r>
        <w:rPr>
          <w:rFonts w:hint="eastAsia"/>
          <w:lang w:val="fr-CH"/>
        </w:rPr>
        <w:t>)</w:t>
      </w:r>
      <w:r>
        <w:rPr>
          <w:rFonts w:hint="eastAsia"/>
          <w:lang w:val="fr-CH"/>
        </w:rPr>
        <w:t>，所有庇护申请的大约</w:t>
      </w:r>
      <w:r>
        <w:rPr>
          <w:rFonts w:hint="eastAsia"/>
          <w:lang w:val="fr-CH"/>
        </w:rPr>
        <w:t>15%</w:t>
      </w:r>
      <w:r>
        <w:rPr>
          <w:rFonts w:hint="eastAsia"/>
          <w:lang w:val="fr-CH"/>
        </w:rPr>
        <w:t>，联邦承认外国难民的机构可在两个星期内处理完毕。其余的申请一般在</w:t>
      </w:r>
      <w:r>
        <w:rPr>
          <w:rFonts w:hint="eastAsia"/>
          <w:lang w:val="fr-CH"/>
        </w:rPr>
        <w:t>3</w:t>
      </w:r>
      <w:r>
        <w:rPr>
          <w:rFonts w:hint="eastAsia"/>
          <w:lang w:val="fr-CH"/>
        </w:rPr>
        <w:t>至</w:t>
      </w:r>
      <w:r>
        <w:rPr>
          <w:rFonts w:hint="eastAsia"/>
          <w:lang w:val="fr-CH"/>
        </w:rPr>
        <w:t>4</w:t>
      </w:r>
      <w:r>
        <w:rPr>
          <w:rFonts w:hint="eastAsia"/>
          <w:lang w:val="fr-CH"/>
        </w:rPr>
        <w:t>个月内处理完。如果寻求庇护的人行使他的权利，对联邦主管机构的决定向法院提出起诉，诉讼将在行政法院进行。</w:t>
      </w:r>
    </w:p>
    <w:p w:rsidR="00000000" w:rsidRDefault="00000000">
      <w:pPr>
        <w:pStyle w:val="NormalIndent"/>
        <w:spacing w:after="320"/>
        <w:rPr>
          <w:rFonts w:hint="eastAsia"/>
          <w:lang w:val="fr-CH"/>
        </w:rPr>
      </w:pPr>
      <w:r>
        <w:rPr>
          <w:rFonts w:hint="eastAsia"/>
          <w:lang w:val="fr-CH"/>
        </w:rPr>
        <w:t xml:space="preserve">52.  </w:t>
      </w:r>
      <w:r>
        <w:rPr>
          <w:rFonts w:hint="eastAsia"/>
          <w:lang w:val="fr-CH"/>
        </w:rPr>
        <w:t>有关结论意见第</w:t>
      </w:r>
      <w:r>
        <w:rPr>
          <w:rFonts w:hint="eastAsia"/>
          <w:lang w:val="fr-CH"/>
        </w:rPr>
        <w:t>28</w:t>
      </w:r>
      <w:r>
        <w:rPr>
          <w:rFonts w:hint="eastAsia"/>
          <w:lang w:val="fr-CH"/>
        </w:rPr>
        <w:t>项的进一步说明，可在报告有关《公约》第</w:t>
      </w:r>
      <w:r>
        <w:rPr>
          <w:rFonts w:hint="eastAsia"/>
          <w:lang w:val="fr-CH"/>
        </w:rPr>
        <w:t>11</w:t>
      </w:r>
      <w:r>
        <w:rPr>
          <w:rFonts w:hint="eastAsia"/>
          <w:lang w:val="fr-CH"/>
        </w:rPr>
        <w:t>条的部份查找。</w:t>
      </w:r>
    </w:p>
    <w:p w:rsidR="00000000" w:rsidRDefault="00000000">
      <w:pPr>
        <w:pStyle w:val="Heading3"/>
        <w:rPr>
          <w:rFonts w:hint="eastAsia"/>
          <w:lang w:val="fr-CH"/>
        </w:rPr>
      </w:pPr>
      <w:r>
        <w:rPr>
          <w:rFonts w:hint="eastAsia"/>
          <w:lang w:val="fr-CH"/>
        </w:rPr>
        <w:t>第</w:t>
      </w:r>
      <w:r>
        <w:rPr>
          <w:rFonts w:hint="eastAsia"/>
          <w:lang w:val="fr-CH"/>
        </w:rPr>
        <w:t>3</w:t>
      </w:r>
      <w:r>
        <w:rPr>
          <w:rFonts w:hint="eastAsia"/>
          <w:lang w:val="fr-CH"/>
        </w:rPr>
        <w:t>条</w:t>
      </w:r>
      <w:r>
        <w:rPr>
          <w:rFonts w:hint="eastAsia"/>
          <w:spacing w:val="-40"/>
          <w:sz w:val="22"/>
          <w:lang w:val="fr-CH"/>
        </w:rPr>
        <w:t>——</w:t>
      </w:r>
      <w:r>
        <w:rPr>
          <w:sz w:val="22"/>
          <w:lang w:val="fr-CH"/>
        </w:rPr>
        <w:t xml:space="preserve"> </w:t>
      </w:r>
      <w:r>
        <w:rPr>
          <w:rFonts w:hint="eastAsia"/>
          <w:lang w:val="fr-CH"/>
        </w:rPr>
        <w:t>男女平等</w:t>
      </w:r>
    </w:p>
    <w:p w:rsidR="00000000" w:rsidRDefault="00000000">
      <w:pPr>
        <w:pStyle w:val="NormalIndent"/>
        <w:rPr>
          <w:rFonts w:hint="eastAsia"/>
          <w:lang w:val="fr-CH"/>
        </w:rPr>
      </w:pPr>
      <w:r>
        <w:rPr>
          <w:rFonts w:hint="eastAsia"/>
          <w:lang w:val="fr-CH"/>
        </w:rPr>
        <w:t xml:space="preserve">53.  </w:t>
      </w:r>
      <w:r>
        <w:rPr>
          <w:rFonts w:hint="eastAsia"/>
          <w:lang w:val="fr-CH"/>
        </w:rPr>
        <w:t>除对文件</w:t>
      </w:r>
      <w:r>
        <w:rPr>
          <w:lang w:val="fr-CH"/>
        </w:rPr>
        <w:t>E/C.12/Q/GER.1</w:t>
      </w:r>
      <w:r>
        <w:rPr>
          <w:rFonts w:hint="eastAsia"/>
          <w:lang w:val="fr-CH"/>
        </w:rPr>
        <w:t>中问题</w:t>
      </w:r>
      <w:r>
        <w:rPr>
          <w:rFonts w:hint="eastAsia"/>
          <w:lang w:val="fr-CH"/>
        </w:rPr>
        <w:t>14</w:t>
      </w:r>
      <w:r>
        <w:rPr>
          <w:rFonts w:hint="eastAsia"/>
          <w:lang w:val="fr-CH"/>
        </w:rPr>
        <w:t>、</w:t>
      </w:r>
      <w:r>
        <w:rPr>
          <w:rFonts w:hint="eastAsia"/>
          <w:lang w:val="fr-CH"/>
        </w:rPr>
        <w:t>15</w:t>
      </w:r>
      <w:r>
        <w:rPr>
          <w:rFonts w:hint="eastAsia"/>
          <w:lang w:val="fr-CH"/>
        </w:rPr>
        <w:t>和</w:t>
      </w:r>
      <w:r>
        <w:rPr>
          <w:rFonts w:hint="eastAsia"/>
          <w:lang w:val="fr-CH"/>
        </w:rPr>
        <w:t>16</w:t>
      </w:r>
      <w:r>
        <w:rPr>
          <w:rFonts w:hint="eastAsia"/>
          <w:lang w:val="fr-CH"/>
        </w:rPr>
        <w:t>的答复外，再提供以下情况。</w:t>
      </w:r>
    </w:p>
    <w:p w:rsidR="00000000" w:rsidRDefault="00000000">
      <w:pPr>
        <w:pStyle w:val="NormalIndent"/>
        <w:rPr>
          <w:rFonts w:hint="eastAsia"/>
          <w:lang w:val="fr-CH"/>
        </w:rPr>
      </w:pPr>
      <w:r>
        <w:rPr>
          <w:rFonts w:hint="eastAsia"/>
          <w:lang w:val="fr-CH"/>
        </w:rPr>
        <w:t xml:space="preserve">54.  </w:t>
      </w:r>
      <w:r>
        <w:rPr>
          <w:rFonts w:hint="eastAsia"/>
          <w:lang w:val="fr-CH"/>
        </w:rPr>
        <w:t>联邦内阁</w:t>
      </w:r>
      <w:r>
        <w:rPr>
          <w:rFonts w:hint="eastAsia"/>
          <w:lang w:val="fr-CH"/>
        </w:rPr>
        <w:t>1999</w:t>
      </w:r>
      <w:r>
        <w:rPr>
          <w:rFonts w:hint="eastAsia"/>
          <w:lang w:val="fr-CH"/>
        </w:rPr>
        <w:t>年</w:t>
      </w:r>
      <w:r>
        <w:rPr>
          <w:rFonts w:hint="eastAsia"/>
          <w:lang w:val="fr-CH"/>
        </w:rPr>
        <w:t>6</w:t>
      </w:r>
      <w:r>
        <w:rPr>
          <w:rFonts w:hint="eastAsia"/>
          <w:lang w:val="fr-CH"/>
        </w:rPr>
        <w:t>月底通过的“妇女和就业”计划，对妇女平等参与商务和进入劳动市场起了新的推动作用。这项计划的主要措施有：</w:t>
      </w:r>
    </w:p>
    <w:p w:rsidR="00000000" w:rsidRDefault="00000000">
      <w:pPr>
        <w:numPr>
          <w:ilvl w:val="0"/>
          <w:numId w:val="27"/>
        </w:numPr>
        <w:rPr>
          <w:rFonts w:hint="eastAsia"/>
          <w:lang w:val="fr-CH"/>
        </w:rPr>
      </w:pPr>
      <w:r>
        <w:rPr>
          <w:rFonts w:hint="eastAsia"/>
          <w:lang w:val="fr-CH"/>
        </w:rPr>
        <w:t>联邦行政当局的平等权利法。《联邦提高妇女地位法》</w:t>
      </w:r>
      <w:r>
        <w:rPr>
          <w:rFonts w:hint="eastAsia"/>
          <w:lang w:val="fr-CH"/>
        </w:rPr>
        <w:t>(</w:t>
      </w:r>
      <w:r>
        <w:rPr>
          <w:lang w:val="fr-CH"/>
        </w:rPr>
        <w:t>Frauenförderungsgesetz</w:t>
      </w:r>
      <w:r>
        <w:rPr>
          <w:rFonts w:hint="eastAsia"/>
          <w:lang w:val="fr-CH"/>
        </w:rPr>
        <w:t>)</w:t>
      </w:r>
      <w:r>
        <w:rPr>
          <w:rFonts w:hint="eastAsia"/>
          <w:lang w:val="fr-CH"/>
        </w:rPr>
        <w:t>，尚未取得履行宪法任务必须的结果。因此，将对该法进行修订，通过《联邦行政部门平等权利法》</w:t>
      </w:r>
      <w:r>
        <w:rPr>
          <w:rFonts w:hint="eastAsia"/>
          <w:lang w:val="fr-CH"/>
        </w:rPr>
        <w:t>(</w:t>
      </w:r>
      <w:r>
        <w:rPr>
          <w:lang w:val="fr-CH"/>
        </w:rPr>
        <w:t>Gleichstellungsgesetz</w:t>
      </w:r>
      <w:r>
        <w:rPr>
          <w:rFonts w:hint="eastAsia"/>
          <w:lang w:val="fr-CH"/>
        </w:rPr>
        <w:t>)</w:t>
      </w:r>
      <w:r>
        <w:rPr>
          <w:rFonts w:hint="eastAsia"/>
          <w:lang w:val="fr-CH"/>
        </w:rPr>
        <w:t>，订出实现平等权利的计划和有约束力的目标。安排培训机会，将保证妇女地位的提高，首先是在今后有良好前景的最新职业上。妇女利益专员的责任和提出反对意见的权利将得到加强；</w:t>
      </w:r>
    </w:p>
    <w:p w:rsidR="00000000" w:rsidRDefault="00000000">
      <w:pPr>
        <w:numPr>
          <w:ilvl w:val="0"/>
          <w:numId w:val="27"/>
        </w:numPr>
        <w:rPr>
          <w:rFonts w:hint="eastAsia"/>
          <w:lang w:val="fr-CH"/>
        </w:rPr>
      </w:pPr>
      <w:r>
        <w:rPr>
          <w:rFonts w:hint="eastAsia"/>
          <w:lang w:val="fr-CH"/>
        </w:rPr>
        <w:t>联邦机构人员编制法。妇女在政治咨询机构中的比例只有</w:t>
      </w:r>
      <w:r>
        <w:rPr>
          <w:rFonts w:hint="eastAsia"/>
          <w:lang w:val="fr-CH"/>
        </w:rPr>
        <w:t>12.</w:t>
      </w:r>
      <w:r>
        <w:rPr>
          <w:lang w:val="fr-CH"/>
        </w:rPr>
        <w:t>7%</w:t>
      </w:r>
      <w:r>
        <w:rPr>
          <w:rFonts w:hint="eastAsia"/>
          <w:lang w:val="fr-CH"/>
        </w:rPr>
        <w:t>。为改善这种状况，联邦政府准备修订《联邦机构人员编制法》，通过实际落实该法，使更多的妇女得到任命；</w:t>
      </w:r>
    </w:p>
    <w:p w:rsidR="00000000" w:rsidRDefault="00000000">
      <w:pPr>
        <w:numPr>
          <w:ilvl w:val="0"/>
          <w:numId w:val="27"/>
        </w:numPr>
        <w:rPr>
          <w:rFonts w:hint="eastAsia"/>
          <w:lang w:val="fr-CH"/>
        </w:rPr>
      </w:pPr>
      <w:r>
        <w:rPr>
          <w:rFonts w:hint="eastAsia"/>
          <w:lang w:val="fr-CH"/>
        </w:rPr>
        <w:t>私营部门的平等权利。联邦政府准备通过与商务界和商务组织的对话，实现妇女在私营部门的平等权利。政府将支持努力实现妇女平等权利并取得成绩的公司，并将考虑进不同公司的情况，起草平等权利方面的规定和文书。此外，“妇女和就业”计划还将：</w:t>
      </w:r>
    </w:p>
    <w:p w:rsidR="00000000" w:rsidRDefault="00000000">
      <w:pPr>
        <w:pStyle w:val="a5"/>
        <w:ind w:left="2070"/>
        <w:rPr>
          <w:rFonts w:hint="eastAsia"/>
          <w:lang w:val="fr-CH"/>
        </w:rPr>
      </w:pPr>
      <w:r>
        <w:rPr>
          <w:rFonts w:hint="eastAsia"/>
          <w:lang w:val="fr-CH"/>
        </w:rPr>
        <w:t>改善年青妇女得到培训的前景，首先是在信息社会今后有良好前景的职业上；</w:t>
      </w:r>
    </w:p>
    <w:p w:rsidR="00000000" w:rsidRDefault="00000000">
      <w:pPr>
        <w:pStyle w:val="a5"/>
        <w:ind w:left="2070"/>
        <w:rPr>
          <w:rFonts w:hint="eastAsia"/>
          <w:lang w:val="fr-CH"/>
        </w:rPr>
      </w:pPr>
      <w:r>
        <w:rPr>
          <w:rFonts w:hint="eastAsia"/>
          <w:lang w:val="fr-CH"/>
        </w:rPr>
        <w:t>增加妇女的就业机会和改善职业前景；</w:t>
      </w:r>
    </w:p>
    <w:p w:rsidR="00000000" w:rsidRDefault="00000000">
      <w:pPr>
        <w:pStyle w:val="a5"/>
        <w:ind w:left="2070"/>
        <w:rPr>
          <w:rFonts w:hint="eastAsia"/>
          <w:lang w:val="fr-CH"/>
        </w:rPr>
      </w:pPr>
      <w:r>
        <w:rPr>
          <w:rFonts w:hint="eastAsia"/>
          <w:lang w:val="fr-CH"/>
        </w:rPr>
        <w:t>消除创业妇女的不利因素；</w:t>
      </w:r>
    </w:p>
    <w:p w:rsidR="00000000" w:rsidRDefault="00000000">
      <w:pPr>
        <w:pStyle w:val="a5"/>
        <w:ind w:left="2070"/>
        <w:rPr>
          <w:rFonts w:hint="eastAsia"/>
          <w:lang w:val="fr-CH"/>
        </w:rPr>
      </w:pPr>
      <w:r>
        <w:rPr>
          <w:rFonts w:hint="eastAsia"/>
          <w:lang w:val="fr-CH"/>
        </w:rPr>
        <w:t>进一步安排好家庭义务和有报酬就业之间的关系，帮助男人更多地参与家务；</w:t>
      </w:r>
    </w:p>
    <w:p w:rsidR="00000000" w:rsidRDefault="00000000">
      <w:pPr>
        <w:pStyle w:val="a5"/>
        <w:ind w:left="2070"/>
        <w:rPr>
          <w:rFonts w:hint="eastAsia"/>
          <w:lang w:val="fr-CH"/>
        </w:rPr>
      </w:pPr>
      <w:r>
        <w:rPr>
          <w:rFonts w:hint="eastAsia"/>
          <w:lang w:val="fr-CH"/>
        </w:rPr>
        <w:t>克服在收入和在工资上对妇女地歧视；和</w:t>
      </w:r>
    </w:p>
    <w:p w:rsidR="00000000" w:rsidRDefault="00000000">
      <w:pPr>
        <w:pStyle w:val="a5"/>
        <w:ind w:left="2070"/>
        <w:rPr>
          <w:rFonts w:hint="eastAsia"/>
          <w:lang w:val="fr-CH"/>
        </w:rPr>
      </w:pPr>
      <w:r>
        <w:rPr>
          <w:rFonts w:hint="eastAsia"/>
          <w:lang w:val="fr-CH"/>
        </w:rPr>
        <w:t>提高科研部门妇女的比例。</w:t>
      </w:r>
    </w:p>
    <w:p w:rsidR="00000000" w:rsidRDefault="00000000">
      <w:pPr>
        <w:pStyle w:val="NormalIndent"/>
        <w:rPr>
          <w:rFonts w:hint="eastAsia"/>
          <w:lang w:val="fr-CH"/>
        </w:rPr>
      </w:pPr>
      <w:r>
        <w:rPr>
          <w:rFonts w:hint="eastAsia"/>
          <w:lang w:val="fr-CH"/>
        </w:rPr>
        <w:t xml:space="preserve">55.  </w:t>
      </w:r>
      <w:r>
        <w:rPr>
          <w:rFonts w:hint="eastAsia"/>
          <w:lang w:val="fr-CH"/>
        </w:rPr>
        <w:t>修订《民法》的法于</w:t>
      </w:r>
      <w:r>
        <w:rPr>
          <w:rFonts w:hint="eastAsia"/>
          <w:lang w:val="fr-CH"/>
        </w:rPr>
        <w:t>1998</w:t>
      </w:r>
      <w:r>
        <w:rPr>
          <w:rFonts w:hint="eastAsia"/>
          <w:lang w:val="fr-CH"/>
        </w:rPr>
        <w:t>年</w:t>
      </w:r>
      <w:r>
        <w:rPr>
          <w:rFonts w:hint="eastAsia"/>
          <w:lang w:val="fr-CH"/>
        </w:rPr>
        <w:t>7</w:t>
      </w:r>
      <w:r>
        <w:rPr>
          <w:rFonts w:hint="eastAsia"/>
          <w:lang w:val="fr-CH"/>
        </w:rPr>
        <w:t>月</w:t>
      </w:r>
      <w:r>
        <w:rPr>
          <w:rFonts w:hint="eastAsia"/>
          <w:lang w:val="fr-CH"/>
        </w:rPr>
        <w:t>3</w:t>
      </w:r>
      <w:r>
        <w:rPr>
          <w:rFonts w:hint="eastAsia"/>
          <w:lang w:val="fr-CH"/>
        </w:rPr>
        <w:t>日生效，该法和《劳动法庭法》都规定，对违反禁止在就业和</w:t>
      </w:r>
      <w:r>
        <w:rPr>
          <w:rFonts w:hint="eastAsia"/>
        </w:rPr>
        <w:t>晋升</w:t>
      </w:r>
      <w:r>
        <w:rPr>
          <w:rFonts w:hint="eastAsia"/>
          <w:lang w:val="fr-CH"/>
        </w:rPr>
        <w:t>上歧视妇女的情况给予制裁。新的规则落实了欧洲法院在</w:t>
      </w:r>
      <w:r>
        <w:rPr>
          <w:rFonts w:hint="eastAsia"/>
          <w:lang w:val="fr-CH"/>
        </w:rPr>
        <w:t>1997</w:t>
      </w:r>
      <w:r>
        <w:rPr>
          <w:rFonts w:hint="eastAsia"/>
          <w:lang w:val="fr-CH"/>
        </w:rPr>
        <w:t>年</w:t>
      </w:r>
      <w:r>
        <w:rPr>
          <w:rFonts w:hint="eastAsia"/>
          <w:lang w:val="fr-CH"/>
        </w:rPr>
        <w:t>4</w:t>
      </w:r>
      <w:r>
        <w:rPr>
          <w:rFonts w:hint="eastAsia"/>
          <w:lang w:val="fr-CH"/>
        </w:rPr>
        <w:t>月</w:t>
      </w:r>
      <w:r>
        <w:rPr>
          <w:rFonts w:hint="eastAsia"/>
          <w:lang w:val="fr-CH"/>
        </w:rPr>
        <w:t>22</w:t>
      </w:r>
      <w:r>
        <w:rPr>
          <w:rFonts w:hint="eastAsia"/>
          <w:lang w:val="fr-CH"/>
        </w:rPr>
        <w:t>日作出的决定中对性别歧视案件损害问题确定的标准。具体规定是：</w:t>
      </w:r>
    </w:p>
    <w:p w:rsidR="00000000" w:rsidRDefault="00000000">
      <w:pPr>
        <w:pStyle w:val="a5"/>
        <w:ind w:left="1550"/>
        <w:rPr>
          <w:rFonts w:hint="eastAsia"/>
          <w:lang w:val="fr-CH"/>
        </w:rPr>
      </w:pPr>
      <w:r>
        <w:rPr>
          <w:rFonts w:hint="eastAsia"/>
          <w:lang w:val="fr-CH"/>
        </w:rPr>
        <w:t>德国《民法》第</w:t>
      </w:r>
      <w:r>
        <w:rPr>
          <w:rFonts w:hint="eastAsia"/>
          <w:lang w:val="fr-CH"/>
        </w:rPr>
        <w:t>611</w:t>
      </w:r>
      <w:r>
        <w:rPr>
          <w:rFonts w:hint="eastAsia"/>
          <w:lang w:val="fr-CH"/>
        </w:rPr>
        <w:t>节</w:t>
      </w:r>
      <w:r>
        <w:rPr>
          <w:lang w:val="fr-CH"/>
        </w:rPr>
        <w:t>a</w:t>
      </w:r>
      <w:r>
        <w:rPr>
          <w:rFonts w:hint="eastAsia"/>
          <w:lang w:val="fr-CH"/>
        </w:rPr>
        <w:t>第</w:t>
      </w:r>
      <w:r>
        <w:rPr>
          <w:rFonts w:hint="eastAsia"/>
          <w:lang w:val="fr-CH"/>
        </w:rPr>
        <w:t>2</w:t>
      </w:r>
      <w:r>
        <w:rPr>
          <w:rFonts w:hint="eastAsia"/>
          <w:lang w:val="fr-CH"/>
        </w:rPr>
        <w:t>段的赔偿标准，现已规定赔偿责任，无论过失如何；</w:t>
      </w:r>
    </w:p>
    <w:p w:rsidR="00000000" w:rsidRDefault="00000000">
      <w:pPr>
        <w:pStyle w:val="a5"/>
        <w:ind w:left="1550"/>
        <w:rPr>
          <w:rFonts w:hint="eastAsia"/>
          <w:lang w:val="fr-CH"/>
        </w:rPr>
      </w:pPr>
      <w:r>
        <w:rPr>
          <w:rFonts w:hint="eastAsia"/>
          <w:lang w:val="fr-CH"/>
        </w:rPr>
        <w:t>欧洲法院对受到歧视的最合格的申请人与其他受歧视的申请人所作的区分，已在我国法律中实行。对最符合条件的申请人，应支付的赔偿已不再限于</w:t>
      </w:r>
      <w:r>
        <w:rPr>
          <w:rFonts w:hint="eastAsia"/>
          <w:lang w:val="fr-CH"/>
        </w:rPr>
        <w:t>3</w:t>
      </w:r>
      <w:r>
        <w:rPr>
          <w:rFonts w:hint="eastAsia"/>
          <w:lang w:val="fr-CH"/>
        </w:rPr>
        <w:t>个月收入。对所有其他申请人，原先的法律依然有效；</w:t>
      </w:r>
    </w:p>
    <w:p w:rsidR="00000000" w:rsidRDefault="00000000">
      <w:pPr>
        <w:pStyle w:val="a5"/>
        <w:ind w:left="1550"/>
        <w:rPr>
          <w:rFonts w:hint="eastAsia"/>
          <w:lang w:val="fr-CH"/>
        </w:rPr>
      </w:pPr>
      <w:r>
        <w:rPr>
          <w:rFonts w:hint="eastAsia"/>
          <w:lang w:val="fr-CH"/>
        </w:rPr>
        <w:t>限制总额的程序已经取消。</w:t>
      </w:r>
    </w:p>
    <w:p w:rsidR="00000000" w:rsidRDefault="00000000">
      <w:pPr>
        <w:pStyle w:val="NormalIndent"/>
        <w:rPr>
          <w:rFonts w:hint="eastAsia"/>
          <w:lang w:val="fr-CH"/>
        </w:rPr>
      </w:pPr>
      <w:r>
        <w:rPr>
          <w:rFonts w:hint="eastAsia"/>
          <w:lang w:val="fr-CH"/>
        </w:rPr>
        <w:t xml:space="preserve">56.  </w:t>
      </w:r>
      <w:r>
        <w:rPr>
          <w:rFonts w:hint="eastAsia"/>
          <w:lang w:val="fr-CH"/>
        </w:rPr>
        <w:t>司法权也涉及到男女平等待遇的问题和</w:t>
      </w:r>
      <w:r>
        <w:rPr>
          <w:rFonts w:hint="eastAsia"/>
          <w:lang w:val="fr-CH"/>
        </w:rPr>
        <w:t>/</w:t>
      </w:r>
      <w:r>
        <w:rPr>
          <w:rFonts w:hint="eastAsia"/>
          <w:lang w:val="fr-CH"/>
        </w:rPr>
        <w:t>或与性别有关的歧视。通过了对以下问题的决定：</w:t>
      </w:r>
    </w:p>
    <w:p w:rsidR="00000000" w:rsidRDefault="00000000">
      <w:pPr>
        <w:pStyle w:val="a5"/>
        <w:ind w:left="1550"/>
        <w:rPr>
          <w:rFonts w:hint="eastAsia"/>
          <w:lang w:val="fr-CH"/>
        </w:rPr>
      </w:pPr>
      <w:r>
        <w:rPr>
          <w:rFonts w:hint="eastAsia"/>
          <w:lang w:val="fr-CH"/>
        </w:rPr>
        <w:t>如果存在的话，在哪些情况下允许刊登有性别要求的求职广告，或对不同性别的不同待遇；</w:t>
      </w:r>
    </w:p>
    <w:p w:rsidR="00000000" w:rsidRDefault="00000000">
      <w:pPr>
        <w:pStyle w:val="a5"/>
        <w:ind w:left="1550"/>
        <w:rPr>
          <w:rFonts w:hint="eastAsia"/>
          <w:lang w:val="fr-CH"/>
        </w:rPr>
      </w:pPr>
      <w:r>
        <w:rPr>
          <w:rFonts w:hint="eastAsia"/>
          <w:lang w:val="fr-CH"/>
        </w:rPr>
        <w:t>对申请过程中歧视案件的损害赔偿；和</w:t>
      </w:r>
    </w:p>
    <w:p w:rsidR="00000000" w:rsidRDefault="00000000">
      <w:pPr>
        <w:pStyle w:val="a5"/>
        <w:spacing w:after="320"/>
        <w:ind w:left="1550"/>
        <w:rPr>
          <w:rFonts w:hint="eastAsia"/>
          <w:lang w:val="fr-CH"/>
        </w:rPr>
      </w:pPr>
      <w:r>
        <w:rPr>
          <w:rFonts w:hint="eastAsia"/>
          <w:lang w:val="fr-CH"/>
        </w:rPr>
        <w:t>对妇女的扶持行动，规定妇女的数额比例。</w:t>
      </w:r>
    </w:p>
    <w:p w:rsidR="00000000" w:rsidRDefault="00000000">
      <w:pPr>
        <w:pStyle w:val="Heading3"/>
        <w:rPr>
          <w:rFonts w:hint="eastAsia"/>
          <w:lang w:val="fr-CH"/>
        </w:rPr>
      </w:pPr>
      <w:r>
        <w:rPr>
          <w:rFonts w:hint="eastAsia"/>
          <w:u w:val="none"/>
        </w:rPr>
        <w:t>B</w:t>
      </w:r>
      <w:r>
        <w:rPr>
          <w:u w:val="none"/>
        </w:rPr>
        <w:t>.</w:t>
      </w:r>
      <w:r>
        <w:rPr>
          <w:rFonts w:hint="eastAsia"/>
          <w:u w:val="none"/>
        </w:rPr>
        <w:t xml:space="preserve">  </w:t>
      </w:r>
      <w:r>
        <w:rPr>
          <w:rFonts w:hint="eastAsia"/>
          <w:u w:val="none"/>
          <w:lang w:val="fr-CH"/>
        </w:rPr>
        <w:t>《</w:t>
      </w:r>
      <w:r>
        <w:rPr>
          <w:rFonts w:hint="eastAsia"/>
          <w:lang w:val="fr-CH"/>
        </w:rPr>
        <w:t>公约》保障的个人权利</w:t>
      </w:r>
    </w:p>
    <w:p w:rsidR="00000000" w:rsidRDefault="00000000">
      <w:pPr>
        <w:pStyle w:val="Heading3"/>
        <w:rPr>
          <w:rFonts w:hint="eastAsia"/>
          <w:lang w:val="fr-CH"/>
        </w:rPr>
      </w:pPr>
      <w:r>
        <w:rPr>
          <w:rFonts w:hint="eastAsia"/>
          <w:lang w:val="fr-CH"/>
        </w:rPr>
        <w:t>第</w:t>
      </w:r>
      <w:r>
        <w:rPr>
          <w:rFonts w:hint="eastAsia"/>
          <w:lang w:val="fr-CH"/>
        </w:rPr>
        <w:t>6</w:t>
      </w:r>
      <w:r>
        <w:rPr>
          <w:rFonts w:hint="eastAsia"/>
          <w:lang w:val="fr-CH"/>
        </w:rPr>
        <w:t>条</w:t>
      </w:r>
      <w:r>
        <w:rPr>
          <w:rFonts w:hint="eastAsia"/>
          <w:spacing w:val="-40"/>
          <w:sz w:val="22"/>
          <w:lang w:val="fr-CH"/>
        </w:rPr>
        <w:t>——</w:t>
      </w:r>
      <w:r>
        <w:rPr>
          <w:sz w:val="22"/>
          <w:lang w:val="fr-CH"/>
        </w:rPr>
        <w:t xml:space="preserve"> </w:t>
      </w:r>
      <w:r>
        <w:rPr>
          <w:rFonts w:hint="eastAsia"/>
          <w:lang w:val="fr-CH"/>
        </w:rPr>
        <w:t>工作权</w:t>
      </w:r>
    </w:p>
    <w:p w:rsidR="00000000" w:rsidRDefault="00000000">
      <w:pPr>
        <w:pStyle w:val="Heading3"/>
        <w:rPr>
          <w:rFonts w:hint="eastAsia"/>
          <w:lang w:val="fr-CH"/>
        </w:rPr>
      </w:pPr>
      <w:r>
        <w:rPr>
          <w:rFonts w:hint="eastAsia"/>
          <w:u w:val="none"/>
          <w:lang w:val="fr-CH"/>
        </w:rPr>
        <w:t xml:space="preserve">1.  </w:t>
      </w:r>
      <w:r>
        <w:rPr>
          <w:rFonts w:hint="eastAsia"/>
          <w:lang w:val="fr-CH"/>
        </w:rPr>
        <w:t>防止失业的措施</w:t>
      </w:r>
      <w:r>
        <w:rPr>
          <w:rFonts w:hint="eastAsia"/>
          <w:lang w:val="fr-CH"/>
        </w:rPr>
        <w:t>(</w:t>
      </w:r>
      <w:r>
        <w:rPr>
          <w:rFonts w:hint="eastAsia"/>
          <w:lang w:val="fr-CH"/>
        </w:rPr>
        <w:t>结论性意见第</w:t>
      </w:r>
      <w:r>
        <w:rPr>
          <w:rFonts w:hint="eastAsia"/>
          <w:lang w:val="fr-CH"/>
        </w:rPr>
        <w:t>1</w:t>
      </w:r>
      <w:r>
        <w:rPr>
          <w:rFonts w:hint="eastAsia"/>
          <w:lang w:val="fr-CH"/>
        </w:rPr>
        <w:t>项第</w:t>
      </w:r>
      <w:r>
        <w:rPr>
          <w:rFonts w:hint="eastAsia"/>
          <w:lang w:val="fr-CH"/>
        </w:rPr>
        <w:t>5</w:t>
      </w:r>
      <w:r>
        <w:rPr>
          <w:rFonts w:hint="eastAsia"/>
          <w:lang w:val="fr-CH"/>
        </w:rPr>
        <w:t>段；</w:t>
      </w:r>
      <w:r>
        <w:rPr>
          <w:lang w:val="fr-CH"/>
        </w:rPr>
        <w:br/>
      </w:r>
      <w:r>
        <w:rPr>
          <w:rFonts w:hint="eastAsia"/>
          <w:lang w:val="fr-CH"/>
        </w:rPr>
        <w:t>第</w:t>
      </w:r>
      <w:r>
        <w:rPr>
          <w:rFonts w:hint="eastAsia"/>
          <w:lang w:val="fr-CH"/>
        </w:rPr>
        <w:t>14</w:t>
      </w:r>
      <w:r>
        <w:rPr>
          <w:rFonts w:hint="eastAsia"/>
          <w:lang w:val="fr-CH"/>
        </w:rPr>
        <w:t>、第</w:t>
      </w:r>
      <w:r>
        <w:rPr>
          <w:rFonts w:hint="eastAsia"/>
          <w:lang w:val="fr-CH"/>
        </w:rPr>
        <w:t>26</w:t>
      </w:r>
      <w:r>
        <w:rPr>
          <w:rFonts w:hint="eastAsia"/>
          <w:lang w:val="fr-CH"/>
        </w:rPr>
        <w:t>和第</w:t>
      </w:r>
      <w:r>
        <w:rPr>
          <w:rFonts w:hint="eastAsia"/>
          <w:lang w:val="fr-CH"/>
        </w:rPr>
        <w:t>29</w:t>
      </w:r>
      <w:r>
        <w:rPr>
          <w:rFonts w:hint="eastAsia"/>
          <w:lang w:val="fr-CH"/>
        </w:rPr>
        <w:t>段</w:t>
      </w:r>
      <w:r>
        <w:rPr>
          <w:rFonts w:hint="eastAsia"/>
          <w:lang w:val="fr-CH"/>
        </w:rPr>
        <w:t>)</w:t>
      </w:r>
    </w:p>
    <w:p w:rsidR="00000000" w:rsidRDefault="00000000">
      <w:pPr>
        <w:pStyle w:val="NormalIndent"/>
        <w:rPr>
          <w:rFonts w:hint="eastAsia"/>
        </w:rPr>
      </w:pPr>
      <w:r>
        <w:rPr>
          <w:rFonts w:hint="eastAsia"/>
          <w:lang w:val="fr-CH"/>
        </w:rPr>
        <w:t xml:space="preserve">57.  </w:t>
      </w:r>
      <w:r>
        <w:rPr>
          <w:rFonts w:hint="eastAsia"/>
          <w:lang w:val="fr-CH"/>
        </w:rPr>
        <w:t>消灭高失业现象，是在新世纪之始政治和社会面临的最大挑战。在全球化的经济中实现高就业率，不是什么空想，而是一个现实可行的目标，可以针对问题，综合开展财政、社会和经济政策活动，逐渐实现。</w:t>
      </w:r>
    </w:p>
    <w:p w:rsidR="00000000" w:rsidRDefault="00000000">
      <w:pPr>
        <w:pStyle w:val="NormalIndent"/>
        <w:rPr>
          <w:rFonts w:hint="eastAsia"/>
        </w:rPr>
      </w:pPr>
      <w:r>
        <w:rPr>
          <w:rFonts w:hint="eastAsia"/>
        </w:rPr>
        <w:t xml:space="preserve">58.  </w:t>
      </w:r>
      <w:r>
        <w:rPr>
          <w:rFonts w:hint="eastAsia"/>
        </w:rPr>
        <w:t>劳动力和职业培训市场取得积极发展，需要政府、工会和经济界的长期协调和合作。因此，联邦政府在</w:t>
      </w:r>
      <w:r>
        <w:rPr>
          <w:rFonts w:hint="eastAsia"/>
        </w:rPr>
        <w:t>1998</w:t>
      </w:r>
      <w:r>
        <w:rPr>
          <w:rFonts w:hint="eastAsia"/>
        </w:rPr>
        <w:t>年</w:t>
      </w:r>
      <w:r>
        <w:rPr>
          <w:rFonts w:hint="eastAsia"/>
        </w:rPr>
        <w:t>12</w:t>
      </w:r>
      <w:r>
        <w:rPr>
          <w:rFonts w:hint="eastAsia"/>
        </w:rPr>
        <w:t>月邀请企业界和工会的代表共同参加“争取工作、培训和竞争力联盟”。</w:t>
      </w:r>
    </w:p>
    <w:p w:rsidR="00000000" w:rsidRDefault="00000000">
      <w:pPr>
        <w:pStyle w:val="NormalIndent"/>
        <w:rPr>
          <w:rFonts w:hint="eastAsia"/>
        </w:rPr>
      </w:pPr>
      <w:r>
        <w:rPr>
          <w:rFonts w:hint="eastAsia"/>
        </w:rPr>
        <w:t xml:space="preserve">59.  </w:t>
      </w:r>
      <w:r>
        <w:rPr>
          <w:rFonts w:hint="eastAsia"/>
        </w:rPr>
        <w:t>联盟的基础是保持连续性和建立相互信任的理解过程，但也可以表达不同的利益和不同的意见，但目的始终是共同减少失业。为了实现这一目标，联盟的伙伴在以下的共同原则上达成了协议：</w:t>
      </w:r>
    </w:p>
    <w:p w:rsidR="00000000" w:rsidRDefault="00000000">
      <w:pPr>
        <w:pStyle w:val="a5"/>
        <w:ind w:left="1550"/>
        <w:rPr>
          <w:rFonts w:hint="eastAsia"/>
        </w:rPr>
      </w:pPr>
      <w:r>
        <w:rPr>
          <w:rFonts w:hint="eastAsia"/>
        </w:rPr>
        <w:t>为了实现就业的持续增加，提高经济活力，必需进行果断而全面的改革；</w:t>
      </w:r>
    </w:p>
    <w:p w:rsidR="00000000" w:rsidRDefault="00000000">
      <w:pPr>
        <w:pStyle w:val="a5"/>
        <w:ind w:left="1550"/>
        <w:rPr>
          <w:rFonts w:hint="eastAsia"/>
        </w:rPr>
      </w:pPr>
      <w:r>
        <w:rPr>
          <w:rFonts w:hint="eastAsia"/>
        </w:rPr>
        <w:t>国家、企业界和工会的切实贡献，以及劳资双方的承诺，都是必不可少的。所有有关方面都必须合作，在就业上取得显著的结果。一项共同的理解是，联盟的伙伴</w:t>
      </w:r>
      <w:r>
        <w:rPr>
          <w:rFonts w:hint="eastAsia"/>
        </w:rPr>
        <w:t>(</w:t>
      </w:r>
      <w:r>
        <w:rPr>
          <w:rFonts w:hint="eastAsia"/>
        </w:rPr>
        <w:t>即集体谈判的各方和政治领导人</w:t>
      </w:r>
      <w:r>
        <w:rPr>
          <w:rFonts w:hint="eastAsia"/>
        </w:rPr>
        <w:t>)</w:t>
      </w:r>
      <w:r>
        <w:rPr>
          <w:rFonts w:hint="eastAsia"/>
        </w:rPr>
        <w:t>，他们独立开展的活动必须以联盟的目标为基础，从而支持联盟协议的落实。集体谈判的自主权不受影响；</w:t>
      </w:r>
    </w:p>
    <w:p w:rsidR="00000000" w:rsidRDefault="00000000">
      <w:pPr>
        <w:pStyle w:val="a5"/>
        <w:ind w:left="1550"/>
        <w:rPr>
          <w:rFonts w:hint="eastAsia"/>
        </w:rPr>
      </w:pPr>
      <w:r>
        <w:rPr>
          <w:rFonts w:hint="eastAsia"/>
        </w:rPr>
        <w:t>双重职业培训制度内的培训</w:t>
      </w:r>
      <w:r>
        <w:rPr>
          <w:rFonts w:hint="eastAsia"/>
        </w:rPr>
        <w:t>(</w:t>
      </w:r>
      <w:r>
        <w:rPr>
          <w:rFonts w:hint="eastAsia"/>
        </w:rPr>
        <w:t>公司和职业学校</w:t>
      </w:r>
      <w:r>
        <w:rPr>
          <w:rFonts w:hint="eastAsia"/>
        </w:rPr>
        <w:t>)</w:t>
      </w:r>
      <w:r>
        <w:rPr>
          <w:rFonts w:hint="eastAsia"/>
        </w:rPr>
        <w:t>，为顺利进入劳动市场提供了良好的机会。在德国的每一个年青人，只要愿意并能够参加，便可得到一个职业培训位置。此外，</w:t>
      </w:r>
      <w:r>
        <w:rPr>
          <w:rFonts w:hint="eastAsia"/>
        </w:rPr>
        <w:t>1999</w:t>
      </w:r>
      <w:r>
        <w:rPr>
          <w:rFonts w:hint="eastAsia"/>
        </w:rPr>
        <w:t>年</w:t>
      </w:r>
      <w:r>
        <w:rPr>
          <w:rFonts w:hint="eastAsia"/>
        </w:rPr>
        <w:t>1</w:t>
      </w:r>
      <w:r>
        <w:rPr>
          <w:rFonts w:hint="eastAsia"/>
        </w:rPr>
        <w:t>月</w:t>
      </w:r>
      <w:r>
        <w:rPr>
          <w:rFonts w:hint="eastAsia"/>
        </w:rPr>
        <w:t>1</w:t>
      </w:r>
      <w:r>
        <w:rPr>
          <w:rFonts w:hint="eastAsia"/>
        </w:rPr>
        <w:t>日实行的“减少年青人失业的紧急计划”，目的是为</w:t>
      </w:r>
      <w:r>
        <w:rPr>
          <w:rFonts w:hint="eastAsia"/>
        </w:rPr>
        <w:t>10</w:t>
      </w:r>
      <w:r>
        <w:rPr>
          <w:rFonts w:hint="eastAsia"/>
        </w:rPr>
        <w:t>万名年青人提供具体的机会，得到培训或进入劳动市场。截止到</w:t>
      </w:r>
      <w:r>
        <w:rPr>
          <w:rFonts w:hint="eastAsia"/>
        </w:rPr>
        <w:t>1999</w:t>
      </w:r>
      <w:r>
        <w:rPr>
          <w:rFonts w:hint="eastAsia"/>
        </w:rPr>
        <w:t>年</w:t>
      </w:r>
      <w:r>
        <w:rPr>
          <w:rFonts w:hint="eastAsia"/>
        </w:rPr>
        <w:t>9</w:t>
      </w:r>
      <w:r>
        <w:rPr>
          <w:rFonts w:hint="eastAsia"/>
        </w:rPr>
        <w:t>月底，已有</w:t>
      </w:r>
      <w:r>
        <w:rPr>
          <w:rFonts w:hint="eastAsia"/>
        </w:rPr>
        <w:t>188,000</w:t>
      </w:r>
      <w:r>
        <w:rPr>
          <w:rFonts w:hint="eastAsia"/>
        </w:rPr>
        <w:t>名年青人参加了紧急方案下采取的措施；</w:t>
      </w:r>
    </w:p>
    <w:p w:rsidR="00000000" w:rsidRDefault="00000000">
      <w:pPr>
        <w:pStyle w:val="a5"/>
        <w:tabs>
          <w:tab w:val="num" w:pos="1550"/>
        </w:tabs>
        <w:ind w:left="1550"/>
        <w:rPr>
          <w:rFonts w:hint="eastAsia"/>
        </w:rPr>
      </w:pPr>
      <w:r>
        <w:rPr>
          <w:rFonts w:hint="eastAsia"/>
        </w:rPr>
        <w:t>有关伙伴都支持各州、市、工会和雇主组织，以及雇主和工作委员会联合开展的活动，找出新的方案，在它们各自的领域保持和增加新的就业。联盟支持所有这些努力，制定相应的框架条件。</w:t>
      </w:r>
    </w:p>
    <w:p w:rsidR="00000000" w:rsidRDefault="00000000">
      <w:pPr>
        <w:rPr>
          <w:rFonts w:hint="eastAsia"/>
        </w:rPr>
      </w:pPr>
      <w:r>
        <w:rPr>
          <w:rFonts w:hint="eastAsia"/>
        </w:rPr>
        <w:tab/>
        <w:t xml:space="preserve">60.  </w:t>
      </w:r>
      <w:r>
        <w:rPr>
          <w:rFonts w:hint="eastAsia"/>
        </w:rPr>
        <w:t>根据这些原则，“争取工作、培训和竞争联盟”主要争取实现以下共同目标：</w:t>
      </w:r>
    </w:p>
    <w:p w:rsidR="00000000" w:rsidRDefault="00000000">
      <w:pPr>
        <w:pStyle w:val="a5"/>
        <w:tabs>
          <w:tab w:val="num" w:pos="1550"/>
        </w:tabs>
        <w:ind w:left="1550"/>
        <w:rPr>
          <w:rFonts w:hint="eastAsia"/>
        </w:rPr>
      </w:pPr>
      <w:r>
        <w:rPr>
          <w:rFonts w:hint="eastAsia"/>
        </w:rPr>
        <w:t>长期减少法定非工资成本；</w:t>
      </w:r>
    </w:p>
    <w:p w:rsidR="00000000" w:rsidRDefault="00000000">
      <w:pPr>
        <w:pStyle w:val="a5"/>
        <w:tabs>
          <w:tab w:val="num" w:pos="1550"/>
        </w:tabs>
        <w:ind w:left="1550"/>
        <w:rPr>
          <w:rFonts w:hint="eastAsia"/>
        </w:rPr>
      </w:pPr>
      <w:r>
        <w:rPr>
          <w:rFonts w:hint="eastAsia"/>
        </w:rPr>
        <w:t>社会保险制度的结构改革；</w:t>
      </w:r>
    </w:p>
    <w:p w:rsidR="00000000" w:rsidRDefault="00000000">
      <w:pPr>
        <w:pStyle w:val="a5"/>
        <w:tabs>
          <w:tab w:val="num" w:pos="1550"/>
        </w:tabs>
        <w:ind w:left="1550"/>
        <w:rPr>
          <w:rFonts w:hint="eastAsia"/>
        </w:rPr>
      </w:pPr>
      <w:r>
        <w:rPr>
          <w:rFonts w:hint="eastAsia"/>
        </w:rPr>
        <w:t>工作安排和灵活工作时间，促进创造工作；</w:t>
      </w:r>
    </w:p>
    <w:p w:rsidR="00000000" w:rsidRDefault="00000000">
      <w:pPr>
        <w:pStyle w:val="a5"/>
        <w:tabs>
          <w:tab w:val="num" w:pos="1550"/>
        </w:tabs>
        <w:ind w:left="1550"/>
        <w:rPr>
          <w:rFonts w:hint="eastAsia"/>
        </w:rPr>
      </w:pPr>
      <w:r>
        <w:rPr>
          <w:rFonts w:hint="eastAsia"/>
        </w:rPr>
        <w:t>改革企业的税收制度；</w:t>
      </w:r>
    </w:p>
    <w:p w:rsidR="00000000" w:rsidRDefault="00000000">
      <w:pPr>
        <w:pStyle w:val="a5"/>
        <w:tabs>
          <w:tab w:val="num" w:pos="1550"/>
        </w:tabs>
        <w:ind w:left="1550"/>
        <w:rPr>
          <w:rFonts w:hint="eastAsia"/>
        </w:rPr>
      </w:pPr>
      <w:r>
        <w:rPr>
          <w:rFonts w:hint="eastAsia"/>
        </w:rPr>
        <w:t>增加提前退休而不减少退休金的可能性；</w:t>
      </w:r>
    </w:p>
    <w:p w:rsidR="00000000" w:rsidRDefault="00000000">
      <w:pPr>
        <w:pStyle w:val="a5"/>
        <w:tabs>
          <w:tab w:val="num" w:pos="1550"/>
        </w:tabs>
        <w:ind w:left="1550"/>
        <w:rPr>
          <w:rFonts w:hint="eastAsia"/>
        </w:rPr>
      </w:pPr>
      <w:r>
        <w:rPr>
          <w:rFonts w:hint="eastAsia"/>
        </w:rPr>
        <w:t>为低熟练工发展新的就业领域和培训机会；</w:t>
      </w:r>
    </w:p>
    <w:p w:rsidR="00000000" w:rsidRDefault="00000000">
      <w:pPr>
        <w:pStyle w:val="a5"/>
        <w:tabs>
          <w:tab w:val="num" w:pos="1550"/>
        </w:tabs>
        <w:ind w:left="1550"/>
        <w:rPr>
          <w:rFonts w:hint="eastAsia"/>
        </w:rPr>
      </w:pPr>
      <w:r>
        <w:rPr>
          <w:rFonts w:hint="eastAsia"/>
        </w:rPr>
        <w:t>克服年轻人失业和长期失业现象，特别是通过增加培训和进修机会；</w:t>
      </w:r>
    </w:p>
    <w:p w:rsidR="00000000" w:rsidRDefault="00000000">
      <w:pPr>
        <w:pStyle w:val="a5"/>
        <w:tabs>
          <w:tab w:val="num" w:pos="1550"/>
        </w:tabs>
        <w:ind w:left="1550"/>
        <w:rPr>
          <w:rFonts w:hint="eastAsia"/>
        </w:rPr>
      </w:pPr>
      <w:r>
        <w:rPr>
          <w:rFonts w:hint="eastAsia"/>
        </w:rPr>
        <w:t>改善中小企业获得风险资本的机会；</w:t>
      </w:r>
    </w:p>
    <w:p w:rsidR="00000000" w:rsidRDefault="00000000">
      <w:pPr>
        <w:pStyle w:val="a5"/>
        <w:tabs>
          <w:tab w:val="num" w:pos="1550"/>
        </w:tabs>
        <w:spacing w:after="320"/>
        <w:ind w:left="1550"/>
        <w:rPr>
          <w:rFonts w:hint="eastAsia"/>
        </w:rPr>
      </w:pPr>
      <w:r>
        <w:rPr>
          <w:rFonts w:hint="eastAsia"/>
        </w:rPr>
        <w:t>有利于创造就业的集体谈判政策。</w:t>
      </w:r>
    </w:p>
    <w:p w:rsidR="00000000" w:rsidRDefault="00000000">
      <w:pPr>
        <w:pStyle w:val="Heading3"/>
        <w:rPr>
          <w:rFonts w:hint="eastAsia"/>
        </w:rPr>
      </w:pPr>
      <w:r>
        <w:rPr>
          <w:rFonts w:hint="eastAsia"/>
          <w:u w:val="none"/>
        </w:rPr>
        <w:t xml:space="preserve">2.  </w:t>
      </w:r>
      <w:r>
        <w:rPr>
          <w:rFonts w:hint="eastAsia"/>
        </w:rPr>
        <w:t>劳动力市场情况的变化</w:t>
      </w:r>
    </w:p>
    <w:p w:rsidR="00000000" w:rsidRDefault="00000000">
      <w:pPr>
        <w:pStyle w:val="Heading4"/>
        <w:rPr>
          <w:rFonts w:hint="eastAsia"/>
        </w:rPr>
      </w:pPr>
      <w:r>
        <w:rPr>
          <w:u w:val="none"/>
        </w:rPr>
        <w:t>(a)</w:t>
      </w:r>
      <w:r>
        <w:rPr>
          <w:rFonts w:hint="eastAsia"/>
          <w:u w:val="none"/>
        </w:rPr>
        <w:t xml:space="preserve">  </w:t>
      </w:r>
      <w:r>
        <w:rPr>
          <w:rFonts w:hint="eastAsia"/>
        </w:rPr>
        <w:t>就</w:t>
      </w:r>
      <w:r>
        <w:rPr>
          <w:rFonts w:hint="eastAsia"/>
        </w:rPr>
        <w:t xml:space="preserve">  </w:t>
      </w:r>
      <w:r>
        <w:rPr>
          <w:rFonts w:hint="eastAsia"/>
        </w:rPr>
        <w:t>业</w:t>
      </w:r>
    </w:p>
    <w:p w:rsidR="00000000" w:rsidRDefault="00000000">
      <w:pPr>
        <w:spacing w:after="320"/>
        <w:rPr>
          <w:rFonts w:hint="eastAsia"/>
        </w:rPr>
      </w:pPr>
      <w:r>
        <w:rPr>
          <w:rFonts w:hint="eastAsia"/>
        </w:rPr>
        <w:tab/>
        <w:t xml:space="preserve">61.  </w:t>
      </w:r>
      <w:r>
        <w:rPr>
          <w:rFonts w:hint="eastAsia"/>
        </w:rPr>
        <w:t>目前德国的就业稍有增加。</w:t>
      </w:r>
      <w:r>
        <w:rPr>
          <w:rFonts w:hint="eastAsia"/>
        </w:rPr>
        <w:t>1998</w:t>
      </w:r>
      <w:r>
        <w:rPr>
          <w:rFonts w:hint="eastAsia"/>
        </w:rPr>
        <w:t>年</w:t>
      </w:r>
      <w:r>
        <w:rPr>
          <w:rFonts w:hint="eastAsia"/>
        </w:rPr>
        <w:t>12</w:t>
      </w:r>
      <w:r>
        <w:rPr>
          <w:rFonts w:hint="eastAsia"/>
        </w:rPr>
        <w:t>月，有收入就业的人数为</w:t>
      </w:r>
      <w:r>
        <w:rPr>
          <w:rFonts w:hint="eastAsia"/>
        </w:rPr>
        <w:t>3,410</w:t>
      </w:r>
      <w:r>
        <w:rPr>
          <w:rFonts w:hint="eastAsia"/>
        </w:rPr>
        <w:t>万人</w:t>
      </w:r>
      <w:r>
        <w:rPr>
          <w:rFonts w:hint="eastAsia"/>
        </w:rPr>
        <w:t>(</w:t>
      </w:r>
      <w:r>
        <w:rPr>
          <w:rFonts w:hint="eastAsia"/>
        </w:rPr>
        <w:t>西德</w:t>
      </w:r>
      <w:r>
        <w:rPr>
          <w:rFonts w:hint="eastAsia"/>
        </w:rPr>
        <w:t>2,800</w:t>
      </w:r>
      <w:r>
        <w:rPr>
          <w:rFonts w:hint="eastAsia"/>
        </w:rPr>
        <w:t>万，东德</w:t>
      </w:r>
      <w:r>
        <w:rPr>
          <w:rFonts w:hint="eastAsia"/>
        </w:rPr>
        <w:t>610</w:t>
      </w:r>
      <w:r>
        <w:rPr>
          <w:rFonts w:hint="eastAsia"/>
        </w:rPr>
        <w:t>万</w:t>
      </w:r>
      <w:r>
        <w:rPr>
          <w:rFonts w:hint="eastAsia"/>
        </w:rPr>
        <w:t>)</w:t>
      </w:r>
      <w:r>
        <w:rPr>
          <w:rFonts w:hint="eastAsia"/>
        </w:rPr>
        <w:t>，即比</w:t>
      </w:r>
      <w:r>
        <w:rPr>
          <w:rFonts w:hint="eastAsia"/>
        </w:rPr>
        <w:t>1997</w:t>
      </w:r>
      <w:r>
        <w:rPr>
          <w:rFonts w:hint="eastAsia"/>
        </w:rPr>
        <w:t>年</w:t>
      </w:r>
      <w:r>
        <w:rPr>
          <w:rFonts w:hint="eastAsia"/>
        </w:rPr>
        <w:t>12</w:t>
      </w:r>
      <w:r>
        <w:rPr>
          <w:rFonts w:hint="eastAsia"/>
        </w:rPr>
        <w:t>月增加了</w:t>
      </w:r>
      <w:r>
        <w:rPr>
          <w:rFonts w:hint="eastAsia"/>
        </w:rPr>
        <w:t>159,000</w:t>
      </w:r>
      <w:r>
        <w:rPr>
          <w:rFonts w:hint="eastAsia"/>
        </w:rPr>
        <w:t>人。前几年的就业情况减少较多。</w:t>
      </w:r>
      <w:r>
        <w:rPr>
          <w:rFonts w:hint="eastAsia"/>
        </w:rPr>
        <w:t>1993</w:t>
      </w:r>
      <w:r>
        <w:rPr>
          <w:rFonts w:hint="eastAsia"/>
        </w:rPr>
        <w:t>年，有收入就业的人口为</w:t>
      </w:r>
      <w:r>
        <w:rPr>
          <w:rFonts w:hint="eastAsia"/>
        </w:rPr>
        <w:t>3,520</w:t>
      </w:r>
      <w:r>
        <w:rPr>
          <w:rFonts w:hint="eastAsia"/>
        </w:rPr>
        <w:t>万</w:t>
      </w:r>
      <w:r>
        <w:rPr>
          <w:rFonts w:hint="eastAsia"/>
        </w:rPr>
        <w:t>(</w:t>
      </w:r>
      <w:r>
        <w:rPr>
          <w:rFonts w:hint="eastAsia"/>
        </w:rPr>
        <w:t>西德</w:t>
      </w:r>
      <w:r>
        <w:rPr>
          <w:rFonts w:hint="eastAsia"/>
        </w:rPr>
        <w:t>2,900</w:t>
      </w:r>
      <w:r>
        <w:rPr>
          <w:rFonts w:hint="eastAsia"/>
        </w:rPr>
        <w:t>万，东德</w:t>
      </w:r>
      <w:r>
        <w:rPr>
          <w:rFonts w:hint="eastAsia"/>
        </w:rPr>
        <w:t>620</w:t>
      </w:r>
      <w:r>
        <w:rPr>
          <w:rFonts w:hint="eastAsia"/>
        </w:rPr>
        <w:t>万</w:t>
      </w:r>
      <w:r>
        <w:rPr>
          <w:rFonts w:hint="eastAsia"/>
        </w:rPr>
        <w:t>)</w:t>
      </w:r>
      <w:r>
        <w:rPr>
          <w:rFonts w:hint="eastAsia"/>
        </w:rPr>
        <w:t>。尽管如此，西部德国的就业情况仍高于统一之前：</w:t>
      </w:r>
      <w:r>
        <w:rPr>
          <w:rFonts w:hint="eastAsia"/>
        </w:rPr>
        <w:t>1988</w:t>
      </w:r>
      <w:r>
        <w:rPr>
          <w:rFonts w:hint="eastAsia"/>
        </w:rPr>
        <w:t>年，西部德国有收入的就业人口只有</w:t>
      </w:r>
      <w:r>
        <w:rPr>
          <w:rFonts w:hint="eastAsia"/>
        </w:rPr>
        <w:t>2,720</w:t>
      </w:r>
      <w:r>
        <w:rPr>
          <w:rFonts w:hint="eastAsia"/>
        </w:rPr>
        <w:t>万。</w:t>
      </w:r>
    </w:p>
    <w:p w:rsidR="00000000" w:rsidRDefault="00000000">
      <w:pPr>
        <w:pStyle w:val="Heading4"/>
        <w:rPr>
          <w:rFonts w:hint="eastAsia"/>
        </w:rPr>
      </w:pPr>
      <w:r>
        <w:rPr>
          <w:u w:val="none"/>
        </w:rPr>
        <w:t>(b)</w:t>
      </w:r>
      <w:r>
        <w:rPr>
          <w:rFonts w:hint="eastAsia"/>
          <w:u w:val="none"/>
        </w:rPr>
        <w:t xml:space="preserve">  </w:t>
      </w:r>
      <w:r>
        <w:rPr>
          <w:rFonts w:hint="eastAsia"/>
        </w:rPr>
        <w:t>妇女的就业情况</w:t>
      </w:r>
    </w:p>
    <w:p w:rsidR="00000000" w:rsidRDefault="00000000">
      <w:pPr>
        <w:rPr>
          <w:rFonts w:hint="eastAsia"/>
        </w:rPr>
      </w:pPr>
      <w:r>
        <w:rPr>
          <w:rFonts w:hint="eastAsia"/>
        </w:rPr>
        <w:tab/>
        <w:t xml:space="preserve">62.  </w:t>
      </w:r>
      <w:r>
        <w:rPr>
          <w:rFonts w:hint="eastAsia"/>
        </w:rPr>
        <w:t>在德国西部，男性进入劳动力市场的比例在过去六年里略有减少</w:t>
      </w:r>
      <w:r>
        <w:rPr>
          <w:rFonts w:hint="eastAsia"/>
        </w:rPr>
        <w:t>(</w:t>
      </w:r>
      <w:r>
        <w:rPr>
          <w:rFonts w:hint="eastAsia"/>
        </w:rPr>
        <w:t>根据一项宏观调查，</w:t>
      </w:r>
      <w:r>
        <w:rPr>
          <w:rFonts w:hint="eastAsia"/>
        </w:rPr>
        <w:t>15</w:t>
      </w:r>
      <w:r>
        <w:rPr>
          <w:rFonts w:hint="eastAsia"/>
        </w:rPr>
        <w:t>至</w:t>
      </w:r>
      <w:r>
        <w:rPr>
          <w:rFonts w:hint="eastAsia"/>
        </w:rPr>
        <w:t>65</w:t>
      </w:r>
      <w:r>
        <w:rPr>
          <w:rFonts w:hint="eastAsia"/>
        </w:rPr>
        <w:t>岁有收入就业人口的比例从</w:t>
      </w:r>
      <w:r>
        <w:rPr>
          <w:rFonts w:hint="eastAsia"/>
        </w:rPr>
        <w:t>1991</w:t>
      </w:r>
      <w:r>
        <w:rPr>
          <w:rFonts w:hint="eastAsia"/>
        </w:rPr>
        <w:t>年的</w:t>
      </w:r>
      <w:r>
        <w:rPr>
          <w:rFonts w:hint="eastAsia"/>
        </w:rPr>
        <w:t>82.2%</w:t>
      </w:r>
      <w:r>
        <w:rPr>
          <w:rFonts w:hint="eastAsia"/>
        </w:rPr>
        <w:t>，下降到</w:t>
      </w:r>
      <w:r>
        <w:rPr>
          <w:rFonts w:hint="eastAsia"/>
        </w:rPr>
        <w:t>1997</w:t>
      </w:r>
      <w:r>
        <w:rPr>
          <w:rFonts w:hint="eastAsia"/>
        </w:rPr>
        <w:t>年</w:t>
      </w:r>
      <w:r>
        <w:rPr>
          <w:rFonts w:hint="eastAsia"/>
        </w:rPr>
        <w:t>80.5%)</w:t>
      </w:r>
      <w:r>
        <w:rPr>
          <w:rFonts w:hint="eastAsia"/>
        </w:rPr>
        <w:t>，而女性进入劳动力市场的比例则略有增加</w:t>
      </w:r>
      <w:r>
        <w:rPr>
          <w:rFonts w:hint="eastAsia"/>
        </w:rPr>
        <w:t>(</w:t>
      </w:r>
      <w:r>
        <w:rPr>
          <w:rFonts w:hint="eastAsia"/>
        </w:rPr>
        <w:t>从</w:t>
      </w:r>
      <w:r>
        <w:rPr>
          <w:rFonts w:hint="eastAsia"/>
        </w:rPr>
        <w:t>58.4%</w:t>
      </w:r>
      <w:r>
        <w:rPr>
          <w:rFonts w:hint="eastAsia"/>
        </w:rPr>
        <w:t>上升到</w:t>
      </w:r>
      <w:r>
        <w:rPr>
          <w:rFonts w:hint="eastAsia"/>
        </w:rPr>
        <w:t>60.3%)</w:t>
      </w:r>
      <w:r>
        <w:rPr>
          <w:rFonts w:hint="eastAsia"/>
        </w:rPr>
        <w:t>。在东部，进入劳动力市场的比例大大减少，男性下降的比例</w:t>
      </w:r>
      <w:r>
        <w:rPr>
          <w:rFonts w:hint="eastAsia"/>
        </w:rPr>
        <w:t>(</w:t>
      </w:r>
      <w:r>
        <w:rPr>
          <w:rFonts w:hint="eastAsia"/>
        </w:rPr>
        <w:t>从</w:t>
      </w:r>
      <w:r>
        <w:rPr>
          <w:rFonts w:hint="eastAsia"/>
        </w:rPr>
        <w:t>86%</w:t>
      </w:r>
      <w:r>
        <w:rPr>
          <w:rFonts w:hint="eastAsia"/>
        </w:rPr>
        <w:t>下降到</w:t>
      </w:r>
      <w:r>
        <w:rPr>
          <w:rFonts w:hint="eastAsia"/>
        </w:rPr>
        <w:t>79.7%)</w:t>
      </w:r>
      <w:r>
        <w:rPr>
          <w:rFonts w:hint="eastAsia"/>
        </w:rPr>
        <w:t>比妇女</w:t>
      </w:r>
      <w:r>
        <w:rPr>
          <w:rFonts w:hint="eastAsia"/>
        </w:rPr>
        <w:t>(</w:t>
      </w:r>
      <w:r>
        <w:rPr>
          <w:rFonts w:hint="eastAsia"/>
        </w:rPr>
        <w:t>从</w:t>
      </w:r>
      <w:r>
        <w:rPr>
          <w:rFonts w:hint="eastAsia"/>
        </w:rPr>
        <w:t>77.2%</w:t>
      </w:r>
      <w:r>
        <w:rPr>
          <w:rFonts w:hint="eastAsia"/>
        </w:rPr>
        <w:t>下降到</w:t>
      </w:r>
      <w:r>
        <w:rPr>
          <w:rFonts w:hint="eastAsia"/>
        </w:rPr>
        <w:t>73.6%)</w:t>
      </w:r>
      <w:r>
        <w:rPr>
          <w:rFonts w:hint="eastAsia"/>
        </w:rPr>
        <w:t>减少得更多。同时男性进入劳动市场的比例在东部和西部德国达到了同一水平，而妇女在德国东部参加工作的范围则明显高于德国西部。由于</w:t>
      </w:r>
      <w:r>
        <w:rPr>
          <w:rFonts w:hint="eastAsia"/>
        </w:rPr>
        <w:t>1990</w:t>
      </w:r>
      <w:r>
        <w:rPr>
          <w:rFonts w:hint="eastAsia"/>
        </w:rPr>
        <w:t>年改变了数据收集方法，因此将上述就业比例与</w:t>
      </w:r>
      <w:r>
        <w:rPr>
          <w:rFonts w:hint="eastAsia"/>
        </w:rPr>
        <w:t>1980</w:t>
      </w:r>
      <w:r>
        <w:rPr>
          <w:rFonts w:hint="eastAsia"/>
        </w:rPr>
        <w:t>年代的就业比例作比较没有任何意义。与第三份报告相比，应说明以下变化：</w:t>
      </w:r>
    </w:p>
    <w:p w:rsidR="00000000" w:rsidRDefault="00000000">
      <w:pPr>
        <w:numPr>
          <w:ilvl w:val="0"/>
          <w:numId w:val="28"/>
        </w:numPr>
        <w:rPr>
          <w:rFonts w:hint="eastAsia"/>
        </w:rPr>
      </w:pPr>
      <w:r>
        <w:rPr>
          <w:rFonts w:hint="eastAsia"/>
        </w:rPr>
        <w:t>第</w:t>
      </w:r>
      <w:r>
        <w:rPr>
          <w:rFonts w:hint="eastAsia"/>
        </w:rPr>
        <w:t>92</w:t>
      </w:r>
      <w:r>
        <w:rPr>
          <w:rFonts w:hint="eastAsia"/>
        </w:rPr>
        <w:t>段。</w:t>
      </w:r>
      <w:r>
        <w:rPr>
          <w:rFonts w:hint="eastAsia"/>
        </w:rPr>
        <w:t>1998</w:t>
      </w:r>
      <w:r>
        <w:rPr>
          <w:rFonts w:hint="eastAsia"/>
        </w:rPr>
        <w:t>年非德国人必须参加保险的雇员，在西部各州人数达到</w:t>
      </w:r>
      <w:r>
        <w:rPr>
          <w:rFonts w:hint="eastAsia"/>
        </w:rPr>
        <w:t>1,990,000</w:t>
      </w:r>
      <w:r>
        <w:rPr>
          <w:rFonts w:hint="eastAsia"/>
        </w:rPr>
        <w:t>人，即较上一年下降</w:t>
      </w:r>
      <w:r>
        <w:rPr>
          <w:rFonts w:hint="eastAsia"/>
        </w:rPr>
        <w:t>0.7%</w:t>
      </w:r>
      <w:r>
        <w:rPr>
          <w:rFonts w:hint="eastAsia"/>
        </w:rPr>
        <w:t>。他们在总的就业率中所占的比例是</w:t>
      </w:r>
      <w:r>
        <w:rPr>
          <w:rFonts w:hint="eastAsia"/>
        </w:rPr>
        <w:t>9%</w:t>
      </w:r>
      <w:r>
        <w:rPr>
          <w:rFonts w:hint="eastAsia"/>
        </w:rPr>
        <w:t>。自</w:t>
      </w:r>
      <w:r>
        <w:rPr>
          <w:rFonts w:hint="eastAsia"/>
        </w:rPr>
        <w:t>1994</w:t>
      </w:r>
      <w:r>
        <w:rPr>
          <w:rFonts w:hint="eastAsia"/>
        </w:rPr>
        <w:t>年以来，外国人的就业情况在绝对和相对数字上均有减少。</w:t>
      </w:r>
    </w:p>
    <w:p w:rsidR="00000000" w:rsidRDefault="00000000">
      <w:pPr>
        <w:numPr>
          <w:ilvl w:val="0"/>
          <w:numId w:val="28"/>
        </w:numPr>
        <w:rPr>
          <w:rFonts w:hint="eastAsia"/>
        </w:rPr>
      </w:pPr>
      <w:r>
        <w:rPr>
          <w:rFonts w:hint="eastAsia"/>
        </w:rPr>
        <w:t>第</w:t>
      </w:r>
      <w:r>
        <w:rPr>
          <w:rFonts w:hint="eastAsia"/>
        </w:rPr>
        <w:t>93</w:t>
      </w:r>
      <w:r>
        <w:rPr>
          <w:rFonts w:hint="eastAsia"/>
        </w:rPr>
        <w:t>、</w:t>
      </w:r>
      <w:r>
        <w:rPr>
          <w:rFonts w:hint="eastAsia"/>
        </w:rPr>
        <w:t>94</w:t>
      </w:r>
      <w:r>
        <w:rPr>
          <w:rFonts w:hint="eastAsia"/>
        </w:rPr>
        <w:t>段。</w:t>
      </w:r>
      <w:r>
        <w:rPr>
          <w:rFonts w:hint="eastAsia"/>
        </w:rPr>
        <w:t>1995</w:t>
      </w:r>
      <w:r>
        <w:rPr>
          <w:rFonts w:hint="eastAsia"/>
        </w:rPr>
        <w:t>年以来，原有各州和新加入的各州经济发展较慢，造成有报酬就业人数的下降，失业增加。在原西部各州，</w:t>
      </w:r>
      <w:r>
        <w:rPr>
          <w:rFonts w:hint="eastAsia"/>
        </w:rPr>
        <w:t>1995</w:t>
      </w:r>
      <w:r>
        <w:rPr>
          <w:rFonts w:hint="eastAsia"/>
        </w:rPr>
        <w:t>年以来失业人数增加了</w:t>
      </w:r>
      <w:r>
        <w:rPr>
          <w:rFonts w:hint="eastAsia"/>
        </w:rPr>
        <w:t>340,000</w:t>
      </w:r>
      <w:r>
        <w:rPr>
          <w:rFonts w:hint="eastAsia"/>
        </w:rPr>
        <w:t>人，达到</w:t>
      </w:r>
      <w:r>
        <w:rPr>
          <w:rFonts w:hint="eastAsia"/>
        </w:rPr>
        <w:t>2,904,000</w:t>
      </w:r>
      <w:r>
        <w:rPr>
          <w:rFonts w:hint="eastAsia"/>
        </w:rPr>
        <w:t>人。失业率增加到</w:t>
      </w:r>
      <w:r>
        <w:rPr>
          <w:rFonts w:hint="eastAsia"/>
        </w:rPr>
        <w:t>9.4%</w:t>
      </w:r>
      <w:r>
        <w:rPr>
          <w:rFonts w:hint="eastAsia"/>
        </w:rPr>
        <w:t>。虽然在</w:t>
      </w:r>
      <w:r>
        <w:rPr>
          <w:rFonts w:hint="eastAsia"/>
        </w:rPr>
        <w:t>1990</w:t>
      </w:r>
      <w:r>
        <w:rPr>
          <w:rFonts w:hint="eastAsia"/>
        </w:rPr>
        <w:t>年代初，失业的增加与外国人的进入之间显然有联系</w:t>
      </w:r>
      <w:r>
        <w:rPr>
          <w:rFonts w:hint="eastAsia"/>
        </w:rPr>
        <w:t>(1989-1997</w:t>
      </w:r>
      <w:r>
        <w:rPr>
          <w:rFonts w:hint="eastAsia"/>
        </w:rPr>
        <w:t>年期间外国人居民人口增加到</w:t>
      </w:r>
      <w:r>
        <w:rPr>
          <w:rFonts w:hint="eastAsia"/>
        </w:rPr>
        <w:t>2,830,000</w:t>
      </w:r>
      <w:r>
        <w:rPr>
          <w:rFonts w:hint="eastAsia"/>
        </w:rPr>
        <w:t>人，即增加</w:t>
      </w:r>
      <w:r>
        <w:rPr>
          <w:rFonts w:hint="eastAsia"/>
        </w:rPr>
        <w:t>63%)</w:t>
      </w:r>
      <w:r>
        <w:rPr>
          <w:rFonts w:hint="eastAsia"/>
        </w:rPr>
        <w:t>，但近年来失业增加的原因则主要是工作职位的减少。</w:t>
      </w:r>
      <w:r>
        <w:rPr>
          <w:rFonts w:hint="eastAsia"/>
        </w:rPr>
        <w:t>1998</w:t>
      </w:r>
      <w:r>
        <w:rPr>
          <w:rFonts w:hint="eastAsia"/>
        </w:rPr>
        <w:t>年，劳动市场的情况改善。与</w:t>
      </w:r>
      <w:r>
        <w:rPr>
          <w:rFonts w:hint="eastAsia"/>
        </w:rPr>
        <w:t>1997</w:t>
      </w:r>
      <w:r>
        <w:rPr>
          <w:rFonts w:hint="eastAsia"/>
        </w:rPr>
        <w:t>年相比，失业人数减少了</w:t>
      </w:r>
      <w:r>
        <w:rPr>
          <w:rFonts w:hint="eastAsia"/>
        </w:rPr>
        <w:t>117,000</w:t>
      </w:r>
      <w:r>
        <w:rPr>
          <w:rFonts w:hint="eastAsia"/>
        </w:rPr>
        <w:t>人。</w:t>
      </w:r>
      <w:r>
        <w:rPr>
          <w:rFonts w:hint="eastAsia"/>
        </w:rPr>
        <w:t>1999</w:t>
      </w:r>
      <w:r>
        <w:rPr>
          <w:rFonts w:hint="eastAsia"/>
        </w:rPr>
        <w:t>年</w:t>
      </w:r>
      <w:r>
        <w:rPr>
          <w:rFonts w:hint="eastAsia"/>
        </w:rPr>
        <w:t>3</w:t>
      </w:r>
      <w:r>
        <w:rPr>
          <w:rFonts w:hint="eastAsia"/>
        </w:rPr>
        <w:t>月，失业人数较上一年又减少</w:t>
      </w:r>
      <w:r>
        <w:rPr>
          <w:rFonts w:hint="eastAsia"/>
        </w:rPr>
        <w:t>178,000</w:t>
      </w:r>
      <w:r>
        <w:rPr>
          <w:rFonts w:hint="eastAsia"/>
        </w:rPr>
        <w:t>人，相当于</w:t>
      </w:r>
      <w:r>
        <w:rPr>
          <w:rFonts w:hint="eastAsia"/>
        </w:rPr>
        <w:t>2,897,000</w:t>
      </w:r>
      <w:r>
        <w:rPr>
          <w:rFonts w:hint="eastAsia"/>
        </w:rPr>
        <w:t>人；</w:t>
      </w:r>
    </w:p>
    <w:p w:rsidR="00000000" w:rsidRDefault="00000000">
      <w:pPr>
        <w:numPr>
          <w:ilvl w:val="0"/>
          <w:numId w:val="28"/>
        </w:numPr>
        <w:rPr>
          <w:rFonts w:hint="eastAsia"/>
        </w:rPr>
      </w:pPr>
      <w:r>
        <w:rPr>
          <w:rFonts w:hint="eastAsia"/>
        </w:rPr>
        <w:t>第</w:t>
      </w:r>
      <w:r>
        <w:rPr>
          <w:rFonts w:hint="eastAsia"/>
        </w:rPr>
        <w:t>95</w:t>
      </w:r>
      <w:r>
        <w:rPr>
          <w:rFonts w:hint="eastAsia"/>
        </w:rPr>
        <w:t>段。由于失业的增加，长期失业的人数在</w:t>
      </w:r>
      <w:r>
        <w:rPr>
          <w:rFonts w:hint="eastAsia"/>
        </w:rPr>
        <w:t>1995-1998</w:t>
      </w:r>
      <w:r>
        <w:rPr>
          <w:rFonts w:hint="eastAsia"/>
        </w:rPr>
        <w:t>年期间增加了</w:t>
      </w:r>
      <w:r>
        <w:rPr>
          <w:rFonts w:hint="eastAsia"/>
        </w:rPr>
        <w:t>233,000</w:t>
      </w:r>
      <w:r>
        <w:rPr>
          <w:rFonts w:hint="eastAsia"/>
        </w:rPr>
        <w:t>人，达到</w:t>
      </w:r>
      <w:r>
        <w:rPr>
          <w:rFonts w:hint="eastAsia"/>
        </w:rPr>
        <w:t>1,070,000</w:t>
      </w:r>
      <w:r>
        <w:rPr>
          <w:rFonts w:hint="eastAsia"/>
        </w:rPr>
        <w:t>人。长期失业的人在总失业人口中所占的比例增加到</w:t>
      </w:r>
      <w:r>
        <w:rPr>
          <w:rFonts w:hint="eastAsia"/>
        </w:rPr>
        <w:t>36.8%</w:t>
      </w:r>
      <w:r>
        <w:rPr>
          <w:rFonts w:hint="eastAsia"/>
        </w:rPr>
        <w:t>。然而劳动力市场上出现的改善趋势，也对长期失业的人数产生了积极影响。</w:t>
      </w:r>
      <w:r>
        <w:rPr>
          <w:rFonts w:hint="eastAsia"/>
        </w:rPr>
        <w:t>1999</w:t>
      </w:r>
      <w:r>
        <w:rPr>
          <w:rFonts w:hint="eastAsia"/>
        </w:rPr>
        <w:t>年</w:t>
      </w:r>
      <w:r>
        <w:rPr>
          <w:rFonts w:hint="eastAsia"/>
        </w:rPr>
        <w:t>3</w:t>
      </w:r>
      <w:r>
        <w:rPr>
          <w:rFonts w:hint="eastAsia"/>
        </w:rPr>
        <w:t>月，长期失业的人数为</w:t>
      </w:r>
      <w:r>
        <w:rPr>
          <w:rFonts w:hint="eastAsia"/>
        </w:rPr>
        <w:t xml:space="preserve">1,010,000, </w:t>
      </w:r>
      <w:r>
        <w:rPr>
          <w:rFonts w:hint="eastAsia"/>
        </w:rPr>
        <w:t>较上一年减少</w:t>
      </w:r>
      <w:r>
        <w:rPr>
          <w:rFonts w:hint="eastAsia"/>
        </w:rPr>
        <w:t>102,000</w:t>
      </w:r>
      <w:r>
        <w:rPr>
          <w:rFonts w:hint="eastAsia"/>
        </w:rPr>
        <w:t>人</w:t>
      </w:r>
      <w:r>
        <w:rPr>
          <w:rFonts w:hint="eastAsia"/>
        </w:rPr>
        <w:t>(9.2%)</w:t>
      </w:r>
      <w:r>
        <w:rPr>
          <w:rFonts w:hint="eastAsia"/>
        </w:rPr>
        <w:t>。他们在所有失业人数中的比例下降到</w:t>
      </w:r>
      <w:r>
        <w:rPr>
          <w:rFonts w:hint="eastAsia"/>
        </w:rPr>
        <w:t>34.9%</w:t>
      </w:r>
      <w:r>
        <w:rPr>
          <w:rFonts w:hint="eastAsia"/>
        </w:rPr>
        <w:t>；</w:t>
      </w:r>
    </w:p>
    <w:p w:rsidR="00000000" w:rsidRDefault="00000000">
      <w:pPr>
        <w:numPr>
          <w:ilvl w:val="0"/>
          <w:numId w:val="28"/>
        </w:numPr>
        <w:rPr>
          <w:rFonts w:hint="eastAsia"/>
        </w:rPr>
      </w:pPr>
      <w:r>
        <w:rPr>
          <w:rFonts w:hint="eastAsia"/>
        </w:rPr>
        <w:t>第</w:t>
      </w:r>
      <w:r>
        <w:rPr>
          <w:rFonts w:hint="eastAsia"/>
        </w:rPr>
        <w:t>97</w:t>
      </w:r>
      <w:r>
        <w:rPr>
          <w:rFonts w:hint="eastAsia"/>
        </w:rPr>
        <w:t>段。</w:t>
      </w:r>
      <w:r>
        <w:rPr>
          <w:rFonts w:hint="eastAsia"/>
        </w:rPr>
        <w:t>1999</w:t>
      </w:r>
      <w:r>
        <w:rPr>
          <w:rFonts w:hint="eastAsia"/>
        </w:rPr>
        <w:t>年</w:t>
      </w:r>
      <w:r>
        <w:rPr>
          <w:rFonts w:hint="eastAsia"/>
        </w:rPr>
        <w:t>3</w:t>
      </w:r>
      <w:r>
        <w:rPr>
          <w:rFonts w:hint="eastAsia"/>
        </w:rPr>
        <w:t>月，外国人的失业人数</w:t>
      </w:r>
      <w:r>
        <w:rPr>
          <w:rFonts w:hint="eastAsia"/>
        </w:rPr>
        <w:t>541,236</w:t>
      </w:r>
      <w:r>
        <w:rPr>
          <w:rFonts w:hint="eastAsia"/>
        </w:rPr>
        <w:t>人，较上一年增加</w:t>
      </w:r>
      <w:r>
        <w:rPr>
          <w:rFonts w:hint="eastAsia"/>
        </w:rPr>
        <w:t>(1998</w:t>
      </w:r>
      <w:r>
        <w:rPr>
          <w:rFonts w:hint="eastAsia"/>
        </w:rPr>
        <w:t>年</w:t>
      </w:r>
      <w:r>
        <w:rPr>
          <w:rFonts w:hint="eastAsia"/>
        </w:rPr>
        <w:t>12</w:t>
      </w:r>
      <w:r>
        <w:rPr>
          <w:rFonts w:hint="eastAsia"/>
        </w:rPr>
        <w:t>月</w:t>
      </w:r>
      <w:r>
        <w:rPr>
          <w:rFonts w:hint="eastAsia"/>
        </w:rPr>
        <w:t>538,176</w:t>
      </w:r>
      <w:r>
        <w:rPr>
          <w:rFonts w:hint="eastAsia"/>
        </w:rPr>
        <w:t>人</w:t>
      </w:r>
      <w:r>
        <w:rPr>
          <w:rFonts w:hint="eastAsia"/>
        </w:rPr>
        <w:t>)</w:t>
      </w:r>
      <w:r>
        <w:rPr>
          <w:rFonts w:hint="eastAsia"/>
        </w:rPr>
        <w:t>，因此他们的失业率</w:t>
      </w:r>
      <w:r>
        <w:rPr>
          <w:rFonts w:hint="eastAsia"/>
        </w:rPr>
        <w:t>20.4%</w:t>
      </w:r>
      <w:r>
        <w:rPr>
          <w:rFonts w:hint="eastAsia"/>
        </w:rPr>
        <w:t>大大高于总的</w:t>
      </w:r>
      <w:r>
        <w:rPr>
          <w:rFonts w:hint="eastAsia"/>
        </w:rPr>
        <w:t>12.3%</w:t>
      </w:r>
      <w:r>
        <w:rPr>
          <w:rFonts w:hint="eastAsia"/>
        </w:rPr>
        <w:t>的失业率。</w:t>
      </w:r>
      <w:r>
        <w:rPr>
          <w:rFonts w:hint="eastAsia"/>
        </w:rPr>
        <w:t>1997</w:t>
      </w:r>
      <w:r>
        <w:rPr>
          <w:rFonts w:hint="eastAsia"/>
        </w:rPr>
        <w:t>年，失业的外国人从原先较低的</w:t>
      </w:r>
      <w:r>
        <w:rPr>
          <w:rFonts w:hint="eastAsia"/>
        </w:rPr>
        <w:t>203,000</w:t>
      </w:r>
      <w:r>
        <w:rPr>
          <w:rFonts w:hint="eastAsia"/>
        </w:rPr>
        <w:t>人增加到</w:t>
      </w:r>
      <w:r>
        <w:rPr>
          <w:rFonts w:hint="eastAsia"/>
        </w:rPr>
        <w:t>521,597</w:t>
      </w:r>
      <w:r>
        <w:rPr>
          <w:rFonts w:hint="eastAsia"/>
        </w:rPr>
        <w:t>人，即增加了</w:t>
      </w:r>
      <w:r>
        <w:rPr>
          <w:rFonts w:hint="eastAsia"/>
        </w:rPr>
        <w:t>2.5</w:t>
      </w:r>
      <w:r>
        <w:rPr>
          <w:rFonts w:hint="eastAsia"/>
        </w:rPr>
        <w:t>个百分点，</w:t>
      </w:r>
      <w:r>
        <w:rPr>
          <w:rFonts w:hint="eastAsia"/>
        </w:rPr>
        <w:t>1997</w:t>
      </w:r>
      <w:r>
        <w:rPr>
          <w:rFonts w:hint="eastAsia"/>
        </w:rPr>
        <w:t>年</w:t>
      </w:r>
      <w:r>
        <w:rPr>
          <w:rFonts w:hint="eastAsia"/>
        </w:rPr>
        <w:t>12</w:t>
      </w:r>
      <w:r>
        <w:rPr>
          <w:rFonts w:hint="eastAsia"/>
        </w:rPr>
        <w:t>月底，在西德登记的外国失业人口中，</w:t>
      </w:r>
      <w:r>
        <w:rPr>
          <w:rFonts w:hint="eastAsia"/>
        </w:rPr>
        <w:t>72.8%</w:t>
      </w:r>
      <w:r>
        <w:rPr>
          <w:rFonts w:hint="eastAsia"/>
        </w:rPr>
        <w:t>来自欧盟以外的国家；</w:t>
      </w:r>
    </w:p>
    <w:p w:rsidR="00000000" w:rsidRDefault="00000000">
      <w:pPr>
        <w:numPr>
          <w:ilvl w:val="0"/>
          <w:numId w:val="28"/>
        </w:numPr>
        <w:rPr>
          <w:rFonts w:hint="eastAsia"/>
        </w:rPr>
      </w:pPr>
      <w:r>
        <w:rPr>
          <w:rFonts w:hint="eastAsia"/>
        </w:rPr>
        <w:t>第</w:t>
      </w:r>
      <w:r>
        <w:rPr>
          <w:rFonts w:hint="eastAsia"/>
        </w:rPr>
        <w:t>100</w:t>
      </w:r>
      <w:r>
        <w:rPr>
          <w:rFonts w:hint="eastAsia"/>
        </w:rPr>
        <w:t>段。在年平均水平上，青年人</w:t>
      </w:r>
      <w:r>
        <w:rPr>
          <w:rFonts w:hint="eastAsia"/>
        </w:rPr>
        <w:t>(25</w:t>
      </w:r>
      <w:r>
        <w:rPr>
          <w:rFonts w:hint="eastAsia"/>
        </w:rPr>
        <w:t>岁以下</w:t>
      </w:r>
      <w:r>
        <w:rPr>
          <w:rFonts w:hint="eastAsia"/>
        </w:rPr>
        <w:t>)</w:t>
      </w:r>
      <w:r>
        <w:rPr>
          <w:rFonts w:hint="eastAsia"/>
        </w:rPr>
        <w:t>的失业人数减少到大约</w:t>
      </w:r>
      <w:r>
        <w:rPr>
          <w:rFonts w:hint="eastAsia"/>
        </w:rPr>
        <w:t>472,000</w:t>
      </w:r>
      <w:r>
        <w:rPr>
          <w:rFonts w:hint="eastAsia"/>
        </w:rPr>
        <w:t>人。因此该年龄组的失业率达到季节性调整前的</w:t>
      </w:r>
      <w:r>
        <w:rPr>
          <w:rFonts w:hint="eastAsia"/>
        </w:rPr>
        <w:t>11.8%</w:t>
      </w:r>
      <w:r>
        <w:rPr>
          <w:rFonts w:hint="eastAsia"/>
        </w:rPr>
        <w:t>。经过</w:t>
      </w:r>
      <w:r>
        <w:rPr>
          <w:rFonts w:hint="eastAsia"/>
        </w:rPr>
        <w:t>1995</w:t>
      </w:r>
      <w:r>
        <w:rPr>
          <w:rFonts w:hint="eastAsia"/>
        </w:rPr>
        <w:t>年的积极发展失业人数达到年平均大约</w:t>
      </w:r>
      <w:r>
        <w:rPr>
          <w:rFonts w:hint="eastAsia"/>
        </w:rPr>
        <w:t>431,000</w:t>
      </w:r>
      <w:r>
        <w:rPr>
          <w:rFonts w:hint="eastAsia"/>
        </w:rPr>
        <w:t>人</w:t>
      </w:r>
      <w:r>
        <w:rPr>
          <w:rFonts w:hint="eastAsia"/>
        </w:rPr>
        <w:t>(9.5%)</w:t>
      </w:r>
      <w:r>
        <w:rPr>
          <w:rFonts w:hint="eastAsia"/>
        </w:rPr>
        <w:t>后，到</w:t>
      </w:r>
      <w:r>
        <w:rPr>
          <w:rFonts w:hint="eastAsia"/>
        </w:rPr>
        <w:t>1997</w:t>
      </w:r>
      <w:r>
        <w:rPr>
          <w:rFonts w:hint="eastAsia"/>
        </w:rPr>
        <w:t>年失业率上升到大约</w:t>
      </w:r>
      <w:r>
        <w:rPr>
          <w:rFonts w:hint="eastAsia"/>
        </w:rPr>
        <w:t>12.2%(</w:t>
      </w:r>
      <w:r>
        <w:rPr>
          <w:rFonts w:hint="eastAsia"/>
        </w:rPr>
        <w:t>年平均约</w:t>
      </w:r>
      <w:r>
        <w:rPr>
          <w:rFonts w:hint="eastAsia"/>
        </w:rPr>
        <w:t>510,000</w:t>
      </w:r>
      <w:r>
        <w:rPr>
          <w:rFonts w:hint="eastAsia"/>
        </w:rPr>
        <w:t>人</w:t>
      </w:r>
      <w:r>
        <w:rPr>
          <w:rFonts w:hint="eastAsia"/>
        </w:rPr>
        <w:t>)</w:t>
      </w:r>
      <w:r>
        <w:rPr>
          <w:rFonts w:hint="eastAsia"/>
        </w:rPr>
        <w:t>。</w:t>
      </w:r>
    </w:p>
    <w:p w:rsidR="00000000" w:rsidRDefault="00000000">
      <w:pPr>
        <w:numPr>
          <w:ilvl w:val="0"/>
          <w:numId w:val="28"/>
        </w:numPr>
        <w:rPr>
          <w:rFonts w:hint="eastAsia"/>
        </w:rPr>
      </w:pPr>
      <w:r>
        <w:rPr>
          <w:rFonts w:hint="eastAsia"/>
        </w:rPr>
        <w:t>在第</w:t>
      </w:r>
      <w:r>
        <w:rPr>
          <w:rFonts w:hint="eastAsia"/>
        </w:rPr>
        <w:t>103</w:t>
      </w:r>
      <w:r>
        <w:rPr>
          <w:rFonts w:hint="eastAsia"/>
        </w:rPr>
        <w:t>段后加上下面一段：</w:t>
      </w:r>
    </w:p>
    <w:p w:rsidR="00000000" w:rsidRDefault="00000000">
      <w:pPr>
        <w:ind w:left="1560"/>
        <w:rPr>
          <w:rFonts w:hint="eastAsia"/>
        </w:rPr>
      </w:pPr>
      <w:r>
        <w:rPr>
          <w:rFonts w:hint="eastAsia"/>
        </w:rPr>
        <w:tab/>
      </w:r>
      <w:r>
        <w:rPr>
          <w:rFonts w:hint="eastAsia"/>
        </w:rPr>
        <w:t>由于失业的增加，长期失业的人数在</w:t>
      </w:r>
      <w:r>
        <w:rPr>
          <w:rFonts w:hint="eastAsia"/>
        </w:rPr>
        <w:t>1995</w:t>
      </w:r>
      <w:r>
        <w:rPr>
          <w:rFonts w:hint="eastAsia"/>
        </w:rPr>
        <w:t>至</w:t>
      </w:r>
      <w:r>
        <w:rPr>
          <w:rFonts w:hint="eastAsia"/>
        </w:rPr>
        <w:t>1998</w:t>
      </w:r>
      <w:r>
        <w:rPr>
          <w:rFonts w:hint="eastAsia"/>
        </w:rPr>
        <w:t>年期间，增加了</w:t>
      </w:r>
      <w:r>
        <w:rPr>
          <w:rFonts w:hint="eastAsia"/>
        </w:rPr>
        <w:t>233,000</w:t>
      </w:r>
      <w:r>
        <w:rPr>
          <w:rFonts w:hint="eastAsia"/>
        </w:rPr>
        <w:t>人，达到</w:t>
      </w:r>
      <w:r>
        <w:rPr>
          <w:rFonts w:hint="eastAsia"/>
        </w:rPr>
        <w:t>1,070,000</w:t>
      </w:r>
      <w:r>
        <w:rPr>
          <w:rFonts w:hint="eastAsia"/>
        </w:rPr>
        <w:t>人。长期失业的人占所有失业人口的比例增加到</w:t>
      </w:r>
      <w:r>
        <w:rPr>
          <w:rFonts w:hint="eastAsia"/>
        </w:rPr>
        <w:t>36.8%</w:t>
      </w:r>
      <w:r>
        <w:rPr>
          <w:rFonts w:hint="eastAsia"/>
        </w:rPr>
        <w:t>。但劳动市场出现的改观趋势，对长期失业人数产生了积极影响。</w:t>
      </w:r>
      <w:r>
        <w:rPr>
          <w:rFonts w:hint="eastAsia"/>
        </w:rPr>
        <w:t>1999</w:t>
      </w:r>
      <w:r>
        <w:rPr>
          <w:rFonts w:hint="eastAsia"/>
        </w:rPr>
        <w:t>年</w:t>
      </w:r>
      <w:r>
        <w:rPr>
          <w:rFonts w:hint="eastAsia"/>
        </w:rPr>
        <w:t>3</w:t>
      </w:r>
      <w:r>
        <w:rPr>
          <w:rFonts w:hint="eastAsia"/>
        </w:rPr>
        <w:t>月，长期失业的人数是</w:t>
      </w:r>
      <w:r>
        <w:rPr>
          <w:rFonts w:hint="eastAsia"/>
        </w:rPr>
        <w:t>1,010,000</w:t>
      </w:r>
      <w:r>
        <w:rPr>
          <w:rFonts w:hint="eastAsia"/>
        </w:rPr>
        <w:t>人，即较一年前减少</w:t>
      </w:r>
      <w:r>
        <w:rPr>
          <w:rFonts w:hint="eastAsia"/>
        </w:rPr>
        <w:t>102,000</w:t>
      </w:r>
      <w:r>
        <w:rPr>
          <w:rFonts w:hint="eastAsia"/>
        </w:rPr>
        <w:t>人</w:t>
      </w:r>
      <w:r>
        <w:rPr>
          <w:rFonts w:hint="eastAsia"/>
        </w:rPr>
        <w:t>(9.2%)</w:t>
      </w:r>
      <w:r>
        <w:rPr>
          <w:rFonts w:hint="eastAsia"/>
        </w:rPr>
        <w:t>。他们在总失业人口中的比例下降到</w:t>
      </w:r>
      <w:r>
        <w:rPr>
          <w:rFonts w:hint="eastAsia"/>
        </w:rPr>
        <w:t>34.9%</w:t>
      </w:r>
      <w:r>
        <w:rPr>
          <w:rFonts w:hint="eastAsia"/>
        </w:rPr>
        <w:t>；</w:t>
      </w:r>
    </w:p>
    <w:p w:rsidR="00000000" w:rsidRDefault="00000000">
      <w:pPr>
        <w:numPr>
          <w:ilvl w:val="0"/>
          <w:numId w:val="28"/>
        </w:numPr>
        <w:rPr>
          <w:rFonts w:hint="eastAsia"/>
        </w:rPr>
      </w:pPr>
      <w:r>
        <w:rPr>
          <w:rFonts w:hint="eastAsia"/>
        </w:rPr>
        <w:t>第</w:t>
      </w:r>
      <w:r>
        <w:rPr>
          <w:rFonts w:hint="eastAsia"/>
        </w:rPr>
        <w:t>104</w:t>
      </w:r>
      <w:r>
        <w:rPr>
          <w:rFonts w:hint="eastAsia"/>
        </w:rPr>
        <w:t>、</w:t>
      </w:r>
      <w:r>
        <w:rPr>
          <w:rFonts w:hint="eastAsia"/>
        </w:rPr>
        <w:t>105</w:t>
      </w:r>
      <w:r>
        <w:rPr>
          <w:rFonts w:hint="eastAsia"/>
        </w:rPr>
        <w:t>段。在东部地区，随着有报酬就业的减少，失业人口相应增加。</w:t>
      </w:r>
      <w:r>
        <w:rPr>
          <w:rFonts w:hint="eastAsia"/>
        </w:rPr>
        <w:t>1995</w:t>
      </w:r>
      <w:r>
        <w:rPr>
          <w:rFonts w:hint="eastAsia"/>
        </w:rPr>
        <w:t>至</w:t>
      </w:r>
      <w:r>
        <w:rPr>
          <w:rFonts w:hint="eastAsia"/>
        </w:rPr>
        <w:t>1998</w:t>
      </w:r>
      <w:r>
        <w:rPr>
          <w:rFonts w:hint="eastAsia"/>
        </w:rPr>
        <w:t>年期间，失业人数增加了</w:t>
      </w:r>
      <w:r>
        <w:rPr>
          <w:rFonts w:hint="eastAsia"/>
        </w:rPr>
        <w:t>328,000</w:t>
      </w:r>
      <w:r>
        <w:rPr>
          <w:rFonts w:hint="eastAsia"/>
        </w:rPr>
        <w:t>人，达到</w:t>
      </w:r>
      <w:r>
        <w:rPr>
          <w:rFonts w:hint="eastAsia"/>
        </w:rPr>
        <w:t>1,375,000</w:t>
      </w:r>
      <w:r>
        <w:rPr>
          <w:rFonts w:hint="eastAsia"/>
        </w:rPr>
        <w:t>人。</w:t>
      </w:r>
      <w:r>
        <w:rPr>
          <w:rFonts w:hint="eastAsia"/>
        </w:rPr>
        <w:t>1998</w:t>
      </w:r>
      <w:r>
        <w:rPr>
          <w:rFonts w:hint="eastAsia"/>
        </w:rPr>
        <w:t>年，它相当于</w:t>
      </w:r>
      <w:r>
        <w:rPr>
          <w:rFonts w:hint="eastAsia"/>
        </w:rPr>
        <w:t>18.2%</w:t>
      </w:r>
      <w:r>
        <w:rPr>
          <w:rFonts w:hint="eastAsia"/>
        </w:rPr>
        <w:t>的失业率。但</w:t>
      </w:r>
      <w:r>
        <w:rPr>
          <w:rFonts w:hint="eastAsia"/>
        </w:rPr>
        <w:t>1998</w:t>
      </w:r>
      <w:r>
        <w:rPr>
          <w:rFonts w:hint="eastAsia"/>
        </w:rPr>
        <w:t>年期间，劳动力市场的情况改善。到</w:t>
      </w:r>
      <w:r>
        <w:rPr>
          <w:rFonts w:hint="eastAsia"/>
        </w:rPr>
        <w:t>1999</w:t>
      </w:r>
      <w:r>
        <w:rPr>
          <w:rFonts w:hint="eastAsia"/>
        </w:rPr>
        <w:t>年</w:t>
      </w:r>
      <w:r>
        <w:rPr>
          <w:rFonts w:hint="eastAsia"/>
        </w:rPr>
        <w:t>3</w:t>
      </w:r>
      <w:r>
        <w:rPr>
          <w:rFonts w:hint="eastAsia"/>
        </w:rPr>
        <w:t>月，失业人口为</w:t>
      </w:r>
      <w:r>
        <w:rPr>
          <w:rFonts w:hint="eastAsia"/>
        </w:rPr>
        <w:t>1,392,000</w:t>
      </w:r>
      <w:r>
        <w:rPr>
          <w:rFonts w:hint="eastAsia"/>
        </w:rPr>
        <w:t>人，较一年前减少</w:t>
      </w:r>
      <w:r>
        <w:rPr>
          <w:rFonts w:hint="eastAsia"/>
        </w:rPr>
        <w:t>157,000</w:t>
      </w:r>
      <w:r>
        <w:rPr>
          <w:rFonts w:hint="eastAsia"/>
        </w:rPr>
        <w:t>人</w:t>
      </w:r>
      <w:r>
        <w:rPr>
          <w:rFonts w:hint="eastAsia"/>
        </w:rPr>
        <w:t>(10.1%)</w:t>
      </w:r>
      <w:r>
        <w:rPr>
          <w:rFonts w:hint="eastAsia"/>
        </w:rPr>
        <w:t>；</w:t>
      </w:r>
    </w:p>
    <w:p w:rsidR="00000000" w:rsidRDefault="00000000">
      <w:pPr>
        <w:numPr>
          <w:ilvl w:val="0"/>
          <w:numId w:val="28"/>
        </w:numPr>
        <w:rPr>
          <w:rFonts w:hint="eastAsia"/>
        </w:rPr>
      </w:pPr>
      <w:r>
        <w:rPr>
          <w:rFonts w:hint="eastAsia"/>
        </w:rPr>
        <w:t>第</w:t>
      </w:r>
      <w:r>
        <w:rPr>
          <w:rFonts w:hint="eastAsia"/>
        </w:rPr>
        <w:t>106</w:t>
      </w:r>
      <w:r>
        <w:rPr>
          <w:rFonts w:hint="eastAsia"/>
        </w:rPr>
        <w:t>段。新领土失业人口增加的同时，长期失业的人数也在增加。</w:t>
      </w:r>
      <w:r>
        <w:rPr>
          <w:rFonts w:hint="eastAsia"/>
        </w:rPr>
        <w:t>1995</w:t>
      </w:r>
      <w:r>
        <w:rPr>
          <w:rFonts w:hint="eastAsia"/>
        </w:rPr>
        <w:t>至</w:t>
      </w:r>
      <w:r>
        <w:rPr>
          <w:rFonts w:hint="eastAsia"/>
        </w:rPr>
        <w:t>1998</w:t>
      </w:r>
      <w:r>
        <w:rPr>
          <w:rFonts w:hint="eastAsia"/>
        </w:rPr>
        <w:t>年期间，长期失业的人数增加了</w:t>
      </w:r>
      <w:r>
        <w:rPr>
          <w:rFonts w:hint="eastAsia"/>
        </w:rPr>
        <w:t>148,000</w:t>
      </w:r>
      <w:r>
        <w:rPr>
          <w:rFonts w:hint="eastAsia"/>
        </w:rPr>
        <w:t>人，达到</w:t>
      </w:r>
      <w:r>
        <w:rPr>
          <w:rFonts w:hint="eastAsia"/>
        </w:rPr>
        <w:t>453,000</w:t>
      </w:r>
      <w:r>
        <w:rPr>
          <w:rFonts w:hint="eastAsia"/>
        </w:rPr>
        <w:t>人。</w:t>
      </w:r>
      <w:r>
        <w:rPr>
          <w:rFonts w:hint="eastAsia"/>
        </w:rPr>
        <w:t>1998</w:t>
      </w:r>
      <w:r>
        <w:rPr>
          <w:rFonts w:hint="eastAsia"/>
        </w:rPr>
        <w:t>年，长期失业的人在总失业人口中占</w:t>
      </w:r>
      <w:r>
        <w:rPr>
          <w:rFonts w:hint="eastAsia"/>
        </w:rPr>
        <w:t>33.0%</w:t>
      </w:r>
      <w:r>
        <w:rPr>
          <w:rFonts w:hint="eastAsia"/>
        </w:rPr>
        <w:t>；</w:t>
      </w:r>
    </w:p>
    <w:p w:rsidR="00000000" w:rsidRDefault="00000000">
      <w:pPr>
        <w:numPr>
          <w:ilvl w:val="0"/>
          <w:numId w:val="28"/>
        </w:numPr>
        <w:rPr>
          <w:rFonts w:hint="eastAsia"/>
        </w:rPr>
      </w:pPr>
      <w:r>
        <w:rPr>
          <w:rFonts w:hint="eastAsia"/>
        </w:rPr>
        <w:t>第</w:t>
      </w:r>
      <w:r>
        <w:rPr>
          <w:rFonts w:hint="eastAsia"/>
        </w:rPr>
        <w:t>109</w:t>
      </w:r>
      <w:r>
        <w:rPr>
          <w:rFonts w:hint="eastAsia"/>
        </w:rPr>
        <w:t>段。外国人的失业情况在东部地区只起到次要作用。到</w:t>
      </w:r>
      <w:r>
        <w:rPr>
          <w:rFonts w:hint="eastAsia"/>
        </w:rPr>
        <w:t>1999</w:t>
      </w:r>
      <w:r>
        <w:rPr>
          <w:rFonts w:hint="eastAsia"/>
        </w:rPr>
        <w:t>年</w:t>
      </w:r>
      <w:r>
        <w:rPr>
          <w:rFonts w:hint="eastAsia"/>
        </w:rPr>
        <w:t>3</w:t>
      </w:r>
      <w:r>
        <w:rPr>
          <w:rFonts w:hint="eastAsia"/>
        </w:rPr>
        <w:t>月底，注册失业的外国人有</w:t>
      </w:r>
      <w:r>
        <w:rPr>
          <w:rFonts w:hint="eastAsia"/>
        </w:rPr>
        <w:t>33,238</w:t>
      </w:r>
      <w:r>
        <w:rPr>
          <w:rFonts w:hint="eastAsia"/>
        </w:rPr>
        <w:t>人。这只占总失业人口的</w:t>
      </w:r>
      <w:r>
        <w:rPr>
          <w:rFonts w:hint="eastAsia"/>
        </w:rPr>
        <w:t>2.4%</w:t>
      </w:r>
      <w:r>
        <w:rPr>
          <w:rFonts w:hint="eastAsia"/>
        </w:rPr>
        <w:t>。主要原因是外国人居民人数较低；</w:t>
      </w:r>
    </w:p>
    <w:p w:rsidR="00000000" w:rsidRDefault="00000000">
      <w:pPr>
        <w:numPr>
          <w:ilvl w:val="0"/>
          <w:numId w:val="28"/>
        </w:numPr>
        <w:rPr>
          <w:rFonts w:hint="eastAsia"/>
        </w:rPr>
      </w:pPr>
      <w:r>
        <w:rPr>
          <w:rFonts w:hint="eastAsia"/>
        </w:rPr>
        <w:t>第</w:t>
      </w:r>
      <w:r>
        <w:rPr>
          <w:rFonts w:hint="eastAsia"/>
        </w:rPr>
        <w:t>111</w:t>
      </w:r>
      <w:r>
        <w:rPr>
          <w:rFonts w:hint="eastAsia"/>
        </w:rPr>
        <w:t>段。按年度平均，</w:t>
      </w:r>
      <w:r>
        <w:rPr>
          <w:rFonts w:hint="eastAsia"/>
        </w:rPr>
        <w:t>25</w:t>
      </w:r>
      <w:r>
        <w:rPr>
          <w:rFonts w:hint="eastAsia"/>
        </w:rPr>
        <w:t>岁以下的失业人口大约</w:t>
      </w:r>
      <w:r>
        <w:rPr>
          <w:rFonts w:hint="eastAsia"/>
        </w:rPr>
        <w:t>144,000</w:t>
      </w:r>
      <w:r>
        <w:rPr>
          <w:rFonts w:hint="eastAsia"/>
        </w:rPr>
        <w:t>人，相当于</w:t>
      </w:r>
      <w:r>
        <w:rPr>
          <w:rFonts w:hint="eastAsia"/>
        </w:rPr>
        <w:t>10.5%</w:t>
      </w:r>
      <w:r>
        <w:rPr>
          <w:rFonts w:hint="eastAsia"/>
        </w:rPr>
        <w:t>。该年龄组的失业率是</w:t>
      </w:r>
      <w:r>
        <w:rPr>
          <w:rFonts w:hint="eastAsia"/>
        </w:rPr>
        <w:t>17.0%</w:t>
      </w:r>
      <w:r>
        <w:rPr>
          <w:rFonts w:hint="eastAsia"/>
        </w:rPr>
        <w:t>，一方面低于新领土总的失业率，但另一方面又明显高于西部各州的相应比例；</w:t>
      </w:r>
    </w:p>
    <w:p w:rsidR="00000000" w:rsidRDefault="00000000">
      <w:pPr>
        <w:numPr>
          <w:ilvl w:val="0"/>
          <w:numId w:val="28"/>
        </w:numPr>
        <w:rPr>
          <w:rFonts w:hint="eastAsia"/>
        </w:rPr>
      </w:pPr>
      <w:r>
        <w:rPr>
          <w:rFonts w:hint="eastAsia"/>
        </w:rPr>
        <w:t>第</w:t>
      </w:r>
      <w:r>
        <w:rPr>
          <w:rFonts w:hint="eastAsia"/>
        </w:rPr>
        <w:t>120</w:t>
      </w:r>
      <w:r>
        <w:rPr>
          <w:rFonts w:hint="eastAsia"/>
        </w:rPr>
        <w:t>段。西部地区外国人的失业率如下</w:t>
      </w:r>
      <w:r>
        <w:rPr>
          <w:rFonts w:hint="eastAsia"/>
        </w:rPr>
        <w:t>(</w:t>
      </w:r>
      <w:r>
        <w:rPr>
          <w:rFonts w:hint="eastAsia"/>
        </w:rPr>
        <w:t>括弧中为总失业率</w:t>
      </w:r>
      <w:r>
        <w:rPr>
          <w:rFonts w:hint="eastAsia"/>
        </w:rPr>
        <w:t>)</w:t>
      </w:r>
      <w:r>
        <w:rPr>
          <w:rFonts w:hint="eastAsia"/>
        </w:rPr>
        <w:t>：</w:t>
      </w:r>
    </w:p>
    <w:p w:rsidR="00000000" w:rsidRDefault="00000000">
      <w:pPr>
        <w:ind w:left="2080"/>
        <w:rPr>
          <w:rFonts w:hint="eastAsia"/>
        </w:rPr>
      </w:pPr>
      <w:r>
        <w:rPr>
          <w:rFonts w:hint="eastAsia"/>
        </w:rPr>
        <w:t>1996</w:t>
      </w:r>
      <w:r>
        <w:rPr>
          <w:rFonts w:hint="eastAsia"/>
        </w:rPr>
        <w:t>：</w:t>
      </w:r>
      <w:r>
        <w:rPr>
          <w:rFonts w:hint="eastAsia"/>
        </w:rPr>
        <w:tab/>
      </w:r>
      <w:r>
        <w:rPr>
          <w:rFonts w:hint="eastAsia"/>
        </w:rPr>
        <w:tab/>
        <w:t>18.89%(10.1%)</w:t>
      </w:r>
    </w:p>
    <w:p w:rsidR="00000000" w:rsidRDefault="00000000">
      <w:pPr>
        <w:ind w:left="2080"/>
        <w:rPr>
          <w:rFonts w:hint="eastAsia"/>
        </w:rPr>
      </w:pPr>
      <w:r>
        <w:rPr>
          <w:rFonts w:hint="eastAsia"/>
        </w:rPr>
        <w:t>1997</w:t>
      </w:r>
      <w:r>
        <w:rPr>
          <w:rFonts w:hint="eastAsia"/>
        </w:rPr>
        <w:t>：</w:t>
      </w:r>
      <w:r>
        <w:rPr>
          <w:rFonts w:hint="eastAsia"/>
        </w:rPr>
        <w:tab/>
      </w:r>
      <w:r>
        <w:rPr>
          <w:rFonts w:hint="eastAsia"/>
        </w:rPr>
        <w:tab/>
        <w:t>20.4%(11.0%)</w:t>
      </w:r>
    </w:p>
    <w:p w:rsidR="00000000" w:rsidRDefault="00000000">
      <w:pPr>
        <w:ind w:left="2080"/>
        <w:rPr>
          <w:rFonts w:hint="eastAsia"/>
        </w:rPr>
      </w:pPr>
      <w:r>
        <w:rPr>
          <w:rFonts w:hint="eastAsia"/>
        </w:rPr>
        <w:t>1998</w:t>
      </w:r>
      <w:r>
        <w:rPr>
          <w:rFonts w:hint="eastAsia"/>
        </w:rPr>
        <w:t>：</w:t>
      </w:r>
      <w:r>
        <w:rPr>
          <w:rFonts w:hint="eastAsia"/>
        </w:rPr>
        <w:tab/>
      </w:r>
      <w:r>
        <w:rPr>
          <w:rFonts w:hint="eastAsia"/>
        </w:rPr>
        <w:tab/>
        <w:t>19.6%(10.5%)</w:t>
      </w:r>
    </w:p>
    <w:p w:rsidR="00000000" w:rsidRDefault="00000000">
      <w:pPr>
        <w:numPr>
          <w:ilvl w:val="0"/>
          <w:numId w:val="28"/>
        </w:numPr>
        <w:rPr>
          <w:rFonts w:hint="eastAsia"/>
        </w:rPr>
      </w:pPr>
      <w:r>
        <w:rPr>
          <w:rFonts w:hint="eastAsia"/>
        </w:rPr>
        <w:t>第</w:t>
      </w:r>
      <w:r>
        <w:rPr>
          <w:rFonts w:hint="eastAsia"/>
        </w:rPr>
        <w:t>121</w:t>
      </w:r>
      <w:r>
        <w:rPr>
          <w:rFonts w:hint="eastAsia"/>
        </w:rPr>
        <w:t>段。</w:t>
      </w:r>
      <w:r>
        <w:rPr>
          <w:rFonts w:hint="eastAsia"/>
        </w:rPr>
        <w:t>1998</w:t>
      </w:r>
      <w:r>
        <w:rPr>
          <w:rFonts w:hint="eastAsia"/>
        </w:rPr>
        <w:t>年</w:t>
      </w:r>
      <w:r>
        <w:rPr>
          <w:rFonts w:hint="eastAsia"/>
        </w:rPr>
        <w:t>9</w:t>
      </w:r>
      <w:r>
        <w:rPr>
          <w:rFonts w:hint="eastAsia"/>
        </w:rPr>
        <w:t>月，注册失业的外国人有</w:t>
      </w:r>
      <w:r>
        <w:rPr>
          <w:rFonts w:hint="eastAsia"/>
        </w:rPr>
        <w:t>500,000</w:t>
      </w:r>
      <w:r>
        <w:rPr>
          <w:rFonts w:hint="eastAsia"/>
        </w:rPr>
        <w:t>余人，其中</w:t>
      </w:r>
      <w:r>
        <w:rPr>
          <w:rFonts w:hint="eastAsia"/>
        </w:rPr>
        <w:t>77.1%</w:t>
      </w:r>
      <w:r>
        <w:rPr>
          <w:rFonts w:hint="eastAsia"/>
        </w:rPr>
        <w:t>没有受过任何完整的职业培训。这个比例多年来一直没有改变。相比之下，所有登记的失业德国人中，只有</w:t>
      </w:r>
      <w:r>
        <w:rPr>
          <w:rFonts w:hint="eastAsia"/>
        </w:rPr>
        <w:t>33%</w:t>
      </w:r>
      <w:r>
        <w:rPr>
          <w:rFonts w:hint="eastAsia"/>
        </w:rPr>
        <w:t>从未完成过任何职业培训；</w:t>
      </w:r>
    </w:p>
    <w:p w:rsidR="00000000" w:rsidRDefault="00000000">
      <w:pPr>
        <w:numPr>
          <w:ilvl w:val="0"/>
          <w:numId w:val="28"/>
        </w:numPr>
        <w:spacing w:after="320"/>
        <w:rPr>
          <w:rFonts w:hint="eastAsia"/>
        </w:rPr>
      </w:pPr>
      <w:r>
        <w:rPr>
          <w:rFonts w:hint="eastAsia"/>
        </w:rPr>
        <w:t>第</w:t>
      </w:r>
      <w:r>
        <w:rPr>
          <w:rFonts w:hint="eastAsia"/>
        </w:rPr>
        <w:t>122</w:t>
      </w:r>
      <w:r>
        <w:rPr>
          <w:rFonts w:hint="eastAsia"/>
        </w:rPr>
        <w:t>段。</w:t>
      </w:r>
      <w:r>
        <w:rPr>
          <w:rFonts w:hint="eastAsia"/>
        </w:rPr>
        <w:t>1998</w:t>
      </w:r>
      <w:r>
        <w:rPr>
          <w:rFonts w:hint="eastAsia"/>
        </w:rPr>
        <w:t>年</w:t>
      </w:r>
      <w:r>
        <w:rPr>
          <w:rFonts w:hint="eastAsia"/>
        </w:rPr>
        <w:t>9</w:t>
      </w:r>
      <w:r>
        <w:rPr>
          <w:rFonts w:hint="eastAsia"/>
        </w:rPr>
        <w:t>月，</w:t>
      </w:r>
      <w:r>
        <w:rPr>
          <w:rFonts w:hint="eastAsia"/>
        </w:rPr>
        <w:t>80.7%</w:t>
      </w:r>
      <w:r>
        <w:rPr>
          <w:rFonts w:hint="eastAsia"/>
        </w:rPr>
        <w:t>的失业外国人是工资收入者。对德国人来说，这个数字是</w:t>
      </w:r>
      <w:r>
        <w:rPr>
          <w:rFonts w:hint="eastAsia"/>
        </w:rPr>
        <w:t>61.7%</w:t>
      </w:r>
      <w:r>
        <w:rPr>
          <w:rFonts w:hint="eastAsia"/>
        </w:rPr>
        <w:t>。</w:t>
      </w:r>
    </w:p>
    <w:p w:rsidR="00000000" w:rsidRDefault="00000000">
      <w:pPr>
        <w:pStyle w:val="Heading3"/>
        <w:rPr>
          <w:rFonts w:hint="eastAsia"/>
        </w:rPr>
      </w:pPr>
      <w:r>
        <w:rPr>
          <w:u w:val="none"/>
        </w:rPr>
        <w:br w:type="page"/>
      </w:r>
      <w:r>
        <w:rPr>
          <w:rFonts w:hint="eastAsia"/>
          <w:u w:val="none"/>
        </w:rPr>
        <w:t xml:space="preserve">3.  </w:t>
      </w:r>
      <w:r>
        <w:rPr>
          <w:rFonts w:hint="eastAsia"/>
        </w:rPr>
        <w:t>创造就业的措施</w:t>
      </w:r>
    </w:p>
    <w:p w:rsidR="00000000" w:rsidRDefault="00000000">
      <w:pPr>
        <w:pStyle w:val="Heading4"/>
        <w:rPr>
          <w:rFonts w:hint="eastAsia"/>
        </w:rPr>
      </w:pPr>
      <w:r>
        <w:rPr>
          <w:u w:val="none"/>
        </w:rPr>
        <w:t>(a)</w:t>
      </w:r>
      <w:r>
        <w:rPr>
          <w:u w:val="none"/>
        </w:rPr>
        <w:tab/>
      </w:r>
      <w:r>
        <w:rPr>
          <w:rFonts w:hint="eastAsia"/>
        </w:rPr>
        <w:t>概</w:t>
      </w:r>
      <w:r>
        <w:rPr>
          <w:rFonts w:hint="eastAsia"/>
        </w:rPr>
        <w:t xml:space="preserve">  </w:t>
      </w:r>
      <w:r>
        <w:rPr>
          <w:rFonts w:hint="eastAsia"/>
        </w:rPr>
        <w:t>述</w:t>
      </w:r>
    </w:p>
    <w:p w:rsidR="00000000" w:rsidRDefault="00000000">
      <w:pPr>
        <w:rPr>
          <w:rFonts w:hint="eastAsia"/>
        </w:rPr>
      </w:pPr>
      <w:r>
        <w:rPr>
          <w:rFonts w:hint="eastAsia"/>
        </w:rPr>
        <w:tab/>
        <w:t xml:space="preserve">63.  </w:t>
      </w:r>
      <w:r>
        <w:rPr>
          <w:rFonts w:hint="eastAsia"/>
        </w:rPr>
        <w:t>为了补充对文件</w:t>
      </w:r>
      <w:r>
        <w:rPr>
          <w:rFonts w:hint="eastAsia"/>
        </w:rPr>
        <w:t>E/C.12/Q/GER.1</w:t>
      </w:r>
      <w:r>
        <w:rPr>
          <w:rFonts w:hint="eastAsia"/>
        </w:rPr>
        <w:t>中问题</w:t>
      </w:r>
      <w:r>
        <w:rPr>
          <w:rFonts w:hint="eastAsia"/>
        </w:rPr>
        <w:t>17</w:t>
      </w:r>
      <w:r>
        <w:rPr>
          <w:rFonts w:hint="eastAsia"/>
        </w:rPr>
        <w:t>的答复，再作以下说明。</w:t>
      </w:r>
    </w:p>
    <w:p w:rsidR="00000000" w:rsidRDefault="00000000">
      <w:pPr>
        <w:rPr>
          <w:rFonts w:hint="eastAsia"/>
        </w:rPr>
      </w:pPr>
      <w:r>
        <w:rPr>
          <w:rFonts w:hint="eastAsia"/>
        </w:rPr>
        <w:tab/>
        <w:t xml:space="preserve">64.  </w:t>
      </w:r>
      <w:r>
        <w:rPr>
          <w:rFonts w:hint="eastAsia"/>
        </w:rPr>
        <w:t>原则上在社会市场经济中，创造就业是企业的任务。为了保证企业履行它们的任务，投资和新工作职位的总体条件必须是能够令人接受的。新政府已采取各种措施，大大改善这方面的总体条件。</w:t>
      </w:r>
    </w:p>
    <w:p w:rsidR="00000000" w:rsidRDefault="00000000">
      <w:pPr>
        <w:rPr>
          <w:rFonts w:hint="eastAsia"/>
        </w:rPr>
      </w:pPr>
      <w:r>
        <w:rPr>
          <w:rFonts w:hint="eastAsia"/>
        </w:rPr>
        <w:tab/>
        <w:t xml:space="preserve">65.  </w:t>
      </w:r>
      <w:r>
        <w:rPr>
          <w:rFonts w:hint="eastAsia"/>
        </w:rPr>
        <w:t>积极的劳动市场政策，它的任务就是要特别吸收那些在正常就业方面得不到额外帮助就难以找到工作的人。在第三版社会准则中提出了新的劳动市场促进法并于</w:t>
      </w:r>
      <w:r>
        <w:rPr>
          <w:rFonts w:hint="eastAsia"/>
        </w:rPr>
        <w:t>1998</w:t>
      </w:r>
      <w:r>
        <w:rPr>
          <w:rFonts w:hint="eastAsia"/>
        </w:rPr>
        <w:t>年生效。于是积极的劳动市场政策更加强调这项任务。新政府将确保更有效地利用新制定的劳动市场政策文件，对那些尽管具备职业条件或得到财政帮助但仍不能进入正常就业的人，将研究还有哪些可能性，如何能在必要情况下在较长时间里安排他们在公共部门就业。</w:t>
      </w:r>
    </w:p>
    <w:p w:rsidR="00000000" w:rsidRDefault="00000000">
      <w:pPr>
        <w:spacing w:after="320"/>
        <w:rPr>
          <w:rFonts w:hint="eastAsia"/>
        </w:rPr>
      </w:pPr>
      <w:r>
        <w:rPr>
          <w:rFonts w:hint="eastAsia"/>
        </w:rPr>
        <w:tab/>
        <w:t xml:space="preserve">66.  </w:t>
      </w:r>
      <w:r>
        <w:rPr>
          <w:rFonts w:hint="eastAsia"/>
        </w:rPr>
        <w:t>在对文件</w:t>
      </w:r>
      <w:r>
        <w:rPr>
          <w:rFonts w:hint="eastAsia"/>
        </w:rPr>
        <w:t>E/C.12/Q/GER.1</w:t>
      </w:r>
      <w:r>
        <w:rPr>
          <w:rFonts w:hint="eastAsia"/>
        </w:rPr>
        <w:t>中问题</w:t>
      </w:r>
      <w:r>
        <w:rPr>
          <w:rFonts w:hint="eastAsia"/>
        </w:rPr>
        <w:t>17</w:t>
      </w:r>
      <w:r>
        <w:rPr>
          <w:rFonts w:hint="eastAsia"/>
        </w:rPr>
        <w:t>的答复中讲到的对《防止不公正解雇保护法》的修订，业已证明无用，因此已再次收回。此外，</w:t>
      </w:r>
      <w:r>
        <w:rPr>
          <w:rFonts w:hint="eastAsia"/>
        </w:rPr>
        <w:t>1999</w:t>
      </w:r>
      <w:r>
        <w:rPr>
          <w:rFonts w:hint="eastAsia"/>
        </w:rPr>
        <w:t>年的《年金改革法》提出的在调整年金的计算公式中增加一个人口统计学的因数，和由于收入减少而调整支付的年金，也已暂停执行至</w:t>
      </w:r>
      <w:r>
        <w:rPr>
          <w:rFonts w:hint="eastAsia"/>
        </w:rPr>
        <w:t>2000</w:t>
      </w:r>
      <w:r>
        <w:rPr>
          <w:rFonts w:hint="eastAsia"/>
        </w:rPr>
        <w:t>年底。这样可以争取更多的时间，对上一届联邦政府提出的措施找到更公正的社会解决办法。</w:t>
      </w:r>
    </w:p>
    <w:p w:rsidR="00000000" w:rsidRDefault="00000000">
      <w:pPr>
        <w:pStyle w:val="Heading4"/>
        <w:rPr>
          <w:rFonts w:hint="eastAsia"/>
        </w:rPr>
      </w:pPr>
      <w:r>
        <w:rPr>
          <w:u w:val="none"/>
          <w:lang w:val="fr-CH"/>
        </w:rPr>
        <w:t>(b)</w:t>
      </w:r>
      <w:r>
        <w:rPr>
          <w:u w:val="none"/>
          <w:lang w:val="fr-CH"/>
        </w:rPr>
        <w:tab/>
      </w:r>
      <w:r>
        <w:rPr>
          <w:rFonts w:hint="eastAsia"/>
        </w:rPr>
        <w:t>积极的劳动市场政策的重要意义</w:t>
      </w:r>
    </w:p>
    <w:p w:rsidR="00000000" w:rsidRDefault="00000000">
      <w:pPr>
        <w:rPr>
          <w:rFonts w:hint="eastAsia"/>
        </w:rPr>
      </w:pPr>
      <w:r>
        <w:rPr>
          <w:rFonts w:hint="eastAsia"/>
        </w:rPr>
        <w:tab/>
        <w:t xml:space="preserve">67.  </w:t>
      </w:r>
      <w:r>
        <w:rPr>
          <w:rFonts w:hint="eastAsia"/>
        </w:rPr>
        <w:t>第三次报告第</w:t>
      </w:r>
      <w:r>
        <w:rPr>
          <w:rFonts w:hint="eastAsia"/>
        </w:rPr>
        <w:t>116</w:t>
      </w:r>
      <w:r>
        <w:rPr>
          <w:rFonts w:hint="eastAsia"/>
        </w:rPr>
        <w:t>段的说明更新如下。</w:t>
      </w:r>
    </w:p>
    <w:p w:rsidR="00000000" w:rsidRDefault="00000000">
      <w:pPr>
        <w:spacing w:after="320"/>
        <w:rPr>
          <w:rFonts w:hint="eastAsia"/>
        </w:rPr>
      </w:pPr>
      <w:r>
        <w:rPr>
          <w:rFonts w:hint="eastAsia"/>
        </w:rPr>
        <w:tab/>
        <w:t xml:space="preserve">68.  </w:t>
      </w:r>
      <w:r>
        <w:rPr>
          <w:rFonts w:hint="eastAsia"/>
        </w:rPr>
        <w:t>对积极劳动市场政策的支出，在德国已经达到较高水平。</w:t>
      </w:r>
      <w:r>
        <w:rPr>
          <w:rFonts w:hint="eastAsia"/>
        </w:rPr>
        <w:t>1998</w:t>
      </w:r>
      <w:r>
        <w:rPr>
          <w:rFonts w:hint="eastAsia"/>
        </w:rPr>
        <w:t>年，积极劳动市场政策支出</w:t>
      </w:r>
      <w:r>
        <w:rPr>
          <w:rFonts w:hint="eastAsia"/>
        </w:rPr>
        <w:t>390</w:t>
      </w:r>
      <w:r>
        <w:rPr>
          <w:rFonts w:hint="eastAsia"/>
        </w:rPr>
        <w:t>亿马克，其中大约</w:t>
      </w:r>
      <w:r>
        <w:rPr>
          <w:rFonts w:hint="eastAsia"/>
        </w:rPr>
        <w:t>200</w:t>
      </w:r>
      <w:r>
        <w:rPr>
          <w:rFonts w:hint="eastAsia"/>
        </w:rPr>
        <w:t>亿马克用于东部新州。</w:t>
      </w:r>
      <w:r>
        <w:rPr>
          <w:rFonts w:hint="eastAsia"/>
        </w:rPr>
        <w:t>1999</w:t>
      </w:r>
      <w:r>
        <w:rPr>
          <w:rFonts w:hint="eastAsia"/>
        </w:rPr>
        <w:t>年，安排了</w:t>
      </w:r>
      <w:r>
        <w:rPr>
          <w:rFonts w:hint="eastAsia"/>
        </w:rPr>
        <w:t>453</w:t>
      </w:r>
      <w:r>
        <w:rPr>
          <w:rFonts w:hint="eastAsia"/>
        </w:rPr>
        <w:t>亿马克，其中</w:t>
      </w:r>
      <w:r>
        <w:rPr>
          <w:rFonts w:hint="eastAsia"/>
        </w:rPr>
        <w:t>228</w:t>
      </w:r>
      <w:r>
        <w:rPr>
          <w:rFonts w:hint="eastAsia"/>
        </w:rPr>
        <w:t>亿马克准备用于东部新州。这项安排提供的计划每年可达到大约</w:t>
      </w:r>
      <w:r>
        <w:rPr>
          <w:rFonts w:hint="eastAsia"/>
        </w:rPr>
        <w:t>140</w:t>
      </w:r>
      <w:r>
        <w:rPr>
          <w:rFonts w:hint="eastAsia"/>
        </w:rPr>
        <w:t>万人。</w:t>
      </w:r>
    </w:p>
    <w:p w:rsidR="00000000" w:rsidRDefault="00000000">
      <w:pPr>
        <w:pStyle w:val="Heading3"/>
        <w:spacing w:after="160"/>
        <w:rPr>
          <w:rFonts w:hint="eastAsia"/>
          <w:u w:val="none"/>
        </w:rPr>
      </w:pPr>
      <w:r>
        <w:rPr>
          <w:rFonts w:hint="eastAsia"/>
        </w:rPr>
        <w:t>1994</w:t>
      </w:r>
      <w:r>
        <w:rPr>
          <w:rFonts w:hint="eastAsia"/>
        </w:rPr>
        <w:t>年以来用于积极劳动市场政策的资金</w:t>
      </w:r>
      <w:r>
        <w:br/>
      </w:r>
      <w:r>
        <w:rPr>
          <w:rFonts w:hint="eastAsia"/>
          <w:u w:val="none"/>
        </w:rPr>
        <w:t>(</w:t>
      </w:r>
      <w:r>
        <w:rPr>
          <w:rFonts w:hint="eastAsia"/>
          <w:u w:val="none"/>
        </w:rPr>
        <w:t>综合情况</w:t>
      </w:r>
      <w:r>
        <w:rPr>
          <w:rFonts w:hint="eastAsia"/>
          <w:u w:val="none"/>
        </w:rPr>
        <w:t>)</w:t>
      </w:r>
    </w:p>
    <w:tbl>
      <w:tblPr>
        <w:tblW w:w="0" w:type="auto"/>
        <w:tblInd w:w="2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47"/>
        <w:gridCol w:w="4573"/>
      </w:tblGrid>
      <w:tr w:rsidR="00000000">
        <w:tblPrEx>
          <w:tblCellMar>
            <w:top w:w="0" w:type="dxa"/>
            <w:bottom w:w="0" w:type="dxa"/>
          </w:tblCellMar>
        </w:tblPrEx>
        <w:tc>
          <w:tcPr>
            <w:tcW w:w="4547" w:type="dxa"/>
          </w:tcPr>
          <w:p w:rsidR="00000000" w:rsidRDefault="00000000">
            <w:pPr>
              <w:pStyle w:val="aa"/>
              <w:spacing w:before="60" w:after="20"/>
              <w:jc w:val="center"/>
              <w:rPr>
                <w:rFonts w:hint="eastAsia"/>
              </w:rPr>
            </w:pPr>
            <w:r>
              <w:t xml:space="preserve">   </w:t>
            </w:r>
            <w:r>
              <w:rPr>
                <w:rFonts w:hint="eastAsia"/>
              </w:rPr>
              <w:t>年</w:t>
            </w:r>
          </w:p>
        </w:tc>
        <w:tc>
          <w:tcPr>
            <w:tcW w:w="4573" w:type="dxa"/>
          </w:tcPr>
          <w:p w:rsidR="00000000" w:rsidRDefault="00000000">
            <w:pPr>
              <w:pStyle w:val="aa"/>
              <w:spacing w:before="60" w:after="20"/>
              <w:jc w:val="center"/>
              <w:rPr>
                <w:rFonts w:hint="eastAsia"/>
              </w:rPr>
            </w:pPr>
            <w:r>
              <w:rPr>
                <w:rFonts w:hint="eastAsia"/>
              </w:rPr>
              <w:t>马克</w:t>
            </w:r>
            <w:r>
              <w:rPr>
                <w:rFonts w:hint="eastAsia"/>
              </w:rPr>
              <w:t>(</w:t>
            </w:r>
            <w:r>
              <w:rPr>
                <w:rFonts w:hint="eastAsia"/>
              </w:rPr>
              <w:t>百万</w:t>
            </w:r>
            <w:r>
              <w:rPr>
                <w:rFonts w:hint="eastAsia"/>
              </w:rPr>
              <w:t>)</w:t>
            </w:r>
          </w:p>
        </w:tc>
      </w:tr>
      <w:tr w:rsidR="00000000">
        <w:tblPrEx>
          <w:tblCellMar>
            <w:top w:w="0" w:type="dxa"/>
            <w:bottom w:w="0" w:type="dxa"/>
          </w:tblCellMar>
        </w:tblPrEx>
        <w:tc>
          <w:tcPr>
            <w:tcW w:w="4547" w:type="dxa"/>
          </w:tcPr>
          <w:p w:rsidR="00000000" w:rsidRDefault="00000000">
            <w:pPr>
              <w:pStyle w:val="aa"/>
              <w:spacing w:before="60" w:after="20"/>
              <w:jc w:val="center"/>
              <w:rPr>
                <w:rFonts w:hint="eastAsia"/>
              </w:rPr>
            </w:pPr>
            <w:r>
              <w:rPr>
                <w:rFonts w:hint="eastAsia"/>
              </w:rPr>
              <w:t>1994</w:t>
            </w:r>
          </w:p>
          <w:p w:rsidR="00000000" w:rsidRDefault="00000000">
            <w:pPr>
              <w:pStyle w:val="aa"/>
              <w:spacing w:before="60" w:after="20"/>
              <w:jc w:val="center"/>
              <w:rPr>
                <w:rFonts w:hint="eastAsia"/>
              </w:rPr>
            </w:pPr>
            <w:r>
              <w:rPr>
                <w:rFonts w:hint="eastAsia"/>
              </w:rPr>
              <w:t>1995</w:t>
            </w:r>
          </w:p>
          <w:p w:rsidR="00000000" w:rsidRDefault="00000000">
            <w:pPr>
              <w:pStyle w:val="aa"/>
              <w:spacing w:before="60" w:after="20"/>
              <w:jc w:val="center"/>
              <w:rPr>
                <w:rFonts w:hint="eastAsia"/>
              </w:rPr>
            </w:pPr>
            <w:r>
              <w:rPr>
                <w:rFonts w:hint="eastAsia"/>
              </w:rPr>
              <w:t>1996</w:t>
            </w:r>
          </w:p>
          <w:p w:rsidR="00000000" w:rsidRDefault="00000000">
            <w:pPr>
              <w:pStyle w:val="aa"/>
              <w:spacing w:before="60" w:after="20"/>
              <w:jc w:val="center"/>
              <w:rPr>
                <w:rFonts w:hint="eastAsia"/>
              </w:rPr>
            </w:pPr>
            <w:r>
              <w:rPr>
                <w:rFonts w:hint="eastAsia"/>
              </w:rPr>
              <w:t>1997</w:t>
            </w:r>
          </w:p>
          <w:p w:rsidR="00000000" w:rsidRDefault="00000000">
            <w:pPr>
              <w:pStyle w:val="aa"/>
              <w:spacing w:before="60" w:after="20"/>
              <w:jc w:val="center"/>
              <w:rPr>
                <w:rFonts w:hint="eastAsia"/>
              </w:rPr>
            </w:pPr>
            <w:r>
              <w:rPr>
                <w:rFonts w:hint="eastAsia"/>
              </w:rPr>
              <w:t>1998</w:t>
            </w:r>
          </w:p>
          <w:p w:rsidR="00000000" w:rsidRDefault="00000000">
            <w:pPr>
              <w:pStyle w:val="aa"/>
              <w:spacing w:before="60" w:after="20"/>
              <w:jc w:val="center"/>
              <w:rPr>
                <w:rFonts w:hint="eastAsia"/>
              </w:rPr>
            </w:pPr>
            <w:r>
              <w:rPr>
                <w:rFonts w:hint="eastAsia"/>
              </w:rPr>
              <w:t>1999</w:t>
            </w:r>
          </w:p>
        </w:tc>
        <w:tc>
          <w:tcPr>
            <w:tcW w:w="4573" w:type="dxa"/>
          </w:tcPr>
          <w:p w:rsidR="00000000" w:rsidRDefault="00000000">
            <w:pPr>
              <w:pStyle w:val="aa"/>
              <w:spacing w:before="60" w:after="20"/>
              <w:jc w:val="center"/>
              <w:rPr>
                <w:rFonts w:hint="eastAsia"/>
              </w:rPr>
            </w:pPr>
            <w:r>
              <w:rPr>
                <w:rFonts w:hint="eastAsia"/>
              </w:rPr>
              <w:t>53.5</w:t>
            </w:r>
          </w:p>
          <w:p w:rsidR="00000000" w:rsidRDefault="00000000">
            <w:pPr>
              <w:pStyle w:val="aa"/>
              <w:spacing w:before="60" w:after="20"/>
              <w:jc w:val="center"/>
              <w:rPr>
                <w:rFonts w:hint="eastAsia"/>
              </w:rPr>
            </w:pPr>
            <w:r>
              <w:rPr>
                <w:rFonts w:hint="eastAsia"/>
              </w:rPr>
              <w:t>49.8</w:t>
            </w:r>
          </w:p>
          <w:p w:rsidR="00000000" w:rsidRDefault="00000000">
            <w:pPr>
              <w:pStyle w:val="aa"/>
              <w:spacing w:before="60" w:after="20"/>
              <w:jc w:val="center"/>
              <w:rPr>
                <w:rFonts w:hint="eastAsia"/>
              </w:rPr>
            </w:pPr>
            <w:r>
              <w:rPr>
                <w:rFonts w:hint="eastAsia"/>
              </w:rPr>
              <w:t>46.8</w:t>
            </w:r>
          </w:p>
          <w:p w:rsidR="00000000" w:rsidRDefault="00000000">
            <w:pPr>
              <w:pStyle w:val="aa"/>
              <w:spacing w:before="60" w:after="20"/>
              <w:jc w:val="center"/>
              <w:rPr>
                <w:rFonts w:hint="eastAsia"/>
              </w:rPr>
            </w:pPr>
            <w:r>
              <w:rPr>
                <w:rFonts w:hint="eastAsia"/>
              </w:rPr>
              <w:t>37.1</w:t>
            </w:r>
          </w:p>
          <w:p w:rsidR="00000000" w:rsidRDefault="00000000">
            <w:pPr>
              <w:pStyle w:val="aa"/>
              <w:spacing w:before="60" w:after="20"/>
              <w:jc w:val="center"/>
              <w:rPr>
                <w:rFonts w:hint="eastAsia"/>
              </w:rPr>
            </w:pPr>
            <w:r>
              <w:rPr>
                <w:rFonts w:hint="eastAsia"/>
              </w:rPr>
              <w:t>39.0</w:t>
            </w:r>
          </w:p>
          <w:p w:rsidR="00000000" w:rsidRDefault="00000000">
            <w:pPr>
              <w:pStyle w:val="aa"/>
              <w:spacing w:before="60" w:after="20"/>
              <w:ind w:right="1531"/>
              <w:jc w:val="right"/>
              <w:rPr>
                <w:rFonts w:hint="eastAsia"/>
              </w:rPr>
            </w:pPr>
            <w:r>
              <w:rPr>
                <w:rFonts w:hint="eastAsia"/>
              </w:rPr>
              <w:t>45.3(</w:t>
            </w:r>
            <w:r>
              <w:rPr>
                <w:rFonts w:hint="eastAsia"/>
              </w:rPr>
              <w:t>拨款</w:t>
            </w:r>
            <w:r>
              <w:rPr>
                <w:rFonts w:hint="eastAsia"/>
              </w:rPr>
              <w:t>)</w:t>
            </w:r>
          </w:p>
        </w:tc>
      </w:tr>
    </w:tbl>
    <w:p w:rsidR="00000000" w:rsidRDefault="00000000">
      <w:pPr>
        <w:pStyle w:val="aa"/>
        <w:rPr>
          <w:rFonts w:hint="eastAsia"/>
        </w:rPr>
      </w:pPr>
    </w:p>
    <w:p w:rsidR="00000000" w:rsidRDefault="00000000">
      <w:pPr>
        <w:pStyle w:val="aa"/>
        <w:rPr>
          <w:rFonts w:hint="eastAsia"/>
        </w:rPr>
      </w:pPr>
    </w:p>
    <w:p w:rsidR="00000000" w:rsidRDefault="00000000">
      <w:pPr>
        <w:pStyle w:val="Heading4"/>
        <w:rPr>
          <w:rFonts w:hint="eastAsia"/>
        </w:rPr>
      </w:pPr>
      <w:r>
        <w:rPr>
          <w:u w:val="none"/>
          <w:lang w:val="fr-CH"/>
        </w:rPr>
        <w:t>(c)</w:t>
      </w:r>
      <w:r>
        <w:rPr>
          <w:u w:val="none"/>
          <w:lang w:val="fr-CH"/>
        </w:rPr>
        <w:tab/>
      </w:r>
      <w:r>
        <w:rPr>
          <w:rFonts w:hint="eastAsia"/>
        </w:rPr>
        <w:t>对长期失业者的就业帮助</w:t>
      </w:r>
    </w:p>
    <w:p w:rsidR="00000000" w:rsidRDefault="00000000">
      <w:pPr>
        <w:rPr>
          <w:rFonts w:hint="eastAsia"/>
        </w:rPr>
      </w:pPr>
      <w:r>
        <w:rPr>
          <w:rFonts w:hint="eastAsia"/>
        </w:rPr>
        <w:tab/>
        <w:t xml:space="preserve">69.  </w:t>
      </w:r>
      <w:r>
        <w:rPr>
          <w:rFonts w:hint="eastAsia"/>
        </w:rPr>
        <w:t>对文件</w:t>
      </w:r>
      <w:r>
        <w:rPr>
          <w:rFonts w:hint="eastAsia"/>
        </w:rPr>
        <w:t>E/C.12/Q/GER.1</w:t>
      </w:r>
      <w:r>
        <w:rPr>
          <w:rFonts w:hint="eastAsia"/>
        </w:rPr>
        <w:t>中问题</w:t>
      </w:r>
      <w:r>
        <w:rPr>
          <w:rFonts w:hint="eastAsia"/>
        </w:rPr>
        <w:t>20</w:t>
      </w:r>
      <w:r>
        <w:rPr>
          <w:rFonts w:hint="eastAsia"/>
        </w:rPr>
        <w:t>的答复，需作如下补充。</w:t>
      </w:r>
    </w:p>
    <w:p w:rsidR="00000000" w:rsidRDefault="00000000">
      <w:pPr>
        <w:spacing w:after="320"/>
        <w:rPr>
          <w:rFonts w:hint="eastAsia"/>
        </w:rPr>
      </w:pPr>
      <w:r>
        <w:rPr>
          <w:rFonts w:hint="eastAsia"/>
        </w:rPr>
        <w:tab/>
        <w:t xml:space="preserve">70.  </w:t>
      </w:r>
      <w:r>
        <w:rPr>
          <w:rFonts w:hint="eastAsia"/>
        </w:rPr>
        <w:t>联邦的“对长期失业者的就业帮助”计划，将延长到</w:t>
      </w:r>
      <w:r>
        <w:rPr>
          <w:rFonts w:hint="eastAsia"/>
        </w:rPr>
        <w:t>2001</w:t>
      </w:r>
      <w:r>
        <w:rPr>
          <w:rFonts w:hint="eastAsia"/>
        </w:rPr>
        <w:t>年。这样将为长期失业的人得到正常就业保证每年</w:t>
      </w:r>
      <w:r>
        <w:rPr>
          <w:rFonts w:hint="eastAsia"/>
        </w:rPr>
        <w:t>7.5</w:t>
      </w:r>
      <w:r>
        <w:rPr>
          <w:rFonts w:hint="eastAsia"/>
        </w:rPr>
        <w:t>亿马克的资金。这笔钱可帮助大约</w:t>
      </w:r>
      <w:r>
        <w:rPr>
          <w:rFonts w:hint="eastAsia"/>
        </w:rPr>
        <w:t>5</w:t>
      </w:r>
      <w:r>
        <w:rPr>
          <w:rFonts w:hint="eastAsia"/>
        </w:rPr>
        <w:t>万人。一般而言，补助提供一年。该计划采用递减的办法，根据长期失业的人最后一次就业的时间长短，在头半年里给予相当于最后毛收入的</w:t>
      </w:r>
      <w:r>
        <w:rPr>
          <w:rFonts w:hint="eastAsia"/>
        </w:rPr>
        <w:t>60%</w:t>
      </w:r>
      <w:r>
        <w:rPr>
          <w:rFonts w:hint="eastAsia"/>
        </w:rPr>
        <w:t>至</w:t>
      </w:r>
      <w:r>
        <w:rPr>
          <w:rFonts w:hint="eastAsia"/>
        </w:rPr>
        <w:t>80%</w:t>
      </w:r>
      <w:r>
        <w:rPr>
          <w:rFonts w:hint="eastAsia"/>
        </w:rPr>
        <w:t>，后半年减为</w:t>
      </w:r>
      <w:r>
        <w:rPr>
          <w:rFonts w:hint="eastAsia"/>
        </w:rPr>
        <w:t>40%</w:t>
      </w:r>
      <w:r>
        <w:rPr>
          <w:rFonts w:hint="eastAsia"/>
        </w:rPr>
        <w:t>至</w:t>
      </w:r>
      <w:r>
        <w:rPr>
          <w:rFonts w:hint="eastAsia"/>
        </w:rPr>
        <w:t>60%</w:t>
      </w:r>
      <w:r>
        <w:rPr>
          <w:rFonts w:hint="eastAsia"/>
        </w:rPr>
        <w:t>。</w:t>
      </w:r>
    </w:p>
    <w:p w:rsidR="00000000" w:rsidRDefault="00000000">
      <w:pPr>
        <w:pStyle w:val="Heading4"/>
        <w:rPr>
          <w:rFonts w:hint="eastAsia"/>
        </w:rPr>
      </w:pPr>
      <w:r>
        <w:rPr>
          <w:u w:val="none"/>
          <w:lang w:val="fr-CH"/>
        </w:rPr>
        <w:t>(d)</w:t>
      </w:r>
      <w:r>
        <w:rPr>
          <w:u w:val="none"/>
          <w:lang w:val="fr-CH"/>
        </w:rPr>
        <w:tab/>
      </w:r>
      <w:r>
        <w:rPr>
          <w:rFonts w:hint="eastAsia"/>
        </w:rPr>
        <w:t>帮助残疾人参加工作的措施</w:t>
      </w:r>
    </w:p>
    <w:p w:rsidR="00000000" w:rsidRDefault="00000000">
      <w:pPr>
        <w:rPr>
          <w:rFonts w:hint="eastAsia"/>
        </w:rPr>
      </w:pPr>
      <w:r>
        <w:rPr>
          <w:rFonts w:hint="eastAsia"/>
        </w:rPr>
        <w:tab/>
        <w:t xml:space="preserve">71.  </w:t>
      </w:r>
      <w:r>
        <w:rPr>
          <w:rFonts w:hint="eastAsia"/>
        </w:rPr>
        <w:t>就委员会总结意见第</w:t>
      </w:r>
      <w:r>
        <w:rPr>
          <w:rFonts w:hint="eastAsia"/>
        </w:rPr>
        <w:t>29</w:t>
      </w:r>
      <w:r>
        <w:rPr>
          <w:rFonts w:hint="eastAsia"/>
        </w:rPr>
        <w:t>段而言，请注意对文件</w:t>
      </w:r>
      <w:r>
        <w:rPr>
          <w:rFonts w:hint="eastAsia"/>
        </w:rPr>
        <w:t>E/C.12/Q/GER.1</w:t>
      </w:r>
      <w:r>
        <w:rPr>
          <w:rFonts w:hint="eastAsia"/>
        </w:rPr>
        <w:t>中问题</w:t>
      </w:r>
      <w:r>
        <w:rPr>
          <w:rFonts w:hint="eastAsia"/>
        </w:rPr>
        <w:t>21</w:t>
      </w:r>
      <w:r>
        <w:rPr>
          <w:rFonts w:hint="eastAsia"/>
        </w:rPr>
        <w:t>答复的附件。具体而言即该备忘录的第</w:t>
      </w:r>
      <w:r>
        <w:rPr>
          <w:rFonts w:hint="eastAsia"/>
        </w:rPr>
        <w:t>71</w:t>
      </w:r>
      <w:r>
        <w:rPr>
          <w:rFonts w:hint="eastAsia"/>
        </w:rPr>
        <w:t>至</w:t>
      </w:r>
      <w:r>
        <w:rPr>
          <w:rFonts w:hint="eastAsia"/>
        </w:rPr>
        <w:t>96</w:t>
      </w:r>
      <w:r>
        <w:rPr>
          <w:rFonts w:hint="eastAsia"/>
        </w:rPr>
        <w:t>段，这是一份双语备忘录，“</w:t>
      </w:r>
      <w:r>
        <w:rPr>
          <w:u w:val="single"/>
          <w:lang w:val="fr-CH"/>
        </w:rPr>
        <w:t>Eingliederung Behinderter in der Bundesrepublik Deutschland</w:t>
      </w:r>
      <w:r>
        <w:rPr>
          <w:rFonts w:hint="eastAsia"/>
        </w:rPr>
        <w:t>/</w:t>
      </w:r>
      <w:r>
        <w:rPr>
          <w:rFonts w:hint="eastAsia"/>
        </w:rPr>
        <w:t>德意志联邦共和国残疾人的融合问题”。备忘录中介绍的帮助残疾人参加工作的措施，当然也适用于东部新州的残疾人。此外，联邦政府还采取了紧急计划，减少年轻人的失业。在卢森堡举行的欧盟失业问题首脑会议议定的目标，即在年轻人失去工作</w:t>
      </w:r>
      <w:r>
        <w:rPr>
          <w:rFonts w:hint="eastAsia"/>
        </w:rPr>
        <w:t>6</w:t>
      </w:r>
      <w:r>
        <w:rPr>
          <w:rFonts w:hint="eastAsia"/>
        </w:rPr>
        <w:t>个月内为他们安排工作和</w:t>
      </w:r>
      <w:r>
        <w:rPr>
          <w:rFonts w:hint="eastAsia"/>
        </w:rPr>
        <w:t>/</w:t>
      </w:r>
      <w:r>
        <w:rPr>
          <w:rFonts w:hint="eastAsia"/>
        </w:rPr>
        <w:t>或培训，这个目标也将对东德的年轻残疾人在上述方案的范围内积极争取。这样将有效地解决学校和职业教育的不足，以及十分危险的长期失业现象。</w:t>
      </w:r>
    </w:p>
    <w:p w:rsidR="00000000" w:rsidRDefault="00000000">
      <w:pPr>
        <w:rPr>
          <w:rFonts w:hint="eastAsia"/>
        </w:rPr>
      </w:pPr>
      <w:r>
        <w:rPr>
          <w:rFonts w:hint="eastAsia"/>
        </w:rPr>
        <w:tab/>
        <w:t xml:space="preserve">72.  </w:t>
      </w:r>
      <w:r>
        <w:rPr>
          <w:rFonts w:hint="eastAsia"/>
        </w:rPr>
        <w:t>卢森堡失业问题首脑会议达成的第二个目标，即在成年人失业</w:t>
      </w:r>
      <w:r>
        <w:rPr>
          <w:rFonts w:hint="eastAsia"/>
        </w:rPr>
        <w:t>12</w:t>
      </w:r>
      <w:r>
        <w:rPr>
          <w:rFonts w:hint="eastAsia"/>
        </w:rPr>
        <w:t>个月内使他们有可能重新开始工作，这个目标也得到特别重视。联邦就业局希望对每一个残疾人都能具体落实上述目标，并与其他主管组织合作。卢森堡就业问题首脑会议达成的第三个有约束力的协议，要求达到为</w:t>
      </w:r>
      <w:r>
        <w:rPr>
          <w:rFonts w:hint="eastAsia"/>
        </w:rPr>
        <w:t>20%</w:t>
      </w:r>
      <w:r>
        <w:rPr>
          <w:rFonts w:hint="eastAsia"/>
        </w:rPr>
        <w:t>的失业人口提供职业培训，改善他们的就业条件，这项要求也同样适用于残疾人。</w:t>
      </w:r>
    </w:p>
    <w:p w:rsidR="00000000" w:rsidRDefault="00000000">
      <w:pPr>
        <w:spacing w:after="320"/>
        <w:rPr>
          <w:rFonts w:hint="eastAsia"/>
        </w:rPr>
      </w:pPr>
      <w:r>
        <w:rPr>
          <w:rFonts w:hint="eastAsia"/>
        </w:rPr>
        <w:tab/>
        <w:t>73.  1998</w:t>
      </w:r>
      <w:r>
        <w:rPr>
          <w:rFonts w:hint="eastAsia"/>
        </w:rPr>
        <w:t>年开始了一个全国性试验项目，到</w:t>
      </w:r>
      <w:r>
        <w:rPr>
          <w:rFonts w:hint="eastAsia"/>
        </w:rPr>
        <w:t>2001</w:t>
      </w:r>
      <w:r>
        <w:rPr>
          <w:rFonts w:hint="eastAsia"/>
        </w:rPr>
        <w:t>年结束。该项目将研究扩大“利用补偿税预算特别鼓励雇用和聘用残疾人”项目，包括定期聘用合同后，是否会使雇主更加愿意聘用失业的严重残疾人。</w:t>
      </w:r>
    </w:p>
    <w:p w:rsidR="00000000" w:rsidRDefault="00000000">
      <w:pPr>
        <w:pStyle w:val="Heading4"/>
        <w:rPr>
          <w:rFonts w:hint="eastAsia"/>
        </w:rPr>
      </w:pPr>
      <w:r>
        <w:rPr>
          <w:u w:val="none"/>
          <w:lang w:val="fr-CH"/>
        </w:rPr>
        <w:t>(e)</w:t>
      </w:r>
      <w:r>
        <w:rPr>
          <w:u w:val="none"/>
          <w:lang w:val="fr-CH"/>
        </w:rPr>
        <w:tab/>
      </w:r>
      <w:r>
        <w:rPr>
          <w:rFonts w:hint="eastAsia"/>
        </w:rPr>
        <w:t>改善年轻外国人职业水准机会的措施</w:t>
      </w:r>
    </w:p>
    <w:p w:rsidR="00000000" w:rsidRDefault="00000000">
      <w:pPr>
        <w:rPr>
          <w:rFonts w:hint="eastAsia"/>
        </w:rPr>
      </w:pPr>
      <w:r>
        <w:rPr>
          <w:rFonts w:hint="eastAsia"/>
        </w:rPr>
        <w:tab/>
        <w:t xml:space="preserve">74.  </w:t>
      </w:r>
      <w:r>
        <w:rPr>
          <w:rFonts w:hint="eastAsia"/>
        </w:rPr>
        <w:t>第三次报告第</w:t>
      </w:r>
      <w:r>
        <w:rPr>
          <w:rFonts w:hint="eastAsia"/>
        </w:rPr>
        <w:t>129</w:t>
      </w:r>
      <w:r>
        <w:rPr>
          <w:rFonts w:hint="eastAsia"/>
        </w:rPr>
        <w:t>段须更新如下。</w:t>
      </w:r>
    </w:p>
    <w:p w:rsidR="00000000" w:rsidRDefault="00000000">
      <w:pPr>
        <w:rPr>
          <w:rFonts w:hint="eastAsia"/>
        </w:rPr>
      </w:pPr>
      <w:r>
        <w:rPr>
          <w:rFonts w:hint="eastAsia"/>
        </w:rPr>
        <w:tab/>
        <w:t xml:space="preserve">75.  </w:t>
      </w:r>
      <w:r>
        <w:rPr>
          <w:rFonts w:hint="eastAsia"/>
        </w:rPr>
        <w:t>年轻外国人的特殊能力将得到利用和加强。这主要靠与希腊、西班牙、意大利、土耳其和葡萄牙合作开展的双边培训项目。培训在确认的职业上进行，外加母语的技术科目学习，和在原籍国的实习，这将增加德国劳动力市场、原籍国和欧盟劳动力市场的机动性和灵活性。</w:t>
      </w:r>
    </w:p>
    <w:p w:rsidR="00000000" w:rsidRDefault="00000000">
      <w:pPr>
        <w:spacing w:after="320"/>
        <w:rPr>
          <w:rFonts w:hint="eastAsia"/>
        </w:rPr>
      </w:pPr>
      <w:r>
        <w:rPr>
          <w:rFonts w:hint="eastAsia"/>
        </w:rPr>
        <w:tab/>
        <w:t xml:space="preserve">76.  </w:t>
      </w:r>
      <w:r>
        <w:rPr>
          <w:rFonts w:hint="eastAsia"/>
        </w:rPr>
        <w:t>第</w:t>
      </w:r>
      <w:r>
        <w:rPr>
          <w:rFonts w:hint="eastAsia"/>
        </w:rPr>
        <w:t>130</w:t>
      </w:r>
      <w:r>
        <w:rPr>
          <w:rFonts w:hint="eastAsia"/>
        </w:rPr>
        <w:t>段中的数字“</w:t>
      </w:r>
      <w:r>
        <w:rPr>
          <w:rFonts w:hint="eastAsia"/>
        </w:rPr>
        <w:t>110</w:t>
      </w:r>
      <w:r>
        <w:rPr>
          <w:rFonts w:hint="eastAsia"/>
        </w:rPr>
        <w:t>万以上”，需改为“大约</w:t>
      </w:r>
      <w:r>
        <w:rPr>
          <w:rFonts w:hint="eastAsia"/>
        </w:rPr>
        <w:t>130</w:t>
      </w:r>
      <w:r>
        <w:rPr>
          <w:rFonts w:hint="eastAsia"/>
        </w:rPr>
        <w:t>万”。</w:t>
      </w:r>
    </w:p>
    <w:p w:rsidR="00000000" w:rsidRDefault="00000000">
      <w:pPr>
        <w:pStyle w:val="Heading3"/>
        <w:rPr>
          <w:rFonts w:hint="eastAsia"/>
        </w:rPr>
      </w:pPr>
      <w:r>
        <w:rPr>
          <w:rFonts w:hint="eastAsia"/>
        </w:rPr>
        <w:t>第</w:t>
      </w:r>
      <w:r>
        <w:rPr>
          <w:rFonts w:hint="eastAsia"/>
        </w:rPr>
        <w:t xml:space="preserve"> 7 </w:t>
      </w:r>
      <w:r>
        <w:rPr>
          <w:rFonts w:hint="eastAsia"/>
        </w:rPr>
        <w:t>条</w:t>
      </w:r>
      <w:r>
        <w:t xml:space="preserve"> - </w:t>
      </w:r>
      <w:r>
        <w:rPr>
          <w:rFonts w:hint="eastAsia"/>
        </w:rPr>
        <w:t>享有公正和良好工作条件的权利</w:t>
      </w:r>
    </w:p>
    <w:p w:rsidR="00000000" w:rsidRDefault="00000000">
      <w:pPr>
        <w:rPr>
          <w:rFonts w:hint="eastAsia"/>
        </w:rPr>
      </w:pPr>
      <w:r>
        <w:rPr>
          <w:rFonts w:hint="eastAsia"/>
        </w:rPr>
        <w:tab/>
        <w:t xml:space="preserve">77.  </w:t>
      </w:r>
      <w:r>
        <w:rPr>
          <w:rFonts w:hint="eastAsia"/>
        </w:rPr>
        <w:t>第三次报告和对文件</w:t>
      </w:r>
      <w:r>
        <w:rPr>
          <w:rFonts w:hint="eastAsia"/>
        </w:rPr>
        <w:t>E/C.12/</w:t>
      </w:r>
      <w:r>
        <w:t>Q/GER</w:t>
      </w:r>
      <w:r>
        <w:rPr>
          <w:rFonts w:hint="eastAsia"/>
        </w:rPr>
        <w:t>.1</w:t>
      </w:r>
      <w:r>
        <w:rPr>
          <w:rFonts w:hint="eastAsia"/>
        </w:rPr>
        <w:t>中问题</w:t>
      </w:r>
      <w:r>
        <w:rPr>
          <w:rFonts w:hint="eastAsia"/>
        </w:rPr>
        <w:t>21</w:t>
      </w:r>
      <w:r>
        <w:rPr>
          <w:rFonts w:hint="eastAsia"/>
        </w:rPr>
        <w:t>和</w:t>
      </w:r>
      <w:r>
        <w:rPr>
          <w:rFonts w:hint="eastAsia"/>
        </w:rPr>
        <w:t>22</w:t>
      </w:r>
      <w:r>
        <w:rPr>
          <w:rFonts w:hint="eastAsia"/>
        </w:rPr>
        <w:t>的答复提供的资料，需作以下补充：</w:t>
      </w:r>
    </w:p>
    <w:p w:rsidR="00000000" w:rsidRDefault="00000000">
      <w:pPr>
        <w:pStyle w:val="a5"/>
        <w:tabs>
          <w:tab w:val="num" w:pos="1530"/>
        </w:tabs>
        <w:ind w:left="1530"/>
        <w:rPr>
          <w:rFonts w:hint="eastAsia"/>
        </w:rPr>
      </w:pPr>
      <w:r>
        <w:rPr>
          <w:rFonts w:hint="eastAsia"/>
        </w:rPr>
        <w:t>公务员的工资</w:t>
      </w:r>
      <w:r>
        <w:rPr>
          <w:rFonts w:hint="eastAsia"/>
        </w:rPr>
        <w:t>(</w:t>
      </w:r>
      <w:r>
        <w:rPr>
          <w:rFonts w:hint="eastAsia"/>
        </w:rPr>
        <w:t>第三次报告第</w:t>
      </w:r>
      <w:r>
        <w:rPr>
          <w:rFonts w:hint="eastAsia"/>
        </w:rPr>
        <w:t>138</w:t>
      </w:r>
      <w:r>
        <w:rPr>
          <w:rFonts w:hint="eastAsia"/>
        </w:rPr>
        <w:t>至</w:t>
      </w:r>
      <w:r>
        <w:rPr>
          <w:rFonts w:hint="eastAsia"/>
        </w:rPr>
        <w:t>142</w:t>
      </w:r>
      <w:r>
        <w:rPr>
          <w:rFonts w:hint="eastAsia"/>
        </w:rPr>
        <w:t>段</w:t>
      </w:r>
      <w:r>
        <w:rPr>
          <w:rFonts w:hint="eastAsia"/>
        </w:rPr>
        <w:t>)</w:t>
      </w:r>
      <w:r>
        <w:rPr>
          <w:rFonts w:hint="eastAsia"/>
        </w:rPr>
        <w:t>，曾在</w:t>
      </w:r>
      <w:r>
        <w:rPr>
          <w:rFonts w:hint="eastAsia"/>
        </w:rPr>
        <w:t>1996</w:t>
      </w:r>
      <w:r>
        <w:rPr>
          <w:rFonts w:hint="eastAsia"/>
        </w:rPr>
        <w:t>年提高</w:t>
      </w:r>
      <w:r>
        <w:rPr>
          <w:rFonts w:hint="eastAsia"/>
        </w:rPr>
        <w:t>1.3%</w:t>
      </w:r>
      <w:r>
        <w:rPr>
          <w:rFonts w:hint="eastAsia"/>
        </w:rPr>
        <w:t>，又在</w:t>
      </w:r>
      <w:r>
        <w:rPr>
          <w:rFonts w:hint="eastAsia"/>
        </w:rPr>
        <w:t>1998</w:t>
      </w:r>
      <w:r>
        <w:rPr>
          <w:rFonts w:hint="eastAsia"/>
        </w:rPr>
        <w:t>年提高</w:t>
      </w:r>
      <w:r>
        <w:rPr>
          <w:rFonts w:hint="eastAsia"/>
        </w:rPr>
        <w:t>1.5%</w:t>
      </w:r>
      <w:r>
        <w:rPr>
          <w:rFonts w:hint="eastAsia"/>
        </w:rPr>
        <w:t>。从</w:t>
      </w:r>
      <w:r>
        <w:rPr>
          <w:rFonts w:hint="eastAsia"/>
        </w:rPr>
        <w:t>1998</w:t>
      </w:r>
      <w:r>
        <w:rPr>
          <w:rFonts w:hint="eastAsia"/>
        </w:rPr>
        <w:t>年</w:t>
      </w:r>
      <w:r>
        <w:rPr>
          <w:rFonts w:hint="eastAsia"/>
        </w:rPr>
        <w:t>1</w:t>
      </w:r>
      <w:r>
        <w:rPr>
          <w:rFonts w:hint="eastAsia"/>
        </w:rPr>
        <w:t>月</w:t>
      </w:r>
      <w:r>
        <w:rPr>
          <w:rFonts w:hint="eastAsia"/>
        </w:rPr>
        <w:t>1</w:t>
      </w:r>
      <w:r>
        <w:rPr>
          <w:rFonts w:hint="eastAsia"/>
        </w:rPr>
        <w:t>日起，一位</w:t>
      </w:r>
      <w:r>
        <w:rPr>
          <w:rFonts w:hint="eastAsia"/>
        </w:rPr>
        <w:t>A2</w:t>
      </w:r>
      <w:r>
        <w:rPr>
          <w:rFonts w:hint="eastAsia"/>
        </w:rPr>
        <w:t>级一等单身公务员</w:t>
      </w:r>
      <w:r>
        <w:rPr>
          <w:rFonts w:hint="eastAsia"/>
        </w:rPr>
        <w:t>(</w:t>
      </w:r>
      <w:r>
        <w:rPr>
          <w:rFonts w:hint="eastAsia"/>
        </w:rPr>
        <w:t>较低收入类</w:t>
      </w:r>
      <w:r>
        <w:rPr>
          <w:rFonts w:hint="eastAsia"/>
        </w:rPr>
        <w:t>)</w:t>
      </w:r>
      <w:r>
        <w:rPr>
          <w:rFonts w:hint="eastAsia"/>
        </w:rPr>
        <w:t>，每月可得到</w:t>
      </w:r>
      <w:r>
        <w:rPr>
          <w:rFonts w:hint="eastAsia"/>
        </w:rPr>
        <w:t>2,832</w:t>
      </w:r>
      <w:r>
        <w:rPr>
          <w:rFonts w:hint="eastAsia"/>
        </w:rPr>
        <w:t>马克，包括按比例的特别报酬。已婚的公务员可得到大约</w:t>
      </w:r>
      <w:r>
        <w:rPr>
          <w:rFonts w:hint="eastAsia"/>
        </w:rPr>
        <w:t>3,020</w:t>
      </w:r>
      <w:r>
        <w:rPr>
          <w:rFonts w:hint="eastAsia"/>
        </w:rPr>
        <w:t>马克；已婚并有一名子女的公务员，可得到大约</w:t>
      </w:r>
      <w:r>
        <w:rPr>
          <w:rFonts w:hint="eastAsia"/>
        </w:rPr>
        <w:t>3,190</w:t>
      </w:r>
      <w:r>
        <w:rPr>
          <w:rFonts w:hint="eastAsia"/>
        </w:rPr>
        <w:t>马克。此外，还有</w:t>
      </w:r>
      <w:r>
        <w:rPr>
          <w:rFonts w:hint="eastAsia"/>
        </w:rPr>
        <w:t>220</w:t>
      </w:r>
      <w:r>
        <w:rPr>
          <w:rFonts w:hint="eastAsia"/>
        </w:rPr>
        <w:t>马克的子女津贴。在东部新州，</w:t>
      </w:r>
      <w:r>
        <w:rPr>
          <w:rFonts w:hint="eastAsia"/>
        </w:rPr>
        <w:t>1998</w:t>
      </w:r>
      <w:r>
        <w:rPr>
          <w:rFonts w:hint="eastAsia"/>
        </w:rPr>
        <w:t>年</w:t>
      </w:r>
      <w:r>
        <w:rPr>
          <w:rFonts w:hint="eastAsia"/>
        </w:rPr>
        <w:t>9</w:t>
      </w:r>
      <w:r>
        <w:rPr>
          <w:rFonts w:hint="eastAsia"/>
        </w:rPr>
        <w:t>月</w:t>
      </w:r>
      <w:r>
        <w:rPr>
          <w:rFonts w:hint="eastAsia"/>
        </w:rPr>
        <w:t>1</w:t>
      </w:r>
      <w:r>
        <w:rPr>
          <w:rFonts w:hint="eastAsia"/>
        </w:rPr>
        <w:t>日起，工资是“西部率”的</w:t>
      </w:r>
      <w:r>
        <w:rPr>
          <w:rFonts w:hint="eastAsia"/>
        </w:rPr>
        <w:t>86.5%</w:t>
      </w:r>
      <w:r>
        <w:rPr>
          <w:rFonts w:hint="eastAsia"/>
        </w:rPr>
        <w:t>；</w:t>
      </w:r>
    </w:p>
    <w:p w:rsidR="00000000" w:rsidRDefault="00000000">
      <w:pPr>
        <w:pStyle w:val="a5"/>
        <w:tabs>
          <w:tab w:val="num" w:pos="1530"/>
        </w:tabs>
        <w:spacing w:before="120"/>
        <w:ind w:left="1530"/>
        <w:rPr>
          <w:rFonts w:hint="eastAsia"/>
        </w:rPr>
      </w:pPr>
      <w:r>
        <w:rPr>
          <w:rFonts w:hint="eastAsia"/>
        </w:rPr>
        <w:t>1997</w:t>
      </w:r>
      <w:r>
        <w:rPr>
          <w:rFonts w:hint="eastAsia"/>
        </w:rPr>
        <w:t>年有关工作事故和职业疾病的次数和频率情况</w:t>
      </w:r>
      <w:r>
        <w:rPr>
          <w:rFonts w:hint="eastAsia"/>
        </w:rPr>
        <w:t>(</w:t>
      </w:r>
      <w:r>
        <w:rPr>
          <w:rFonts w:hint="eastAsia"/>
        </w:rPr>
        <w:t>见第三次报告第</w:t>
      </w:r>
      <w:r>
        <w:rPr>
          <w:rFonts w:hint="eastAsia"/>
        </w:rPr>
        <w:t>148</w:t>
      </w:r>
      <w:r>
        <w:rPr>
          <w:rFonts w:hint="eastAsia"/>
        </w:rPr>
        <w:t>至</w:t>
      </w:r>
      <w:r>
        <w:rPr>
          <w:rFonts w:hint="eastAsia"/>
        </w:rPr>
        <w:t>148</w:t>
      </w:r>
      <w:r>
        <w:rPr>
          <w:rFonts w:hint="eastAsia"/>
        </w:rPr>
        <w:t>段</w:t>
      </w:r>
      <w:r>
        <w:rPr>
          <w:rFonts w:hint="eastAsia"/>
        </w:rPr>
        <w:t>)</w:t>
      </w:r>
      <w:r>
        <w:rPr>
          <w:rFonts w:hint="eastAsia"/>
        </w:rPr>
        <w:t>如下：</w:t>
      </w:r>
    </w:p>
    <w:p w:rsidR="00000000" w:rsidRDefault="00000000">
      <w:pPr>
        <w:pStyle w:val="a4"/>
        <w:spacing w:before="120"/>
        <w:ind w:left="2550"/>
        <w:rPr>
          <w:rFonts w:hint="eastAsia"/>
        </w:rPr>
      </w:pPr>
      <w:r>
        <w:rPr>
          <w:rFonts w:hint="eastAsia"/>
        </w:rPr>
        <w:t>有报告的工作场所事故：大约</w:t>
      </w:r>
      <w:r>
        <w:rPr>
          <w:rFonts w:hint="eastAsia"/>
        </w:rPr>
        <w:t>160</w:t>
      </w:r>
      <w:r>
        <w:rPr>
          <w:rFonts w:hint="eastAsia"/>
        </w:rPr>
        <w:t>万起</w:t>
      </w:r>
      <w:r>
        <w:rPr>
          <w:rFonts w:hint="eastAsia"/>
        </w:rPr>
        <w:t>(</w:t>
      </w:r>
      <w:r>
        <w:rPr>
          <w:rFonts w:hint="eastAsia"/>
        </w:rPr>
        <w:t>较</w:t>
      </w:r>
      <w:r>
        <w:rPr>
          <w:rFonts w:hint="eastAsia"/>
        </w:rPr>
        <w:t>1996</w:t>
      </w:r>
      <w:r>
        <w:rPr>
          <w:rFonts w:hint="eastAsia"/>
        </w:rPr>
        <w:t>年少</w:t>
      </w:r>
      <w:r>
        <w:rPr>
          <w:rFonts w:hint="eastAsia"/>
        </w:rPr>
        <w:t>35%)</w:t>
      </w:r>
      <w:r>
        <w:rPr>
          <w:rFonts w:hint="eastAsia"/>
        </w:rPr>
        <w:t>；</w:t>
      </w:r>
    </w:p>
    <w:p w:rsidR="00000000" w:rsidRDefault="00000000">
      <w:pPr>
        <w:pStyle w:val="ad"/>
        <w:spacing w:before="120"/>
        <w:ind w:left="1530"/>
        <w:rPr>
          <w:rFonts w:hint="eastAsia"/>
        </w:rPr>
      </w:pPr>
      <w:r>
        <w:rPr>
          <w:rFonts w:hint="eastAsia"/>
        </w:rPr>
        <w:t>平均每</w:t>
      </w:r>
      <w:r>
        <w:rPr>
          <w:rFonts w:hint="eastAsia"/>
        </w:rPr>
        <w:t>1,000</w:t>
      </w:r>
      <w:r>
        <w:rPr>
          <w:rFonts w:hint="eastAsia"/>
        </w:rPr>
        <w:t>名全日制职工发生</w:t>
      </w:r>
      <w:r>
        <w:rPr>
          <w:rFonts w:hint="eastAsia"/>
        </w:rPr>
        <w:t>42</w:t>
      </w:r>
      <w:r>
        <w:rPr>
          <w:rFonts w:hint="eastAsia"/>
        </w:rPr>
        <w:t>起工作场所事故</w:t>
      </w:r>
      <w:r>
        <w:rPr>
          <w:rFonts w:hint="eastAsia"/>
        </w:rPr>
        <w:t>(1994</w:t>
      </w:r>
      <w:r>
        <w:rPr>
          <w:rFonts w:hint="eastAsia"/>
        </w:rPr>
        <w:t>年：</w:t>
      </w:r>
      <w:r>
        <w:rPr>
          <w:rFonts w:hint="eastAsia"/>
        </w:rPr>
        <w:t>51)</w:t>
      </w:r>
      <w:r>
        <w:rPr>
          <w:rFonts w:hint="eastAsia"/>
        </w:rPr>
        <w:t>；</w:t>
      </w:r>
    </w:p>
    <w:p w:rsidR="00000000" w:rsidRDefault="00000000">
      <w:pPr>
        <w:pStyle w:val="a4"/>
        <w:spacing w:before="120"/>
        <w:ind w:left="2550"/>
        <w:rPr>
          <w:rFonts w:hint="eastAsia"/>
        </w:rPr>
      </w:pPr>
      <w:r>
        <w:rPr>
          <w:rFonts w:hint="eastAsia"/>
        </w:rPr>
        <w:t>有报告的交通事故：大约</w:t>
      </w:r>
      <w:r>
        <w:rPr>
          <w:rFonts w:hint="eastAsia"/>
        </w:rPr>
        <w:t>240,000(-7.8%)</w:t>
      </w:r>
      <w:r>
        <w:rPr>
          <w:rFonts w:hint="eastAsia"/>
        </w:rPr>
        <w:t>；</w:t>
      </w:r>
    </w:p>
    <w:p w:rsidR="00000000" w:rsidRDefault="00000000">
      <w:pPr>
        <w:pStyle w:val="a4"/>
        <w:spacing w:before="120"/>
        <w:ind w:left="2550"/>
        <w:rPr>
          <w:rFonts w:hint="eastAsia"/>
        </w:rPr>
      </w:pPr>
      <w:r>
        <w:rPr>
          <w:rFonts w:hint="eastAsia"/>
        </w:rPr>
        <w:t>交通死亡事故：</w:t>
      </w:r>
      <w:r>
        <w:rPr>
          <w:rFonts w:hint="eastAsia"/>
        </w:rPr>
        <w:t>885(+5.1%)</w:t>
      </w:r>
      <w:r>
        <w:rPr>
          <w:rFonts w:hint="eastAsia"/>
        </w:rPr>
        <w:t>；</w:t>
      </w:r>
    </w:p>
    <w:p w:rsidR="00000000" w:rsidRDefault="00000000">
      <w:pPr>
        <w:pStyle w:val="ad"/>
        <w:spacing w:before="120"/>
        <w:ind w:left="1530"/>
        <w:rPr>
          <w:rFonts w:hint="eastAsia"/>
        </w:rPr>
      </w:pPr>
      <w:r>
        <w:rPr>
          <w:rFonts w:hint="eastAsia"/>
        </w:rPr>
        <w:t>报告怀疑为职业疾病的病例数：大约</w:t>
      </w:r>
      <w:r>
        <w:rPr>
          <w:rFonts w:hint="eastAsia"/>
        </w:rPr>
        <w:t>88,800(</w:t>
      </w:r>
      <w:r>
        <w:rPr>
          <w:rFonts w:hint="eastAsia"/>
        </w:rPr>
        <w:t>较</w:t>
      </w:r>
      <w:r>
        <w:rPr>
          <w:rFonts w:hint="eastAsia"/>
        </w:rPr>
        <w:t>1996</w:t>
      </w:r>
      <w:r>
        <w:rPr>
          <w:rFonts w:hint="eastAsia"/>
        </w:rPr>
        <w:t>年下降</w:t>
      </w:r>
      <w:r>
        <w:rPr>
          <w:rFonts w:hint="eastAsia"/>
        </w:rPr>
        <w:t>5.4%)</w:t>
      </w:r>
      <w:r>
        <w:rPr>
          <w:rFonts w:hint="eastAsia"/>
        </w:rPr>
        <w:t>。</w:t>
      </w:r>
    </w:p>
    <w:p w:rsidR="00000000" w:rsidRDefault="00000000">
      <w:pPr>
        <w:spacing w:after="320"/>
        <w:rPr>
          <w:rFonts w:hint="eastAsia"/>
        </w:rPr>
      </w:pPr>
      <w:r>
        <w:rPr>
          <w:rFonts w:hint="eastAsia"/>
        </w:rPr>
        <w:tab/>
        <w:t xml:space="preserve">78.  </w:t>
      </w:r>
      <w:r>
        <w:rPr>
          <w:rFonts w:hint="eastAsia"/>
        </w:rPr>
        <w:t>在委员会结论性意见的第</w:t>
      </w:r>
      <w:r>
        <w:rPr>
          <w:rFonts w:hint="eastAsia"/>
        </w:rPr>
        <w:t>8</w:t>
      </w:r>
      <w:r>
        <w:rPr>
          <w:rFonts w:hint="eastAsia"/>
        </w:rPr>
        <w:t>段</w:t>
      </w:r>
      <w:r>
        <w:rPr>
          <w:rFonts w:hint="eastAsia"/>
        </w:rPr>
        <w:t>(</w:t>
      </w:r>
      <w:r>
        <w:rPr>
          <w:rFonts w:hint="eastAsia"/>
        </w:rPr>
        <w:t>项目</w:t>
      </w:r>
      <w:r>
        <w:rPr>
          <w:rFonts w:hint="eastAsia"/>
        </w:rPr>
        <w:t>8)</w:t>
      </w:r>
      <w:r>
        <w:rPr>
          <w:rFonts w:hint="eastAsia"/>
        </w:rPr>
        <w:t>中，</w:t>
      </w:r>
      <w:r>
        <w:rPr>
          <w:rFonts w:hint="eastAsia"/>
        </w:rPr>
        <w:t>1998</w:t>
      </w:r>
      <w:r>
        <w:rPr>
          <w:rFonts w:hint="eastAsia"/>
        </w:rPr>
        <w:t>年</w:t>
      </w:r>
      <w:r>
        <w:rPr>
          <w:rFonts w:hint="eastAsia"/>
        </w:rPr>
        <w:t>11</w:t>
      </w:r>
      <w:r>
        <w:rPr>
          <w:rFonts w:hint="eastAsia"/>
        </w:rPr>
        <w:t>月宣布的恢复疾病期间继续支付全工资的做法，被作为新的联邦政府政策的一个积极事例讲到，根据</w:t>
      </w:r>
      <w:r>
        <w:rPr>
          <w:rFonts w:hint="eastAsia"/>
        </w:rPr>
        <w:t>1998</w:t>
      </w:r>
      <w:r>
        <w:rPr>
          <w:rFonts w:hint="eastAsia"/>
        </w:rPr>
        <w:t>年</w:t>
      </w:r>
      <w:r>
        <w:rPr>
          <w:rFonts w:hint="eastAsia"/>
        </w:rPr>
        <w:t>12</w:t>
      </w:r>
      <w:r>
        <w:rPr>
          <w:rFonts w:hint="eastAsia"/>
        </w:rPr>
        <w:t>月</w:t>
      </w:r>
      <w:r>
        <w:rPr>
          <w:rFonts w:hint="eastAsia"/>
        </w:rPr>
        <w:t>19</w:t>
      </w:r>
      <w:r>
        <w:rPr>
          <w:rFonts w:hint="eastAsia"/>
        </w:rPr>
        <w:t>日修正社会保险制度的法，并为保障工人的权利，该项目已经实施，在生病的情况下继续支付的工资又再次提高，使所有工人均可得到的部分从</w:t>
      </w:r>
      <w:r>
        <w:rPr>
          <w:rFonts w:hint="eastAsia"/>
        </w:rPr>
        <w:t>80%</w:t>
      </w:r>
      <w:r>
        <w:rPr>
          <w:rFonts w:hint="eastAsia"/>
        </w:rPr>
        <w:t>提高到</w:t>
      </w:r>
      <w:r>
        <w:rPr>
          <w:rFonts w:hint="eastAsia"/>
        </w:rPr>
        <w:t>100%(</w:t>
      </w:r>
      <w:r>
        <w:rPr>
          <w:rFonts w:hint="eastAsia"/>
        </w:rPr>
        <w:t>同法第</w:t>
      </w:r>
      <w:r>
        <w:rPr>
          <w:rFonts w:hint="eastAsia"/>
        </w:rPr>
        <w:t>7</w:t>
      </w:r>
      <w:r>
        <w:rPr>
          <w:rFonts w:hint="eastAsia"/>
        </w:rPr>
        <w:t>条</w:t>
      </w:r>
      <w:r>
        <w:rPr>
          <w:rFonts w:hint="eastAsia"/>
        </w:rPr>
        <w:t>)</w:t>
      </w:r>
      <w:r>
        <w:rPr>
          <w:rFonts w:hint="eastAsia"/>
        </w:rPr>
        <w:t>。</w:t>
      </w:r>
    </w:p>
    <w:p w:rsidR="00000000" w:rsidRDefault="00000000">
      <w:pPr>
        <w:pStyle w:val="Heading3"/>
        <w:rPr>
          <w:rFonts w:hint="eastAsia"/>
        </w:rPr>
      </w:pPr>
      <w:r>
        <w:rPr>
          <w:rFonts w:hint="eastAsia"/>
        </w:rPr>
        <w:t>第</w:t>
      </w:r>
      <w:r>
        <w:rPr>
          <w:rFonts w:hint="eastAsia"/>
        </w:rPr>
        <w:t xml:space="preserve"> 8 </w:t>
      </w:r>
      <w:r>
        <w:rPr>
          <w:rFonts w:hint="eastAsia"/>
        </w:rPr>
        <w:t>条</w:t>
      </w:r>
      <w:r>
        <w:t xml:space="preserve"> - </w:t>
      </w:r>
      <w:r>
        <w:rPr>
          <w:rFonts w:hint="eastAsia"/>
        </w:rPr>
        <w:t>从事工会活动的权利</w:t>
      </w:r>
    </w:p>
    <w:p w:rsidR="00000000" w:rsidRDefault="00000000">
      <w:pPr>
        <w:rPr>
          <w:rFonts w:hint="eastAsia"/>
        </w:rPr>
      </w:pPr>
      <w:r>
        <w:rPr>
          <w:rFonts w:hint="eastAsia"/>
        </w:rPr>
        <w:tab/>
        <w:t xml:space="preserve">79.  </w:t>
      </w:r>
      <w:r>
        <w:rPr>
          <w:rFonts w:hint="eastAsia"/>
        </w:rPr>
        <w:t>委员会结论性意见第</w:t>
      </w:r>
      <w:r>
        <w:rPr>
          <w:rFonts w:hint="eastAsia"/>
        </w:rPr>
        <w:t>19</w:t>
      </w:r>
      <w:r>
        <w:rPr>
          <w:rFonts w:hint="eastAsia"/>
        </w:rPr>
        <w:t>和第</w:t>
      </w:r>
      <w:r>
        <w:rPr>
          <w:rFonts w:hint="eastAsia"/>
        </w:rPr>
        <w:t>31</w:t>
      </w:r>
      <w:r>
        <w:rPr>
          <w:rFonts w:hint="eastAsia"/>
        </w:rPr>
        <w:t>段中讲到有关文职人员罢工权的意见和建议，联邦政府难以接受。在对文件</w:t>
      </w:r>
      <w:r>
        <w:rPr>
          <w:rFonts w:hint="eastAsia"/>
        </w:rPr>
        <w:t>E/C.12/Q/GER.1</w:t>
      </w:r>
      <w:r>
        <w:rPr>
          <w:rFonts w:hint="eastAsia"/>
        </w:rPr>
        <w:t>中问题</w:t>
      </w:r>
      <w:r>
        <w:rPr>
          <w:rFonts w:hint="eastAsia"/>
        </w:rPr>
        <w:t>23</w:t>
      </w:r>
      <w:r>
        <w:rPr>
          <w:rFonts w:hint="eastAsia"/>
        </w:rPr>
        <w:t>的答复中已经讲到，在德国公务员不准罢工，完全符合《公约》第</w:t>
      </w:r>
      <w:r>
        <w:rPr>
          <w:rFonts w:hint="eastAsia"/>
        </w:rPr>
        <w:t>8</w:t>
      </w:r>
      <w:r>
        <w:rPr>
          <w:rFonts w:hint="eastAsia"/>
        </w:rPr>
        <w:t>条，因为第</w:t>
      </w:r>
      <w:r>
        <w:rPr>
          <w:rFonts w:hint="eastAsia"/>
        </w:rPr>
        <w:t>8</w:t>
      </w:r>
      <w:r>
        <w:rPr>
          <w:rFonts w:hint="eastAsia"/>
        </w:rPr>
        <w:t>条第</w:t>
      </w:r>
      <w:r>
        <w:rPr>
          <w:rFonts w:hint="eastAsia"/>
        </w:rPr>
        <w:t>2</w:t>
      </w:r>
      <w:r>
        <w:rPr>
          <w:rFonts w:hint="eastAsia"/>
        </w:rPr>
        <w:t>款明确允许限制公务员的罢工权。如果第</w:t>
      </w:r>
      <w:r>
        <w:rPr>
          <w:rFonts w:hint="eastAsia"/>
        </w:rPr>
        <w:t>8</w:t>
      </w:r>
      <w:r>
        <w:rPr>
          <w:rFonts w:hint="eastAsia"/>
        </w:rPr>
        <w:t>条第</w:t>
      </w:r>
      <w:r>
        <w:rPr>
          <w:rFonts w:hint="eastAsia"/>
        </w:rPr>
        <w:t>2</w:t>
      </w:r>
      <w:r>
        <w:rPr>
          <w:rFonts w:hint="eastAsia"/>
        </w:rPr>
        <w:t>款的规定不是《公约》的一部分，联邦政府在批准《公约》时，便会作出一项保留，说明罢工权不适用于公务员；在批准欧洲委员会的《欧洲社会宪章》时，对第</w:t>
      </w:r>
      <w:r>
        <w:rPr>
          <w:rFonts w:hint="eastAsia"/>
        </w:rPr>
        <w:t>6</w:t>
      </w:r>
      <w:r>
        <w:rPr>
          <w:rFonts w:hint="eastAsia"/>
        </w:rPr>
        <w:t>条第</w:t>
      </w:r>
      <w:r>
        <w:rPr>
          <w:rFonts w:hint="eastAsia"/>
        </w:rPr>
        <w:t>4</w:t>
      </w:r>
      <w:r>
        <w:rPr>
          <w:rFonts w:hint="eastAsia"/>
        </w:rPr>
        <w:t>款便是这样做的。</w:t>
      </w:r>
    </w:p>
    <w:p w:rsidR="00000000" w:rsidRDefault="00000000">
      <w:pPr>
        <w:rPr>
          <w:rFonts w:hint="eastAsia"/>
        </w:rPr>
      </w:pPr>
      <w:r>
        <w:rPr>
          <w:rFonts w:hint="eastAsia"/>
        </w:rPr>
        <w:tab/>
        <w:t xml:space="preserve">80.  </w:t>
      </w:r>
      <w:r>
        <w:rPr>
          <w:rFonts w:hint="eastAsia"/>
        </w:rPr>
        <w:t>虽然《公约》第</w:t>
      </w:r>
      <w:r>
        <w:rPr>
          <w:rFonts w:hint="eastAsia"/>
        </w:rPr>
        <w:t>8</w:t>
      </w:r>
      <w:r>
        <w:rPr>
          <w:rFonts w:hint="eastAsia"/>
        </w:rPr>
        <w:t>条第</w:t>
      </w:r>
      <w:r>
        <w:rPr>
          <w:rFonts w:hint="eastAsia"/>
        </w:rPr>
        <w:t>2</w:t>
      </w:r>
      <w:r>
        <w:rPr>
          <w:rFonts w:hint="eastAsia"/>
        </w:rPr>
        <w:t>款的措词十分明确，德国公务员不得罢工不构成违反《公约》，但联邦政府还是要在下文中简单说明不准德国公务员行使罢工权的原因。</w:t>
      </w:r>
    </w:p>
    <w:p w:rsidR="00000000" w:rsidRDefault="00000000">
      <w:pPr>
        <w:rPr>
          <w:rFonts w:hint="eastAsia"/>
        </w:rPr>
      </w:pPr>
      <w:r>
        <w:rPr>
          <w:rFonts w:hint="eastAsia"/>
        </w:rPr>
        <w:tab/>
        <w:t xml:space="preserve">81.  </w:t>
      </w:r>
      <w:r>
        <w:rPr>
          <w:rFonts w:hint="eastAsia"/>
        </w:rPr>
        <w:t>公职机构的人员有各种自我组织和公共代表自身利益的可能性，至于参加工业行动，必须作出以下区分。</w:t>
      </w:r>
    </w:p>
    <w:p w:rsidR="00000000" w:rsidRDefault="00000000">
      <w:r>
        <w:rPr>
          <w:rFonts w:hint="eastAsia"/>
        </w:rPr>
        <w:tab/>
        <w:t xml:space="preserve">82.  </w:t>
      </w:r>
      <w:r>
        <w:rPr>
          <w:rFonts w:hint="eastAsia"/>
        </w:rPr>
        <w:t>对公务员，《基本法》规定，他们必须服从由行政法建立，并由各种法律、法令和行政规定确定的公共管理法要求的服务职责和效忠。公务员负有保证和维持公共管理职能的责任。罢工不符合这项效忠职责，也将违反职业文职机构的目的。文职人员罢工首先不会伤害雇主，它将首先给普遍大众造成毫无理由的困难。因此，禁止罢工将保证从公民的利益出发，重要公共任务的完成不间断。由于对公务员适用的这些规定不是通过合同或集体协议制定的，而是根据法律和法规，因此公务员采取的任何工业行动将直接违反立法，从而针对议会和它的决定自由。</w:t>
      </w:r>
    </w:p>
    <w:p w:rsidR="00000000" w:rsidRDefault="00000000">
      <w:pPr>
        <w:rPr>
          <w:rFonts w:hint="eastAsia"/>
        </w:rPr>
      </w:pPr>
      <w:r>
        <w:tab/>
        <w:t xml:space="preserve">83.  </w:t>
      </w:r>
      <w:r>
        <w:rPr>
          <w:rFonts w:hint="eastAsia"/>
        </w:rPr>
        <w:t>禁止罢工与不民主毫无关系。一个人成为公务员，自愿接受忠于职守，而作为公务员，他们确实享有结社权。</w:t>
      </w:r>
    </w:p>
    <w:p w:rsidR="00000000" w:rsidRDefault="00000000">
      <w:pPr>
        <w:rPr>
          <w:rFonts w:hint="eastAsia"/>
        </w:rPr>
      </w:pPr>
      <w:r>
        <w:rPr>
          <w:rFonts w:hint="eastAsia"/>
        </w:rPr>
        <w:tab/>
        <w:t xml:space="preserve">84.  </w:t>
      </w:r>
      <w:r>
        <w:rPr>
          <w:rFonts w:hint="eastAsia"/>
        </w:rPr>
        <w:t>至于私营化公司的公务员，如铁路和邮局，应作以下补充说明：</w:t>
      </w:r>
    </w:p>
    <w:p w:rsidR="00000000" w:rsidRDefault="00000000">
      <w:pPr>
        <w:pStyle w:val="a5"/>
        <w:tabs>
          <w:tab w:val="num" w:pos="1550"/>
        </w:tabs>
        <w:ind w:left="1550"/>
        <w:rPr>
          <w:rFonts w:hint="eastAsia"/>
        </w:rPr>
      </w:pPr>
      <w:r>
        <w:rPr>
          <w:rFonts w:hint="eastAsia"/>
        </w:rPr>
        <w:t>《基本法》第</w:t>
      </w:r>
      <w:r>
        <w:rPr>
          <w:rFonts w:hint="eastAsia"/>
        </w:rPr>
        <w:t>143</w:t>
      </w:r>
      <w:r>
        <w:rPr>
          <w:rFonts w:hint="eastAsia"/>
        </w:rPr>
        <w:t>条</w:t>
      </w:r>
      <w:r>
        <w:t>a</w:t>
      </w:r>
      <w:r>
        <w:rPr>
          <w:rFonts w:hint="eastAsia"/>
        </w:rPr>
        <w:t>和第</w:t>
      </w:r>
      <w:r>
        <w:rPr>
          <w:rFonts w:hint="eastAsia"/>
        </w:rPr>
        <w:t>143</w:t>
      </w:r>
      <w:r>
        <w:rPr>
          <w:rFonts w:hint="eastAsia"/>
        </w:rPr>
        <w:t>条</w:t>
      </w:r>
      <w:r>
        <w:t>b</w:t>
      </w:r>
      <w:r>
        <w:rPr>
          <w:rFonts w:hint="eastAsia"/>
        </w:rPr>
        <w:t>的宪法规定明确提出，联邦铁路和联邦邮政部门的公务员为私营公司提供服务，并不影响它们的法律地位或其雇主的责任；</w:t>
      </w:r>
    </w:p>
    <w:p w:rsidR="00000000" w:rsidRDefault="00000000">
      <w:pPr>
        <w:pStyle w:val="a5"/>
        <w:tabs>
          <w:tab w:val="num" w:pos="1550"/>
        </w:tabs>
        <w:ind w:left="1550"/>
        <w:rPr>
          <w:rFonts w:hint="eastAsia"/>
        </w:rPr>
      </w:pPr>
      <w:r>
        <w:rPr>
          <w:rFonts w:hint="eastAsia"/>
        </w:rPr>
        <w:t>罢工权首先假定享有谈判的自主；但公务员的聘用条件</w:t>
      </w:r>
      <w:r>
        <w:rPr>
          <w:rFonts w:hint="eastAsia"/>
          <w:spacing w:val="-40"/>
          <w:sz w:val="22"/>
        </w:rPr>
        <w:t>——</w:t>
      </w:r>
      <w:r>
        <w:rPr>
          <w:sz w:val="22"/>
        </w:rPr>
        <w:t xml:space="preserve"> </w:t>
      </w:r>
      <w:r>
        <w:rPr>
          <w:rFonts w:hint="eastAsia"/>
        </w:rPr>
        <w:t>即便是安排到私营化公司的公务员</w:t>
      </w:r>
      <w:r>
        <w:rPr>
          <w:rFonts w:hint="eastAsia"/>
          <w:spacing w:val="-40"/>
          <w:sz w:val="22"/>
        </w:rPr>
        <w:t>——</w:t>
      </w:r>
      <w:r>
        <w:rPr>
          <w:sz w:val="22"/>
        </w:rPr>
        <w:t xml:space="preserve"> </w:t>
      </w:r>
      <w:r>
        <w:rPr>
          <w:rFonts w:hint="eastAsia"/>
        </w:rPr>
        <w:t>并不是谈判伙伴之间谈判出来的，而是由议会规定的；</w:t>
      </w:r>
    </w:p>
    <w:p w:rsidR="00000000" w:rsidRDefault="00000000">
      <w:pPr>
        <w:pStyle w:val="a5"/>
        <w:tabs>
          <w:tab w:val="num" w:pos="1550"/>
        </w:tabs>
        <w:ind w:left="1550"/>
        <w:rPr>
          <w:rFonts w:hint="eastAsia"/>
        </w:rPr>
      </w:pPr>
      <w:r>
        <w:rPr>
          <w:rFonts w:hint="eastAsia"/>
        </w:rPr>
        <w:t>当公务员被分配到私营化公司时，仍完全保留公务员的关系</w:t>
      </w:r>
      <w:r>
        <w:rPr>
          <w:rFonts w:hint="eastAsia"/>
          <w:spacing w:val="-40"/>
          <w:sz w:val="22"/>
        </w:rPr>
        <w:t>——</w:t>
      </w:r>
      <w:r>
        <w:rPr>
          <w:sz w:val="22"/>
        </w:rPr>
        <w:t xml:space="preserve"> </w:t>
      </w:r>
      <w:r>
        <w:rPr>
          <w:rFonts w:hint="eastAsia"/>
        </w:rPr>
        <w:t>这在上面讲到的宪法规定中已明确列出。因此，不可能在基本上不变的情况下继续只享有他们作为公务员的权利；这种情况也必须适用于他们作为公务员的责任，即完整的地位。公务员可通过改变他的公务员地位，成为私有化公司的雇员，从而解除他的上述权利和义务。</w:t>
      </w:r>
    </w:p>
    <w:p w:rsidR="00000000" w:rsidRDefault="00000000">
      <w:pPr>
        <w:rPr>
          <w:rFonts w:hint="eastAsia"/>
        </w:rPr>
      </w:pPr>
      <w:r>
        <w:rPr>
          <w:rFonts w:hint="eastAsia"/>
        </w:rPr>
        <w:tab/>
        <w:t xml:space="preserve">85.  </w:t>
      </w:r>
      <w:r>
        <w:rPr>
          <w:rFonts w:hint="eastAsia"/>
        </w:rPr>
        <w:t>因此，安排到私有化公司的公务员不享有罢工权。此外，在私有化部门已不再确定新的公务员关系，因此至少从长期而言，这些部门里将不再雇用公务员。</w:t>
      </w:r>
    </w:p>
    <w:p w:rsidR="00000000" w:rsidRDefault="00000000">
      <w:pPr>
        <w:spacing w:after="320"/>
        <w:rPr>
          <w:rFonts w:hint="eastAsia"/>
        </w:rPr>
      </w:pPr>
      <w:r>
        <w:br w:type="page"/>
      </w:r>
      <w:r>
        <w:rPr>
          <w:rFonts w:hint="eastAsia"/>
        </w:rPr>
        <w:tab/>
        <w:t xml:space="preserve">86.  </w:t>
      </w:r>
      <w:r>
        <w:rPr>
          <w:rFonts w:hint="eastAsia"/>
        </w:rPr>
        <w:t>雇员在私法下具有一种雇用关系，这种雇用关系是由国家的一个行政部门</w:t>
      </w:r>
      <w:r>
        <w:rPr>
          <w:rFonts w:hint="eastAsia"/>
        </w:rPr>
        <w:t>(</w:t>
      </w:r>
      <w:r>
        <w:rPr>
          <w:rFonts w:hint="eastAsia"/>
        </w:rPr>
        <w:t>雇主</w:t>
      </w:r>
      <w:r>
        <w:rPr>
          <w:rFonts w:hint="eastAsia"/>
        </w:rPr>
        <w:t>)</w:t>
      </w:r>
      <w:r>
        <w:rPr>
          <w:rFonts w:hint="eastAsia"/>
        </w:rPr>
        <w:t>与拿工资的雇员或工人</w:t>
      </w:r>
      <w:r>
        <w:rPr>
          <w:rFonts w:hint="eastAsia"/>
        </w:rPr>
        <w:t>(</w:t>
      </w:r>
      <w:r>
        <w:rPr>
          <w:rFonts w:hint="eastAsia"/>
        </w:rPr>
        <w:t>雇员</w:t>
      </w:r>
      <w:r>
        <w:rPr>
          <w:rFonts w:hint="eastAsia"/>
        </w:rPr>
        <w:t>)</w:t>
      </w:r>
      <w:r>
        <w:rPr>
          <w:rFonts w:hint="eastAsia"/>
        </w:rPr>
        <w:t>通过签定聘用合同确立的。他们的结社权不受限制。集体谈判的各方在工作条件上进行谈判。雇员可参加合法的工业行动。</w:t>
      </w:r>
    </w:p>
    <w:p w:rsidR="00000000" w:rsidRDefault="00000000">
      <w:pPr>
        <w:pStyle w:val="Heading3"/>
        <w:rPr>
          <w:rFonts w:hint="eastAsia"/>
        </w:rPr>
      </w:pPr>
      <w:r>
        <w:rPr>
          <w:rFonts w:hint="eastAsia"/>
        </w:rPr>
        <w:t>第</w:t>
      </w:r>
      <w:r>
        <w:rPr>
          <w:rFonts w:hint="eastAsia"/>
        </w:rPr>
        <w:t xml:space="preserve"> 9 </w:t>
      </w:r>
      <w:r>
        <w:rPr>
          <w:rFonts w:hint="eastAsia"/>
        </w:rPr>
        <w:t>条</w:t>
      </w:r>
      <w:r>
        <w:rPr>
          <w:rFonts w:hint="eastAsia"/>
          <w:spacing w:val="-40"/>
          <w:sz w:val="22"/>
        </w:rPr>
        <w:t>——</w:t>
      </w:r>
      <w:r>
        <w:rPr>
          <w:sz w:val="22"/>
        </w:rPr>
        <w:t xml:space="preserve"> </w:t>
      </w:r>
      <w:r>
        <w:rPr>
          <w:rFonts w:hint="eastAsia"/>
        </w:rPr>
        <w:t>享有社会保险的权利</w:t>
      </w:r>
    </w:p>
    <w:p w:rsidR="00000000" w:rsidRDefault="00000000">
      <w:pPr>
        <w:pStyle w:val="Heading3"/>
        <w:rPr>
          <w:rFonts w:hint="eastAsia"/>
        </w:rPr>
      </w:pPr>
      <w:r>
        <w:rPr>
          <w:rFonts w:hint="eastAsia"/>
          <w:u w:val="none"/>
        </w:rPr>
        <w:t>1.</w:t>
      </w:r>
      <w:r>
        <w:rPr>
          <w:rFonts w:hint="eastAsia"/>
          <w:u w:val="none"/>
        </w:rPr>
        <w:tab/>
      </w:r>
      <w:r>
        <w:rPr>
          <w:rFonts w:hint="eastAsia"/>
        </w:rPr>
        <w:t>健康保险</w:t>
      </w:r>
    </w:p>
    <w:p w:rsidR="00000000" w:rsidRDefault="00000000">
      <w:pPr>
        <w:rPr>
          <w:rFonts w:hint="eastAsia"/>
        </w:rPr>
      </w:pPr>
      <w:r>
        <w:rPr>
          <w:rFonts w:hint="eastAsia"/>
        </w:rPr>
        <w:tab/>
        <w:t xml:space="preserve">87.  </w:t>
      </w:r>
      <w:r>
        <w:rPr>
          <w:rFonts w:hint="eastAsia"/>
        </w:rPr>
        <w:t>第</w:t>
      </w:r>
      <w:r>
        <w:rPr>
          <w:rFonts w:hint="eastAsia"/>
        </w:rPr>
        <w:t>3</w:t>
      </w:r>
      <w:r>
        <w:rPr>
          <w:rFonts w:hint="eastAsia"/>
        </w:rPr>
        <w:t>次报告中提供的资料</w:t>
      </w:r>
      <w:r>
        <w:rPr>
          <w:rFonts w:hint="eastAsia"/>
        </w:rPr>
        <w:t>(</w:t>
      </w:r>
      <w:r>
        <w:rPr>
          <w:rFonts w:hint="eastAsia"/>
        </w:rPr>
        <w:t>第</w:t>
      </w:r>
      <w:r>
        <w:rPr>
          <w:rFonts w:hint="eastAsia"/>
        </w:rPr>
        <w:t>168-183</w:t>
      </w:r>
      <w:r>
        <w:rPr>
          <w:rFonts w:hint="eastAsia"/>
        </w:rPr>
        <w:t>段</w:t>
      </w:r>
      <w:r>
        <w:rPr>
          <w:rFonts w:hint="eastAsia"/>
        </w:rPr>
        <w:t>)</w:t>
      </w:r>
      <w:r>
        <w:rPr>
          <w:rFonts w:hint="eastAsia"/>
        </w:rPr>
        <w:t>，现更新如下：</w:t>
      </w:r>
    </w:p>
    <w:p w:rsidR="00000000" w:rsidRDefault="00000000">
      <w:pPr>
        <w:pStyle w:val="a5"/>
        <w:tabs>
          <w:tab w:val="num" w:pos="1550"/>
        </w:tabs>
        <w:ind w:left="1550"/>
        <w:rPr>
          <w:rFonts w:hint="eastAsia"/>
        </w:rPr>
      </w:pPr>
      <w:r>
        <w:rPr>
          <w:rFonts w:hint="eastAsia"/>
        </w:rPr>
        <w:t>第</w:t>
      </w:r>
      <w:r>
        <w:rPr>
          <w:rFonts w:hint="eastAsia"/>
        </w:rPr>
        <w:t>171</w:t>
      </w:r>
      <w:r>
        <w:rPr>
          <w:rFonts w:hint="eastAsia"/>
        </w:rPr>
        <w:t>段：法定医疗保险的总支出，</w:t>
      </w:r>
      <w:r>
        <w:rPr>
          <w:rFonts w:hint="eastAsia"/>
        </w:rPr>
        <w:t>1996</w:t>
      </w:r>
      <w:r>
        <w:rPr>
          <w:rFonts w:hint="eastAsia"/>
        </w:rPr>
        <w:t>年达到大约</w:t>
      </w:r>
      <w:r>
        <w:rPr>
          <w:rFonts w:hint="eastAsia"/>
        </w:rPr>
        <w:t>2,440</w:t>
      </w:r>
      <w:r>
        <w:rPr>
          <w:rFonts w:hint="eastAsia"/>
        </w:rPr>
        <w:t>亿马克；这相当于德国卫生保健部门总支出的大约</w:t>
      </w:r>
      <w:r>
        <w:rPr>
          <w:rFonts w:hint="eastAsia"/>
        </w:rPr>
        <w:t>46.5%</w:t>
      </w:r>
      <w:r>
        <w:rPr>
          <w:rFonts w:hint="eastAsia"/>
        </w:rPr>
        <w:t>；</w:t>
      </w:r>
    </w:p>
    <w:p w:rsidR="00000000" w:rsidRDefault="00000000">
      <w:pPr>
        <w:pStyle w:val="a5"/>
        <w:tabs>
          <w:tab w:val="num" w:pos="1550"/>
        </w:tabs>
        <w:ind w:left="1550"/>
        <w:rPr>
          <w:rFonts w:hint="eastAsia"/>
        </w:rPr>
      </w:pPr>
      <w:r>
        <w:rPr>
          <w:rFonts w:hint="eastAsia"/>
        </w:rPr>
        <w:t>第</w:t>
      </w:r>
      <w:r>
        <w:rPr>
          <w:rFonts w:hint="eastAsia"/>
        </w:rPr>
        <w:t>174</w:t>
      </w:r>
      <w:r>
        <w:rPr>
          <w:rFonts w:hint="eastAsia"/>
        </w:rPr>
        <w:t>段：</w:t>
      </w:r>
      <w:r>
        <w:rPr>
          <w:rFonts w:hint="eastAsia"/>
        </w:rPr>
        <w:t>1999</w:t>
      </w:r>
      <w:r>
        <w:rPr>
          <w:rFonts w:hint="eastAsia"/>
        </w:rPr>
        <w:t>年</w:t>
      </w:r>
      <w:r>
        <w:rPr>
          <w:rFonts w:hint="eastAsia"/>
        </w:rPr>
        <w:t>1</w:t>
      </w:r>
      <w:r>
        <w:rPr>
          <w:rFonts w:hint="eastAsia"/>
        </w:rPr>
        <w:t>月</w:t>
      </w:r>
      <w:r>
        <w:rPr>
          <w:rFonts w:hint="eastAsia"/>
        </w:rPr>
        <w:t>1</w:t>
      </w:r>
      <w:r>
        <w:rPr>
          <w:rFonts w:hint="eastAsia"/>
        </w:rPr>
        <w:t>日时的保险费标准：</w:t>
      </w:r>
      <w:r>
        <w:br/>
      </w:r>
      <w:r>
        <w:rPr>
          <w:rFonts w:hint="eastAsia"/>
        </w:rPr>
        <w:t>西德：</w:t>
      </w:r>
      <w:r>
        <w:rPr>
          <w:rFonts w:hint="eastAsia"/>
        </w:rPr>
        <w:tab/>
      </w:r>
      <w:r>
        <w:rPr>
          <w:rFonts w:hint="eastAsia"/>
        </w:rPr>
        <w:tab/>
      </w:r>
      <w:r>
        <w:rPr>
          <w:rFonts w:hint="eastAsia"/>
        </w:rPr>
        <w:t>每年</w:t>
      </w:r>
      <w:r>
        <w:rPr>
          <w:rFonts w:hint="eastAsia"/>
        </w:rPr>
        <w:t>76,500</w:t>
      </w:r>
      <w:r>
        <w:rPr>
          <w:rFonts w:hint="eastAsia"/>
        </w:rPr>
        <w:t>马克</w:t>
      </w:r>
      <w:r>
        <w:rPr>
          <w:rFonts w:hint="eastAsia"/>
        </w:rPr>
        <w:t>(=</w:t>
      </w:r>
      <w:r>
        <w:rPr>
          <w:rFonts w:hint="eastAsia"/>
        </w:rPr>
        <w:t>每月</w:t>
      </w:r>
      <w:r>
        <w:rPr>
          <w:rFonts w:hint="eastAsia"/>
        </w:rPr>
        <w:t>6,375</w:t>
      </w:r>
      <w:r>
        <w:rPr>
          <w:rFonts w:hint="eastAsia"/>
        </w:rPr>
        <w:t>马克</w:t>
      </w:r>
      <w:r>
        <w:rPr>
          <w:rFonts w:hint="eastAsia"/>
        </w:rPr>
        <w:t>)</w:t>
      </w:r>
      <w:r>
        <w:br/>
      </w:r>
      <w:r>
        <w:rPr>
          <w:rFonts w:hint="eastAsia"/>
        </w:rPr>
        <w:t>东德：</w:t>
      </w:r>
      <w:r>
        <w:rPr>
          <w:rFonts w:hint="eastAsia"/>
        </w:rPr>
        <w:tab/>
      </w:r>
      <w:r>
        <w:rPr>
          <w:rFonts w:hint="eastAsia"/>
        </w:rPr>
        <w:tab/>
      </w:r>
      <w:r>
        <w:rPr>
          <w:rFonts w:hint="eastAsia"/>
        </w:rPr>
        <w:t>每年</w:t>
      </w:r>
      <w:r>
        <w:rPr>
          <w:rFonts w:hint="eastAsia"/>
        </w:rPr>
        <w:t>64,800</w:t>
      </w:r>
      <w:r>
        <w:rPr>
          <w:rFonts w:hint="eastAsia"/>
        </w:rPr>
        <w:t>马克</w:t>
      </w:r>
      <w:r>
        <w:rPr>
          <w:rFonts w:hint="eastAsia"/>
        </w:rPr>
        <w:t>(=</w:t>
      </w:r>
      <w:r>
        <w:rPr>
          <w:rFonts w:hint="eastAsia"/>
        </w:rPr>
        <w:t>每月</w:t>
      </w:r>
      <w:r>
        <w:rPr>
          <w:rFonts w:hint="eastAsia"/>
        </w:rPr>
        <w:t>5,400</w:t>
      </w:r>
      <w:r>
        <w:rPr>
          <w:rFonts w:hint="eastAsia"/>
        </w:rPr>
        <w:t>马克</w:t>
      </w:r>
      <w:r>
        <w:rPr>
          <w:rFonts w:hint="eastAsia"/>
        </w:rPr>
        <w:t>)</w:t>
      </w:r>
    </w:p>
    <w:p w:rsidR="00000000" w:rsidRDefault="00000000">
      <w:pPr>
        <w:pStyle w:val="a5"/>
        <w:tabs>
          <w:tab w:val="num" w:pos="1550"/>
        </w:tabs>
        <w:ind w:left="1550"/>
        <w:rPr>
          <w:rFonts w:hint="eastAsia"/>
        </w:rPr>
      </w:pPr>
      <w:r>
        <w:rPr>
          <w:rFonts w:hint="eastAsia"/>
        </w:rPr>
        <w:t>第</w:t>
      </w:r>
      <w:r>
        <w:rPr>
          <w:rFonts w:hint="eastAsia"/>
        </w:rPr>
        <w:t>181</w:t>
      </w:r>
      <w:r>
        <w:rPr>
          <w:rFonts w:hint="eastAsia"/>
        </w:rPr>
        <w:t>段：上述强制保险起点的限额，删去相应的第三句。</w:t>
      </w:r>
    </w:p>
    <w:p w:rsidR="00000000" w:rsidRDefault="00000000">
      <w:pPr>
        <w:rPr>
          <w:rFonts w:hint="eastAsia"/>
        </w:rPr>
      </w:pPr>
      <w:r>
        <w:rPr>
          <w:rFonts w:hint="eastAsia"/>
        </w:rPr>
        <w:tab/>
        <w:t xml:space="preserve">88.  </w:t>
      </w:r>
      <w:r>
        <w:rPr>
          <w:rFonts w:hint="eastAsia"/>
        </w:rPr>
        <w:t>第</w:t>
      </w:r>
      <w:r>
        <w:rPr>
          <w:rFonts w:hint="eastAsia"/>
        </w:rPr>
        <w:t>3</w:t>
      </w:r>
      <w:r>
        <w:rPr>
          <w:rFonts w:hint="eastAsia"/>
        </w:rPr>
        <w:t>次报告第</w:t>
      </w:r>
      <w:r>
        <w:rPr>
          <w:rFonts w:hint="eastAsia"/>
        </w:rPr>
        <w:t>183</w:t>
      </w:r>
      <w:r>
        <w:rPr>
          <w:rFonts w:hint="eastAsia"/>
        </w:rPr>
        <w:t>段后，增补以下情况。</w:t>
      </w:r>
    </w:p>
    <w:p w:rsidR="00000000" w:rsidRDefault="00000000">
      <w:pPr>
        <w:rPr>
          <w:rFonts w:hint="eastAsia"/>
        </w:rPr>
      </w:pPr>
      <w:r>
        <w:rPr>
          <w:rFonts w:hint="eastAsia"/>
        </w:rPr>
        <w:tab/>
        <w:t>89.  1996</w:t>
      </w:r>
      <w:r>
        <w:rPr>
          <w:rFonts w:hint="eastAsia"/>
        </w:rPr>
        <w:t>年</w:t>
      </w:r>
      <w:r>
        <w:rPr>
          <w:rFonts w:hint="eastAsia"/>
        </w:rPr>
        <w:t>10</w:t>
      </w:r>
      <w:r>
        <w:rPr>
          <w:rFonts w:hint="eastAsia"/>
        </w:rPr>
        <w:t>月</w:t>
      </w:r>
      <w:r>
        <w:rPr>
          <w:rFonts w:hint="eastAsia"/>
        </w:rPr>
        <w:t>28</w:t>
      </w:r>
      <w:r>
        <w:rPr>
          <w:rFonts w:hint="eastAsia"/>
        </w:rPr>
        <w:t>日的《修订社会准则卷五的第八项法》，提出了一项对补牙额外费用的规定，类似于对假牙额外费用的规定。参加法定医疗保险的人，做补牙以外的选择，没有包括在对合同牙医规定的条件范围内，只须承担医疗上必须的治疗之外的费用。</w:t>
      </w:r>
    </w:p>
    <w:p w:rsidR="00000000" w:rsidRDefault="00000000">
      <w:pPr>
        <w:rPr>
          <w:rFonts w:hint="eastAsia"/>
        </w:rPr>
      </w:pPr>
      <w:r>
        <w:rPr>
          <w:rFonts w:hint="eastAsia"/>
        </w:rPr>
        <w:tab/>
        <w:t xml:space="preserve">90.  </w:t>
      </w:r>
      <w:r>
        <w:rPr>
          <w:rFonts w:hint="eastAsia"/>
        </w:rPr>
        <w:t>减少法定医疗保险费法，于</w:t>
      </w:r>
      <w:r>
        <w:rPr>
          <w:rFonts w:hint="eastAsia"/>
        </w:rPr>
        <w:t>1997</w:t>
      </w:r>
      <w:r>
        <w:rPr>
          <w:rFonts w:hint="eastAsia"/>
        </w:rPr>
        <w:t>年</w:t>
      </w:r>
      <w:r>
        <w:rPr>
          <w:rFonts w:hint="eastAsia"/>
        </w:rPr>
        <w:t>1</w:t>
      </w:r>
      <w:r>
        <w:rPr>
          <w:rFonts w:hint="eastAsia"/>
        </w:rPr>
        <w:t>月</w:t>
      </w:r>
      <w:r>
        <w:rPr>
          <w:rFonts w:hint="eastAsia"/>
        </w:rPr>
        <w:t>1</w:t>
      </w:r>
      <w:r>
        <w:rPr>
          <w:rFonts w:hint="eastAsia"/>
        </w:rPr>
        <w:t>日起生效，该法对稳定保险费水平和限制法定医疗保险费的上升起了重要作用。限制和减少开支的措施，有可能节省保险费大约</w:t>
      </w:r>
      <w:r>
        <w:rPr>
          <w:rFonts w:hint="eastAsia"/>
        </w:rPr>
        <w:t>0.4</w:t>
      </w:r>
      <w:r>
        <w:rPr>
          <w:rFonts w:hint="eastAsia"/>
        </w:rPr>
        <w:t>个百分点。各疾病基金的保险费从</w:t>
      </w:r>
      <w:r>
        <w:rPr>
          <w:rFonts w:hint="eastAsia"/>
        </w:rPr>
        <w:t>1997</w:t>
      </w:r>
      <w:r>
        <w:rPr>
          <w:rFonts w:hint="eastAsia"/>
        </w:rPr>
        <w:t>年</w:t>
      </w:r>
      <w:r>
        <w:rPr>
          <w:rFonts w:hint="eastAsia"/>
        </w:rPr>
        <w:t>1</w:t>
      </w:r>
      <w:r>
        <w:rPr>
          <w:rFonts w:hint="eastAsia"/>
        </w:rPr>
        <w:t>月</w:t>
      </w:r>
      <w:r>
        <w:rPr>
          <w:rFonts w:hint="eastAsia"/>
        </w:rPr>
        <w:t>1</w:t>
      </w:r>
      <w:r>
        <w:rPr>
          <w:rFonts w:hint="eastAsia"/>
        </w:rPr>
        <w:t>日起按该比例降低。</w:t>
      </w:r>
    </w:p>
    <w:p w:rsidR="00000000" w:rsidRDefault="00000000">
      <w:pPr>
        <w:rPr>
          <w:rFonts w:hint="eastAsia"/>
        </w:rPr>
      </w:pPr>
      <w:r>
        <w:rPr>
          <w:rFonts w:hint="eastAsia"/>
        </w:rPr>
        <w:tab/>
        <w:t xml:space="preserve">91.  </w:t>
      </w:r>
      <w:r>
        <w:rPr>
          <w:rFonts w:hint="eastAsia"/>
        </w:rPr>
        <w:t>以下是该法的一些主要规定：</w:t>
      </w:r>
    </w:p>
    <w:p w:rsidR="00000000" w:rsidRDefault="00000000">
      <w:pPr>
        <w:pStyle w:val="a5"/>
        <w:tabs>
          <w:tab w:val="num" w:pos="1550"/>
        </w:tabs>
        <w:ind w:left="1550"/>
        <w:rPr>
          <w:rFonts w:hint="eastAsia"/>
        </w:rPr>
      </w:pPr>
      <w:r>
        <w:rPr>
          <w:rFonts w:hint="eastAsia"/>
        </w:rPr>
        <w:t>提高了双方支付的药费。困难条款继续实行，保证儿童和低收入的人继续免交共同付款，长期病人继续得到保护，不至遇到过重的经济困难。即使在增加了共同支付之后，德意志联邦共和国的共同支付额仍低于几乎所有欧洲国家和其他可比的工业化国家；</w:t>
      </w:r>
    </w:p>
    <w:p w:rsidR="00000000" w:rsidRDefault="00000000">
      <w:pPr>
        <w:pStyle w:val="a5"/>
        <w:tabs>
          <w:tab w:val="num" w:pos="1550"/>
        </w:tabs>
        <w:ind w:left="1550"/>
        <w:rPr>
          <w:rFonts w:hint="eastAsia"/>
        </w:rPr>
      </w:pPr>
      <w:r>
        <w:rPr>
          <w:rFonts w:hint="eastAsia"/>
        </w:rPr>
        <w:t>对</w:t>
      </w:r>
      <w:r>
        <w:rPr>
          <w:rFonts w:hint="eastAsia"/>
        </w:rPr>
        <w:t>1979</w:t>
      </w:r>
      <w:r>
        <w:rPr>
          <w:rFonts w:hint="eastAsia"/>
        </w:rPr>
        <w:t>年以后出生参加保险的人，取消了对假牙的补贴；</w:t>
      </w:r>
    </w:p>
    <w:p w:rsidR="00000000" w:rsidRDefault="00000000">
      <w:pPr>
        <w:pStyle w:val="a5"/>
        <w:tabs>
          <w:tab w:val="num" w:pos="1550"/>
        </w:tabs>
        <w:ind w:left="1550"/>
        <w:rPr>
          <w:rFonts w:hint="eastAsia"/>
        </w:rPr>
      </w:pPr>
      <w:r>
        <w:rPr>
          <w:rFonts w:hint="eastAsia"/>
        </w:rPr>
        <w:t>住院矿泉治疗，限于医疗上必须的情况。一般这类治疗的时间从四周减为三周，在此进行这种治疗的间隔从三年延长为四年，包括对非住院病人的矿泉治疗。共同付款额大大提高，但不包括医院治疗后直接住院和采取康复措施的病人。根据劳工法的规定，雇主可对每个星期的矿泉治疗从雇员的年假中扣除两天；</w:t>
      </w:r>
    </w:p>
    <w:p w:rsidR="00000000" w:rsidRDefault="00000000">
      <w:pPr>
        <w:pStyle w:val="a5"/>
        <w:tabs>
          <w:tab w:val="num" w:pos="1550"/>
        </w:tabs>
        <w:ind w:left="1550"/>
        <w:rPr>
          <w:rFonts w:hint="eastAsia"/>
        </w:rPr>
      </w:pPr>
      <w:r>
        <w:rPr>
          <w:rFonts w:hint="eastAsia"/>
        </w:rPr>
        <w:t>病假津贴从正常毛收入的</w:t>
      </w:r>
      <w:r>
        <w:rPr>
          <w:rFonts w:hint="eastAsia"/>
        </w:rPr>
        <w:t>80%</w:t>
      </w:r>
      <w:r>
        <w:rPr>
          <w:rFonts w:hint="eastAsia"/>
        </w:rPr>
        <w:t>降低到</w:t>
      </w:r>
      <w:r>
        <w:rPr>
          <w:rFonts w:hint="eastAsia"/>
        </w:rPr>
        <w:t>70%</w:t>
      </w:r>
      <w:r>
        <w:rPr>
          <w:rFonts w:hint="eastAsia"/>
        </w:rPr>
        <w:t>；</w:t>
      </w:r>
    </w:p>
    <w:p w:rsidR="00000000" w:rsidRDefault="00000000">
      <w:pPr>
        <w:pStyle w:val="a5"/>
        <w:tabs>
          <w:tab w:val="num" w:pos="1550"/>
        </w:tabs>
        <w:ind w:left="1550"/>
        <w:rPr>
          <w:rFonts w:hint="eastAsia"/>
        </w:rPr>
      </w:pPr>
      <w:r>
        <w:rPr>
          <w:rFonts w:hint="eastAsia"/>
        </w:rPr>
        <w:t>增进健康工作的重点，是那些医疗上必须的措施。自助的群体仍可继续得到支持，但医疗条件必须有明确规定。</w:t>
      </w:r>
    </w:p>
    <w:p w:rsidR="00000000" w:rsidRDefault="00000000">
      <w:pPr>
        <w:rPr>
          <w:rFonts w:hint="eastAsia"/>
        </w:rPr>
      </w:pPr>
      <w:r>
        <w:rPr>
          <w:rFonts w:hint="eastAsia"/>
        </w:rPr>
        <w:tab/>
        <w:t xml:space="preserve">92.  </w:t>
      </w:r>
      <w:r>
        <w:rPr>
          <w:rFonts w:hint="eastAsia"/>
        </w:rPr>
        <w:t>法定医疗保险的收费水平，为限制并稳定其开支创造长期的先决条件，通过了改组法定医疗保险自治和责任的第一和第二号法。这两项立法均于</w:t>
      </w:r>
      <w:r>
        <w:rPr>
          <w:rFonts w:hint="eastAsia"/>
        </w:rPr>
        <w:t>1997</w:t>
      </w:r>
      <w:r>
        <w:rPr>
          <w:rFonts w:hint="eastAsia"/>
        </w:rPr>
        <w:t>年</w:t>
      </w:r>
      <w:r>
        <w:rPr>
          <w:rFonts w:hint="eastAsia"/>
        </w:rPr>
        <w:t>7</w:t>
      </w:r>
      <w:r>
        <w:rPr>
          <w:rFonts w:hint="eastAsia"/>
        </w:rPr>
        <w:t>月</w:t>
      </w:r>
      <w:r>
        <w:rPr>
          <w:rFonts w:hint="eastAsia"/>
        </w:rPr>
        <w:t>1</w:t>
      </w:r>
      <w:r>
        <w:rPr>
          <w:rFonts w:hint="eastAsia"/>
        </w:rPr>
        <w:t>日起生效。《结构改革法》提高了社会医疗保险的效率和采取行动的范围，也保证了它的财政基础。</w:t>
      </w:r>
    </w:p>
    <w:p w:rsidR="00000000" w:rsidRDefault="00000000">
      <w:pPr>
        <w:rPr>
          <w:rFonts w:hint="eastAsia"/>
        </w:rPr>
      </w:pPr>
      <w:r>
        <w:rPr>
          <w:rFonts w:hint="eastAsia"/>
        </w:rPr>
        <w:tab/>
        <w:t xml:space="preserve">93.  </w:t>
      </w:r>
      <w:r>
        <w:rPr>
          <w:rFonts w:hint="eastAsia"/>
        </w:rPr>
        <w:t>关于改组法定医疗保险的第</w:t>
      </w:r>
      <w:r>
        <w:rPr>
          <w:rFonts w:hint="eastAsia"/>
        </w:rPr>
        <w:t>1</w:t>
      </w:r>
      <w:r>
        <w:rPr>
          <w:rFonts w:hint="eastAsia"/>
        </w:rPr>
        <w:t>号法，包括了以下规定：</w:t>
      </w:r>
    </w:p>
    <w:p w:rsidR="00000000" w:rsidRDefault="00000000">
      <w:pPr>
        <w:pStyle w:val="a5"/>
        <w:tabs>
          <w:tab w:val="num" w:pos="1550"/>
        </w:tabs>
        <w:ind w:left="1550"/>
        <w:rPr>
          <w:rFonts w:hint="eastAsia"/>
        </w:rPr>
      </w:pPr>
      <w:r>
        <w:rPr>
          <w:rFonts w:hint="eastAsia"/>
        </w:rPr>
        <w:t>使得疾病保险基金更难提高保险费，因为那样做将自动增加参加保险的人和有关基金共同支付的费用；</w:t>
      </w:r>
    </w:p>
    <w:p w:rsidR="00000000" w:rsidRDefault="00000000">
      <w:pPr>
        <w:pStyle w:val="a5"/>
        <w:tabs>
          <w:tab w:val="num" w:pos="1550"/>
        </w:tabs>
        <w:ind w:left="1550"/>
        <w:rPr>
          <w:rFonts w:hint="eastAsia"/>
        </w:rPr>
      </w:pPr>
      <w:r>
        <w:rPr>
          <w:rFonts w:hint="eastAsia"/>
        </w:rPr>
        <w:t>在保险费增加的情况下，参加保险的人有权退出投保的疾病保险基金；</w:t>
      </w:r>
    </w:p>
    <w:p w:rsidR="00000000" w:rsidRDefault="00000000">
      <w:pPr>
        <w:pStyle w:val="a5"/>
        <w:tabs>
          <w:tab w:val="num" w:pos="1550"/>
        </w:tabs>
        <w:ind w:left="1550"/>
        <w:rPr>
          <w:rFonts w:hint="eastAsia"/>
        </w:rPr>
      </w:pPr>
      <w:r>
        <w:rPr>
          <w:rFonts w:hint="eastAsia"/>
        </w:rPr>
        <w:t>改变了对长期病人困难的规定。</w:t>
      </w:r>
    </w:p>
    <w:p w:rsidR="00000000" w:rsidRDefault="00000000">
      <w:pPr>
        <w:rPr>
          <w:rFonts w:hint="eastAsia"/>
        </w:rPr>
      </w:pPr>
      <w:r>
        <w:rPr>
          <w:rFonts w:hint="eastAsia"/>
        </w:rPr>
        <w:tab/>
        <w:t xml:space="preserve">94.  </w:t>
      </w:r>
      <w:r>
        <w:rPr>
          <w:rFonts w:hint="eastAsia"/>
        </w:rPr>
        <w:t>关于改革法定医疗保险的第</w:t>
      </w:r>
      <w:r>
        <w:rPr>
          <w:rFonts w:hint="eastAsia"/>
        </w:rPr>
        <w:t>2</w:t>
      </w:r>
      <w:r>
        <w:rPr>
          <w:rFonts w:hint="eastAsia"/>
        </w:rPr>
        <w:t>项法，主要规定了以下措施：</w:t>
      </w:r>
    </w:p>
    <w:p w:rsidR="00000000" w:rsidRDefault="00000000">
      <w:pPr>
        <w:pStyle w:val="a5"/>
        <w:tabs>
          <w:tab w:val="num" w:pos="1550"/>
        </w:tabs>
        <w:ind w:left="1550"/>
        <w:rPr>
          <w:rFonts w:hint="eastAsia"/>
        </w:rPr>
      </w:pPr>
      <w:r>
        <w:rPr>
          <w:rFonts w:hint="eastAsia"/>
        </w:rPr>
        <w:t>疾病保险基金的自治组织有了新的可能，制定有关保险赔偿费和保险费的立法</w:t>
      </w:r>
      <w:r>
        <w:rPr>
          <w:rFonts w:hint="eastAsia"/>
        </w:rPr>
        <w:t>(</w:t>
      </w:r>
      <w:r>
        <w:rPr>
          <w:rFonts w:hint="eastAsia"/>
        </w:rPr>
        <w:t>如投保人自己需承担的费用比例、减少保险费和退还保险费</w:t>
      </w:r>
      <w:r>
        <w:rPr>
          <w:rFonts w:hint="eastAsia"/>
        </w:rPr>
        <w:t>)</w:t>
      </w:r>
      <w:r>
        <w:rPr>
          <w:rFonts w:hint="eastAsia"/>
        </w:rPr>
        <w:t>，以及合同的内容。具体而言，自治机构中的有关各方能够完全自主地进一步确定有关保险赔偿的问题，如程序、办法，资金来源和赔偿形式等。这项工作是在试验项目的范围内完成的，自我管理机构的现行组织结构被用来缔结有关合同和经管这些项目；</w:t>
      </w:r>
    </w:p>
    <w:p w:rsidR="00000000" w:rsidRDefault="00000000">
      <w:pPr>
        <w:pStyle w:val="a5"/>
        <w:tabs>
          <w:tab w:val="num" w:pos="1550"/>
        </w:tabs>
        <w:ind w:left="1550"/>
        <w:rPr>
          <w:rFonts w:hint="eastAsia"/>
        </w:rPr>
      </w:pPr>
      <w:r>
        <w:rPr>
          <w:rFonts w:hint="eastAsia"/>
        </w:rPr>
        <w:t>有关医生分工和作为医生小组提供服务的半职医生的规定，解决了很多医生的需要，他们希望自己确定自己的工作时间。这方面的规定为医生们创造了新的就业机会，又没有增加提供的服务量；</w:t>
      </w:r>
    </w:p>
    <w:p w:rsidR="00000000" w:rsidRDefault="00000000">
      <w:pPr>
        <w:pStyle w:val="a5"/>
        <w:tabs>
          <w:tab w:val="num" w:pos="1550"/>
        </w:tabs>
        <w:ind w:left="1550"/>
        <w:rPr>
          <w:rFonts w:hint="eastAsia"/>
        </w:rPr>
      </w:pPr>
      <w:r>
        <w:rPr>
          <w:rFonts w:hint="eastAsia"/>
        </w:rPr>
        <w:t>关于从</w:t>
      </w:r>
      <w:r>
        <w:rPr>
          <w:rFonts w:hint="eastAsia"/>
        </w:rPr>
        <w:t>1999</w:t>
      </w:r>
      <w:r>
        <w:rPr>
          <w:rFonts w:hint="eastAsia"/>
        </w:rPr>
        <w:t>年起对合同医生的需求制定计划的规定，有关的修订维持了这种计划，在地区分配上做了规定，从而避免了实行绝对禁止接纳；</w:t>
      </w:r>
    </w:p>
    <w:p w:rsidR="00000000" w:rsidRDefault="00000000">
      <w:pPr>
        <w:pStyle w:val="a5"/>
        <w:tabs>
          <w:tab w:val="num" w:pos="1550"/>
        </w:tabs>
        <w:ind w:left="1550"/>
        <w:rPr>
          <w:rFonts w:hint="eastAsia"/>
        </w:rPr>
      </w:pPr>
      <w:r>
        <w:rPr>
          <w:rFonts w:hint="eastAsia"/>
        </w:rPr>
        <w:t>住院治疗部在保证法定医疗保险的财务稳定方面，承担了更多的责任。对住院治疗部的改革仍在继续；这项改革是</w:t>
      </w:r>
      <w:r>
        <w:rPr>
          <w:rFonts w:hint="eastAsia"/>
        </w:rPr>
        <w:t>1995</w:t>
      </w:r>
      <w:r>
        <w:rPr>
          <w:rFonts w:hint="eastAsia"/>
        </w:rPr>
        <w:t>年根据《卫生医疗部门结构改革法》和《长期医疗保险每日收费规定》进行的，包括一项从费用保险原则转向面向效绩的报酬制度的改革。为此，给了疾病保险基金的自治机构和医院更多的自主权，减少了公共管理规定。缔约双方保持保险费稳定的责任，作了更加具体和有效的规定。作为一项补充的支持措施，对《长期医疗保险日收费条例》的具体规定作了调整，使管制的对象更加明确。在废除了护理工作人员的规定后，又再次由缔约双方负责规定所需工作人员数额的标准和原则。有关计划大型设备需要的法律规定也被废除；</w:t>
      </w:r>
    </w:p>
    <w:p w:rsidR="00000000" w:rsidRDefault="00000000">
      <w:pPr>
        <w:pStyle w:val="a5"/>
        <w:tabs>
          <w:tab w:val="num" w:pos="1550"/>
        </w:tabs>
        <w:ind w:left="1550"/>
        <w:rPr>
          <w:rFonts w:hint="eastAsia"/>
        </w:rPr>
      </w:pPr>
      <w:r>
        <w:rPr>
          <w:rFonts w:hint="eastAsia"/>
        </w:rPr>
        <w:t>所谓的医院大规模维持措施，其资金来源自</w:t>
      </w:r>
      <w:r>
        <w:rPr>
          <w:rFonts w:hint="eastAsia"/>
        </w:rPr>
        <w:t>1993</w:t>
      </w:r>
      <w:r>
        <w:rPr>
          <w:rFonts w:hint="eastAsia"/>
        </w:rPr>
        <w:t>年以来一直是一个有争议的问题，</w:t>
      </w:r>
      <w:r>
        <w:rPr>
          <w:rFonts w:hint="eastAsia"/>
        </w:rPr>
        <w:t>1997-1999</w:t>
      </w:r>
      <w:r>
        <w:rPr>
          <w:rFonts w:hint="eastAsia"/>
        </w:rPr>
        <w:t>年期间采用一次性增加每日收费的办法对之作了临时规定。该项措施造成的法定健康保险的额外开支，准备由疾病保险基金的会员在</w:t>
      </w:r>
      <w:r>
        <w:rPr>
          <w:rFonts w:hint="eastAsia"/>
        </w:rPr>
        <w:t>1997-1999</w:t>
      </w:r>
      <w:r>
        <w:rPr>
          <w:rFonts w:hint="eastAsia"/>
        </w:rPr>
        <w:t>年期间每年增加支付</w:t>
      </w:r>
      <w:r>
        <w:rPr>
          <w:rFonts w:hint="eastAsia"/>
        </w:rPr>
        <w:t>20</w:t>
      </w:r>
      <w:r>
        <w:rPr>
          <w:rFonts w:hint="eastAsia"/>
        </w:rPr>
        <w:t>马克的保险费解决。低收入者，和参加法定健康保险由所在的州承担维持措施费用的人，免交这部分费用；</w:t>
      </w:r>
    </w:p>
    <w:p w:rsidR="00000000" w:rsidRDefault="00000000">
      <w:pPr>
        <w:pStyle w:val="a5"/>
        <w:tabs>
          <w:tab w:val="num" w:pos="1550"/>
        </w:tabs>
        <w:ind w:left="1550"/>
        <w:rPr>
          <w:rFonts w:hint="eastAsia"/>
        </w:rPr>
      </w:pPr>
      <w:r>
        <w:rPr>
          <w:rFonts w:hint="eastAsia"/>
        </w:rPr>
        <w:t>在口腔保健方面，强调预防和保养优于治疗，改善了对孕妇和年龄较小儿童的预防工作，对成年人实行了牙病预防工作。疾病保险基金对假牙支付的百分比补贴，改为对具体的修补治疗实行标准的固定补贴，直接付给参加保险的人。合同牙医与保险人之间根据牙医的收费表直接结帐。在两年的过渡期内合同牙医要求保险人支付的费用，限于牙医收费表中规定收费的</w:t>
      </w:r>
      <w:r>
        <w:rPr>
          <w:rFonts w:hint="eastAsia"/>
        </w:rPr>
        <w:t>1.7</w:t>
      </w:r>
      <w:r>
        <w:rPr>
          <w:rFonts w:hint="eastAsia"/>
        </w:rPr>
        <w:t>倍</w:t>
      </w:r>
      <w:r>
        <w:rPr>
          <w:rFonts w:hint="eastAsia"/>
        </w:rPr>
        <w:t>(</w:t>
      </w:r>
      <w:r>
        <w:rPr>
          <w:rFonts w:hint="eastAsia"/>
        </w:rPr>
        <w:t>在东德</w:t>
      </w:r>
      <w:r>
        <w:rPr>
          <w:rFonts w:hint="eastAsia"/>
        </w:rPr>
        <w:t>1.86</w:t>
      </w:r>
      <w:r>
        <w:rPr>
          <w:rFonts w:hint="eastAsia"/>
        </w:rPr>
        <w:t>倍</w:t>
      </w:r>
      <w:r>
        <w:rPr>
          <w:rFonts w:hint="eastAsia"/>
        </w:rPr>
        <w:t>)</w:t>
      </w:r>
      <w:r>
        <w:rPr>
          <w:rFonts w:hint="eastAsia"/>
        </w:rPr>
        <w:t>，在有困难的情况下，长期维持这一标准；</w:t>
      </w:r>
    </w:p>
    <w:p w:rsidR="00000000" w:rsidRDefault="00000000">
      <w:pPr>
        <w:pStyle w:val="a5"/>
        <w:tabs>
          <w:tab w:val="num" w:pos="1550"/>
        </w:tabs>
        <w:ind w:left="1550"/>
        <w:rPr>
          <w:rFonts w:hint="eastAsia"/>
        </w:rPr>
      </w:pPr>
      <w:r>
        <w:rPr>
          <w:rFonts w:hint="eastAsia"/>
        </w:rPr>
        <w:t>保险人了解法定疾病保险基金需支付的服务和基金需支付的数额，这方面的权利得到了较大改善。</w:t>
      </w:r>
    </w:p>
    <w:p w:rsidR="00000000" w:rsidRDefault="00000000">
      <w:pPr>
        <w:rPr>
          <w:rFonts w:hint="eastAsia"/>
        </w:rPr>
      </w:pPr>
      <w:r>
        <w:rPr>
          <w:rFonts w:hint="eastAsia"/>
        </w:rPr>
        <w:tab/>
        <w:t xml:space="preserve">95.  </w:t>
      </w:r>
      <w:r>
        <w:rPr>
          <w:rFonts w:hint="eastAsia"/>
        </w:rPr>
        <w:t>从</w:t>
      </w:r>
      <w:r>
        <w:rPr>
          <w:rFonts w:hint="eastAsia"/>
        </w:rPr>
        <w:t>1997</w:t>
      </w:r>
      <w:r>
        <w:rPr>
          <w:rFonts w:hint="eastAsia"/>
        </w:rPr>
        <w:t>年年中起，关于改革法定健康保险的几项法直接并在财政上有效地减轻了各疾病保险基金的负担。</w:t>
      </w:r>
    </w:p>
    <w:p w:rsidR="00000000" w:rsidRDefault="00000000">
      <w:pPr>
        <w:rPr>
          <w:rFonts w:hint="eastAsia"/>
        </w:rPr>
      </w:pPr>
      <w:r>
        <w:rPr>
          <w:rFonts w:hint="eastAsia"/>
        </w:rPr>
        <w:tab/>
        <w:t xml:space="preserve">96.  </w:t>
      </w:r>
      <w:r>
        <w:rPr>
          <w:rFonts w:hint="eastAsia"/>
        </w:rPr>
        <w:t>根据一个分阶段的构想，包括由自我管理的机构和东德各州的政府立即努力实现节约，以及各疾病保险基金和有关的各种基金增加它们采取行动的范围，</w:t>
      </w:r>
      <w:r>
        <w:rPr>
          <w:rFonts w:hint="eastAsia"/>
        </w:rPr>
        <w:t>1998</w:t>
      </w:r>
      <w:r>
        <w:rPr>
          <w:rFonts w:hint="eastAsia"/>
        </w:rPr>
        <w:t>年</w:t>
      </w:r>
      <w:r>
        <w:rPr>
          <w:rFonts w:hint="eastAsia"/>
        </w:rPr>
        <w:t>5</w:t>
      </w:r>
      <w:r>
        <w:rPr>
          <w:rFonts w:hint="eastAsia"/>
        </w:rPr>
        <w:t>月</w:t>
      </w:r>
      <w:r>
        <w:rPr>
          <w:rFonts w:hint="eastAsia"/>
        </w:rPr>
        <w:t>24</w:t>
      </w:r>
      <w:r>
        <w:rPr>
          <w:rFonts w:hint="eastAsia"/>
        </w:rPr>
        <w:t>日关于加强东德法定健康保险财政基础的法，实行了暂时</w:t>
      </w:r>
      <w:r>
        <w:rPr>
          <w:rFonts w:hint="eastAsia"/>
          <w:spacing w:val="-40"/>
          <w:sz w:val="22"/>
        </w:rPr>
        <w:t>——</w:t>
      </w:r>
      <w:r>
        <w:rPr>
          <w:sz w:val="22"/>
        </w:rPr>
        <w:t xml:space="preserve"> </w:t>
      </w:r>
      <w:r>
        <w:rPr>
          <w:rFonts w:hint="eastAsia"/>
        </w:rPr>
        <w:t>即</w:t>
      </w:r>
      <w:r>
        <w:rPr>
          <w:rFonts w:hint="eastAsia"/>
        </w:rPr>
        <w:t>1999</w:t>
      </w:r>
      <w:r>
        <w:rPr>
          <w:rFonts w:hint="eastAsia"/>
        </w:rPr>
        <w:t>至</w:t>
      </w:r>
      <w:r>
        <w:rPr>
          <w:rFonts w:hint="eastAsia"/>
        </w:rPr>
        <w:t>2001</w:t>
      </w:r>
      <w:r>
        <w:rPr>
          <w:rFonts w:hint="eastAsia"/>
        </w:rPr>
        <w:t>年</w:t>
      </w:r>
      <w:r>
        <w:rPr>
          <w:rFonts w:hint="eastAsia"/>
          <w:spacing w:val="-40"/>
          <w:sz w:val="22"/>
        </w:rPr>
        <w:t>——</w:t>
      </w:r>
      <w:r>
        <w:rPr>
          <w:sz w:val="22"/>
        </w:rPr>
        <w:t xml:space="preserve"> </w:t>
      </w:r>
      <w:r>
        <w:rPr>
          <w:rFonts w:hint="eastAsia"/>
        </w:rPr>
        <w:t>在全德的疾病保险基金之间平摊风险的办法。</w:t>
      </w:r>
    </w:p>
    <w:p w:rsidR="00000000" w:rsidRDefault="00000000">
      <w:pPr>
        <w:rPr>
          <w:rFonts w:hint="eastAsia"/>
        </w:rPr>
      </w:pPr>
      <w:r>
        <w:tab/>
      </w:r>
      <w:r>
        <w:rPr>
          <w:rFonts w:hint="eastAsia"/>
        </w:rPr>
        <w:t>97.</w:t>
      </w:r>
      <w:r>
        <w:t xml:space="preserve">  </w:t>
      </w:r>
      <w:r>
        <w:rPr>
          <w:rFonts w:hint="eastAsia"/>
        </w:rPr>
        <w:t>由于增加了双方支付的数额、取消了某些赔偿金和“特别牺牲”，《减免保险费法》和两个改革法定健康保险法毫无理由地增加了保险人和病人的负担。受影响的首先是长期病号和老年病人。新的联邦政府通过加强法定健康保险中的互助法，从</w:t>
      </w:r>
      <w:r>
        <w:rPr>
          <w:rFonts w:hint="eastAsia"/>
        </w:rPr>
        <w:t>1999</w:t>
      </w:r>
      <w:r>
        <w:rPr>
          <w:rFonts w:hint="eastAsia"/>
        </w:rPr>
        <w:t>年</w:t>
      </w:r>
      <w:r>
        <w:rPr>
          <w:rFonts w:hint="eastAsia"/>
        </w:rPr>
        <w:t>1</w:t>
      </w:r>
      <w:r>
        <w:rPr>
          <w:rFonts w:hint="eastAsia"/>
        </w:rPr>
        <w:t>月</w:t>
      </w:r>
      <w:r>
        <w:rPr>
          <w:rFonts w:hint="eastAsia"/>
        </w:rPr>
        <w:t>1</w:t>
      </w:r>
      <w:r>
        <w:rPr>
          <w:rFonts w:hint="eastAsia"/>
        </w:rPr>
        <w:t>日起在以下方面改善了给保险人的赔偿金：</w:t>
      </w:r>
    </w:p>
    <w:p w:rsidR="00000000" w:rsidRDefault="00000000">
      <w:pPr>
        <w:pStyle w:val="a5"/>
        <w:tabs>
          <w:tab w:val="num" w:pos="1550"/>
        </w:tabs>
        <w:ind w:left="1550"/>
        <w:rPr>
          <w:rFonts w:hint="eastAsia"/>
        </w:rPr>
      </w:pPr>
      <w:r>
        <w:rPr>
          <w:rFonts w:hint="eastAsia"/>
        </w:rPr>
        <w:t>从</w:t>
      </w:r>
      <w:r>
        <w:rPr>
          <w:rFonts w:hint="eastAsia"/>
        </w:rPr>
        <w:t>1999</w:t>
      </w:r>
      <w:r>
        <w:rPr>
          <w:rFonts w:hint="eastAsia"/>
        </w:rPr>
        <w:t>年</w:t>
      </w:r>
      <w:r>
        <w:rPr>
          <w:rFonts w:hint="eastAsia"/>
        </w:rPr>
        <w:t>1</w:t>
      </w:r>
      <w:r>
        <w:rPr>
          <w:rFonts w:hint="eastAsia"/>
        </w:rPr>
        <w:t>月</w:t>
      </w:r>
      <w:r>
        <w:rPr>
          <w:rFonts w:hint="eastAsia"/>
        </w:rPr>
        <w:t>1</w:t>
      </w:r>
      <w:r>
        <w:rPr>
          <w:rFonts w:hint="eastAsia"/>
        </w:rPr>
        <w:t>日起，双方支付的药费，</w:t>
      </w:r>
      <w:r>
        <w:rPr>
          <w:rFonts w:hint="eastAsia"/>
        </w:rPr>
        <w:t>1</w:t>
      </w:r>
      <w:r>
        <w:rPr>
          <w:rFonts w:hint="eastAsia"/>
        </w:rPr>
        <w:t>号包装从</w:t>
      </w:r>
      <w:r>
        <w:rPr>
          <w:rFonts w:hint="eastAsia"/>
        </w:rPr>
        <w:t>9</w:t>
      </w:r>
      <w:r>
        <w:rPr>
          <w:rFonts w:hint="eastAsia"/>
        </w:rPr>
        <w:t>马克降为</w:t>
      </w:r>
      <w:r>
        <w:rPr>
          <w:rFonts w:hint="eastAsia"/>
        </w:rPr>
        <w:t>8</w:t>
      </w:r>
      <w:r>
        <w:rPr>
          <w:rFonts w:hint="eastAsia"/>
        </w:rPr>
        <w:t>马克，</w:t>
      </w:r>
      <w:r>
        <w:rPr>
          <w:rFonts w:hint="eastAsia"/>
        </w:rPr>
        <w:t>2</w:t>
      </w:r>
      <w:r>
        <w:rPr>
          <w:rFonts w:hint="eastAsia"/>
        </w:rPr>
        <w:t>号包装从</w:t>
      </w:r>
      <w:r>
        <w:rPr>
          <w:rFonts w:hint="eastAsia"/>
        </w:rPr>
        <w:t>11</w:t>
      </w:r>
      <w:r>
        <w:rPr>
          <w:rFonts w:hint="eastAsia"/>
        </w:rPr>
        <w:t>马克降为</w:t>
      </w:r>
      <w:r>
        <w:rPr>
          <w:rFonts w:hint="eastAsia"/>
        </w:rPr>
        <w:t>9</w:t>
      </w:r>
      <w:r>
        <w:rPr>
          <w:rFonts w:hint="eastAsia"/>
        </w:rPr>
        <w:t>马克，</w:t>
      </w:r>
      <w:r>
        <w:rPr>
          <w:rFonts w:hint="eastAsia"/>
        </w:rPr>
        <w:t>3</w:t>
      </w:r>
      <w:r>
        <w:rPr>
          <w:rFonts w:hint="eastAsia"/>
        </w:rPr>
        <w:t>号包装从</w:t>
      </w:r>
      <w:r>
        <w:rPr>
          <w:rFonts w:hint="eastAsia"/>
        </w:rPr>
        <w:t>13</w:t>
      </w:r>
      <w:r>
        <w:rPr>
          <w:rFonts w:hint="eastAsia"/>
        </w:rPr>
        <w:t>马克降为</w:t>
      </w:r>
      <w:r>
        <w:rPr>
          <w:rFonts w:hint="eastAsia"/>
        </w:rPr>
        <w:t>10</w:t>
      </w:r>
      <w:r>
        <w:rPr>
          <w:rFonts w:hint="eastAsia"/>
        </w:rPr>
        <w:t>马克；</w:t>
      </w:r>
    </w:p>
    <w:p w:rsidR="00000000" w:rsidRDefault="00000000">
      <w:pPr>
        <w:pStyle w:val="a5"/>
        <w:tabs>
          <w:tab w:val="num" w:pos="1550"/>
        </w:tabs>
        <w:ind w:left="1550"/>
        <w:rPr>
          <w:rFonts w:hint="eastAsia"/>
        </w:rPr>
      </w:pPr>
      <w:r>
        <w:rPr>
          <w:rFonts w:hint="eastAsia"/>
        </w:rPr>
        <w:t>长期病号如果他们在上一年已经为同一疾病的治疗支付了收入了</w:t>
      </w:r>
      <w:r>
        <w:rPr>
          <w:rFonts w:hint="eastAsia"/>
        </w:rPr>
        <w:t>1%(</w:t>
      </w:r>
      <w:r>
        <w:rPr>
          <w:rFonts w:hint="eastAsia"/>
        </w:rPr>
        <w:t>原先为</w:t>
      </w:r>
      <w:r>
        <w:rPr>
          <w:rFonts w:hint="eastAsia"/>
        </w:rPr>
        <w:t>2%)</w:t>
      </w:r>
      <w:r>
        <w:rPr>
          <w:rFonts w:hint="eastAsia"/>
        </w:rPr>
        <w:t>，可全免双方支付的旅费、药费、包装和器械的费用；</w:t>
      </w:r>
    </w:p>
    <w:p w:rsidR="00000000" w:rsidRDefault="00000000">
      <w:pPr>
        <w:pStyle w:val="a5"/>
        <w:tabs>
          <w:tab w:val="num" w:pos="1550"/>
        </w:tabs>
        <w:ind w:left="1550"/>
        <w:rPr>
          <w:rFonts w:hint="eastAsia"/>
        </w:rPr>
      </w:pPr>
      <w:r>
        <w:rPr>
          <w:rFonts w:hint="eastAsia"/>
        </w:rPr>
        <w:t>除了减少双方支付药品的费用和减免长期病号的费用外，还废除了上一届联邦政府计划的进一步增加双方支付的费用：</w:t>
      </w:r>
    </w:p>
    <w:p w:rsidR="00000000" w:rsidRDefault="00000000">
      <w:pPr>
        <w:ind w:left="1560"/>
        <w:rPr>
          <w:rFonts w:hint="eastAsia"/>
        </w:rPr>
      </w:pPr>
      <w:r>
        <w:rPr>
          <w:rFonts w:hint="eastAsia"/>
        </w:rPr>
        <w:tab/>
      </w:r>
      <w:r>
        <w:rPr>
          <w:rFonts w:hint="eastAsia"/>
        </w:rPr>
        <w:t>《心理医生法》于</w:t>
      </w:r>
      <w:r>
        <w:rPr>
          <w:rFonts w:hint="eastAsia"/>
        </w:rPr>
        <w:t>1999</w:t>
      </w:r>
      <w:r>
        <w:rPr>
          <w:rFonts w:hint="eastAsia"/>
        </w:rPr>
        <w:t>年</w:t>
      </w:r>
      <w:r>
        <w:rPr>
          <w:rFonts w:hint="eastAsia"/>
        </w:rPr>
        <w:t>1</w:t>
      </w:r>
      <w:r>
        <w:rPr>
          <w:rFonts w:hint="eastAsia"/>
        </w:rPr>
        <w:t>月</w:t>
      </w:r>
      <w:r>
        <w:rPr>
          <w:rFonts w:hint="eastAsia"/>
        </w:rPr>
        <w:t>1</w:t>
      </w:r>
      <w:r>
        <w:rPr>
          <w:rFonts w:hint="eastAsia"/>
        </w:rPr>
        <w:t>日起生效，原准备根据该法实行每次治疗</w:t>
      </w:r>
      <w:r>
        <w:rPr>
          <w:rFonts w:hint="eastAsia"/>
        </w:rPr>
        <w:t>10</w:t>
      </w:r>
      <w:r>
        <w:rPr>
          <w:rFonts w:hint="eastAsia"/>
        </w:rPr>
        <w:t>马克的双方付款额；这项规定已经废除；</w:t>
      </w:r>
    </w:p>
    <w:p w:rsidR="00000000" w:rsidRDefault="00000000">
      <w:pPr>
        <w:ind w:left="1560"/>
        <w:rPr>
          <w:rFonts w:hint="eastAsia"/>
        </w:rPr>
      </w:pPr>
      <w:r>
        <w:rPr>
          <w:rFonts w:hint="eastAsia"/>
        </w:rPr>
        <w:tab/>
      </w:r>
      <w:r>
        <w:rPr>
          <w:rFonts w:hint="eastAsia"/>
        </w:rPr>
        <w:t>所谓根据工资的发展变化加强现行双方付款制度的办法，将从</w:t>
      </w:r>
      <w:r>
        <w:rPr>
          <w:rFonts w:hint="eastAsia"/>
        </w:rPr>
        <w:t>1999</w:t>
      </w:r>
      <w:r>
        <w:rPr>
          <w:rFonts w:hint="eastAsia"/>
        </w:rPr>
        <w:t>年</w:t>
      </w:r>
      <w:r>
        <w:rPr>
          <w:rFonts w:hint="eastAsia"/>
        </w:rPr>
        <w:t>7</w:t>
      </w:r>
      <w:r>
        <w:rPr>
          <w:rFonts w:hint="eastAsia"/>
        </w:rPr>
        <w:t>月</w:t>
      </w:r>
      <w:r>
        <w:rPr>
          <w:rFonts w:hint="eastAsia"/>
        </w:rPr>
        <w:t>1</w:t>
      </w:r>
      <w:r>
        <w:rPr>
          <w:rFonts w:hint="eastAsia"/>
        </w:rPr>
        <w:t>日起进一步增加双方的付款，每种处方药</w:t>
      </w:r>
      <w:r>
        <w:rPr>
          <w:rFonts w:hint="eastAsia"/>
        </w:rPr>
        <w:t>0.5</w:t>
      </w:r>
      <w:r>
        <w:rPr>
          <w:rFonts w:hint="eastAsia"/>
        </w:rPr>
        <w:t>马克，每天住院或康复治疗</w:t>
      </w:r>
      <w:r>
        <w:rPr>
          <w:rFonts w:hint="eastAsia"/>
        </w:rPr>
        <w:t>1</w:t>
      </w:r>
      <w:r>
        <w:rPr>
          <w:rFonts w:hint="eastAsia"/>
        </w:rPr>
        <w:t>马克，只要他们是属于双方付款范围内的，另有每次医疗交通</w:t>
      </w:r>
      <w:r>
        <w:rPr>
          <w:rFonts w:hint="eastAsia"/>
        </w:rPr>
        <w:t>1</w:t>
      </w:r>
      <w:r>
        <w:rPr>
          <w:rFonts w:hint="eastAsia"/>
        </w:rPr>
        <w:t>马克，上述办法已被放弃；</w:t>
      </w:r>
    </w:p>
    <w:p w:rsidR="00000000" w:rsidRDefault="00000000">
      <w:pPr>
        <w:ind w:left="1560"/>
        <w:rPr>
          <w:rFonts w:hint="eastAsia"/>
        </w:rPr>
      </w:pPr>
      <w:r>
        <w:rPr>
          <w:rFonts w:hint="eastAsia"/>
        </w:rPr>
        <w:tab/>
      </w:r>
      <w:r>
        <w:rPr>
          <w:rFonts w:hint="eastAsia"/>
        </w:rPr>
        <w:t>此外，还废除了准备从</w:t>
      </w:r>
      <w:r>
        <w:rPr>
          <w:rFonts w:hint="eastAsia"/>
        </w:rPr>
        <w:t>2000</w:t>
      </w:r>
      <w:r>
        <w:rPr>
          <w:rFonts w:hint="eastAsia"/>
        </w:rPr>
        <w:t>年起实行的一种办法</w:t>
      </w:r>
      <w:r>
        <w:rPr>
          <w:rFonts w:hint="eastAsia"/>
          <w:spacing w:val="-40"/>
          <w:sz w:val="22"/>
        </w:rPr>
        <w:t>——</w:t>
      </w:r>
      <w:r>
        <w:rPr>
          <w:sz w:val="22"/>
        </w:rPr>
        <w:t xml:space="preserve"> </w:t>
      </w:r>
      <w:r>
        <w:rPr>
          <w:rFonts w:hint="eastAsia"/>
        </w:rPr>
        <w:t>在具体保险基金增加保险费的情况下，将自动进一步增加双方付款的数额。如果一家疾病保险基金将保险费提高一个百分点，将造成每笔处方药、每天住院或康复治疗，和每次医疗交通各增加</w:t>
      </w:r>
      <w:r>
        <w:rPr>
          <w:rFonts w:hint="eastAsia"/>
        </w:rPr>
        <w:t>10</w:t>
      </w:r>
      <w:r>
        <w:rPr>
          <w:rFonts w:hint="eastAsia"/>
        </w:rPr>
        <w:t>马克的双方付款额。在医疗器械的情况下，有关保险人的双方付款额将从</w:t>
      </w:r>
      <w:r>
        <w:rPr>
          <w:rFonts w:hint="eastAsia"/>
        </w:rPr>
        <w:t>15%</w:t>
      </w:r>
      <w:r>
        <w:rPr>
          <w:rFonts w:hint="eastAsia"/>
        </w:rPr>
        <w:t>增加到</w:t>
      </w:r>
      <w:r>
        <w:rPr>
          <w:rFonts w:hint="eastAsia"/>
        </w:rPr>
        <w:t>25%</w:t>
      </w:r>
      <w:r>
        <w:rPr>
          <w:rFonts w:hint="eastAsia"/>
        </w:rPr>
        <w:t>；</w:t>
      </w:r>
    </w:p>
    <w:p w:rsidR="00000000" w:rsidRDefault="00000000">
      <w:pPr>
        <w:pStyle w:val="a5"/>
        <w:tabs>
          <w:tab w:val="num" w:pos="1550"/>
        </w:tabs>
        <w:ind w:left="1550"/>
        <w:rPr>
          <w:rFonts w:hint="eastAsia"/>
        </w:rPr>
      </w:pPr>
      <w:r>
        <w:rPr>
          <w:rFonts w:hint="eastAsia"/>
        </w:rPr>
        <w:t>每名成员</w:t>
      </w:r>
      <w:r>
        <w:rPr>
          <w:rFonts w:hint="eastAsia"/>
        </w:rPr>
        <w:t>20</w:t>
      </w:r>
      <w:r>
        <w:rPr>
          <w:rFonts w:hint="eastAsia"/>
        </w:rPr>
        <w:t>马克的所谓医院“特别牺牲”，先于</w:t>
      </w:r>
      <w:r>
        <w:rPr>
          <w:rFonts w:hint="eastAsia"/>
        </w:rPr>
        <w:t>1998</w:t>
      </w:r>
      <w:r>
        <w:rPr>
          <w:rFonts w:hint="eastAsia"/>
        </w:rPr>
        <w:t>和</w:t>
      </w:r>
      <w:r>
        <w:rPr>
          <w:rFonts w:hint="eastAsia"/>
        </w:rPr>
        <w:t>1999</w:t>
      </w:r>
      <w:r>
        <w:rPr>
          <w:rFonts w:hint="eastAsia"/>
        </w:rPr>
        <w:t>年暂停实行，然后永久废除；</w:t>
      </w:r>
    </w:p>
    <w:p w:rsidR="00000000" w:rsidRDefault="00000000">
      <w:pPr>
        <w:pStyle w:val="a5"/>
        <w:tabs>
          <w:tab w:val="num" w:pos="1550"/>
        </w:tabs>
        <w:ind w:left="1550"/>
        <w:rPr>
          <w:rFonts w:hint="eastAsia"/>
        </w:rPr>
      </w:pPr>
      <w:r>
        <w:rPr>
          <w:rFonts w:hint="eastAsia"/>
        </w:rPr>
        <w:t>最后，</w:t>
      </w:r>
      <w:r>
        <w:rPr>
          <w:rFonts w:hint="eastAsia"/>
        </w:rPr>
        <w:t>1978</w:t>
      </w:r>
      <w:r>
        <w:rPr>
          <w:rFonts w:hint="eastAsia"/>
        </w:rPr>
        <w:t>年以后出生的保险人，又对他们恢复实行了安装假牙属法定健康保险负担的保险范围。这将保证在医疗上必须的假牙安装仍将是所有人都能支付的起的。</w:t>
      </w:r>
    </w:p>
    <w:p w:rsidR="00000000" w:rsidRDefault="00000000">
      <w:pPr>
        <w:rPr>
          <w:rFonts w:hint="eastAsia"/>
        </w:rPr>
      </w:pPr>
      <w:r>
        <w:rPr>
          <w:rFonts w:hint="eastAsia"/>
        </w:rPr>
        <w:tab/>
        <w:t xml:space="preserve">98.  </w:t>
      </w:r>
      <w:r>
        <w:rPr>
          <w:rFonts w:hint="eastAsia"/>
        </w:rPr>
        <w:t>根据《保险费减免法》和两个关于改革法定健康保险的法，已纳入法定健康制度的私营保险成份，通过《加强法定健康保险互助法》业已废除：</w:t>
      </w:r>
    </w:p>
    <w:p w:rsidR="00000000" w:rsidRDefault="00000000">
      <w:pPr>
        <w:pStyle w:val="a5"/>
        <w:tabs>
          <w:tab w:val="num" w:pos="1550"/>
        </w:tabs>
        <w:ind w:left="1550"/>
        <w:rPr>
          <w:rFonts w:hint="eastAsia"/>
        </w:rPr>
      </w:pPr>
      <w:r>
        <w:rPr>
          <w:rFonts w:hint="eastAsia"/>
        </w:rPr>
        <w:t>各医疗保险基金原可在其章程中规定，保险人自己应承担部分费用、保险费退还、双方付款和扩大赔偿范围；这一规定现已取消；</w:t>
      </w:r>
    </w:p>
    <w:p w:rsidR="00000000" w:rsidRDefault="00000000">
      <w:pPr>
        <w:pStyle w:val="a5"/>
        <w:tabs>
          <w:tab w:val="num" w:pos="1550"/>
        </w:tabs>
        <w:ind w:left="1550"/>
        <w:rPr>
          <w:rFonts w:hint="eastAsia"/>
        </w:rPr>
      </w:pPr>
      <w:r>
        <w:rPr>
          <w:rFonts w:hint="eastAsia"/>
        </w:rPr>
        <w:t>与此同时，保险人一般而言可在实物赔偿和补偿费用之间作出选择的规定，又恢复限于自愿投保的人；</w:t>
      </w:r>
    </w:p>
    <w:p w:rsidR="00000000" w:rsidRDefault="00000000">
      <w:pPr>
        <w:pStyle w:val="a5"/>
        <w:tabs>
          <w:tab w:val="num" w:pos="1550"/>
        </w:tabs>
        <w:ind w:left="1550"/>
        <w:rPr>
          <w:rFonts w:hint="eastAsia"/>
        </w:rPr>
      </w:pPr>
      <w:r>
        <w:rPr>
          <w:rFonts w:hint="eastAsia"/>
        </w:rPr>
        <w:t>在安装假牙和整形治疗的情况下，废除了必须采用补偿费用的办法。对安装假牙的固定补贴费用制度，又重新恢复了疾病保险基金的实物补偿办法。一般而言，根据</w:t>
      </w:r>
      <w:r>
        <w:rPr>
          <w:rFonts w:hint="eastAsia"/>
        </w:rPr>
        <w:t>1997</w:t>
      </w:r>
      <w:r>
        <w:rPr>
          <w:rFonts w:hint="eastAsia"/>
        </w:rPr>
        <w:t>年年中前适用的法律规定，保险人需承担</w:t>
      </w:r>
      <w:r>
        <w:rPr>
          <w:rFonts w:hint="eastAsia"/>
        </w:rPr>
        <w:t>50%</w:t>
      </w:r>
      <w:r>
        <w:rPr>
          <w:rFonts w:hint="eastAsia"/>
        </w:rPr>
        <w:t>的费用。对定期的牙病预防治疗，给予</w:t>
      </w:r>
      <w:r>
        <w:rPr>
          <w:rFonts w:hint="eastAsia"/>
        </w:rPr>
        <w:t>10%</w:t>
      </w:r>
      <w:r>
        <w:rPr>
          <w:rFonts w:hint="eastAsia"/>
        </w:rPr>
        <w:t>或</w:t>
      </w:r>
      <w:r>
        <w:rPr>
          <w:rFonts w:hint="eastAsia"/>
        </w:rPr>
        <w:t>15%</w:t>
      </w:r>
      <w:r>
        <w:rPr>
          <w:rFonts w:hint="eastAsia"/>
        </w:rPr>
        <w:t>的奖励。牙医不能再根据牙医收费表结帐。安装假牙有关的服务重新规定作为实物补偿，根据牙医和疾病保险基金达成协议的收费表支付报酬。</w:t>
      </w:r>
    </w:p>
    <w:p w:rsidR="00000000" w:rsidRDefault="00000000">
      <w:pPr>
        <w:rPr>
          <w:rFonts w:hint="eastAsia"/>
        </w:rPr>
      </w:pPr>
      <w:r>
        <w:rPr>
          <w:rFonts w:hint="eastAsia"/>
        </w:rPr>
        <w:tab/>
        <w:t xml:space="preserve">99.  </w:t>
      </w:r>
      <w:r>
        <w:rPr>
          <w:rFonts w:hint="eastAsia"/>
        </w:rPr>
        <w:t>法定健康保险范围内的主要开支项目，</w:t>
      </w:r>
      <w:r>
        <w:rPr>
          <w:rFonts w:hint="eastAsia"/>
        </w:rPr>
        <w:t>1999</w:t>
      </w:r>
      <w:r>
        <w:rPr>
          <w:rFonts w:hint="eastAsia"/>
        </w:rPr>
        <w:t>年对开支作了限制。</w:t>
      </w:r>
    </w:p>
    <w:p w:rsidR="00000000" w:rsidRDefault="00000000">
      <w:pPr>
        <w:spacing w:after="320"/>
        <w:rPr>
          <w:rFonts w:hint="eastAsia"/>
        </w:rPr>
      </w:pPr>
      <w:r>
        <w:rPr>
          <w:rFonts w:hint="eastAsia"/>
        </w:rPr>
        <w:tab/>
        <w:t xml:space="preserve">100.  </w:t>
      </w:r>
      <w:r>
        <w:rPr>
          <w:rFonts w:hint="eastAsia"/>
        </w:rPr>
        <w:t>这些规定考虑到了各方面赔偿的具体特点，将创造必要的先决条件，保证法定健康保险制度不会在</w:t>
      </w:r>
      <w:r>
        <w:rPr>
          <w:rFonts w:hint="eastAsia"/>
        </w:rPr>
        <w:t>2000</w:t>
      </w:r>
      <w:r>
        <w:rPr>
          <w:rFonts w:hint="eastAsia"/>
        </w:rPr>
        <w:t>年结构改革生效之前增加保险费。</w:t>
      </w:r>
    </w:p>
    <w:p w:rsidR="00000000" w:rsidRDefault="00000000">
      <w:pPr>
        <w:pStyle w:val="Heading3"/>
        <w:rPr>
          <w:rFonts w:hint="eastAsia"/>
        </w:rPr>
      </w:pPr>
      <w:r>
        <w:rPr>
          <w:rFonts w:hint="eastAsia"/>
          <w:u w:val="none"/>
        </w:rPr>
        <w:t>2.</w:t>
      </w:r>
      <w:r>
        <w:rPr>
          <w:rFonts w:hint="eastAsia"/>
          <w:u w:val="none"/>
        </w:rPr>
        <w:tab/>
      </w:r>
      <w:r>
        <w:rPr>
          <w:rFonts w:hint="eastAsia"/>
        </w:rPr>
        <w:t>长期医疗保险</w:t>
      </w:r>
    </w:p>
    <w:p w:rsidR="00000000" w:rsidRDefault="00000000">
      <w:pPr>
        <w:rPr>
          <w:rFonts w:hint="eastAsia"/>
        </w:rPr>
      </w:pPr>
      <w:r>
        <w:rPr>
          <w:rFonts w:hint="eastAsia"/>
        </w:rPr>
        <w:tab/>
        <w:t xml:space="preserve">101.  </w:t>
      </w:r>
      <w:r>
        <w:rPr>
          <w:rFonts w:hint="eastAsia"/>
        </w:rPr>
        <w:t>可以说长期医疗保险在实行了四年并克服了一些初级阶段的困难后：</w:t>
      </w:r>
    </w:p>
    <w:p w:rsidR="00000000" w:rsidRDefault="00000000">
      <w:pPr>
        <w:pStyle w:val="a5"/>
        <w:tabs>
          <w:tab w:val="num" w:pos="1550"/>
        </w:tabs>
        <w:ind w:left="1550"/>
        <w:rPr>
          <w:rFonts w:hint="eastAsia"/>
        </w:rPr>
      </w:pPr>
      <w:r>
        <w:rPr>
          <w:rFonts w:hint="eastAsia"/>
        </w:rPr>
        <w:t>正在顺利运转；</w:t>
      </w:r>
    </w:p>
    <w:p w:rsidR="00000000" w:rsidRDefault="00000000">
      <w:pPr>
        <w:pStyle w:val="a5"/>
        <w:tabs>
          <w:tab w:val="num" w:pos="1550"/>
        </w:tabs>
        <w:ind w:left="1550"/>
        <w:rPr>
          <w:rFonts w:hint="eastAsia"/>
        </w:rPr>
      </w:pPr>
      <w:r>
        <w:rPr>
          <w:rFonts w:hint="eastAsia"/>
        </w:rPr>
        <w:t>正在为大约</w:t>
      </w:r>
      <w:r>
        <w:rPr>
          <w:rFonts w:hint="eastAsia"/>
        </w:rPr>
        <w:t>180</w:t>
      </w:r>
      <w:r>
        <w:rPr>
          <w:rFonts w:hint="eastAsia"/>
        </w:rPr>
        <w:t>万需要长期得到医疗的人提供可靠的帮助；</w:t>
      </w:r>
    </w:p>
    <w:p w:rsidR="00000000" w:rsidRDefault="00000000">
      <w:pPr>
        <w:pStyle w:val="a5"/>
        <w:tabs>
          <w:tab w:val="num" w:pos="1550"/>
        </w:tabs>
        <w:ind w:left="1550"/>
        <w:rPr>
          <w:rFonts w:hint="eastAsia"/>
        </w:rPr>
      </w:pPr>
      <w:r>
        <w:rPr>
          <w:rFonts w:hint="eastAsia"/>
        </w:rPr>
        <w:t>大大减少了需要得到长期看护的人对社会援助的依赖；</w:t>
      </w:r>
    </w:p>
    <w:p w:rsidR="00000000" w:rsidRDefault="00000000">
      <w:pPr>
        <w:pStyle w:val="a5"/>
        <w:tabs>
          <w:tab w:val="num" w:pos="1550"/>
        </w:tabs>
        <w:ind w:left="1550"/>
        <w:rPr>
          <w:rFonts w:hint="eastAsia"/>
        </w:rPr>
      </w:pPr>
      <w:r>
        <w:rPr>
          <w:rFonts w:hint="eastAsia"/>
        </w:rPr>
        <w:t>改善了看护的基础结构；</w:t>
      </w:r>
    </w:p>
    <w:p w:rsidR="00000000" w:rsidRDefault="00000000">
      <w:pPr>
        <w:pStyle w:val="a5"/>
        <w:tabs>
          <w:tab w:val="num" w:pos="1550"/>
        </w:tabs>
        <w:ind w:left="1550"/>
        <w:rPr>
          <w:rFonts w:hint="eastAsia"/>
        </w:rPr>
      </w:pPr>
      <w:r>
        <w:rPr>
          <w:rFonts w:hint="eastAsia"/>
        </w:rPr>
        <w:t>自</w:t>
      </w:r>
      <w:r>
        <w:rPr>
          <w:rFonts w:hint="eastAsia"/>
        </w:rPr>
        <w:t>1994</w:t>
      </w:r>
      <w:r>
        <w:rPr>
          <w:rFonts w:hint="eastAsia"/>
        </w:rPr>
        <w:t>年以来已创造了大约</w:t>
      </w:r>
      <w:r>
        <w:rPr>
          <w:rFonts w:hint="eastAsia"/>
        </w:rPr>
        <w:t>75,000</w:t>
      </w:r>
      <w:r>
        <w:rPr>
          <w:rFonts w:hint="eastAsia"/>
        </w:rPr>
        <w:t>个新工作；和</w:t>
      </w:r>
    </w:p>
    <w:p w:rsidR="00000000" w:rsidRDefault="00000000">
      <w:pPr>
        <w:pStyle w:val="a5"/>
        <w:tabs>
          <w:tab w:val="num" w:pos="1550"/>
        </w:tabs>
        <w:ind w:left="1550"/>
        <w:rPr>
          <w:rFonts w:hint="eastAsia"/>
        </w:rPr>
      </w:pPr>
      <w:r>
        <w:rPr>
          <w:rFonts w:hint="eastAsia"/>
        </w:rPr>
        <w:t>已经有了健全的财政基础。</w:t>
      </w:r>
    </w:p>
    <w:p w:rsidR="00000000" w:rsidRDefault="00000000">
      <w:pPr>
        <w:spacing w:after="320"/>
        <w:rPr>
          <w:rFonts w:hint="eastAsia"/>
        </w:rPr>
      </w:pPr>
      <w:r>
        <w:rPr>
          <w:rFonts w:hint="eastAsia"/>
        </w:rPr>
        <w:tab/>
        <w:t xml:space="preserve">102.  </w:t>
      </w:r>
      <w:r>
        <w:rPr>
          <w:rFonts w:hint="eastAsia"/>
        </w:rPr>
        <w:t>以下问题说明了长期看护保险对需要长期看护的人、他们的亲属，以及一般而言对提供的看护产生的积极影响。</w:t>
      </w:r>
    </w:p>
    <w:p w:rsidR="00000000" w:rsidRDefault="00000000">
      <w:pPr>
        <w:pStyle w:val="Heading4"/>
        <w:rPr>
          <w:rFonts w:hint="eastAsia"/>
        </w:rPr>
      </w:pPr>
      <w:r>
        <w:rPr>
          <w:u w:val="none"/>
        </w:rPr>
        <w:t>(a)</w:t>
      </w:r>
      <w:r>
        <w:rPr>
          <w:u w:val="none"/>
        </w:rPr>
        <w:tab/>
      </w:r>
      <w:r>
        <w:rPr>
          <w:rFonts w:hint="eastAsia"/>
        </w:rPr>
        <w:t>长期护理津贴</w:t>
      </w:r>
    </w:p>
    <w:p w:rsidR="00000000" w:rsidRDefault="00000000">
      <w:pPr>
        <w:spacing w:after="320"/>
        <w:rPr>
          <w:rFonts w:hint="eastAsia"/>
        </w:rPr>
      </w:pPr>
      <w:r>
        <w:rPr>
          <w:rFonts w:hint="eastAsia"/>
        </w:rPr>
        <w:tab/>
        <w:t xml:space="preserve">103.  </w:t>
      </w:r>
      <w:r>
        <w:rPr>
          <w:rFonts w:hint="eastAsia"/>
        </w:rPr>
        <w:t>长期护理保险津贴提供给根据立法机构的意图应当得到的人。目前大约有</w:t>
      </w:r>
      <w:r>
        <w:rPr>
          <w:rFonts w:hint="eastAsia"/>
        </w:rPr>
        <w:t>180</w:t>
      </w:r>
      <w:r>
        <w:rPr>
          <w:rFonts w:hint="eastAsia"/>
        </w:rPr>
        <w:t>万需要长期护理的人领取长期护理保险津贴。在家庭护理方面，大约</w:t>
      </w:r>
      <w:r>
        <w:rPr>
          <w:rFonts w:hint="eastAsia"/>
        </w:rPr>
        <w:t>1,270,000</w:t>
      </w:r>
      <w:r>
        <w:rPr>
          <w:rFonts w:hint="eastAsia"/>
        </w:rPr>
        <w:t>需要长期护理的人仍在领取长期护理津贴，每月最高</w:t>
      </w:r>
      <w:r>
        <w:rPr>
          <w:rFonts w:hint="eastAsia"/>
        </w:rPr>
        <w:t>1,300</w:t>
      </w:r>
      <w:r>
        <w:rPr>
          <w:rFonts w:hint="eastAsia"/>
        </w:rPr>
        <w:t>马克，或相当于每月最高</w:t>
      </w:r>
      <w:r>
        <w:rPr>
          <w:rFonts w:hint="eastAsia"/>
        </w:rPr>
        <w:t>3,750</w:t>
      </w:r>
      <w:r>
        <w:rPr>
          <w:rFonts w:hint="eastAsia"/>
        </w:rPr>
        <w:t>马克价值的实物津贴。</w:t>
      </w:r>
    </w:p>
    <w:p w:rsidR="00000000" w:rsidRDefault="00000000">
      <w:pPr>
        <w:pStyle w:val="Heading3"/>
        <w:rPr>
          <w:rFonts w:hint="eastAsia"/>
        </w:rPr>
      </w:pPr>
      <w:r>
        <w:rPr>
          <w:rFonts w:hint="eastAsia"/>
        </w:rPr>
        <w:t>家庭护理范围的津贴</w:t>
      </w:r>
    </w:p>
    <w:tbl>
      <w:tblPr>
        <w:tblW w:w="0" w:type="auto"/>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20"/>
        <w:gridCol w:w="3600"/>
      </w:tblGrid>
      <w:tr w:rsidR="00000000">
        <w:tblPrEx>
          <w:tblCellMar>
            <w:top w:w="0" w:type="dxa"/>
            <w:bottom w:w="0" w:type="dxa"/>
          </w:tblCellMar>
        </w:tblPrEx>
        <w:trPr>
          <w:cantSplit/>
        </w:trPr>
        <w:tc>
          <w:tcPr>
            <w:tcW w:w="9120" w:type="dxa"/>
            <w:gridSpan w:val="2"/>
          </w:tcPr>
          <w:p w:rsidR="00000000" w:rsidRDefault="00000000">
            <w:pPr>
              <w:pStyle w:val="aa"/>
              <w:spacing w:before="120" w:after="120"/>
              <w:jc w:val="center"/>
              <w:rPr>
                <w:rFonts w:hint="eastAsia"/>
              </w:rPr>
            </w:pPr>
            <w:r>
              <w:rPr>
                <w:rFonts w:hint="eastAsia"/>
                <w:u w:val="single"/>
              </w:rPr>
              <w:t>社会长期护理保险</w:t>
            </w:r>
            <w:r>
              <w:rPr>
                <w:rFonts w:hint="eastAsia"/>
              </w:rPr>
              <w:t>：</w:t>
            </w:r>
            <w:r>
              <w:rPr>
                <w:rFonts w:hint="eastAsia"/>
              </w:rPr>
              <w:t>120</w:t>
            </w:r>
            <w:r>
              <w:rPr>
                <w:rFonts w:hint="eastAsia"/>
              </w:rPr>
              <w:t>万受益人</w:t>
            </w:r>
            <w:r>
              <w:rPr>
                <w:rFonts w:hint="eastAsia"/>
              </w:rPr>
              <w:t xml:space="preserve"> *</w:t>
            </w:r>
            <w:r>
              <w:br/>
              <w:t>(1998</w:t>
            </w:r>
            <w:r>
              <w:rPr>
                <w:rFonts w:hint="eastAsia"/>
              </w:rPr>
              <w:t>年</w:t>
            </w:r>
            <w:r>
              <w:rPr>
                <w:rFonts w:hint="eastAsia"/>
              </w:rPr>
              <w:t>6</w:t>
            </w:r>
            <w:r>
              <w:rPr>
                <w:rFonts w:hint="eastAsia"/>
              </w:rPr>
              <w:t>月</w:t>
            </w:r>
            <w:r>
              <w:rPr>
                <w:rFonts w:hint="eastAsia"/>
              </w:rPr>
              <w:t>30</w:t>
            </w:r>
            <w:r>
              <w:rPr>
                <w:rFonts w:hint="eastAsia"/>
              </w:rPr>
              <w:t>日</w:t>
            </w:r>
            <w:r>
              <w:rPr>
                <w:rFonts w:hint="eastAsia"/>
              </w:rPr>
              <w:t>)</w:t>
            </w:r>
          </w:p>
        </w:tc>
      </w:tr>
      <w:tr w:rsidR="00000000">
        <w:tblPrEx>
          <w:tblCellMar>
            <w:top w:w="0" w:type="dxa"/>
            <w:bottom w:w="0" w:type="dxa"/>
          </w:tblCellMar>
        </w:tblPrEx>
        <w:tc>
          <w:tcPr>
            <w:tcW w:w="5520" w:type="dxa"/>
            <w:tcBorders>
              <w:top w:val="single" w:sz="4" w:space="0" w:color="auto"/>
              <w:left w:val="single" w:sz="4" w:space="0" w:color="auto"/>
              <w:bottom w:val="nil"/>
              <w:right w:val="single" w:sz="4" w:space="0" w:color="auto"/>
            </w:tcBorders>
          </w:tcPr>
          <w:p w:rsidR="00000000" w:rsidRDefault="00000000">
            <w:pPr>
              <w:pStyle w:val="aa"/>
              <w:ind w:left="360"/>
              <w:rPr>
                <w:rFonts w:hint="eastAsia"/>
              </w:rPr>
            </w:pPr>
            <w:r>
              <w:rPr>
                <w:rFonts w:hint="eastAsia"/>
              </w:rPr>
              <w:t>一类</w:t>
            </w:r>
            <w:r>
              <w:br/>
              <w:t>400</w:t>
            </w:r>
            <w:r>
              <w:rPr>
                <w:rFonts w:hint="eastAsia"/>
              </w:rPr>
              <w:t>马克护理津贴，或最高</w:t>
            </w:r>
            <w:r>
              <w:rPr>
                <w:rFonts w:hint="eastAsia"/>
              </w:rPr>
              <w:t>750</w:t>
            </w:r>
            <w:r>
              <w:rPr>
                <w:rFonts w:hint="eastAsia"/>
              </w:rPr>
              <w:t>马克实物津贴</w:t>
            </w:r>
          </w:p>
        </w:tc>
        <w:tc>
          <w:tcPr>
            <w:tcW w:w="3600" w:type="dxa"/>
            <w:tcBorders>
              <w:top w:val="single" w:sz="4" w:space="0" w:color="auto"/>
              <w:left w:val="single" w:sz="4" w:space="0" w:color="auto"/>
              <w:bottom w:val="nil"/>
              <w:right w:val="single" w:sz="4" w:space="0" w:color="auto"/>
            </w:tcBorders>
          </w:tcPr>
          <w:p w:rsidR="00000000" w:rsidRDefault="00000000">
            <w:pPr>
              <w:pStyle w:val="aa"/>
              <w:ind w:firstLine="732"/>
              <w:rPr>
                <w:rFonts w:hint="eastAsia"/>
              </w:rPr>
            </w:pPr>
          </w:p>
          <w:p w:rsidR="00000000" w:rsidRDefault="00000000">
            <w:pPr>
              <w:pStyle w:val="aa"/>
              <w:ind w:firstLine="732"/>
              <w:rPr>
                <w:rFonts w:hint="eastAsia"/>
              </w:rPr>
            </w:pPr>
            <w:r>
              <w:rPr>
                <w:rFonts w:hint="eastAsia"/>
              </w:rPr>
              <w:t>590,524(=49.0%)</w:t>
            </w:r>
          </w:p>
        </w:tc>
      </w:tr>
      <w:tr w:rsidR="00000000">
        <w:tblPrEx>
          <w:tblCellMar>
            <w:top w:w="0" w:type="dxa"/>
            <w:bottom w:w="0" w:type="dxa"/>
          </w:tblCellMar>
        </w:tblPrEx>
        <w:tc>
          <w:tcPr>
            <w:tcW w:w="5520" w:type="dxa"/>
            <w:tcBorders>
              <w:top w:val="nil"/>
              <w:left w:val="single" w:sz="4" w:space="0" w:color="auto"/>
              <w:bottom w:val="nil"/>
              <w:right w:val="single" w:sz="4" w:space="0" w:color="auto"/>
            </w:tcBorders>
          </w:tcPr>
          <w:p w:rsidR="00000000" w:rsidRDefault="00000000">
            <w:pPr>
              <w:pStyle w:val="aa"/>
              <w:ind w:left="360"/>
            </w:pPr>
            <w:r>
              <w:rPr>
                <w:rFonts w:hint="eastAsia"/>
              </w:rPr>
              <w:t>二类</w:t>
            </w:r>
            <w:r>
              <w:br/>
            </w:r>
            <w:r>
              <w:rPr>
                <w:rFonts w:hint="eastAsia"/>
              </w:rPr>
              <w:t>800</w:t>
            </w:r>
            <w:r>
              <w:rPr>
                <w:rFonts w:hint="eastAsia"/>
              </w:rPr>
              <w:t>马克护理津贴，或最高</w:t>
            </w:r>
            <w:r>
              <w:rPr>
                <w:rFonts w:hint="eastAsia"/>
              </w:rPr>
              <w:t>1,800</w:t>
            </w:r>
            <w:r>
              <w:rPr>
                <w:rFonts w:hint="eastAsia"/>
              </w:rPr>
              <w:t>马克实物津贴</w:t>
            </w:r>
          </w:p>
        </w:tc>
        <w:tc>
          <w:tcPr>
            <w:tcW w:w="3600" w:type="dxa"/>
            <w:tcBorders>
              <w:top w:val="nil"/>
              <w:left w:val="single" w:sz="4" w:space="0" w:color="auto"/>
              <w:bottom w:val="nil"/>
              <w:right w:val="single" w:sz="4" w:space="0" w:color="auto"/>
            </w:tcBorders>
          </w:tcPr>
          <w:p w:rsidR="00000000" w:rsidRDefault="00000000">
            <w:pPr>
              <w:pStyle w:val="aa"/>
              <w:ind w:firstLine="732"/>
              <w:rPr>
                <w:rFonts w:hint="eastAsia"/>
              </w:rPr>
            </w:pPr>
          </w:p>
          <w:p w:rsidR="00000000" w:rsidRDefault="00000000">
            <w:pPr>
              <w:pStyle w:val="aa"/>
              <w:ind w:firstLine="732"/>
              <w:rPr>
                <w:rFonts w:hint="eastAsia"/>
              </w:rPr>
            </w:pPr>
            <w:r>
              <w:rPr>
                <w:rFonts w:hint="eastAsia"/>
              </w:rPr>
              <w:t>475,346(=39.5%)</w:t>
            </w:r>
          </w:p>
        </w:tc>
      </w:tr>
      <w:tr w:rsidR="00000000">
        <w:tblPrEx>
          <w:tblCellMar>
            <w:top w:w="0" w:type="dxa"/>
            <w:bottom w:w="0" w:type="dxa"/>
          </w:tblCellMar>
        </w:tblPrEx>
        <w:tc>
          <w:tcPr>
            <w:tcW w:w="5520" w:type="dxa"/>
            <w:tcBorders>
              <w:top w:val="nil"/>
              <w:left w:val="single" w:sz="4" w:space="0" w:color="auto"/>
              <w:bottom w:val="single" w:sz="4" w:space="0" w:color="auto"/>
              <w:right w:val="single" w:sz="4" w:space="0" w:color="auto"/>
            </w:tcBorders>
          </w:tcPr>
          <w:p w:rsidR="00000000" w:rsidRDefault="00000000">
            <w:pPr>
              <w:pStyle w:val="aa"/>
              <w:spacing w:after="120"/>
              <w:ind w:left="360"/>
              <w:rPr>
                <w:rFonts w:hint="eastAsia"/>
              </w:rPr>
            </w:pPr>
            <w:r>
              <w:rPr>
                <w:rFonts w:hint="eastAsia"/>
              </w:rPr>
              <w:t>三类</w:t>
            </w:r>
            <w:r>
              <w:br/>
            </w:r>
            <w:r>
              <w:rPr>
                <w:rFonts w:hint="eastAsia"/>
              </w:rPr>
              <w:t>1,300</w:t>
            </w:r>
            <w:r>
              <w:rPr>
                <w:rFonts w:hint="eastAsia"/>
              </w:rPr>
              <w:t>马克护理津贴，或最高</w:t>
            </w:r>
            <w:r>
              <w:rPr>
                <w:rFonts w:hint="eastAsia"/>
              </w:rPr>
              <w:t>2,800</w:t>
            </w:r>
            <w:r>
              <w:rPr>
                <w:rFonts w:hint="eastAsia"/>
              </w:rPr>
              <w:t>马克实物津</w:t>
            </w:r>
            <w:r>
              <w:br/>
              <w:t xml:space="preserve"> </w:t>
            </w:r>
            <w:r>
              <w:rPr>
                <w:rFonts w:hint="eastAsia"/>
              </w:rPr>
              <w:t>贴，在有困难的情况下，最高可达</w:t>
            </w:r>
            <w:r>
              <w:rPr>
                <w:rFonts w:hint="eastAsia"/>
              </w:rPr>
              <w:t>3,750</w:t>
            </w:r>
            <w:r>
              <w:rPr>
                <w:rFonts w:hint="eastAsia"/>
              </w:rPr>
              <w:t>马克</w:t>
            </w:r>
          </w:p>
        </w:tc>
        <w:tc>
          <w:tcPr>
            <w:tcW w:w="3600" w:type="dxa"/>
            <w:tcBorders>
              <w:top w:val="nil"/>
              <w:left w:val="single" w:sz="4" w:space="0" w:color="auto"/>
              <w:bottom w:val="single" w:sz="4" w:space="0" w:color="auto"/>
              <w:right w:val="single" w:sz="4" w:space="0" w:color="auto"/>
            </w:tcBorders>
          </w:tcPr>
          <w:p w:rsidR="00000000" w:rsidRDefault="00000000">
            <w:pPr>
              <w:pStyle w:val="aa"/>
              <w:spacing w:after="120"/>
              <w:ind w:firstLine="732"/>
              <w:rPr>
                <w:rFonts w:hint="eastAsia"/>
              </w:rPr>
            </w:pPr>
          </w:p>
          <w:p w:rsidR="00000000" w:rsidRDefault="00000000">
            <w:pPr>
              <w:pStyle w:val="aa"/>
              <w:spacing w:after="120"/>
              <w:ind w:firstLine="732"/>
              <w:rPr>
                <w:rFonts w:hint="eastAsia"/>
              </w:rPr>
            </w:pPr>
            <w:r>
              <w:rPr>
                <w:rFonts w:hint="eastAsia"/>
              </w:rPr>
              <w:t>138,241(=11.5%)</w:t>
            </w:r>
          </w:p>
        </w:tc>
      </w:tr>
    </w:tbl>
    <w:p w:rsidR="00000000" w:rsidRDefault="00000000">
      <w:pPr>
        <w:spacing w:before="160" w:after="320"/>
        <w:ind w:left="1080" w:hanging="1080"/>
        <w:rPr>
          <w:rFonts w:eastAsia="KaiTi_GB2312" w:hint="eastAsia"/>
          <w:spacing w:val="0"/>
        </w:rPr>
      </w:pPr>
      <w:r>
        <w:rPr>
          <w:rFonts w:eastAsia="KaiTi_GB2312"/>
          <w:spacing w:val="0"/>
        </w:rPr>
        <w:t xml:space="preserve">    </w:t>
      </w:r>
      <w:r>
        <w:rPr>
          <w:rFonts w:eastAsia="KaiTi_GB2312" w:hint="eastAsia"/>
          <w:spacing w:val="0"/>
        </w:rPr>
        <w:t>*</w:t>
      </w:r>
      <w:r>
        <w:rPr>
          <w:rFonts w:eastAsia="KaiTi_GB2312" w:hint="eastAsia"/>
          <w:spacing w:val="0"/>
        </w:rPr>
        <w:tab/>
      </w:r>
      <w:r>
        <w:rPr>
          <w:rFonts w:eastAsia="KaiTi_GB2312" w:hint="eastAsia"/>
          <w:spacing w:val="0"/>
        </w:rPr>
        <w:t>在这个数字之外，还有</w:t>
      </w:r>
      <w:r>
        <w:rPr>
          <w:rFonts w:eastAsia="KaiTi_GB2312" w:hint="eastAsia"/>
          <w:spacing w:val="0"/>
        </w:rPr>
        <w:t>63,000</w:t>
      </w:r>
      <w:r>
        <w:rPr>
          <w:rFonts w:eastAsia="KaiTi_GB2312" w:hint="eastAsia"/>
          <w:spacing w:val="0"/>
        </w:rPr>
        <w:t>人参加强制私营长期护理保险</w:t>
      </w:r>
      <w:r>
        <w:rPr>
          <w:rFonts w:eastAsia="KaiTi_GB2312" w:hint="eastAsia"/>
          <w:spacing w:val="0"/>
        </w:rPr>
        <w:t>(1997</w:t>
      </w:r>
      <w:r>
        <w:rPr>
          <w:rFonts w:eastAsia="KaiTi_GB2312" w:hint="eastAsia"/>
          <w:spacing w:val="0"/>
        </w:rPr>
        <w:t>年</w:t>
      </w:r>
      <w:r>
        <w:rPr>
          <w:rFonts w:eastAsia="KaiTi_GB2312" w:hint="eastAsia"/>
          <w:spacing w:val="0"/>
        </w:rPr>
        <w:t>12</w:t>
      </w:r>
      <w:r>
        <w:rPr>
          <w:rFonts w:eastAsia="KaiTi_GB2312" w:hint="eastAsia"/>
          <w:spacing w:val="0"/>
        </w:rPr>
        <w:t>月</w:t>
      </w:r>
      <w:r>
        <w:rPr>
          <w:rFonts w:eastAsia="KaiTi_GB2312" w:hint="eastAsia"/>
          <w:spacing w:val="0"/>
        </w:rPr>
        <w:t>31</w:t>
      </w:r>
      <w:r>
        <w:rPr>
          <w:rFonts w:eastAsia="KaiTi_GB2312" w:hint="eastAsia"/>
          <w:spacing w:val="0"/>
        </w:rPr>
        <w:t>日</w:t>
      </w:r>
      <w:r>
        <w:rPr>
          <w:rFonts w:eastAsia="KaiTi_GB2312" w:hint="eastAsia"/>
          <w:spacing w:val="0"/>
        </w:rPr>
        <w:t>)</w:t>
      </w:r>
      <w:r>
        <w:rPr>
          <w:rFonts w:eastAsia="KaiTi_GB2312" w:hint="eastAsia"/>
          <w:spacing w:val="0"/>
        </w:rPr>
        <w:t>。</w:t>
      </w:r>
    </w:p>
    <w:p w:rsidR="00000000" w:rsidRDefault="00000000">
      <w:pPr>
        <w:spacing w:after="320"/>
        <w:rPr>
          <w:rFonts w:hint="eastAsia"/>
        </w:rPr>
      </w:pPr>
      <w:r>
        <w:rPr>
          <w:rFonts w:hint="eastAsia"/>
        </w:rPr>
        <w:tab/>
        <w:t xml:space="preserve">104.  </w:t>
      </w:r>
      <w:r>
        <w:rPr>
          <w:rFonts w:hint="eastAsia"/>
        </w:rPr>
        <w:t>在机构护理范围内，大约有</w:t>
      </w:r>
      <w:r>
        <w:rPr>
          <w:rFonts w:hint="eastAsia"/>
        </w:rPr>
        <w:t>518,000</w:t>
      </w:r>
      <w:r>
        <w:rPr>
          <w:rFonts w:hint="eastAsia"/>
        </w:rPr>
        <w:t>需要长期护理的人正在领取每月</w:t>
      </w:r>
      <w:r>
        <w:rPr>
          <w:rFonts w:hint="eastAsia"/>
        </w:rPr>
        <w:t>2,000</w:t>
      </w:r>
      <w:r>
        <w:rPr>
          <w:rFonts w:hint="eastAsia"/>
        </w:rPr>
        <w:t>至</w:t>
      </w:r>
      <w:r>
        <w:rPr>
          <w:rFonts w:hint="eastAsia"/>
        </w:rPr>
        <w:t>3,300</w:t>
      </w:r>
      <w:r>
        <w:rPr>
          <w:rFonts w:hint="eastAsia"/>
        </w:rPr>
        <w:t>马克的津贴。</w:t>
      </w:r>
    </w:p>
    <w:p w:rsidR="00000000" w:rsidRDefault="00000000">
      <w:pPr>
        <w:pStyle w:val="Heading3"/>
        <w:rPr>
          <w:rFonts w:hint="eastAsia"/>
        </w:rPr>
      </w:pPr>
      <w:r>
        <w:br w:type="page"/>
      </w:r>
      <w:r>
        <w:rPr>
          <w:rFonts w:hint="eastAsia"/>
        </w:rPr>
        <w:t>机构护理方面的津贴</w:t>
      </w:r>
    </w:p>
    <w:tbl>
      <w:tblPr>
        <w:tblW w:w="0" w:type="auto"/>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00"/>
        <w:gridCol w:w="3240"/>
      </w:tblGrid>
      <w:tr w:rsidR="00000000">
        <w:tblPrEx>
          <w:tblCellMar>
            <w:top w:w="0" w:type="dxa"/>
            <w:bottom w:w="0" w:type="dxa"/>
          </w:tblCellMar>
        </w:tblPrEx>
        <w:trPr>
          <w:cantSplit/>
        </w:trPr>
        <w:tc>
          <w:tcPr>
            <w:tcW w:w="9240" w:type="dxa"/>
            <w:gridSpan w:val="2"/>
          </w:tcPr>
          <w:p w:rsidR="00000000" w:rsidRDefault="00000000">
            <w:pPr>
              <w:pStyle w:val="aa"/>
              <w:spacing w:before="120" w:after="120"/>
              <w:jc w:val="center"/>
              <w:rPr>
                <w:rFonts w:hint="eastAsia"/>
              </w:rPr>
            </w:pPr>
            <w:r>
              <w:rPr>
                <w:rFonts w:hint="eastAsia"/>
                <w:u w:val="single"/>
              </w:rPr>
              <w:t>社会长期护理保险</w:t>
            </w:r>
            <w:r>
              <w:rPr>
                <w:rFonts w:hint="eastAsia"/>
              </w:rPr>
              <w:t>：</w:t>
            </w:r>
            <w:r>
              <w:rPr>
                <w:rFonts w:hint="eastAsia"/>
              </w:rPr>
              <w:t>492,000</w:t>
            </w:r>
            <w:r>
              <w:rPr>
                <w:rFonts w:hint="eastAsia"/>
              </w:rPr>
              <w:t>受益人</w:t>
            </w:r>
            <w:r>
              <w:rPr>
                <w:rFonts w:hint="eastAsia"/>
              </w:rPr>
              <w:t xml:space="preserve"> *</w:t>
            </w:r>
            <w:r>
              <w:br/>
              <w:t>(1998</w:t>
            </w:r>
            <w:r>
              <w:rPr>
                <w:rFonts w:hint="eastAsia"/>
              </w:rPr>
              <w:t>年</w:t>
            </w:r>
            <w:r>
              <w:rPr>
                <w:rFonts w:hint="eastAsia"/>
              </w:rPr>
              <w:t>6</w:t>
            </w:r>
            <w:r>
              <w:rPr>
                <w:rFonts w:hint="eastAsia"/>
              </w:rPr>
              <w:t>月</w:t>
            </w:r>
            <w:r>
              <w:rPr>
                <w:rFonts w:hint="eastAsia"/>
              </w:rPr>
              <w:t>30</w:t>
            </w:r>
            <w:r>
              <w:rPr>
                <w:rFonts w:hint="eastAsia"/>
              </w:rPr>
              <w:t>日</w:t>
            </w:r>
            <w:r>
              <w:rPr>
                <w:rFonts w:hint="eastAsia"/>
              </w:rPr>
              <w:t>)</w:t>
            </w:r>
          </w:p>
        </w:tc>
      </w:tr>
      <w:tr w:rsidR="00000000">
        <w:tblPrEx>
          <w:tblCellMar>
            <w:top w:w="0" w:type="dxa"/>
            <w:bottom w:w="0" w:type="dxa"/>
          </w:tblCellMar>
        </w:tblPrEx>
        <w:tc>
          <w:tcPr>
            <w:tcW w:w="6000" w:type="dxa"/>
            <w:tcBorders>
              <w:top w:val="single" w:sz="4" w:space="0" w:color="auto"/>
              <w:left w:val="single" w:sz="4" w:space="0" w:color="auto"/>
              <w:bottom w:val="nil"/>
              <w:right w:val="single" w:sz="4" w:space="0" w:color="auto"/>
            </w:tcBorders>
          </w:tcPr>
          <w:p w:rsidR="00000000" w:rsidRDefault="00000000">
            <w:pPr>
              <w:pStyle w:val="aa"/>
              <w:tabs>
                <w:tab w:val="left" w:pos="240"/>
              </w:tabs>
              <w:ind w:left="113"/>
              <w:rPr>
                <w:rFonts w:hint="eastAsia"/>
              </w:rPr>
            </w:pPr>
            <w:r>
              <w:rPr>
                <w:rFonts w:hint="eastAsia"/>
              </w:rPr>
              <w:t>一类</w:t>
            </w:r>
            <w:r>
              <w:br/>
            </w:r>
            <w:r>
              <w:rPr>
                <w:rFonts w:hint="eastAsia"/>
              </w:rPr>
              <w:t>每月</w:t>
            </w:r>
            <w:r>
              <w:rPr>
                <w:rFonts w:hint="eastAsia"/>
              </w:rPr>
              <w:t>2,000</w:t>
            </w:r>
            <w:r>
              <w:rPr>
                <w:rFonts w:hint="eastAsia"/>
              </w:rPr>
              <w:t>马克</w:t>
            </w:r>
          </w:p>
        </w:tc>
        <w:tc>
          <w:tcPr>
            <w:tcW w:w="3240" w:type="dxa"/>
            <w:tcBorders>
              <w:top w:val="single" w:sz="4" w:space="0" w:color="auto"/>
              <w:left w:val="single" w:sz="4" w:space="0" w:color="auto"/>
              <w:bottom w:val="nil"/>
              <w:right w:val="single" w:sz="4" w:space="0" w:color="auto"/>
            </w:tcBorders>
          </w:tcPr>
          <w:p w:rsidR="00000000" w:rsidRDefault="00000000">
            <w:pPr>
              <w:pStyle w:val="aa"/>
              <w:jc w:val="center"/>
              <w:rPr>
                <w:rFonts w:hint="eastAsia"/>
              </w:rPr>
            </w:pPr>
          </w:p>
          <w:p w:rsidR="00000000" w:rsidRDefault="00000000">
            <w:pPr>
              <w:pStyle w:val="aa"/>
              <w:jc w:val="center"/>
              <w:rPr>
                <w:rFonts w:hint="eastAsia"/>
              </w:rPr>
            </w:pPr>
            <w:r>
              <w:rPr>
                <w:rFonts w:hint="eastAsia"/>
              </w:rPr>
              <w:t>178,797(=36.3%)</w:t>
            </w:r>
          </w:p>
        </w:tc>
      </w:tr>
      <w:tr w:rsidR="00000000">
        <w:tblPrEx>
          <w:tblCellMar>
            <w:top w:w="0" w:type="dxa"/>
            <w:bottom w:w="0" w:type="dxa"/>
          </w:tblCellMar>
        </w:tblPrEx>
        <w:tc>
          <w:tcPr>
            <w:tcW w:w="6000" w:type="dxa"/>
            <w:tcBorders>
              <w:top w:val="nil"/>
              <w:left w:val="single" w:sz="4" w:space="0" w:color="auto"/>
              <w:bottom w:val="nil"/>
              <w:right w:val="single" w:sz="4" w:space="0" w:color="auto"/>
            </w:tcBorders>
          </w:tcPr>
          <w:p w:rsidR="00000000" w:rsidRDefault="00000000">
            <w:pPr>
              <w:pStyle w:val="aa"/>
              <w:tabs>
                <w:tab w:val="left" w:pos="240"/>
              </w:tabs>
              <w:ind w:left="113"/>
            </w:pPr>
            <w:r>
              <w:rPr>
                <w:rFonts w:hint="eastAsia"/>
              </w:rPr>
              <w:t>二类</w:t>
            </w:r>
            <w:r>
              <w:br/>
            </w:r>
            <w:r>
              <w:rPr>
                <w:rFonts w:hint="eastAsia"/>
              </w:rPr>
              <w:t>每月</w:t>
            </w:r>
            <w:r>
              <w:rPr>
                <w:rFonts w:hint="eastAsia"/>
              </w:rPr>
              <w:t>2,500</w:t>
            </w:r>
            <w:r>
              <w:rPr>
                <w:rFonts w:hint="eastAsia"/>
              </w:rPr>
              <w:t>马克</w:t>
            </w:r>
          </w:p>
        </w:tc>
        <w:tc>
          <w:tcPr>
            <w:tcW w:w="3240" w:type="dxa"/>
            <w:tcBorders>
              <w:top w:val="nil"/>
              <w:left w:val="single" w:sz="4" w:space="0" w:color="auto"/>
              <w:bottom w:val="nil"/>
              <w:right w:val="single" w:sz="4" w:space="0" w:color="auto"/>
            </w:tcBorders>
          </w:tcPr>
          <w:p w:rsidR="00000000" w:rsidRDefault="00000000">
            <w:pPr>
              <w:pStyle w:val="aa"/>
              <w:jc w:val="center"/>
              <w:rPr>
                <w:rFonts w:hint="eastAsia"/>
              </w:rPr>
            </w:pPr>
          </w:p>
          <w:p w:rsidR="00000000" w:rsidRDefault="00000000">
            <w:pPr>
              <w:pStyle w:val="aa"/>
              <w:jc w:val="center"/>
              <w:rPr>
                <w:rFonts w:hint="eastAsia"/>
              </w:rPr>
            </w:pPr>
            <w:r>
              <w:rPr>
                <w:rFonts w:hint="eastAsia"/>
              </w:rPr>
              <w:t>201,282(=40.9%)</w:t>
            </w:r>
          </w:p>
        </w:tc>
      </w:tr>
      <w:tr w:rsidR="00000000">
        <w:tblPrEx>
          <w:tblCellMar>
            <w:top w:w="0" w:type="dxa"/>
            <w:bottom w:w="0" w:type="dxa"/>
          </w:tblCellMar>
        </w:tblPrEx>
        <w:tc>
          <w:tcPr>
            <w:tcW w:w="6000" w:type="dxa"/>
            <w:tcBorders>
              <w:top w:val="nil"/>
              <w:left w:val="single" w:sz="4" w:space="0" w:color="auto"/>
              <w:bottom w:val="single" w:sz="4" w:space="0" w:color="auto"/>
              <w:right w:val="single" w:sz="4" w:space="0" w:color="auto"/>
            </w:tcBorders>
          </w:tcPr>
          <w:p w:rsidR="00000000" w:rsidRDefault="00000000">
            <w:pPr>
              <w:pStyle w:val="aa"/>
              <w:tabs>
                <w:tab w:val="left" w:pos="240"/>
              </w:tabs>
              <w:spacing w:after="120"/>
              <w:ind w:left="113"/>
              <w:rPr>
                <w:rFonts w:hint="eastAsia"/>
              </w:rPr>
            </w:pPr>
            <w:r>
              <w:rPr>
                <w:rFonts w:hint="eastAsia"/>
              </w:rPr>
              <w:t>三类</w:t>
            </w:r>
            <w:r>
              <w:br/>
            </w:r>
            <w:r>
              <w:rPr>
                <w:rFonts w:hint="eastAsia"/>
              </w:rPr>
              <w:t>每月</w:t>
            </w:r>
            <w:r>
              <w:rPr>
                <w:rFonts w:hint="eastAsia"/>
              </w:rPr>
              <w:t>2,800</w:t>
            </w:r>
            <w:r>
              <w:rPr>
                <w:rFonts w:hint="eastAsia"/>
              </w:rPr>
              <w:t>马克；在有困难的情况下，最多每月</w:t>
            </w:r>
            <w:r>
              <w:rPr>
                <w:rFonts w:hint="eastAsia"/>
              </w:rPr>
              <w:t>3,300</w:t>
            </w:r>
            <w:r>
              <w:rPr>
                <w:rFonts w:hint="eastAsia"/>
              </w:rPr>
              <w:t>马克</w:t>
            </w:r>
          </w:p>
        </w:tc>
        <w:tc>
          <w:tcPr>
            <w:tcW w:w="3240" w:type="dxa"/>
            <w:tcBorders>
              <w:top w:val="nil"/>
              <w:left w:val="single" w:sz="4" w:space="0" w:color="auto"/>
              <w:bottom w:val="single" w:sz="4" w:space="0" w:color="auto"/>
              <w:right w:val="single" w:sz="4" w:space="0" w:color="auto"/>
            </w:tcBorders>
          </w:tcPr>
          <w:p w:rsidR="00000000" w:rsidRDefault="00000000">
            <w:pPr>
              <w:pStyle w:val="aa"/>
              <w:spacing w:after="120"/>
              <w:jc w:val="center"/>
              <w:rPr>
                <w:rFonts w:hint="eastAsia"/>
              </w:rPr>
            </w:pPr>
            <w:r>
              <w:br/>
            </w:r>
            <w:r>
              <w:rPr>
                <w:rFonts w:hint="eastAsia"/>
              </w:rPr>
              <w:t>112,095(=22.8%)</w:t>
            </w:r>
          </w:p>
        </w:tc>
      </w:tr>
    </w:tbl>
    <w:p w:rsidR="00000000" w:rsidRDefault="00000000">
      <w:pPr>
        <w:spacing w:before="160" w:after="320"/>
        <w:ind w:left="1080" w:hanging="1080"/>
        <w:rPr>
          <w:rFonts w:eastAsia="KaiTi_GB2312" w:hint="eastAsia"/>
          <w:spacing w:val="0"/>
        </w:rPr>
      </w:pPr>
      <w:r>
        <w:t xml:space="preserve">    </w:t>
      </w:r>
      <w:r>
        <w:rPr>
          <w:rFonts w:hint="eastAsia"/>
        </w:rPr>
        <w:t>*</w:t>
      </w:r>
      <w:r>
        <w:rPr>
          <w:rFonts w:hint="eastAsia"/>
        </w:rPr>
        <w:tab/>
      </w:r>
      <w:r>
        <w:rPr>
          <w:rFonts w:eastAsia="KaiTi_GB2312" w:hint="eastAsia"/>
          <w:spacing w:val="0"/>
        </w:rPr>
        <w:t>截至</w:t>
      </w:r>
      <w:r>
        <w:rPr>
          <w:rFonts w:eastAsia="KaiTi_GB2312" w:hint="eastAsia"/>
          <w:spacing w:val="0"/>
        </w:rPr>
        <w:t>1997</w:t>
      </w:r>
      <w:r>
        <w:rPr>
          <w:rFonts w:eastAsia="KaiTi_GB2312" w:hint="eastAsia"/>
          <w:spacing w:val="0"/>
        </w:rPr>
        <w:t>年</w:t>
      </w:r>
      <w:r>
        <w:rPr>
          <w:rFonts w:eastAsia="KaiTi_GB2312" w:hint="eastAsia"/>
          <w:spacing w:val="0"/>
        </w:rPr>
        <w:t>12</w:t>
      </w:r>
      <w:r>
        <w:rPr>
          <w:rFonts w:eastAsia="KaiTi_GB2312" w:hint="eastAsia"/>
          <w:spacing w:val="0"/>
        </w:rPr>
        <w:t>月</w:t>
      </w:r>
      <w:r>
        <w:rPr>
          <w:rFonts w:eastAsia="KaiTi_GB2312" w:hint="eastAsia"/>
          <w:spacing w:val="0"/>
        </w:rPr>
        <w:t>31</w:t>
      </w:r>
      <w:r>
        <w:rPr>
          <w:rFonts w:eastAsia="KaiTi_GB2312" w:hint="eastAsia"/>
          <w:spacing w:val="0"/>
        </w:rPr>
        <w:t>日，还有大约</w:t>
      </w:r>
      <w:r>
        <w:rPr>
          <w:rFonts w:eastAsia="KaiTi_GB2312" w:hint="eastAsia"/>
          <w:spacing w:val="0"/>
        </w:rPr>
        <w:t>26,000</w:t>
      </w:r>
      <w:r>
        <w:rPr>
          <w:rFonts w:eastAsia="KaiTi_GB2312" w:hint="eastAsia"/>
          <w:spacing w:val="0"/>
        </w:rPr>
        <w:t>人参加强制私营长期护理保险，领取机构护理方面的津贴。</w:t>
      </w:r>
    </w:p>
    <w:p w:rsidR="00000000" w:rsidRDefault="00000000">
      <w:pPr>
        <w:pStyle w:val="Heading4"/>
        <w:rPr>
          <w:rFonts w:hint="eastAsia"/>
        </w:rPr>
      </w:pPr>
      <w:r>
        <w:rPr>
          <w:u w:val="none"/>
        </w:rPr>
        <w:t>(b)</w:t>
      </w:r>
      <w:r>
        <w:rPr>
          <w:u w:val="none"/>
        </w:rPr>
        <w:tab/>
      </w:r>
      <w:r>
        <w:rPr>
          <w:rFonts w:hint="eastAsia"/>
        </w:rPr>
        <w:t>非正式护理人员的社会安全</w:t>
      </w:r>
    </w:p>
    <w:p w:rsidR="00000000" w:rsidRDefault="00000000">
      <w:pPr>
        <w:spacing w:after="320"/>
        <w:rPr>
          <w:rFonts w:hint="eastAsia"/>
        </w:rPr>
      </w:pPr>
      <w:r>
        <w:rPr>
          <w:rFonts w:hint="eastAsia"/>
        </w:rPr>
        <w:tab/>
        <w:t xml:space="preserve">105.  </w:t>
      </w:r>
      <w:r>
        <w:rPr>
          <w:rFonts w:hint="eastAsia"/>
        </w:rPr>
        <w:t>在实行长期看护保险时，非正式的看护人第一次强制参加年金保险，同时加入事故保险制度。在家庭看护方面，长期看护保险每月向年金保险支付</w:t>
      </w:r>
      <w:r>
        <w:rPr>
          <w:rFonts w:hint="eastAsia"/>
        </w:rPr>
        <w:t>201</w:t>
      </w:r>
      <w:r>
        <w:rPr>
          <w:rFonts w:hint="eastAsia"/>
        </w:rPr>
        <w:t>至</w:t>
      </w:r>
      <w:r>
        <w:rPr>
          <w:rFonts w:hint="eastAsia"/>
        </w:rPr>
        <w:t>716</w:t>
      </w:r>
      <w:r>
        <w:rPr>
          <w:rFonts w:hint="eastAsia"/>
        </w:rPr>
        <w:t>马克的保险费</w:t>
      </w:r>
      <w:r>
        <w:rPr>
          <w:rFonts w:hint="eastAsia"/>
        </w:rPr>
        <w:t>(1999</w:t>
      </w:r>
      <w:r>
        <w:rPr>
          <w:rFonts w:hint="eastAsia"/>
        </w:rPr>
        <w:t>年基础</w:t>
      </w:r>
      <w:r>
        <w:rPr>
          <w:rFonts w:hint="eastAsia"/>
        </w:rPr>
        <w:t>)</w:t>
      </w:r>
      <w:r>
        <w:rPr>
          <w:rFonts w:hint="eastAsia"/>
        </w:rPr>
        <w:t>。目前有</w:t>
      </w:r>
      <w:r>
        <w:rPr>
          <w:rFonts w:hint="eastAsia"/>
        </w:rPr>
        <w:t>500,000</w:t>
      </w:r>
      <w:r>
        <w:rPr>
          <w:rFonts w:hint="eastAsia"/>
        </w:rPr>
        <w:t>多人从这项规定中受益。由于须参加年金保险的看护人</w:t>
      </w:r>
      <w:r>
        <w:rPr>
          <w:rFonts w:hint="eastAsia"/>
        </w:rPr>
        <w:t>90%</w:t>
      </w:r>
      <w:r>
        <w:rPr>
          <w:rFonts w:hint="eastAsia"/>
        </w:rPr>
        <w:t>以上是妇女，因此长期看护保险对妇女的老年社会保护起了重要的积极作用。</w:t>
      </w:r>
    </w:p>
    <w:p w:rsidR="00000000" w:rsidRDefault="00000000">
      <w:pPr>
        <w:pStyle w:val="Heading4"/>
        <w:rPr>
          <w:rFonts w:hint="eastAsia"/>
        </w:rPr>
      </w:pPr>
      <w:r>
        <w:rPr>
          <w:u w:val="none"/>
        </w:rPr>
        <w:t>(c)</w:t>
      </w:r>
      <w:r>
        <w:rPr>
          <w:u w:val="none"/>
        </w:rPr>
        <w:tab/>
      </w:r>
      <w:r>
        <w:rPr>
          <w:rFonts w:hint="eastAsia"/>
        </w:rPr>
        <w:t>长期看护保险减少了对社会援助的依赖</w:t>
      </w:r>
    </w:p>
    <w:p w:rsidR="00000000" w:rsidRDefault="00000000">
      <w:pPr>
        <w:rPr>
          <w:rFonts w:hint="eastAsia"/>
        </w:rPr>
      </w:pPr>
      <w:r>
        <w:rPr>
          <w:rFonts w:hint="eastAsia"/>
        </w:rPr>
        <w:tab/>
        <w:t xml:space="preserve">106.  </w:t>
      </w:r>
      <w:r>
        <w:rPr>
          <w:rFonts w:hint="eastAsia"/>
        </w:rPr>
        <w:t>长期看护保险带来的好处，大大降低了在需要长期看护的情况下对社会援助的依赖。</w:t>
      </w:r>
    </w:p>
    <w:p w:rsidR="00000000" w:rsidRDefault="00000000">
      <w:pPr>
        <w:rPr>
          <w:rFonts w:hint="eastAsia"/>
        </w:rPr>
      </w:pPr>
      <w:r>
        <w:rPr>
          <w:rFonts w:hint="eastAsia"/>
        </w:rPr>
        <w:tab/>
        <w:t xml:space="preserve">107.  </w:t>
      </w:r>
      <w:r>
        <w:rPr>
          <w:rFonts w:hint="eastAsia"/>
        </w:rPr>
        <w:t>在家庭看护方面，在实行长期看护保险之前用于社会援助的资金只有大约</w:t>
      </w:r>
      <w:r>
        <w:rPr>
          <w:rFonts w:hint="eastAsia"/>
        </w:rPr>
        <w:t>16</w:t>
      </w:r>
      <w:r>
        <w:rPr>
          <w:rFonts w:hint="eastAsia"/>
        </w:rPr>
        <w:t>亿马克，而现在该保险支付的赔偿总额大约每年</w:t>
      </w:r>
      <w:r>
        <w:rPr>
          <w:rFonts w:hint="eastAsia"/>
        </w:rPr>
        <w:t>160</w:t>
      </w:r>
      <w:r>
        <w:rPr>
          <w:rFonts w:hint="eastAsia"/>
        </w:rPr>
        <w:t>亿马克。这意味着在家庭看护方面，绝大多数需要看护的人已不再依赖社会援助。</w:t>
      </w:r>
    </w:p>
    <w:p w:rsidR="00000000" w:rsidRDefault="00000000">
      <w:pPr>
        <w:spacing w:after="320"/>
        <w:rPr>
          <w:rFonts w:hint="eastAsia"/>
        </w:rPr>
      </w:pPr>
      <w:r>
        <w:rPr>
          <w:rFonts w:hint="eastAsia"/>
        </w:rPr>
        <w:tab/>
        <w:t xml:space="preserve">108.  </w:t>
      </w:r>
      <w:r>
        <w:rPr>
          <w:rFonts w:hint="eastAsia"/>
        </w:rPr>
        <w:t>在机构看护方面，在实行长期看护保险之前，社会援助的开支达每年大约</w:t>
      </w:r>
      <w:r>
        <w:rPr>
          <w:rFonts w:hint="eastAsia"/>
        </w:rPr>
        <w:t>160</w:t>
      </w:r>
      <w:r>
        <w:rPr>
          <w:rFonts w:hint="eastAsia"/>
        </w:rPr>
        <w:t>亿马克，而现在长期看护保险提供的金额为每年大约</w:t>
      </w:r>
      <w:r>
        <w:rPr>
          <w:rFonts w:hint="eastAsia"/>
        </w:rPr>
        <w:t>140</w:t>
      </w:r>
      <w:r>
        <w:rPr>
          <w:rFonts w:hint="eastAsia"/>
        </w:rPr>
        <w:t>亿马克。由于有了这笔保险金，大部分需要机构看护的人已不再依赖于社会援助。</w:t>
      </w:r>
    </w:p>
    <w:p w:rsidR="00000000" w:rsidRDefault="00000000">
      <w:pPr>
        <w:pStyle w:val="Heading4"/>
        <w:rPr>
          <w:rFonts w:hint="eastAsia"/>
        </w:rPr>
      </w:pPr>
      <w:r>
        <w:rPr>
          <w:u w:val="none"/>
        </w:rPr>
        <w:t>(d)</w:t>
      </w:r>
      <w:r>
        <w:rPr>
          <w:u w:val="none"/>
        </w:rPr>
        <w:tab/>
      </w:r>
      <w:r>
        <w:rPr>
          <w:rFonts w:hint="eastAsia"/>
        </w:rPr>
        <w:t>看护的基础结构得到改善</w:t>
      </w:r>
    </w:p>
    <w:p w:rsidR="00000000" w:rsidRDefault="00000000">
      <w:pPr>
        <w:spacing w:after="320"/>
        <w:rPr>
          <w:rFonts w:hint="eastAsia"/>
        </w:rPr>
      </w:pPr>
      <w:r>
        <w:rPr>
          <w:rFonts w:hint="eastAsia"/>
        </w:rPr>
        <w:tab/>
        <w:t xml:space="preserve">109.  </w:t>
      </w:r>
      <w:r>
        <w:rPr>
          <w:rFonts w:hint="eastAsia"/>
        </w:rPr>
        <w:t>在实行长期看护保险前，在看护的基础结构方面有较大的赤字，首先是在家庭看护服务方面，以及在白日和短期看护安排上。</w:t>
      </w:r>
      <w:r>
        <w:rPr>
          <w:rFonts w:hint="eastAsia"/>
        </w:rPr>
        <w:t>1991</w:t>
      </w:r>
      <w:r>
        <w:rPr>
          <w:rFonts w:hint="eastAsia"/>
        </w:rPr>
        <w:t>年，只有</w:t>
      </w:r>
      <w:r>
        <w:rPr>
          <w:rFonts w:hint="eastAsia"/>
        </w:rPr>
        <w:t>100</w:t>
      </w:r>
      <w:r>
        <w:rPr>
          <w:rFonts w:hint="eastAsia"/>
        </w:rPr>
        <w:t>个白日看护设施，</w:t>
      </w:r>
      <w:r>
        <w:rPr>
          <w:rFonts w:hint="eastAsia"/>
        </w:rPr>
        <w:t>220</w:t>
      </w:r>
      <w:r>
        <w:rPr>
          <w:rFonts w:hint="eastAsia"/>
        </w:rPr>
        <w:t>个短期看护设施，以及大约</w:t>
      </w:r>
      <w:r>
        <w:rPr>
          <w:rFonts w:hint="eastAsia"/>
        </w:rPr>
        <w:t>4,000</w:t>
      </w:r>
      <w:r>
        <w:rPr>
          <w:rFonts w:hint="eastAsia"/>
        </w:rPr>
        <w:t>个社会中心；私人看护服务仍在建立过程中。在实行长期看护保险四年后，已有大约</w:t>
      </w:r>
      <w:r>
        <w:rPr>
          <w:rFonts w:hint="eastAsia"/>
        </w:rPr>
        <w:t>11,900</w:t>
      </w:r>
      <w:r>
        <w:rPr>
          <w:rFonts w:hint="eastAsia"/>
        </w:rPr>
        <w:t>个家庭看护服务和</w:t>
      </w:r>
      <w:r>
        <w:rPr>
          <w:rFonts w:hint="eastAsia"/>
        </w:rPr>
        <w:t>6,000</w:t>
      </w:r>
      <w:r>
        <w:rPr>
          <w:rFonts w:hint="eastAsia"/>
        </w:rPr>
        <w:t>多个设施提供非全日制的机构和短期看护，供需要看护的人和他们的家属选择。</w:t>
      </w:r>
    </w:p>
    <w:p w:rsidR="00000000" w:rsidRDefault="00000000">
      <w:pPr>
        <w:pStyle w:val="Heading4"/>
        <w:spacing w:after="320"/>
        <w:rPr>
          <w:rFonts w:hint="eastAsia"/>
        </w:rPr>
      </w:pPr>
      <w:r>
        <w:rPr>
          <w:rFonts w:hint="eastAsia"/>
          <w:u w:val="none"/>
        </w:rPr>
        <w:t>(</w:t>
      </w:r>
      <w:r>
        <w:rPr>
          <w:u w:val="none"/>
        </w:rPr>
        <w:t>e)</w:t>
      </w:r>
      <w:r>
        <w:rPr>
          <w:rFonts w:hint="eastAsia"/>
          <w:u w:val="none"/>
        </w:rPr>
        <w:tab/>
      </w:r>
      <w:r>
        <w:rPr>
          <w:rFonts w:hint="eastAsia"/>
        </w:rPr>
        <w:t>长期看护保险的可靠资金来源</w:t>
      </w:r>
    </w:p>
    <w:p w:rsidR="00000000" w:rsidRDefault="00000000">
      <w:pPr>
        <w:spacing w:after="320"/>
        <w:rPr>
          <w:rFonts w:hint="eastAsia"/>
        </w:rPr>
      </w:pPr>
      <w:r>
        <w:rPr>
          <w:rFonts w:hint="eastAsia"/>
        </w:rPr>
        <w:tab/>
        <w:t xml:space="preserve">110.  </w:t>
      </w:r>
      <w:r>
        <w:rPr>
          <w:rFonts w:hint="eastAsia"/>
        </w:rPr>
        <w:t>目前社会长期看护保险的贮备金，达到大约</w:t>
      </w:r>
      <w:r>
        <w:rPr>
          <w:rFonts w:hint="eastAsia"/>
        </w:rPr>
        <w:t>97</w:t>
      </w:r>
      <w:r>
        <w:rPr>
          <w:rFonts w:hint="eastAsia"/>
        </w:rPr>
        <w:t>亿马克，其中包括法律规定的大约</w:t>
      </w:r>
      <w:r>
        <w:rPr>
          <w:rFonts w:hint="eastAsia"/>
        </w:rPr>
        <w:t>40</w:t>
      </w:r>
      <w:r>
        <w:rPr>
          <w:rFonts w:hint="eastAsia"/>
        </w:rPr>
        <w:t>亿贮备金。这笔缓冲资金保证了</w:t>
      </w:r>
      <w:r>
        <w:rPr>
          <w:rFonts w:hint="eastAsia"/>
        </w:rPr>
        <w:t>(1.7%</w:t>
      </w:r>
      <w:r>
        <w:rPr>
          <w:rFonts w:hint="eastAsia"/>
        </w:rPr>
        <w:t>的</w:t>
      </w:r>
      <w:r>
        <w:rPr>
          <w:rFonts w:hint="eastAsia"/>
        </w:rPr>
        <w:t>)</w:t>
      </w:r>
      <w:r>
        <w:rPr>
          <w:rFonts w:hint="eastAsia"/>
        </w:rPr>
        <w:t>保险费收费标准可稳定到下个世纪，尽管受益的人数一直在缓慢增加。</w:t>
      </w:r>
    </w:p>
    <w:p w:rsidR="00000000" w:rsidRDefault="00000000">
      <w:pPr>
        <w:pStyle w:val="Heading3"/>
        <w:rPr>
          <w:rFonts w:hint="eastAsia"/>
        </w:rPr>
      </w:pPr>
      <w:r>
        <w:rPr>
          <w:rFonts w:hint="eastAsia"/>
          <w:u w:val="none"/>
        </w:rPr>
        <w:t xml:space="preserve">3.  </w:t>
      </w:r>
      <w:r>
        <w:rPr>
          <w:rFonts w:hint="eastAsia"/>
        </w:rPr>
        <w:t>养恤金保险</w:t>
      </w:r>
    </w:p>
    <w:p w:rsidR="00000000" w:rsidRDefault="00000000">
      <w:pPr>
        <w:rPr>
          <w:rFonts w:hint="eastAsia"/>
        </w:rPr>
      </w:pPr>
      <w:r>
        <w:rPr>
          <w:rFonts w:hint="eastAsia"/>
        </w:rPr>
        <w:tab/>
        <w:t xml:space="preserve">111.  </w:t>
      </w:r>
      <w:r>
        <w:rPr>
          <w:rFonts w:hint="eastAsia"/>
        </w:rPr>
        <w:t>有关第三次报告以来的这段时间发生变化的情况，第</w:t>
      </w:r>
      <w:r>
        <w:rPr>
          <w:rFonts w:hint="eastAsia"/>
        </w:rPr>
        <w:t>189</w:t>
      </w:r>
      <w:r>
        <w:rPr>
          <w:rFonts w:hint="eastAsia"/>
        </w:rPr>
        <w:t>、</w:t>
      </w:r>
      <w:r>
        <w:rPr>
          <w:rFonts w:hint="eastAsia"/>
        </w:rPr>
        <w:t>190</w:t>
      </w:r>
      <w:r>
        <w:rPr>
          <w:rFonts w:hint="eastAsia"/>
        </w:rPr>
        <w:t>和</w:t>
      </w:r>
      <w:r>
        <w:rPr>
          <w:rFonts w:hint="eastAsia"/>
        </w:rPr>
        <w:t>191</w:t>
      </w:r>
      <w:r>
        <w:rPr>
          <w:rFonts w:hint="eastAsia"/>
        </w:rPr>
        <w:t>段中的表作为附件</w:t>
      </w:r>
      <w:r>
        <w:rPr>
          <w:rFonts w:hint="eastAsia"/>
        </w:rPr>
        <w:t>3(</w:t>
      </w:r>
      <w:r>
        <w:t>a)</w:t>
      </w:r>
      <w:r>
        <w:rPr>
          <w:rFonts w:hint="eastAsia"/>
        </w:rPr>
        <w:t>-(</w:t>
      </w:r>
      <w:r>
        <w:t xml:space="preserve">c) </w:t>
      </w:r>
      <w:r>
        <w:rPr>
          <w:rStyle w:val="FootnoteReference"/>
          <w:rFonts w:ascii="Times New Roman" w:hAnsi="Times New Roman"/>
          <w:vertAlign w:val="baseline"/>
        </w:rPr>
        <w:footnoteReference w:customMarkFollows="1" w:id="3"/>
        <w:t>*</w:t>
      </w:r>
      <w:r>
        <w:t xml:space="preserve"> </w:t>
      </w:r>
      <w:r>
        <w:rPr>
          <w:rFonts w:hint="eastAsia"/>
        </w:rPr>
        <w:t>附上；有变动的地方采用黑体和下划线。</w:t>
      </w:r>
    </w:p>
    <w:p w:rsidR="00000000" w:rsidRDefault="00000000">
      <w:pPr>
        <w:rPr>
          <w:rFonts w:hint="eastAsia"/>
        </w:rPr>
      </w:pPr>
      <w:r>
        <w:rPr>
          <w:rFonts w:hint="eastAsia"/>
        </w:rPr>
        <w:tab/>
        <w:t xml:space="preserve">112.  </w:t>
      </w:r>
      <w:r>
        <w:rPr>
          <w:rFonts w:hint="eastAsia"/>
        </w:rPr>
        <w:t>第三次报告第</w:t>
      </w:r>
      <w:r>
        <w:rPr>
          <w:rFonts w:hint="eastAsia"/>
        </w:rPr>
        <w:t>194</w:t>
      </w:r>
      <w:r>
        <w:rPr>
          <w:rFonts w:hint="eastAsia"/>
        </w:rPr>
        <w:t>段行文如下：</w:t>
      </w:r>
    </w:p>
    <w:p w:rsidR="00000000" w:rsidRDefault="00000000">
      <w:pPr>
        <w:pStyle w:val="ad"/>
        <w:rPr>
          <w:rFonts w:hint="eastAsia"/>
        </w:rPr>
      </w:pPr>
      <w:r>
        <w:rPr>
          <w:rFonts w:hint="eastAsia"/>
        </w:rPr>
        <w:t>目前本人保险的平均养恤金，在原西部各州妇女为</w:t>
      </w:r>
      <w:r>
        <w:rPr>
          <w:rFonts w:hint="eastAsia"/>
        </w:rPr>
        <w:t>834</w:t>
      </w:r>
      <w:r>
        <w:rPr>
          <w:rFonts w:hint="eastAsia"/>
        </w:rPr>
        <w:t>马克，在东部新州妇女为</w:t>
      </w:r>
      <w:r>
        <w:rPr>
          <w:rFonts w:hint="eastAsia"/>
        </w:rPr>
        <w:t>1,125</w:t>
      </w:r>
      <w:r>
        <w:rPr>
          <w:rFonts w:hint="eastAsia"/>
        </w:rPr>
        <w:t>马克。寡妇的平均养恤金目前在原西部各州为</w:t>
      </w:r>
      <w:r>
        <w:rPr>
          <w:rFonts w:hint="eastAsia"/>
        </w:rPr>
        <w:t>1,036</w:t>
      </w:r>
      <w:r>
        <w:rPr>
          <w:rFonts w:hint="eastAsia"/>
        </w:rPr>
        <w:t>马克，在东部新州为</w:t>
      </w:r>
      <w:r>
        <w:rPr>
          <w:rFonts w:hint="eastAsia"/>
        </w:rPr>
        <w:t>934</w:t>
      </w:r>
      <w:r>
        <w:rPr>
          <w:rFonts w:hint="eastAsia"/>
        </w:rPr>
        <w:t>马克。</w:t>
      </w:r>
    </w:p>
    <w:p w:rsidR="00000000" w:rsidRDefault="00000000">
      <w:pPr>
        <w:rPr>
          <w:rFonts w:hint="eastAsia"/>
        </w:rPr>
      </w:pPr>
      <w:r>
        <w:rPr>
          <w:rFonts w:hint="eastAsia"/>
        </w:rPr>
        <w:tab/>
        <w:t xml:space="preserve">113.  </w:t>
      </w:r>
      <w:r>
        <w:rPr>
          <w:rFonts w:hint="eastAsia"/>
        </w:rPr>
        <w:t>第</w:t>
      </w:r>
      <w:r>
        <w:rPr>
          <w:rFonts w:hint="eastAsia"/>
        </w:rPr>
        <w:t>196</w:t>
      </w:r>
      <w:r>
        <w:rPr>
          <w:rFonts w:hint="eastAsia"/>
        </w:rPr>
        <w:t>段</w:t>
      </w:r>
      <w:r>
        <w:rPr>
          <w:rFonts w:hint="eastAsia"/>
        </w:rPr>
        <w:t>(</w:t>
      </w:r>
      <w:r>
        <w:t>a)</w:t>
      </w:r>
      <w:r>
        <w:rPr>
          <w:rFonts w:hint="eastAsia"/>
        </w:rPr>
        <w:t>的最后五句话删去。在第</w:t>
      </w:r>
      <w:r>
        <w:rPr>
          <w:rFonts w:hint="eastAsia"/>
        </w:rPr>
        <w:t>196</w:t>
      </w:r>
      <w:r>
        <w:rPr>
          <w:rFonts w:hint="eastAsia"/>
        </w:rPr>
        <w:t>段</w:t>
      </w:r>
      <w:r>
        <w:rPr>
          <w:rFonts w:hint="eastAsia"/>
        </w:rPr>
        <w:t>(</w:t>
      </w:r>
      <w:r>
        <w:t>b)</w:t>
      </w:r>
      <w:r>
        <w:rPr>
          <w:rFonts w:hint="eastAsia"/>
        </w:rPr>
        <w:t>之后增加下面一段：</w:t>
      </w:r>
    </w:p>
    <w:p w:rsidR="00000000" w:rsidRDefault="00000000">
      <w:pPr>
        <w:pStyle w:val="ad"/>
        <w:rPr>
          <w:rFonts w:hint="eastAsia"/>
        </w:rPr>
      </w:pPr>
      <w:r>
        <w:rPr>
          <w:rFonts w:hint="eastAsia"/>
        </w:rPr>
        <w:t>根据</w:t>
      </w:r>
      <w:r>
        <w:rPr>
          <w:rFonts w:hint="eastAsia"/>
        </w:rPr>
        <w:t>1999</w:t>
      </w:r>
      <w:r>
        <w:rPr>
          <w:rFonts w:hint="eastAsia"/>
        </w:rPr>
        <w:t>年的《养恤金改革法》，确定抚养子女的时间逐渐增加。因此，从</w:t>
      </w:r>
      <w:r>
        <w:rPr>
          <w:rFonts w:hint="eastAsia"/>
        </w:rPr>
        <w:t>2000</w:t>
      </w:r>
      <w:r>
        <w:rPr>
          <w:rFonts w:hint="eastAsia"/>
        </w:rPr>
        <w:t>年</w:t>
      </w:r>
      <w:r>
        <w:rPr>
          <w:rFonts w:hint="eastAsia"/>
        </w:rPr>
        <w:t>7</w:t>
      </w:r>
      <w:r>
        <w:rPr>
          <w:rFonts w:hint="eastAsia"/>
        </w:rPr>
        <w:t>月</w:t>
      </w:r>
      <w:r>
        <w:rPr>
          <w:rFonts w:hint="eastAsia"/>
        </w:rPr>
        <w:t>1</w:t>
      </w:r>
      <w:r>
        <w:rPr>
          <w:rFonts w:hint="eastAsia"/>
        </w:rPr>
        <w:t>日起，养育子女的时间将根据所有投保人的全部平均收入确定。此外，联邦政府也为养育子女的时间支付保险金，从</w:t>
      </w:r>
      <w:r>
        <w:rPr>
          <w:rFonts w:hint="eastAsia"/>
        </w:rPr>
        <w:t>1999</w:t>
      </w:r>
      <w:r>
        <w:rPr>
          <w:rFonts w:hint="eastAsia"/>
        </w:rPr>
        <w:t>年</w:t>
      </w:r>
      <w:r>
        <w:rPr>
          <w:rFonts w:hint="eastAsia"/>
        </w:rPr>
        <w:t>6</w:t>
      </w:r>
      <w:r>
        <w:rPr>
          <w:rFonts w:hint="eastAsia"/>
        </w:rPr>
        <w:t>月</w:t>
      </w:r>
      <w:r>
        <w:rPr>
          <w:rFonts w:hint="eastAsia"/>
        </w:rPr>
        <w:t>1</w:t>
      </w:r>
      <w:r>
        <w:rPr>
          <w:rFonts w:hint="eastAsia"/>
        </w:rPr>
        <w:t>日起按完成的工作量支付。这意味着养育子女的阶段已提升到较高一级的养恤金计算时间。</w:t>
      </w:r>
    </w:p>
    <w:p w:rsidR="00000000" w:rsidRDefault="00000000">
      <w:pPr>
        <w:pStyle w:val="ad"/>
        <w:rPr>
          <w:rFonts w:hint="eastAsia"/>
        </w:rPr>
      </w:pPr>
      <w:r>
        <w:rPr>
          <w:rFonts w:hint="eastAsia"/>
        </w:rPr>
        <w:t>作为即将进行的养恤金制度结构改革的一部分，准备在妇女自身权利的基础上改善她们的老年保险，采用的办法包括一些个人选择。</w:t>
      </w:r>
    </w:p>
    <w:p w:rsidR="00000000" w:rsidRDefault="00000000">
      <w:pPr>
        <w:rPr>
          <w:rFonts w:hint="eastAsia"/>
        </w:rPr>
      </w:pPr>
      <w:r>
        <w:rPr>
          <w:rFonts w:hint="eastAsia"/>
        </w:rPr>
        <w:tab/>
        <w:t xml:space="preserve">114.  </w:t>
      </w:r>
      <w:r>
        <w:rPr>
          <w:rFonts w:hint="eastAsia"/>
        </w:rPr>
        <w:t>第</w:t>
      </w:r>
      <w:r>
        <w:rPr>
          <w:rFonts w:hint="eastAsia"/>
        </w:rPr>
        <w:t>197</w:t>
      </w:r>
      <w:r>
        <w:rPr>
          <w:rFonts w:hint="eastAsia"/>
        </w:rPr>
        <w:t>段中数字“</w:t>
      </w:r>
      <w:r>
        <w:rPr>
          <w:rFonts w:hint="eastAsia"/>
        </w:rPr>
        <w:t>75%</w:t>
      </w:r>
      <w:r>
        <w:rPr>
          <w:rFonts w:hint="eastAsia"/>
        </w:rPr>
        <w:t>”，改为“</w:t>
      </w:r>
      <w:r>
        <w:rPr>
          <w:rFonts w:hint="eastAsia"/>
        </w:rPr>
        <w:t>90%</w:t>
      </w:r>
      <w:r>
        <w:rPr>
          <w:rFonts w:hint="eastAsia"/>
        </w:rPr>
        <w:t>”。</w:t>
      </w:r>
    </w:p>
    <w:p w:rsidR="00000000" w:rsidRDefault="00000000">
      <w:pPr>
        <w:rPr>
          <w:rFonts w:hint="eastAsia"/>
        </w:rPr>
      </w:pPr>
      <w:r>
        <w:rPr>
          <w:rFonts w:hint="eastAsia"/>
        </w:rPr>
        <w:tab/>
        <w:t xml:space="preserve">115.  </w:t>
      </w:r>
      <w:r>
        <w:rPr>
          <w:rFonts w:hint="eastAsia"/>
        </w:rPr>
        <w:t>第</w:t>
      </w:r>
      <w:r>
        <w:rPr>
          <w:rFonts w:hint="eastAsia"/>
        </w:rPr>
        <w:t>198</w:t>
      </w:r>
      <w:r>
        <w:rPr>
          <w:rFonts w:hint="eastAsia"/>
        </w:rPr>
        <w:t>段行文如下：</w:t>
      </w:r>
    </w:p>
    <w:p w:rsidR="00000000" w:rsidRDefault="00000000">
      <w:pPr>
        <w:pStyle w:val="ad"/>
        <w:rPr>
          <w:rFonts w:hint="eastAsia"/>
        </w:rPr>
      </w:pPr>
      <w:r>
        <w:rPr>
          <w:rFonts w:hint="eastAsia"/>
        </w:rPr>
        <w:t>《长期看护保险法》进一步更明确地承认了非正式看护人员</w:t>
      </w:r>
      <w:r>
        <w:rPr>
          <w:rFonts w:hint="eastAsia"/>
        </w:rPr>
        <w:t>/</w:t>
      </w:r>
      <w:r>
        <w:rPr>
          <w:rFonts w:hint="eastAsia"/>
        </w:rPr>
        <w:t>家庭成员的工作。该法规定，长期看护保险基金应根据看护的类别和照看护理的程度</w:t>
      </w:r>
      <w:r>
        <w:rPr>
          <w:rFonts w:hint="eastAsia"/>
        </w:rPr>
        <w:t>(</w:t>
      </w:r>
      <w:r>
        <w:rPr>
          <w:rFonts w:hint="eastAsia"/>
        </w:rPr>
        <w:t>至少每周</w:t>
      </w:r>
      <w:r>
        <w:rPr>
          <w:rFonts w:hint="eastAsia"/>
        </w:rPr>
        <w:t>14</w:t>
      </w:r>
      <w:r>
        <w:rPr>
          <w:rFonts w:hint="eastAsia"/>
        </w:rPr>
        <w:t>小时</w:t>
      </w:r>
      <w:r>
        <w:rPr>
          <w:rFonts w:hint="eastAsia"/>
        </w:rPr>
        <w:t>)</w:t>
      </w:r>
      <w:r>
        <w:rPr>
          <w:rFonts w:hint="eastAsia"/>
        </w:rPr>
        <w:t>，支付养恤金保险费，每月</w:t>
      </w:r>
      <w:r>
        <w:rPr>
          <w:rFonts w:hint="eastAsia"/>
        </w:rPr>
        <w:t>201</w:t>
      </w:r>
      <w:r>
        <w:rPr>
          <w:rFonts w:hint="eastAsia"/>
        </w:rPr>
        <w:t>至</w:t>
      </w:r>
      <w:r>
        <w:rPr>
          <w:rFonts w:hint="eastAsia"/>
        </w:rPr>
        <w:t>716</w:t>
      </w:r>
      <w:r>
        <w:rPr>
          <w:rFonts w:hint="eastAsia"/>
        </w:rPr>
        <w:t>马克。</w:t>
      </w:r>
    </w:p>
    <w:p w:rsidR="00000000" w:rsidRDefault="00000000">
      <w:pPr>
        <w:rPr>
          <w:rFonts w:hint="eastAsia"/>
        </w:rPr>
      </w:pPr>
      <w:r>
        <w:rPr>
          <w:rFonts w:hint="eastAsia"/>
        </w:rPr>
        <w:tab/>
        <w:t>116.  (</w:t>
      </w:r>
      <w:r>
        <w:rPr>
          <w:rFonts w:hint="eastAsia"/>
        </w:rPr>
        <w:t>第三次报告</w:t>
      </w:r>
      <w:r>
        <w:rPr>
          <w:rFonts w:hint="eastAsia"/>
        </w:rPr>
        <w:t>202-208</w:t>
      </w:r>
      <w:r>
        <w:rPr>
          <w:rFonts w:hint="eastAsia"/>
        </w:rPr>
        <w:t>段</w:t>
      </w:r>
      <w:r>
        <w:rPr>
          <w:rFonts w:hint="eastAsia"/>
        </w:rPr>
        <w:t>)</w:t>
      </w:r>
      <w:r>
        <w:rPr>
          <w:rFonts w:hint="eastAsia"/>
        </w:rPr>
        <w:t>有关工伤福利的问题，在报告的这段时间里发生了如下变化：</w:t>
      </w:r>
    </w:p>
    <w:p w:rsidR="00000000" w:rsidRDefault="00000000">
      <w:pPr>
        <w:numPr>
          <w:ilvl w:val="0"/>
          <w:numId w:val="100"/>
        </w:numPr>
        <w:rPr>
          <w:rFonts w:hint="eastAsia"/>
        </w:rPr>
      </w:pPr>
      <w:r>
        <w:rPr>
          <w:rFonts w:hint="eastAsia"/>
        </w:rPr>
        <w:t>有关法定工伤事故保险的立法，</w:t>
      </w:r>
      <w:r>
        <w:rPr>
          <w:rFonts w:hint="eastAsia"/>
        </w:rPr>
        <w:t>1996</w:t>
      </w:r>
      <w:r>
        <w:rPr>
          <w:rFonts w:hint="eastAsia"/>
        </w:rPr>
        <w:t>年</w:t>
      </w:r>
      <w:r>
        <w:rPr>
          <w:rFonts w:hint="eastAsia"/>
        </w:rPr>
        <w:t>8</w:t>
      </w:r>
      <w:r>
        <w:rPr>
          <w:rFonts w:hint="eastAsia"/>
        </w:rPr>
        <w:t>月</w:t>
      </w:r>
      <w:r>
        <w:rPr>
          <w:rFonts w:hint="eastAsia"/>
        </w:rPr>
        <w:t>7</w:t>
      </w:r>
      <w:r>
        <w:rPr>
          <w:rFonts w:hint="eastAsia"/>
        </w:rPr>
        <w:t>日的法对之作了修改，并收入《社会法规》第三卷。这次修改不包括重大改革；具体而言，有关福利的规定基本上保持不变。这项法于</w:t>
      </w:r>
      <w:r>
        <w:rPr>
          <w:rFonts w:hint="eastAsia"/>
        </w:rPr>
        <w:t>1997</w:t>
      </w:r>
      <w:r>
        <w:rPr>
          <w:rFonts w:hint="eastAsia"/>
        </w:rPr>
        <w:t>年</w:t>
      </w:r>
      <w:r>
        <w:rPr>
          <w:rFonts w:hint="eastAsia"/>
        </w:rPr>
        <w:t>1</w:t>
      </w:r>
      <w:r>
        <w:rPr>
          <w:rFonts w:hint="eastAsia"/>
        </w:rPr>
        <w:t>月</w:t>
      </w:r>
      <w:r>
        <w:rPr>
          <w:rFonts w:hint="eastAsia"/>
        </w:rPr>
        <w:t>1</w:t>
      </w:r>
      <w:r>
        <w:rPr>
          <w:rFonts w:hint="eastAsia"/>
        </w:rPr>
        <w:t>日起生效</w:t>
      </w:r>
    </w:p>
    <w:p w:rsidR="00000000" w:rsidRDefault="00000000">
      <w:pPr>
        <w:numPr>
          <w:ilvl w:val="0"/>
          <w:numId w:val="100"/>
        </w:numPr>
        <w:rPr>
          <w:rFonts w:hint="eastAsia"/>
        </w:rPr>
      </w:pPr>
      <w:r>
        <w:rPr>
          <w:rFonts w:hint="eastAsia"/>
        </w:rPr>
        <w:t>由法定工伤事故保险支付的养恤金和护理津贴提高如下：</w:t>
      </w:r>
    </w:p>
    <w:p w:rsidR="00000000" w:rsidRDefault="00000000">
      <w:pPr>
        <w:pStyle w:val="a5"/>
        <w:ind w:left="1871" w:hanging="340"/>
        <w:rPr>
          <w:rFonts w:hint="eastAsia"/>
        </w:rPr>
      </w:pPr>
      <w:r>
        <w:rPr>
          <w:rFonts w:hint="eastAsia"/>
        </w:rPr>
        <w:t>在参加的地区从</w:t>
      </w:r>
      <w:r>
        <w:rPr>
          <w:rFonts w:hint="eastAsia"/>
        </w:rPr>
        <w:t>1995</w:t>
      </w:r>
      <w:r>
        <w:rPr>
          <w:rFonts w:hint="eastAsia"/>
        </w:rPr>
        <w:t>年</w:t>
      </w:r>
      <w:r>
        <w:rPr>
          <w:rFonts w:hint="eastAsia"/>
        </w:rPr>
        <w:t>1</w:t>
      </w:r>
      <w:r>
        <w:rPr>
          <w:rFonts w:hint="eastAsia"/>
        </w:rPr>
        <w:t>月</w:t>
      </w:r>
      <w:r>
        <w:rPr>
          <w:rFonts w:hint="eastAsia"/>
        </w:rPr>
        <w:t>1</w:t>
      </w:r>
      <w:r>
        <w:rPr>
          <w:rFonts w:hint="eastAsia"/>
        </w:rPr>
        <w:t>日起增加</w:t>
      </w:r>
      <w:r>
        <w:rPr>
          <w:rFonts w:hint="eastAsia"/>
        </w:rPr>
        <w:t>2.78%(1994</w:t>
      </w:r>
      <w:r>
        <w:rPr>
          <w:rFonts w:hint="eastAsia"/>
        </w:rPr>
        <w:t>年</w:t>
      </w:r>
      <w:r>
        <w:rPr>
          <w:rFonts w:hint="eastAsia"/>
        </w:rPr>
        <w:t>12</w:t>
      </w:r>
      <w:r>
        <w:rPr>
          <w:rFonts w:hint="eastAsia"/>
        </w:rPr>
        <w:t>月</w:t>
      </w:r>
      <w:r>
        <w:rPr>
          <w:rFonts w:hint="eastAsia"/>
        </w:rPr>
        <w:t>12</w:t>
      </w:r>
      <w:r>
        <w:rPr>
          <w:rFonts w:hint="eastAsia"/>
        </w:rPr>
        <w:t>日养恤金调整条例</w:t>
      </w:r>
      <w:r>
        <w:rPr>
          <w:rFonts w:hint="eastAsia"/>
        </w:rPr>
        <w:t>)</w:t>
      </w:r>
      <w:r>
        <w:rPr>
          <w:rFonts w:hint="eastAsia"/>
        </w:rPr>
        <w:t>；</w:t>
      </w:r>
    </w:p>
    <w:p w:rsidR="00000000" w:rsidRDefault="00000000">
      <w:pPr>
        <w:pStyle w:val="a5"/>
        <w:ind w:left="1871" w:hanging="340"/>
        <w:rPr>
          <w:rFonts w:hint="eastAsia"/>
        </w:rPr>
      </w:pPr>
      <w:r>
        <w:rPr>
          <w:rFonts w:hint="eastAsia"/>
        </w:rPr>
        <w:t>在参加的地区从</w:t>
      </w:r>
      <w:r>
        <w:rPr>
          <w:rFonts w:hint="eastAsia"/>
        </w:rPr>
        <w:t>1995</w:t>
      </w:r>
      <w:r>
        <w:rPr>
          <w:rFonts w:hint="eastAsia"/>
        </w:rPr>
        <w:t>年</w:t>
      </w:r>
      <w:r>
        <w:rPr>
          <w:rFonts w:hint="eastAsia"/>
        </w:rPr>
        <w:t>7</w:t>
      </w:r>
      <w:r>
        <w:rPr>
          <w:rFonts w:hint="eastAsia"/>
        </w:rPr>
        <w:t>月</w:t>
      </w:r>
      <w:r>
        <w:rPr>
          <w:rFonts w:hint="eastAsia"/>
        </w:rPr>
        <w:t>1</w:t>
      </w:r>
      <w:r>
        <w:rPr>
          <w:rFonts w:hint="eastAsia"/>
        </w:rPr>
        <w:t>日起增加</w:t>
      </w:r>
      <w:r>
        <w:rPr>
          <w:rFonts w:hint="eastAsia"/>
        </w:rPr>
        <w:t>0.27%</w:t>
      </w:r>
      <w:r>
        <w:rPr>
          <w:rFonts w:hint="eastAsia"/>
        </w:rPr>
        <w:t>和</w:t>
      </w:r>
      <w:r>
        <w:rPr>
          <w:rFonts w:hint="eastAsia"/>
        </w:rPr>
        <w:t>2.58%(1995</w:t>
      </w:r>
      <w:r>
        <w:rPr>
          <w:rFonts w:hint="eastAsia"/>
        </w:rPr>
        <w:t>年</w:t>
      </w:r>
      <w:r>
        <w:rPr>
          <w:rFonts w:hint="eastAsia"/>
        </w:rPr>
        <w:t>9</w:t>
      </w:r>
      <w:r>
        <w:rPr>
          <w:rFonts w:hint="eastAsia"/>
        </w:rPr>
        <w:t>月</w:t>
      </w:r>
      <w:r>
        <w:rPr>
          <w:rFonts w:hint="eastAsia"/>
        </w:rPr>
        <w:t>1</w:t>
      </w:r>
      <w:r>
        <w:rPr>
          <w:rFonts w:hint="eastAsia"/>
        </w:rPr>
        <w:t>日的</w:t>
      </w:r>
      <w:r>
        <w:rPr>
          <w:rFonts w:hint="eastAsia"/>
        </w:rPr>
        <w:t>1995</w:t>
      </w:r>
      <w:r>
        <w:rPr>
          <w:rFonts w:hint="eastAsia"/>
        </w:rPr>
        <w:t>养恤金调整条例</w:t>
      </w:r>
      <w:r>
        <w:rPr>
          <w:rFonts w:hint="eastAsia"/>
        </w:rPr>
        <w:t>)</w:t>
      </w:r>
      <w:r>
        <w:rPr>
          <w:rFonts w:hint="eastAsia"/>
        </w:rPr>
        <w:t>；</w:t>
      </w:r>
    </w:p>
    <w:p w:rsidR="00000000" w:rsidRDefault="00000000">
      <w:pPr>
        <w:pStyle w:val="a5"/>
        <w:ind w:left="1871" w:hanging="340"/>
        <w:rPr>
          <w:rFonts w:hint="eastAsia"/>
        </w:rPr>
      </w:pPr>
      <w:r>
        <w:rPr>
          <w:rFonts w:hint="eastAsia"/>
        </w:rPr>
        <w:t>在参加的地区从</w:t>
      </w:r>
      <w:r>
        <w:rPr>
          <w:rFonts w:hint="eastAsia"/>
        </w:rPr>
        <w:t>1996</w:t>
      </w:r>
      <w:r>
        <w:rPr>
          <w:rFonts w:hint="eastAsia"/>
        </w:rPr>
        <w:t>年</w:t>
      </w:r>
      <w:r>
        <w:rPr>
          <w:rFonts w:hint="eastAsia"/>
        </w:rPr>
        <w:t>1</w:t>
      </w:r>
      <w:r>
        <w:rPr>
          <w:rFonts w:hint="eastAsia"/>
        </w:rPr>
        <w:t>月</w:t>
      </w:r>
      <w:r>
        <w:rPr>
          <w:rFonts w:hint="eastAsia"/>
        </w:rPr>
        <w:t>1</w:t>
      </w:r>
      <w:r>
        <w:rPr>
          <w:rFonts w:hint="eastAsia"/>
        </w:rPr>
        <w:t>日起增加</w:t>
      </w:r>
      <w:r>
        <w:rPr>
          <w:rFonts w:hint="eastAsia"/>
        </w:rPr>
        <w:t>4.34%(1995</w:t>
      </w:r>
      <w:r>
        <w:rPr>
          <w:rFonts w:hint="eastAsia"/>
        </w:rPr>
        <w:t>年</w:t>
      </w:r>
      <w:r>
        <w:rPr>
          <w:rFonts w:hint="eastAsia"/>
        </w:rPr>
        <w:t>12</w:t>
      </w:r>
      <w:r>
        <w:rPr>
          <w:rFonts w:hint="eastAsia"/>
        </w:rPr>
        <w:t>月</w:t>
      </w:r>
      <w:r>
        <w:rPr>
          <w:rFonts w:hint="eastAsia"/>
        </w:rPr>
        <w:t>4</w:t>
      </w:r>
      <w:r>
        <w:rPr>
          <w:rFonts w:hint="eastAsia"/>
        </w:rPr>
        <w:t>日的《养恤金调整条例》</w:t>
      </w:r>
      <w:r>
        <w:rPr>
          <w:rFonts w:hint="eastAsia"/>
        </w:rPr>
        <w:t>)</w:t>
      </w:r>
      <w:r>
        <w:rPr>
          <w:rFonts w:hint="eastAsia"/>
        </w:rPr>
        <w:t>；</w:t>
      </w:r>
    </w:p>
    <w:p w:rsidR="00000000" w:rsidRDefault="00000000">
      <w:pPr>
        <w:pStyle w:val="a5"/>
        <w:ind w:left="1871" w:hanging="340"/>
        <w:rPr>
          <w:rFonts w:hint="eastAsia"/>
        </w:rPr>
      </w:pPr>
      <w:r>
        <w:rPr>
          <w:rFonts w:hint="eastAsia"/>
        </w:rPr>
        <w:t>在参加的地区从</w:t>
      </w:r>
      <w:r>
        <w:rPr>
          <w:rFonts w:hint="eastAsia"/>
        </w:rPr>
        <w:t>1996</w:t>
      </w:r>
      <w:r>
        <w:rPr>
          <w:rFonts w:hint="eastAsia"/>
        </w:rPr>
        <w:t>年</w:t>
      </w:r>
      <w:r>
        <w:rPr>
          <w:rFonts w:hint="eastAsia"/>
        </w:rPr>
        <w:t>7</w:t>
      </w:r>
      <w:r>
        <w:rPr>
          <w:rFonts w:hint="eastAsia"/>
        </w:rPr>
        <w:t>月</w:t>
      </w:r>
      <w:r>
        <w:rPr>
          <w:rFonts w:hint="eastAsia"/>
        </w:rPr>
        <w:t>1</w:t>
      </w:r>
      <w:r>
        <w:rPr>
          <w:rFonts w:hint="eastAsia"/>
        </w:rPr>
        <w:t>日起增加</w:t>
      </w:r>
      <w:r>
        <w:rPr>
          <w:rFonts w:hint="eastAsia"/>
        </w:rPr>
        <w:t>0.47%</w:t>
      </w:r>
      <w:r>
        <w:rPr>
          <w:rFonts w:hint="eastAsia"/>
        </w:rPr>
        <w:t>和</w:t>
      </w:r>
      <w:r>
        <w:rPr>
          <w:rFonts w:hint="eastAsia"/>
        </w:rPr>
        <w:t>0.64%(1996</w:t>
      </w:r>
      <w:r>
        <w:rPr>
          <w:rFonts w:hint="eastAsia"/>
        </w:rPr>
        <w:t>年</w:t>
      </w:r>
      <w:r>
        <w:rPr>
          <w:rFonts w:hint="eastAsia"/>
        </w:rPr>
        <w:t>6</w:t>
      </w:r>
      <w:r>
        <w:rPr>
          <w:rFonts w:hint="eastAsia"/>
        </w:rPr>
        <w:t>月的《养恤金调整条例》</w:t>
      </w:r>
      <w:r>
        <w:rPr>
          <w:rFonts w:hint="eastAsia"/>
        </w:rPr>
        <w:t>)</w:t>
      </w:r>
      <w:r>
        <w:rPr>
          <w:rFonts w:hint="eastAsia"/>
        </w:rPr>
        <w:t>；</w:t>
      </w:r>
    </w:p>
    <w:p w:rsidR="00000000" w:rsidRDefault="00000000">
      <w:pPr>
        <w:pStyle w:val="a5"/>
        <w:ind w:left="1871" w:hanging="340"/>
        <w:rPr>
          <w:rFonts w:hint="eastAsia"/>
        </w:rPr>
      </w:pPr>
      <w:r>
        <w:rPr>
          <w:rFonts w:hint="eastAsia"/>
        </w:rPr>
        <w:t>在参加的地区从</w:t>
      </w:r>
      <w:r>
        <w:rPr>
          <w:rFonts w:hint="eastAsia"/>
        </w:rPr>
        <w:t>1997</w:t>
      </w:r>
      <w:r>
        <w:rPr>
          <w:rFonts w:hint="eastAsia"/>
        </w:rPr>
        <w:t>年</w:t>
      </w:r>
      <w:r>
        <w:rPr>
          <w:rFonts w:hint="eastAsia"/>
        </w:rPr>
        <w:t>7</w:t>
      </w:r>
      <w:r>
        <w:rPr>
          <w:rFonts w:hint="eastAsia"/>
        </w:rPr>
        <w:t>月</w:t>
      </w:r>
      <w:r>
        <w:rPr>
          <w:rFonts w:hint="eastAsia"/>
        </w:rPr>
        <w:t>1</w:t>
      </w:r>
      <w:r>
        <w:rPr>
          <w:rFonts w:hint="eastAsia"/>
        </w:rPr>
        <w:t>日起增加</w:t>
      </w:r>
      <w:r>
        <w:rPr>
          <w:rFonts w:hint="eastAsia"/>
        </w:rPr>
        <w:t>1.47%</w:t>
      </w:r>
      <w:r>
        <w:rPr>
          <w:rFonts w:hint="eastAsia"/>
        </w:rPr>
        <w:t>和</w:t>
      </w:r>
      <w:r>
        <w:rPr>
          <w:rFonts w:hint="eastAsia"/>
        </w:rPr>
        <w:t>5.27%(1997</w:t>
      </w:r>
      <w:r>
        <w:rPr>
          <w:rFonts w:hint="eastAsia"/>
        </w:rPr>
        <w:t>年</w:t>
      </w:r>
      <w:r>
        <w:rPr>
          <w:rFonts w:hint="eastAsia"/>
        </w:rPr>
        <w:t>6</w:t>
      </w:r>
      <w:r>
        <w:rPr>
          <w:rFonts w:hint="eastAsia"/>
        </w:rPr>
        <w:t>月</w:t>
      </w:r>
      <w:r>
        <w:rPr>
          <w:rFonts w:hint="eastAsia"/>
        </w:rPr>
        <w:t>10</w:t>
      </w:r>
      <w:r>
        <w:rPr>
          <w:rFonts w:hint="eastAsia"/>
        </w:rPr>
        <w:t>日的《</w:t>
      </w:r>
      <w:r>
        <w:rPr>
          <w:rFonts w:hint="eastAsia"/>
        </w:rPr>
        <w:t>1997</w:t>
      </w:r>
      <w:r>
        <w:rPr>
          <w:rFonts w:hint="eastAsia"/>
        </w:rPr>
        <w:t>年养恤金调整条例》</w:t>
      </w:r>
      <w:r>
        <w:rPr>
          <w:rFonts w:hint="eastAsia"/>
        </w:rPr>
        <w:t>)</w:t>
      </w:r>
      <w:r>
        <w:rPr>
          <w:rFonts w:hint="eastAsia"/>
        </w:rPr>
        <w:t>；</w:t>
      </w:r>
    </w:p>
    <w:p w:rsidR="00000000" w:rsidRDefault="00000000">
      <w:pPr>
        <w:pStyle w:val="a5"/>
        <w:ind w:left="1871" w:hanging="340"/>
        <w:rPr>
          <w:rFonts w:hint="eastAsia"/>
        </w:rPr>
      </w:pPr>
      <w:r>
        <w:rPr>
          <w:rFonts w:hint="eastAsia"/>
        </w:rPr>
        <w:t>在参加的地区从</w:t>
      </w:r>
      <w:r>
        <w:rPr>
          <w:rFonts w:hint="eastAsia"/>
        </w:rPr>
        <w:t>1998</w:t>
      </w:r>
      <w:r>
        <w:rPr>
          <w:rFonts w:hint="eastAsia"/>
        </w:rPr>
        <w:t>年</w:t>
      </w:r>
      <w:r>
        <w:rPr>
          <w:rFonts w:hint="eastAsia"/>
        </w:rPr>
        <w:t>7</w:t>
      </w:r>
      <w:r>
        <w:rPr>
          <w:rFonts w:hint="eastAsia"/>
        </w:rPr>
        <w:t>月</w:t>
      </w:r>
      <w:r>
        <w:rPr>
          <w:rFonts w:hint="eastAsia"/>
        </w:rPr>
        <w:t>1</w:t>
      </w:r>
      <w:r>
        <w:rPr>
          <w:rFonts w:hint="eastAsia"/>
        </w:rPr>
        <w:t>日起增加</w:t>
      </w:r>
      <w:r>
        <w:rPr>
          <w:rFonts w:hint="eastAsia"/>
        </w:rPr>
        <w:t>0.23%</w:t>
      </w:r>
      <w:r>
        <w:rPr>
          <w:rFonts w:hint="eastAsia"/>
        </w:rPr>
        <w:t>和</w:t>
      </w:r>
      <w:r>
        <w:rPr>
          <w:rFonts w:hint="eastAsia"/>
        </w:rPr>
        <w:t>0.47%(1998</w:t>
      </w:r>
      <w:r>
        <w:rPr>
          <w:rFonts w:hint="eastAsia"/>
        </w:rPr>
        <w:t>年</w:t>
      </w:r>
      <w:r>
        <w:rPr>
          <w:rFonts w:hint="eastAsia"/>
        </w:rPr>
        <w:t>5</w:t>
      </w:r>
      <w:r>
        <w:rPr>
          <w:rFonts w:hint="eastAsia"/>
        </w:rPr>
        <w:t>月</w:t>
      </w:r>
      <w:r>
        <w:rPr>
          <w:rFonts w:hint="eastAsia"/>
        </w:rPr>
        <w:t>20</w:t>
      </w:r>
      <w:r>
        <w:rPr>
          <w:rFonts w:hint="eastAsia"/>
        </w:rPr>
        <w:t>日的《</w:t>
      </w:r>
      <w:r>
        <w:rPr>
          <w:rFonts w:hint="eastAsia"/>
        </w:rPr>
        <w:t>1998</w:t>
      </w:r>
      <w:r>
        <w:rPr>
          <w:rFonts w:hint="eastAsia"/>
        </w:rPr>
        <w:t>年养恤金调整条例》</w:t>
      </w:r>
      <w:r>
        <w:rPr>
          <w:rFonts w:hint="eastAsia"/>
        </w:rPr>
        <w:t>)</w:t>
      </w:r>
      <w:r>
        <w:rPr>
          <w:rFonts w:hint="eastAsia"/>
        </w:rPr>
        <w:t>；</w:t>
      </w:r>
    </w:p>
    <w:p w:rsidR="00000000" w:rsidRDefault="00000000">
      <w:pPr>
        <w:pStyle w:val="ad"/>
        <w:spacing w:after="320"/>
        <w:ind w:left="1510" w:hanging="510"/>
        <w:rPr>
          <w:rFonts w:hint="eastAsia"/>
        </w:rPr>
      </w:pPr>
      <w:r>
        <w:rPr>
          <w:rFonts w:hint="eastAsia"/>
        </w:rPr>
        <w:t>(</w:t>
      </w:r>
      <w:r>
        <w:t>c)</w:t>
      </w:r>
      <w:r>
        <w:tab/>
        <w:t>1997</w:t>
      </w:r>
      <w:r>
        <w:rPr>
          <w:rFonts w:hint="eastAsia"/>
        </w:rPr>
        <w:t>年</w:t>
      </w:r>
      <w:r>
        <w:rPr>
          <w:rFonts w:hint="eastAsia"/>
        </w:rPr>
        <w:t>10</w:t>
      </w:r>
      <w:r>
        <w:rPr>
          <w:rFonts w:hint="eastAsia"/>
        </w:rPr>
        <w:t>月</w:t>
      </w:r>
      <w:r>
        <w:rPr>
          <w:rFonts w:hint="eastAsia"/>
        </w:rPr>
        <w:t>31</w:t>
      </w:r>
      <w:r>
        <w:rPr>
          <w:rFonts w:hint="eastAsia"/>
        </w:rPr>
        <w:t>日的一项条例，修定了《职业病条例》；新条例于</w:t>
      </w:r>
      <w:r>
        <w:rPr>
          <w:rFonts w:hint="eastAsia"/>
        </w:rPr>
        <w:t>1997</w:t>
      </w:r>
      <w:r>
        <w:rPr>
          <w:rFonts w:hint="eastAsia"/>
        </w:rPr>
        <w:t>年</w:t>
      </w:r>
      <w:r>
        <w:rPr>
          <w:rFonts w:hint="eastAsia"/>
        </w:rPr>
        <w:t>12</w:t>
      </w:r>
      <w:r>
        <w:rPr>
          <w:rFonts w:hint="eastAsia"/>
        </w:rPr>
        <w:t>月</w:t>
      </w:r>
      <w:r>
        <w:rPr>
          <w:rFonts w:hint="eastAsia"/>
        </w:rPr>
        <w:t>1</w:t>
      </w:r>
      <w:r>
        <w:rPr>
          <w:rFonts w:hint="eastAsia"/>
        </w:rPr>
        <w:t>日起生效。原先列出的职业病又增加了四种；在</w:t>
      </w:r>
      <w:r>
        <w:rPr>
          <w:rFonts w:hint="eastAsia"/>
        </w:rPr>
        <w:t>1992</w:t>
      </w:r>
      <w:r>
        <w:rPr>
          <w:rFonts w:hint="eastAsia"/>
        </w:rPr>
        <w:t>年</w:t>
      </w:r>
      <w:r>
        <w:rPr>
          <w:rFonts w:hint="eastAsia"/>
        </w:rPr>
        <w:t>12</w:t>
      </w:r>
      <w:r>
        <w:rPr>
          <w:rFonts w:hint="eastAsia"/>
        </w:rPr>
        <w:t>月</w:t>
      </w:r>
      <w:r>
        <w:rPr>
          <w:rFonts w:hint="eastAsia"/>
        </w:rPr>
        <w:t>31</w:t>
      </w:r>
      <w:r>
        <w:rPr>
          <w:rFonts w:hint="eastAsia"/>
        </w:rPr>
        <w:t>日后发生的紧急情况下，可追溯性承认新列入的疾病。</w:t>
      </w:r>
    </w:p>
    <w:p w:rsidR="00000000" w:rsidRDefault="00000000">
      <w:pPr>
        <w:pStyle w:val="Heading3"/>
        <w:rPr>
          <w:rFonts w:hint="eastAsia"/>
        </w:rPr>
      </w:pPr>
      <w:r>
        <w:rPr>
          <w:rFonts w:hint="eastAsia"/>
          <w:u w:val="none"/>
        </w:rPr>
        <w:t xml:space="preserve">4.  </w:t>
      </w:r>
      <w:r>
        <w:rPr>
          <w:rFonts w:hint="eastAsia"/>
        </w:rPr>
        <w:t>失业津贴</w:t>
      </w:r>
    </w:p>
    <w:p w:rsidR="00000000" w:rsidRDefault="00000000">
      <w:pPr>
        <w:rPr>
          <w:rFonts w:hint="eastAsia"/>
        </w:rPr>
      </w:pPr>
      <w:r>
        <w:rPr>
          <w:rFonts w:hint="eastAsia"/>
        </w:rPr>
        <w:tab/>
        <w:t xml:space="preserve">117.  </w:t>
      </w:r>
      <w:r>
        <w:rPr>
          <w:rFonts w:hint="eastAsia"/>
        </w:rPr>
        <w:t>第三次报告中提供的资料更新如下：</w:t>
      </w:r>
    </w:p>
    <w:p w:rsidR="00000000" w:rsidRDefault="00000000">
      <w:pPr>
        <w:numPr>
          <w:ilvl w:val="0"/>
          <w:numId w:val="101"/>
        </w:numPr>
        <w:rPr>
          <w:rFonts w:hint="eastAsia"/>
        </w:rPr>
      </w:pPr>
      <w:r>
        <w:rPr>
          <w:rFonts w:hint="eastAsia"/>
        </w:rPr>
        <w:t>第</w:t>
      </w:r>
      <w:r>
        <w:rPr>
          <w:rFonts w:hint="eastAsia"/>
        </w:rPr>
        <w:t>210</w:t>
      </w:r>
      <w:r>
        <w:rPr>
          <w:rFonts w:hint="eastAsia"/>
        </w:rPr>
        <w:t>段：</w:t>
      </w:r>
    </w:p>
    <w:p w:rsidR="00000000" w:rsidRDefault="00000000">
      <w:pPr>
        <w:ind w:left="1560"/>
        <w:rPr>
          <w:rFonts w:hint="eastAsia"/>
        </w:rPr>
      </w:pPr>
      <w:r>
        <w:rPr>
          <w:rFonts w:hint="eastAsia"/>
        </w:rPr>
        <w:t>(</w:t>
      </w:r>
      <w:r>
        <w:rPr>
          <w:rFonts w:hint="eastAsia"/>
        </w:rPr>
        <w:t>一</w:t>
      </w:r>
      <w:r>
        <w:rPr>
          <w:rFonts w:hint="eastAsia"/>
        </w:rPr>
        <w:t>)</w:t>
      </w:r>
      <w:r>
        <w:rPr>
          <w:rFonts w:hint="eastAsia"/>
        </w:rPr>
        <w:tab/>
      </w:r>
      <w:r>
        <w:rPr>
          <w:rFonts w:hint="eastAsia"/>
        </w:rPr>
        <w:t>第一句应为：</w:t>
      </w:r>
    </w:p>
    <w:p w:rsidR="00000000" w:rsidRDefault="00000000">
      <w:pPr>
        <w:ind w:left="2060"/>
        <w:rPr>
          <w:rFonts w:hint="eastAsia"/>
        </w:rPr>
      </w:pPr>
      <w:r>
        <w:rPr>
          <w:rFonts w:hint="eastAsia"/>
        </w:rPr>
        <w:tab/>
      </w:r>
      <w:r>
        <w:rPr>
          <w:rFonts w:hint="eastAsia"/>
        </w:rPr>
        <w:t>根据</w:t>
      </w:r>
      <w:r>
        <w:rPr>
          <w:rFonts w:hint="eastAsia"/>
        </w:rPr>
        <w:t>1998</w:t>
      </w:r>
      <w:r>
        <w:rPr>
          <w:rFonts w:hint="eastAsia"/>
        </w:rPr>
        <w:t>年</w:t>
      </w:r>
      <w:r>
        <w:rPr>
          <w:rFonts w:hint="eastAsia"/>
        </w:rPr>
        <w:t>12</w:t>
      </w:r>
      <w:r>
        <w:rPr>
          <w:rFonts w:hint="eastAsia"/>
        </w:rPr>
        <w:t>月</w:t>
      </w:r>
      <w:r>
        <w:rPr>
          <w:rFonts w:hint="eastAsia"/>
        </w:rPr>
        <w:t>18</w:t>
      </w:r>
      <w:r>
        <w:rPr>
          <w:rFonts w:hint="eastAsia"/>
        </w:rPr>
        <w:t>日的《</w:t>
      </w:r>
      <w:r>
        <w:rPr>
          <w:rFonts w:hint="eastAsia"/>
        </w:rPr>
        <w:t>1999</w:t>
      </w:r>
      <w:r>
        <w:rPr>
          <w:rFonts w:hint="eastAsia"/>
        </w:rPr>
        <w:t>年</w:t>
      </w:r>
      <w:r>
        <w:rPr>
          <w:rFonts w:hint="eastAsia"/>
        </w:rPr>
        <w:t>SGB III</w:t>
      </w:r>
      <w:r>
        <w:rPr>
          <w:rFonts w:hint="eastAsia"/>
        </w:rPr>
        <w:t>补助条例》，用于计算失业补助金基数的最高收入</w:t>
      </w:r>
      <w:r>
        <w:rPr>
          <w:rFonts w:hint="eastAsia"/>
        </w:rPr>
        <w:t>(</w:t>
      </w:r>
      <w:r>
        <w:rPr>
          <w:rFonts w:hint="eastAsia"/>
        </w:rPr>
        <w:t>劳工组织第</w:t>
      </w:r>
      <w:r>
        <w:rPr>
          <w:rFonts w:hint="eastAsia"/>
        </w:rPr>
        <w:t>102</w:t>
      </w:r>
      <w:r>
        <w:rPr>
          <w:rFonts w:hint="eastAsia"/>
        </w:rPr>
        <w:t>号公约第</w:t>
      </w:r>
      <w:r>
        <w:rPr>
          <w:rFonts w:hint="eastAsia"/>
        </w:rPr>
        <w:t>22</w:t>
      </w:r>
      <w:r>
        <w:rPr>
          <w:rFonts w:hint="eastAsia"/>
        </w:rPr>
        <w:t>条</w:t>
      </w:r>
      <w:r>
        <w:rPr>
          <w:rFonts w:hint="eastAsia"/>
        </w:rPr>
        <w:t>)</w:t>
      </w:r>
      <w:r>
        <w:rPr>
          <w:rFonts w:hint="eastAsia"/>
        </w:rPr>
        <w:t>，目前为每周</w:t>
      </w:r>
      <w:r>
        <w:rPr>
          <w:rFonts w:hint="eastAsia"/>
        </w:rPr>
        <w:t>1,980</w:t>
      </w:r>
      <w:r>
        <w:rPr>
          <w:rFonts w:hint="eastAsia"/>
        </w:rPr>
        <w:t>马克，或每月</w:t>
      </w:r>
      <w:r>
        <w:rPr>
          <w:rFonts w:hint="eastAsia"/>
        </w:rPr>
        <w:t>8,500</w:t>
      </w:r>
      <w:r>
        <w:rPr>
          <w:rFonts w:hint="eastAsia"/>
        </w:rPr>
        <w:t>马克；</w:t>
      </w:r>
    </w:p>
    <w:p w:rsidR="00000000" w:rsidRDefault="00000000">
      <w:pPr>
        <w:ind w:left="1560"/>
        <w:rPr>
          <w:rFonts w:hint="eastAsia"/>
        </w:rPr>
      </w:pPr>
      <w:r>
        <w:rPr>
          <w:rFonts w:hint="eastAsia"/>
        </w:rPr>
        <w:t>(</w:t>
      </w:r>
      <w:r>
        <w:rPr>
          <w:rFonts w:hint="eastAsia"/>
        </w:rPr>
        <w:t>二</w:t>
      </w:r>
      <w:r>
        <w:rPr>
          <w:rFonts w:hint="eastAsia"/>
        </w:rPr>
        <w:t>)</w:t>
      </w:r>
      <w:r>
        <w:rPr>
          <w:rFonts w:hint="eastAsia"/>
        </w:rPr>
        <w:tab/>
      </w:r>
      <w:r>
        <w:rPr>
          <w:rFonts w:hint="eastAsia"/>
        </w:rPr>
        <w:t>最后一句应为：</w:t>
      </w:r>
    </w:p>
    <w:p w:rsidR="00000000" w:rsidRDefault="00000000">
      <w:pPr>
        <w:ind w:left="2060"/>
        <w:rPr>
          <w:rFonts w:hint="eastAsia"/>
        </w:rPr>
      </w:pPr>
      <w:r>
        <w:rPr>
          <w:rFonts w:hint="eastAsia"/>
        </w:rPr>
        <w:tab/>
        <w:t>1998</w:t>
      </w:r>
      <w:r>
        <w:rPr>
          <w:rFonts w:hint="eastAsia"/>
        </w:rPr>
        <w:t>年，用于失业补助金的开支大约为</w:t>
      </w:r>
      <w:r>
        <w:rPr>
          <w:rFonts w:hint="eastAsia"/>
        </w:rPr>
        <w:t>52,800</w:t>
      </w:r>
      <w:r>
        <w:rPr>
          <w:rFonts w:hint="eastAsia"/>
        </w:rPr>
        <w:t>百万马克；</w:t>
      </w:r>
      <w:r>
        <w:rPr>
          <w:rFonts w:hint="eastAsia"/>
        </w:rPr>
        <w:t>1995</w:t>
      </w:r>
      <w:r>
        <w:rPr>
          <w:rFonts w:hint="eastAsia"/>
        </w:rPr>
        <w:t>年，这方面的开支大约为</w:t>
      </w:r>
      <w:r>
        <w:rPr>
          <w:rFonts w:hint="eastAsia"/>
        </w:rPr>
        <w:t>48,200</w:t>
      </w:r>
      <w:r>
        <w:rPr>
          <w:rFonts w:hint="eastAsia"/>
        </w:rPr>
        <w:t>马克；</w:t>
      </w:r>
    </w:p>
    <w:p w:rsidR="00000000" w:rsidRDefault="00000000">
      <w:pPr>
        <w:ind w:left="1510" w:hanging="510"/>
      </w:pPr>
      <w:r>
        <w:rPr>
          <w:rFonts w:hint="eastAsia"/>
        </w:rPr>
        <w:t>(</w:t>
      </w:r>
      <w:r>
        <w:t>b)</w:t>
      </w:r>
      <w:r>
        <w:tab/>
      </w:r>
      <w:r>
        <w:rPr>
          <w:rFonts w:hint="eastAsia"/>
        </w:rPr>
        <w:t>第</w:t>
      </w:r>
      <w:r>
        <w:rPr>
          <w:rFonts w:hint="eastAsia"/>
        </w:rPr>
        <w:t>212</w:t>
      </w:r>
      <w:r>
        <w:rPr>
          <w:rFonts w:hint="eastAsia"/>
        </w:rPr>
        <w:t>段修改如下：</w:t>
      </w:r>
    </w:p>
    <w:p w:rsidR="00000000" w:rsidRDefault="00000000">
      <w:pPr>
        <w:ind w:left="1530"/>
        <w:rPr>
          <w:rFonts w:hint="eastAsia"/>
        </w:rPr>
      </w:pPr>
      <w:r>
        <w:rPr>
          <w:rFonts w:hint="eastAsia"/>
        </w:rPr>
        <w:tab/>
      </w:r>
      <w:r>
        <w:rPr>
          <w:rFonts w:hint="eastAsia"/>
        </w:rPr>
        <w:t>失业保险的资金来源是雇主和雇员，双方各支付收入的</w:t>
      </w:r>
      <w:r>
        <w:rPr>
          <w:rFonts w:hint="eastAsia"/>
        </w:rPr>
        <w:t>3.25%(SGB III</w:t>
      </w:r>
      <w:r>
        <w:rPr>
          <w:rFonts w:hint="eastAsia"/>
        </w:rPr>
        <w:t>第</w:t>
      </w:r>
      <w:r>
        <w:rPr>
          <w:rFonts w:hint="eastAsia"/>
        </w:rPr>
        <w:t>341(2)</w:t>
      </w:r>
      <w:r>
        <w:rPr>
          <w:rFonts w:hint="eastAsia"/>
        </w:rPr>
        <w:t>、</w:t>
      </w:r>
      <w:r>
        <w:rPr>
          <w:rFonts w:hint="eastAsia"/>
        </w:rPr>
        <w:t>346(1)</w:t>
      </w:r>
      <w:r>
        <w:rPr>
          <w:rFonts w:hint="eastAsia"/>
        </w:rPr>
        <w:t>节</w:t>
      </w:r>
      <w:r>
        <w:rPr>
          <w:rFonts w:hint="eastAsia"/>
        </w:rPr>
        <w:t>)</w:t>
      </w:r>
      <w:r>
        <w:rPr>
          <w:rFonts w:hint="eastAsia"/>
        </w:rPr>
        <w:t>。用于计算保险费基数的现行最高收入为每周</w:t>
      </w:r>
      <w:r>
        <w:rPr>
          <w:rFonts w:hint="eastAsia"/>
        </w:rPr>
        <w:t>1,980</w:t>
      </w:r>
      <w:r>
        <w:rPr>
          <w:rFonts w:hint="eastAsia"/>
        </w:rPr>
        <w:t>马克，或每月</w:t>
      </w:r>
      <w:r>
        <w:rPr>
          <w:rFonts w:hint="eastAsia"/>
        </w:rPr>
        <w:t>8,500</w:t>
      </w:r>
      <w:r>
        <w:rPr>
          <w:rFonts w:hint="eastAsia"/>
        </w:rPr>
        <w:t>马克</w:t>
      </w:r>
      <w:r>
        <w:rPr>
          <w:rFonts w:hint="eastAsia"/>
        </w:rPr>
        <w:t>(SGB III</w:t>
      </w:r>
      <w:r>
        <w:rPr>
          <w:rFonts w:hint="eastAsia"/>
        </w:rPr>
        <w:t>第</w:t>
      </w:r>
      <w:r>
        <w:rPr>
          <w:rFonts w:hint="eastAsia"/>
        </w:rPr>
        <w:t>341(4)</w:t>
      </w:r>
      <w:r>
        <w:rPr>
          <w:rFonts w:hint="eastAsia"/>
        </w:rPr>
        <w:t>节</w:t>
      </w:r>
      <w:r>
        <w:rPr>
          <w:rFonts w:hint="eastAsia"/>
        </w:rPr>
        <w:t>)</w:t>
      </w:r>
      <w:r>
        <w:rPr>
          <w:rFonts w:hint="eastAsia"/>
        </w:rPr>
        <w:t>；</w:t>
      </w:r>
    </w:p>
    <w:p w:rsidR="00000000" w:rsidRDefault="00000000">
      <w:pPr>
        <w:ind w:left="1510" w:hanging="510"/>
        <w:rPr>
          <w:rFonts w:hint="eastAsia"/>
        </w:rPr>
      </w:pPr>
      <w:r>
        <w:rPr>
          <w:rFonts w:hint="eastAsia"/>
        </w:rPr>
        <w:t>(</w:t>
      </w:r>
      <w:r>
        <w:t>c)</w:t>
      </w:r>
      <w:r>
        <w:rPr>
          <w:rFonts w:hint="eastAsia"/>
        </w:rPr>
        <w:tab/>
      </w:r>
      <w:r>
        <w:rPr>
          <w:rFonts w:hint="eastAsia"/>
        </w:rPr>
        <w:t>第</w:t>
      </w:r>
      <w:r>
        <w:rPr>
          <w:rFonts w:hint="eastAsia"/>
        </w:rPr>
        <w:t>213</w:t>
      </w:r>
      <w:r>
        <w:rPr>
          <w:rFonts w:hint="eastAsia"/>
        </w:rPr>
        <w:t>段最后一句应改为：</w:t>
      </w:r>
    </w:p>
    <w:p w:rsidR="00000000" w:rsidRDefault="00000000">
      <w:pPr>
        <w:ind w:left="1890" w:firstLine="105"/>
        <w:rPr>
          <w:rFonts w:hint="eastAsia"/>
        </w:rPr>
      </w:pPr>
      <w:r>
        <w:rPr>
          <w:rFonts w:hint="eastAsia"/>
        </w:rPr>
        <w:t>向符合以下条件的失业者提供失业帮助：</w:t>
      </w:r>
    </w:p>
    <w:p w:rsidR="00000000" w:rsidRDefault="00000000">
      <w:pPr>
        <w:ind w:left="3050" w:hanging="510"/>
        <w:rPr>
          <w:rFonts w:hint="eastAsia"/>
        </w:rPr>
      </w:pPr>
      <w:r>
        <w:rPr>
          <w:rFonts w:hint="eastAsia"/>
        </w:rPr>
        <w:t>(</w:t>
      </w:r>
      <w:r>
        <w:t>a</w:t>
      </w:r>
      <w:r>
        <w:rPr>
          <w:rFonts w:hint="eastAsia"/>
        </w:rPr>
        <w:t>)</w:t>
      </w:r>
      <w:r>
        <w:rPr>
          <w:rFonts w:hint="eastAsia"/>
        </w:rPr>
        <w:tab/>
      </w:r>
      <w:r>
        <w:rPr>
          <w:rFonts w:hint="eastAsia"/>
        </w:rPr>
        <w:t>失</w:t>
      </w:r>
      <w:r>
        <w:rPr>
          <w:rFonts w:hint="eastAsia"/>
        </w:rPr>
        <w:t xml:space="preserve">  </w:t>
      </w:r>
      <w:r>
        <w:rPr>
          <w:rFonts w:hint="eastAsia"/>
        </w:rPr>
        <w:t>业；</w:t>
      </w:r>
    </w:p>
    <w:p w:rsidR="00000000" w:rsidRDefault="00000000">
      <w:pPr>
        <w:ind w:left="3050" w:hanging="510"/>
        <w:rPr>
          <w:rFonts w:hint="eastAsia"/>
        </w:rPr>
      </w:pPr>
      <w:r>
        <w:rPr>
          <w:rFonts w:hint="eastAsia"/>
        </w:rPr>
        <w:t>(</w:t>
      </w:r>
      <w:r>
        <w:t>b</w:t>
      </w:r>
      <w:r>
        <w:rPr>
          <w:rFonts w:hint="eastAsia"/>
        </w:rPr>
        <w:t>)</w:t>
      </w:r>
      <w:r>
        <w:rPr>
          <w:rFonts w:hint="eastAsia"/>
        </w:rPr>
        <w:tab/>
      </w:r>
      <w:r>
        <w:rPr>
          <w:rFonts w:hint="eastAsia"/>
        </w:rPr>
        <w:t>已向就业机关登记失业；</w:t>
      </w:r>
    </w:p>
    <w:p w:rsidR="00000000" w:rsidRDefault="00000000">
      <w:pPr>
        <w:ind w:left="3050" w:hanging="510"/>
        <w:rPr>
          <w:rFonts w:hint="eastAsia"/>
        </w:rPr>
      </w:pPr>
      <w:r>
        <w:rPr>
          <w:rFonts w:hint="eastAsia"/>
        </w:rPr>
        <w:t>(</w:t>
      </w:r>
      <w:r>
        <w:t>c)</w:t>
      </w:r>
      <w:r>
        <w:rPr>
          <w:rFonts w:hint="eastAsia"/>
        </w:rPr>
        <w:tab/>
      </w:r>
      <w:r>
        <w:rPr>
          <w:rFonts w:hint="eastAsia"/>
        </w:rPr>
        <w:t>因为没有完成要求的时间，因而不享受失业金；</w:t>
      </w:r>
    </w:p>
    <w:p w:rsidR="00000000" w:rsidRDefault="00000000">
      <w:pPr>
        <w:ind w:left="3050" w:hanging="510"/>
        <w:rPr>
          <w:rFonts w:hint="eastAsia"/>
        </w:rPr>
      </w:pPr>
      <w:r>
        <w:rPr>
          <w:rFonts w:hint="eastAsia"/>
        </w:rPr>
        <w:t>(</w:t>
      </w:r>
      <w:r>
        <w:t>d)</w:t>
      </w:r>
      <w:r>
        <w:rPr>
          <w:rFonts w:hint="eastAsia"/>
        </w:rPr>
        <w:tab/>
      </w:r>
      <w:r>
        <w:rPr>
          <w:rFonts w:hint="eastAsia"/>
        </w:rPr>
        <w:t>已提出失业帮助的申请；</w:t>
      </w:r>
    </w:p>
    <w:p w:rsidR="00000000" w:rsidRDefault="00000000">
      <w:pPr>
        <w:ind w:left="3050" w:hanging="510"/>
        <w:rPr>
          <w:rFonts w:hint="eastAsia"/>
        </w:rPr>
      </w:pPr>
      <w:r>
        <w:rPr>
          <w:rFonts w:hint="eastAsia"/>
        </w:rPr>
        <w:t>(</w:t>
      </w:r>
      <w:r>
        <w:t>e</w:t>
      </w:r>
      <w:r>
        <w:rPr>
          <w:rFonts w:hint="eastAsia"/>
        </w:rPr>
        <w:t>)</w:t>
      </w:r>
      <w:r>
        <w:rPr>
          <w:rFonts w:hint="eastAsia"/>
        </w:rPr>
        <w:tab/>
      </w:r>
      <w:r>
        <w:rPr>
          <w:rFonts w:hint="eastAsia"/>
        </w:rPr>
        <w:t>在提出申请前一年内</w:t>
      </w:r>
    </w:p>
    <w:p w:rsidR="00000000" w:rsidRDefault="00000000">
      <w:pPr>
        <w:ind w:left="3550" w:hanging="510"/>
        <w:rPr>
          <w:rFonts w:hint="eastAsia"/>
        </w:rPr>
      </w:pPr>
      <w:r>
        <w:rPr>
          <w:rFonts w:hint="eastAsia"/>
        </w:rPr>
        <w:t>(</w:t>
      </w:r>
      <w:r>
        <w:rPr>
          <w:rFonts w:hint="eastAsia"/>
        </w:rPr>
        <w:t>一</w:t>
      </w:r>
      <w:r>
        <w:rPr>
          <w:rFonts w:hint="eastAsia"/>
        </w:rPr>
        <w:t>)</w:t>
      </w:r>
      <w:r>
        <w:rPr>
          <w:rFonts w:hint="eastAsia"/>
        </w:rPr>
        <w:tab/>
      </w:r>
      <w:r>
        <w:rPr>
          <w:rFonts w:hint="eastAsia"/>
        </w:rPr>
        <w:t>曾领取失业金</w:t>
      </w:r>
      <w:r>
        <w:rPr>
          <w:rFonts w:hint="eastAsia"/>
        </w:rPr>
        <w:t>(</w:t>
      </w:r>
      <w:r>
        <w:rPr>
          <w:rFonts w:hint="eastAsia"/>
        </w:rPr>
        <w:t>原为失业帮助</w:t>
      </w:r>
      <w:r>
        <w:rPr>
          <w:rFonts w:hint="eastAsia"/>
        </w:rPr>
        <w:t>)</w:t>
      </w:r>
      <w:r>
        <w:rPr>
          <w:rFonts w:hint="eastAsia"/>
        </w:rPr>
        <w:t>，或</w:t>
      </w:r>
    </w:p>
    <w:p w:rsidR="00000000" w:rsidRDefault="00000000">
      <w:pPr>
        <w:ind w:left="3550" w:hanging="510"/>
        <w:rPr>
          <w:rFonts w:hint="eastAsia"/>
        </w:rPr>
      </w:pPr>
      <w:r>
        <w:rPr>
          <w:rFonts w:hint="eastAsia"/>
        </w:rPr>
        <w:t>(</w:t>
      </w:r>
      <w:r>
        <w:rPr>
          <w:rFonts w:hint="eastAsia"/>
        </w:rPr>
        <w:t>二</w:t>
      </w:r>
      <w:r>
        <w:rPr>
          <w:rFonts w:hint="eastAsia"/>
        </w:rPr>
        <w:t>)</w:t>
      </w:r>
      <w:r>
        <w:rPr>
          <w:rFonts w:hint="eastAsia"/>
        </w:rPr>
        <w:tab/>
      </w:r>
      <w:r>
        <w:rPr>
          <w:rFonts w:hint="eastAsia"/>
        </w:rPr>
        <w:t>曾经就业或完成一段可作为享有失业金资格的时间</w:t>
      </w:r>
      <w:r>
        <w:rPr>
          <w:rFonts w:hint="eastAsia"/>
          <w:spacing w:val="-40"/>
          <w:sz w:val="22"/>
        </w:rPr>
        <w:t>——</w:t>
      </w:r>
      <w:r>
        <w:rPr>
          <w:sz w:val="22"/>
        </w:rPr>
        <w:t xml:space="preserve"> </w:t>
      </w:r>
      <w:r>
        <w:rPr>
          <w:rFonts w:hint="eastAsia"/>
        </w:rPr>
        <w:t>根据国家法律规定相当于就业的服务时间</w:t>
      </w:r>
      <w:r>
        <w:rPr>
          <w:rFonts w:hint="eastAsia"/>
          <w:spacing w:val="-40"/>
          <w:sz w:val="22"/>
        </w:rPr>
        <w:t>——</w:t>
      </w:r>
      <w:r>
        <w:rPr>
          <w:sz w:val="22"/>
        </w:rPr>
        <w:t xml:space="preserve"> </w:t>
      </w:r>
      <w:r>
        <w:rPr>
          <w:rFonts w:hint="eastAsia"/>
          <w:sz w:val="22"/>
        </w:rPr>
        <w:t>(</w:t>
      </w:r>
      <w:r>
        <w:rPr>
          <w:rFonts w:hint="eastAsia"/>
        </w:rPr>
        <w:t>一级失业帮助</w:t>
      </w:r>
      <w:r>
        <w:rPr>
          <w:rFonts w:hint="eastAsia"/>
        </w:rPr>
        <w:t>)</w:t>
      </w:r>
      <w:r>
        <w:rPr>
          <w:rFonts w:hint="eastAsia"/>
        </w:rPr>
        <w:t>；和</w:t>
      </w:r>
    </w:p>
    <w:p w:rsidR="00000000" w:rsidRDefault="00000000">
      <w:pPr>
        <w:ind w:left="3050" w:hanging="510"/>
        <w:rPr>
          <w:rFonts w:hint="eastAsia"/>
        </w:rPr>
      </w:pPr>
      <w:r>
        <w:rPr>
          <w:rFonts w:hint="eastAsia"/>
        </w:rPr>
        <w:t>(</w:t>
      </w:r>
      <w:r>
        <w:t>f)</w:t>
      </w:r>
      <w:r>
        <w:rPr>
          <w:rFonts w:hint="eastAsia"/>
        </w:rPr>
        <w:tab/>
      </w:r>
      <w:r>
        <w:rPr>
          <w:rFonts w:hint="eastAsia"/>
        </w:rPr>
        <w:t>生活困难。</w:t>
      </w:r>
    </w:p>
    <w:p w:rsidR="00000000" w:rsidRDefault="00000000">
      <w:pPr>
        <w:ind w:left="1510" w:hanging="510"/>
        <w:rPr>
          <w:rFonts w:hint="eastAsia"/>
        </w:rPr>
      </w:pPr>
      <w:r>
        <w:rPr>
          <w:rFonts w:hint="eastAsia"/>
        </w:rPr>
        <w:t>(</w:t>
      </w:r>
      <w:r>
        <w:t>d)</w:t>
      </w:r>
      <w:r>
        <w:rPr>
          <w:rFonts w:hint="eastAsia"/>
        </w:rPr>
        <w:tab/>
      </w:r>
      <w:r>
        <w:rPr>
          <w:rFonts w:hint="eastAsia"/>
        </w:rPr>
        <w:t>第</w:t>
      </w:r>
      <w:r>
        <w:rPr>
          <w:rFonts w:hint="eastAsia"/>
        </w:rPr>
        <w:t>215</w:t>
      </w:r>
      <w:r>
        <w:rPr>
          <w:rFonts w:hint="eastAsia"/>
        </w:rPr>
        <w:t>段第</w:t>
      </w:r>
      <w:r>
        <w:rPr>
          <w:rFonts w:hint="eastAsia"/>
        </w:rPr>
        <w:t>3</w:t>
      </w:r>
      <w:r>
        <w:rPr>
          <w:rFonts w:hint="eastAsia"/>
        </w:rPr>
        <w:t>和第</w:t>
      </w:r>
      <w:r>
        <w:rPr>
          <w:rFonts w:hint="eastAsia"/>
        </w:rPr>
        <w:t>4</w:t>
      </w:r>
      <w:r>
        <w:rPr>
          <w:rFonts w:hint="eastAsia"/>
        </w:rPr>
        <w:t>句应为：</w:t>
      </w:r>
    </w:p>
    <w:p w:rsidR="00000000" w:rsidRDefault="00000000">
      <w:pPr>
        <w:ind w:left="1500" w:firstLine="600"/>
        <w:rPr>
          <w:rFonts w:hint="eastAsia"/>
        </w:rPr>
      </w:pPr>
      <w:r>
        <w:rPr>
          <w:rFonts w:hint="eastAsia"/>
        </w:rPr>
        <w:t>提供一级失业帮助，时间可达</w:t>
      </w:r>
      <w:r>
        <w:rPr>
          <w:rFonts w:hint="eastAsia"/>
        </w:rPr>
        <w:t>12</w:t>
      </w:r>
      <w:r>
        <w:rPr>
          <w:rFonts w:hint="eastAsia"/>
        </w:rPr>
        <w:t>个月。</w:t>
      </w:r>
      <w:r>
        <w:rPr>
          <w:rFonts w:hint="eastAsia"/>
        </w:rPr>
        <w:t>1998</w:t>
      </w:r>
      <w:r>
        <w:rPr>
          <w:rFonts w:hint="eastAsia"/>
        </w:rPr>
        <w:t>年，失业帮助的平均额</w:t>
      </w:r>
      <w:r>
        <w:rPr>
          <w:rFonts w:hint="eastAsia"/>
        </w:rPr>
        <w:t>(</w:t>
      </w:r>
      <w:r>
        <w:rPr>
          <w:rFonts w:hint="eastAsia"/>
        </w:rPr>
        <w:t>每人净额</w:t>
      </w:r>
      <w:r>
        <w:rPr>
          <w:rFonts w:hint="eastAsia"/>
        </w:rPr>
        <w:t>)</w:t>
      </w:r>
      <w:r>
        <w:rPr>
          <w:rFonts w:hint="eastAsia"/>
        </w:rPr>
        <w:t>在原西部各州为</w:t>
      </w:r>
      <w:r>
        <w:rPr>
          <w:rFonts w:hint="eastAsia"/>
        </w:rPr>
        <w:t>1,010.13</w:t>
      </w:r>
      <w:r>
        <w:rPr>
          <w:rFonts w:hint="eastAsia"/>
        </w:rPr>
        <w:t>马克，东部新州为</w:t>
      </w:r>
      <w:r>
        <w:rPr>
          <w:rFonts w:hint="eastAsia"/>
        </w:rPr>
        <w:t>832.88</w:t>
      </w:r>
      <w:r>
        <w:rPr>
          <w:rFonts w:hint="eastAsia"/>
        </w:rPr>
        <w:t>马克，此外，还承担了必须的社会保险费。</w:t>
      </w:r>
    </w:p>
    <w:p w:rsidR="00000000" w:rsidRDefault="00000000">
      <w:pPr>
        <w:ind w:left="1510" w:hanging="510"/>
        <w:rPr>
          <w:rFonts w:hint="eastAsia"/>
        </w:rPr>
      </w:pPr>
      <w:r>
        <w:rPr>
          <w:rFonts w:hint="eastAsia"/>
        </w:rPr>
        <w:t>(</w:t>
      </w:r>
      <w:r>
        <w:t>e)</w:t>
      </w:r>
      <w:r>
        <w:rPr>
          <w:rFonts w:hint="eastAsia"/>
        </w:rPr>
        <w:tab/>
      </w:r>
      <w:r>
        <w:rPr>
          <w:rFonts w:hint="eastAsia"/>
        </w:rPr>
        <w:t>第</w:t>
      </w:r>
      <w:r>
        <w:rPr>
          <w:rFonts w:hint="eastAsia"/>
        </w:rPr>
        <w:t>216</w:t>
      </w:r>
      <w:r>
        <w:rPr>
          <w:rFonts w:hint="eastAsia"/>
        </w:rPr>
        <w:t>段应改为：</w:t>
      </w:r>
    </w:p>
    <w:p w:rsidR="00000000" w:rsidRDefault="00000000">
      <w:pPr>
        <w:spacing w:after="320"/>
        <w:ind w:left="1500" w:firstLine="495"/>
        <w:rPr>
          <w:rFonts w:hint="eastAsia"/>
        </w:rPr>
      </w:pPr>
      <w:r>
        <w:rPr>
          <w:rFonts w:hint="eastAsia"/>
        </w:rPr>
        <w:tab/>
        <w:t>1998</w:t>
      </w:r>
      <w:r>
        <w:rPr>
          <w:rFonts w:hint="eastAsia"/>
        </w:rPr>
        <w:t>年，用于失业帮助的开支大约为</w:t>
      </w:r>
      <w:r>
        <w:rPr>
          <w:rFonts w:hint="eastAsia"/>
        </w:rPr>
        <w:t>30,500</w:t>
      </w:r>
      <w:r>
        <w:rPr>
          <w:rFonts w:hint="eastAsia"/>
        </w:rPr>
        <w:t>百万马克</w:t>
      </w:r>
      <w:r>
        <w:rPr>
          <w:rFonts w:hint="eastAsia"/>
        </w:rPr>
        <w:t>(1985</w:t>
      </w:r>
      <w:r>
        <w:rPr>
          <w:rFonts w:hint="eastAsia"/>
        </w:rPr>
        <w:t>年大约为</w:t>
      </w:r>
      <w:r>
        <w:rPr>
          <w:rFonts w:hint="eastAsia"/>
        </w:rPr>
        <w:t>9,000</w:t>
      </w:r>
      <w:r>
        <w:rPr>
          <w:rFonts w:hint="eastAsia"/>
        </w:rPr>
        <w:t>百万马克</w:t>
      </w:r>
      <w:r>
        <w:rPr>
          <w:rFonts w:hint="eastAsia"/>
        </w:rPr>
        <w:t>)</w:t>
      </w:r>
      <w:r>
        <w:rPr>
          <w:rFonts w:hint="eastAsia"/>
        </w:rPr>
        <w:t>。失业帮助开支的增加，主要是由于长期失业人数的增加超过了平均数。</w:t>
      </w:r>
    </w:p>
    <w:p w:rsidR="00000000" w:rsidRDefault="00000000">
      <w:pPr>
        <w:pStyle w:val="Heading3"/>
        <w:rPr>
          <w:rFonts w:hint="eastAsia"/>
        </w:rPr>
      </w:pPr>
      <w:r>
        <w:rPr>
          <w:rFonts w:hint="eastAsia"/>
          <w:u w:val="none"/>
        </w:rPr>
        <w:t xml:space="preserve">5.  </w:t>
      </w:r>
      <w:r>
        <w:rPr>
          <w:rFonts w:hint="eastAsia"/>
        </w:rPr>
        <w:t>社会预算</w:t>
      </w:r>
      <w:r>
        <w:rPr>
          <w:rFonts w:hint="eastAsia"/>
        </w:rPr>
        <w:t>(</w:t>
      </w:r>
      <w:r>
        <w:rPr>
          <w:rFonts w:hint="eastAsia"/>
        </w:rPr>
        <w:t>第三次报告第</w:t>
      </w:r>
      <w:r>
        <w:rPr>
          <w:rFonts w:hint="eastAsia"/>
        </w:rPr>
        <w:t>219-222</w:t>
      </w:r>
      <w:r>
        <w:rPr>
          <w:rFonts w:hint="eastAsia"/>
        </w:rPr>
        <w:t>段</w:t>
      </w:r>
      <w:r>
        <w:rPr>
          <w:rFonts w:hint="eastAsia"/>
        </w:rPr>
        <w:t>)</w:t>
      </w:r>
    </w:p>
    <w:p w:rsidR="00000000" w:rsidRDefault="00000000">
      <w:pPr>
        <w:spacing w:after="160"/>
        <w:rPr>
          <w:rFonts w:hint="eastAsia"/>
        </w:rPr>
      </w:pPr>
      <w:r>
        <w:rPr>
          <w:rFonts w:hint="eastAsia"/>
        </w:rPr>
        <w:tab/>
        <w:t xml:space="preserve">118.  </w:t>
      </w:r>
      <w:r>
        <w:rPr>
          <w:rFonts w:hint="eastAsia"/>
        </w:rPr>
        <w:t>第</w:t>
      </w:r>
      <w:r>
        <w:rPr>
          <w:rFonts w:hint="eastAsia"/>
        </w:rPr>
        <w:t>220</w:t>
      </w:r>
      <w:r>
        <w:rPr>
          <w:rFonts w:hint="eastAsia"/>
        </w:rPr>
        <w:t>段讲到的社会预算，总的发展情况更新如下：</w:t>
      </w:r>
    </w:p>
    <w:tbl>
      <w:tblPr>
        <w:tblW w:w="0" w:type="auto"/>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74"/>
        <w:gridCol w:w="2393"/>
        <w:gridCol w:w="2393"/>
        <w:gridCol w:w="2300"/>
      </w:tblGrid>
      <w:tr w:rsidR="00000000">
        <w:tblPrEx>
          <w:tblCellMar>
            <w:top w:w="0" w:type="dxa"/>
            <w:bottom w:w="0" w:type="dxa"/>
          </w:tblCellMar>
        </w:tblPrEx>
        <w:tc>
          <w:tcPr>
            <w:tcW w:w="2274" w:type="dxa"/>
          </w:tcPr>
          <w:p w:rsidR="00000000" w:rsidRDefault="00000000">
            <w:pPr>
              <w:pStyle w:val="aa"/>
              <w:spacing w:before="240" w:after="120"/>
              <w:jc w:val="center"/>
              <w:rPr>
                <w:rFonts w:hint="eastAsia"/>
              </w:rPr>
            </w:pPr>
            <w:r>
              <w:rPr>
                <w:rFonts w:hint="eastAsia"/>
              </w:rPr>
              <w:t>年</w:t>
            </w:r>
          </w:p>
        </w:tc>
        <w:tc>
          <w:tcPr>
            <w:tcW w:w="2393" w:type="dxa"/>
          </w:tcPr>
          <w:p w:rsidR="00000000" w:rsidRDefault="00000000">
            <w:pPr>
              <w:pStyle w:val="aa"/>
              <w:spacing w:before="120" w:after="120"/>
              <w:jc w:val="center"/>
              <w:rPr>
                <w:rFonts w:hint="eastAsia"/>
              </w:rPr>
            </w:pPr>
            <w:r>
              <w:rPr>
                <w:rFonts w:hint="eastAsia"/>
              </w:rPr>
              <w:t>社会预算</w:t>
            </w:r>
            <w:r>
              <w:rPr>
                <w:rFonts w:hint="eastAsia"/>
              </w:rPr>
              <w:t>(</w:t>
            </w:r>
            <w:r>
              <w:rPr>
                <w:rFonts w:hint="eastAsia"/>
              </w:rPr>
              <w:t>十亿马克</w:t>
            </w:r>
            <w:r>
              <w:rPr>
                <w:rFonts w:hint="eastAsia"/>
              </w:rPr>
              <w:t>)</w:t>
            </w:r>
          </w:p>
        </w:tc>
        <w:tc>
          <w:tcPr>
            <w:tcW w:w="2393" w:type="dxa"/>
          </w:tcPr>
          <w:p w:rsidR="00000000" w:rsidRDefault="00000000">
            <w:pPr>
              <w:pStyle w:val="aa"/>
              <w:spacing w:before="120" w:after="120"/>
              <w:jc w:val="center"/>
              <w:rPr>
                <w:rFonts w:hint="eastAsia"/>
              </w:rPr>
            </w:pPr>
            <w:r>
              <w:rPr>
                <w:rFonts w:hint="eastAsia"/>
              </w:rPr>
              <w:t>国内生产总值</w:t>
            </w:r>
            <w:r>
              <w:rPr>
                <w:rFonts w:hint="eastAsia"/>
              </w:rPr>
              <w:t xml:space="preserve"> </w:t>
            </w:r>
            <w:r>
              <w:rPr>
                <w:u w:val="single"/>
                <w:vertAlign w:val="superscript"/>
              </w:rPr>
              <w:t>a</w:t>
            </w:r>
            <w:r>
              <w:rPr>
                <w:rFonts w:hint="eastAsia"/>
                <w:vertAlign w:val="superscript"/>
              </w:rPr>
              <w:t>/</w:t>
            </w:r>
            <w:r>
              <w:rPr>
                <w:vertAlign w:val="superscript"/>
              </w:rPr>
              <w:br/>
            </w:r>
            <w:r>
              <w:rPr>
                <w:rFonts w:hint="eastAsia"/>
              </w:rPr>
              <w:t>(</w:t>
            </w:r>
            <w:r>
              <w:rPr>
                <w:rFonts w:hint="eastAsia"/>
              </w:rPr>
              <w:t>十亿马克</w:t>
            </w:r>
            <w:r>
              <w:rPr>
                <w:rFonts w:hint="eastAsia"/>
              </w:rPr>
              <w:t>)</w:t>
            </w:r>
          </w:p>
        </w:tc>
        <w:tc>
          <w:tcPr>
            <w:tcW w:w="2300" w:type="dxa"/>
          </w:tcPr>
          <w:p w:rsidR="00000000" w:rsidRDefault="00000000">
            <w:pPr>
              <w:pStyle w:val="aa"/>
              <w:spacing w:before="120" w:after="120"/>
              <w:jc w:val="center"/>
              <w:rPr>
                <w:rFonts w:hint="eastAsia"/>
              </w:rPr>
            </w:pPr>
            <w:r>
              <w:rPr>
                <w:rFonts w:hint="eastAsia"/>
              </w:rPr>
              <w:t>社会开支比例</w:t>
            </w:r>
          </w:p>
        </w:tc>
      </w:tr>
      <w:tr w:rsidR="00000000">
        <w:tblPrEx>
          <w:tblCellMar>
            <w:top w:w="0" w:type="dxa"/>
            <w:bottom w:w="0" w:type="dxa"/>
          </w:tblCellMar>
        </w:tblPrEx>
        <w:tc>
          <w:tcPr>
            <w:tcW w:w="2274" w:type="dxa"/>
          </w:tcPr>
          <w:p w:rsidR="00000000" w:rsidRDefault="00000000">
            <w:pPr>
              <w:pStyle w:val="aa"/>
              <w:spacing w:before="60" w:line="336" w:lineRule="auto"/>
              <w:jc w:val="center"/>
              <w:rPr>
                <w:rFonts w:hint="eastAsia"/>
              </w:rPr>
            </w:pPr>
            <w:r>
              <w:rPr>
                <w:rFonts w:hint="eastAsia"/>
              </w:rPr>
              <w:t>1980</w:t>
            </w:r>
          </w:p>
        </w:tc>
        <w:tc>
          <w:tcPr>
            <w:tcW w:w="2393" w:type="dxa"/>
          </w:tcPr>
          <w:p w:rsidR="00000000" w:rsidRDefault="00000000">
            <w:pPr>
              <w:pStyle w:val="aa"/>
              <w:tabs>
                <w:tab w:val="decimal" w:pos="1179"/>
              </w:tabs>
              <w:spacing w:before="60" w:line="336" w:lineRule="auto"/>
              <w:ind w:firstLine="759"/>
              <w:rPr>
                <w:rFonts w:hint="eastAsia"/>
              </w:rPr>
            </w:pPr>
            <w:r>
              <w:rPr>
                <w:rFonts w:hint="eastAsia"/>
              </w:rPr>
              <w:t>473.8</w:t>
            </w:r>
          </w:p>
        </w:tc>
        <w:tc>
          <w:tcPr>
            <w:tcW w:w="2393" w:type="dxa"/>
          </w:tcPr>
          <w:p w:rsidR="00000000" w:rsidRDefault="00000000">
            <w:pPr>
              <w:pStyle w:val="aa"/>
              <w:spacing w:before="60" w:line="336" w:lineRule="auto"/>
              <w:jc w:val="center"/>
              <w:rPr>
                <w:rFonts w:hint="eastAsia"/>
              </w:rPr>
            </w:pPr>
            <w:r>
              <w:rPr>
                <w:rFonts w:hint="eastAsia"/>
              </w:rPr>
              <w:t>1,471.5</w:t>
            </w:r>
          </w:p>
        </w:tc>
        <w:tc>
          <w:tcPr>
            <w:tcW w:w="2300" w:type="dxa"/>
          </w:tcPr>
          <w:p w:rsidR="00000000" w:rsidRDefault="00000000">
            <w:pPr>
              <w:pStyle w:val="aa"/>
              <w:tabs>
                <w:tab w:val="decimal" w:pos="1118"/>
              </w:tabs>
              <w:spacing w:before="60" w:line="336" w:lineRule="auto"/>
              <w:rPr>
                <w:rFonts w:hint="eastAsia"/>
              </w:rPr>
            </w:pPr>
            <w:r>
              <w:rPr>
                <w:rFonts w:hint="eastAsia"/>
              </w:rPr>
              <w:t>32.2</w:t>
            </w:r>
          </w:p>
        </w:tc>
      </w:tr>
      <w:tr w:rsidR="00000000">
        <w:tblPrEx>
          <w:tblCellMar>
            <w:top w:w="0" w:type="dxa"/>
            <w:bottom w:w="0" w:type="dxa"/>
          </w:tblCellMar>
        </w:tblPrEx>
        <w:tc>
          <w:tcPr>
            <w:tcW w:w="2274" w:type="dxa"/>
          </w:tcPr>
          <w:p w:rsidR="00000000" w:rsidRDefault="00000000">
            <w:pPr>
              <w:pStyle w:val="aa"/>
              <w:spacing w:before="60" w:line="336" w:lineRule="auto"/>
              <w:jc w:val="center"/>
              <w:rPr>
                <w:rFonts w:hint="eastAsia"/>
              </w:rPr>
            </w:pPr>
            <w:r>
              <w:rPr>
                <w:rFonts w:hint="eastAsia"/>
              </w:rPr>
              <w:t>1984</w:t>
            </w:r>
          </w:p>
        </w:tc>
        <w:tc>
          <w:tcPr>
            <w:tcW w:w="2393" w:type="dxa"/>
          </w:tcPr>
          <w:p w:rsidR="00000000" w:rsidRDefault="00000000">
            <w:pPr>
              <w:pStyle w:val="aa"/>
              <w:tabs>
                <w:tab w:val="decimal" w:pos="1179"/>
              </w:tabs>
              <w:spacing w:before="60" w:line="336" w:lineRule="auto"/>
              <w:ind w:firstLine="759"/>
              <w:rPr>
                <w:rFonts w:hint="eastAsia"/>
              </w:rPr>
            </w:pPr>
            <w:r>
              <w:rPr>
                <w:rFonts w:hint="eastAsia"/>
              </w:rPr>
              <w:t>551.4</w:t>
            </w:r>
          </w:p>
        </w:tc>
        <w:tc>
          <w:tcPr>
            <w:tcW w:w="2393" w:type="dxa"/>
          </w:tcPr>
          <w:p w:rsidR="00000000" w:rsidRDefault="00000000">
            <w:pPr>
              <w:pStyle w:val="aa"/>
              <w:spacing w:before="60" w:line="336" w:lineRule="auto"/>
              <w:jc w:val="center"/>
              <w:rPr>
                <w:rFonts w:hint="eastAsia"/>
              </w:rPr>
            </w:pPr>
            <w:r>
              <w:rPr>
                <w:rFonts w:hint="eastAsia"/>
              </w:rPr>
              <w:t>1,750.9</w:t>
            </w:r>
          </w:p>
        </w:tc>
        <w:tc>
          <w:tcPr>
            <w:tcW w:w="2300" w:type="dxa"/>
          </w:tcPr>
          <w:p w:rsidR="00000000" w:rsidRDefault="00000000">
            <w:pPr>
              <w:pStyle w:val="aa"/>
              <w:tabs>
                <w:tab w:val="decimal" w:pos="1118"/>
              </w:tabs>
              <w:spacing w:before="60" w:line="336" w:lineRule="auto"/>
              <w:rPr>
                <w:rFonts w:hint="eastAsia"/>
              </w:rPr>
            </w:pPr>
            <w:r>
              <w:rPr>
                <w:rFonts w:hint="eastAsia"/>
              </w:rPr>
              <w:t>31.5</w:t>
            </w:r>
          </w:p>
        </w:tc>
      </w:tr>
      <w:tr w:rsidR="00000000">
        <w:tblPrEx>
          <w:tblCellMar>
            <w:top w:w="0" w:type="dxa"/>
            <w:bottom w:w="0" w:type="dxa"/>
          </w:tblCellMar>
        </w:tblPrEx>
        <w:tc>
          <w:tcPr>
            <w:tcW w:w="2274" w:type="dxa"/>
          </w:tcPr>
          <w:p w:rsidR="00000000" w:rsidRDefault="00000000">
            <w:pPr>
              <w:pStyle w:val="aa"/>
              <w:spacing w:before="60" w:line="336" w:lineRule="auto"/>
              <w:jc w:val="center"/>
              <w:rPr>
                <w:rFonts w:hint="eastAsia"/>
              </w:rPr>
            </w:pPr>
            <w:r>
              <w:rPr>
                <w:rFonts w:hint="eastAsia"/>
              </w:rPr>
              <w:t>1989</w:t>
            </w:r>
          </w:p>
        </w:tc>
        <w:tc>
          <w:tcPr>
            <w:tcW w:w="2393" w:type="dxa"/>
          </w:tcPr>
          <w:p w:rsidR="00000000" w:rsidRDefault="00000000">
            <w:pPr>
              <w:pStyle w:val="aa"/>
              <w:tabs>
                <w:tab w:val="decimal" w:pos="1179"/>
              </w:tabs>
              <w:spacing w:before="60" w:line="336" w:lineRule="auto"/>
              <w:ind w:firstLine="759"/>
              <w:rPr>
                <w:rFonts w:hint="eastAsia"/>
              </w:rPr>
            </w:pPr>
            <w:r>
              <w:rPr>
                <w:rFonts w:hint="eastAsia"/>
              </w:rPr>
              <w:t>671.4</w:t>
            </w:r>
          </w:p>
        </w:tc>
        <w:tc>
          <w:tcPr>
            <w:tcW w:w="2393" w:type="dxa"/>
          </w:tcPr>
          <w:p w:rsidR="00000000" w:rsidRDefault="00000000">
            <w:pPr>
              <w:pStyle w:val="aa"/>
              <w:spacing w:before="60" w:line="336" w:lineRule="auto"/>
              <w:jc w:val="center"/>
              <w:rPr>
                <w:rFonts w:hint="eastAsia"/>
              </w:rPr>
            </w:pPr>
            <w:r>
              <w:rPr>
                <w:rFonts w:hint="eastAsia"/>
              </w:rPr>
              <w:t>2,224.4</w:t>
            </w:r>
          </w:p>
        </w:tc>
        <w:tc>
          <w:tcPr>
            <w:tcW w:w="2300" w:type="dxa"/>
          </w:tcPr>
          <w:p w:rsidR="00000000" w:rsidRDefault="00000000">
            <w:pPr>
              <w:pStyle w:val="aa"/>
              <w:tabs>
                <w:tab w:val="decimal" w:pos="1118"/>
              </w:tabs>
              <w:spacing w:before="60" w:line="336" w:lineRule="auto"/>
              <w:rPr>
                <w:rFonts w:hint="eastAsia"/>
              </w:rPr>
            </w:pPr>
            <w:r>
              <w:rPr>
                <w:rFonts w:hint="eastAsia"/>
              </w:rPr>
              <w:t>30.2</w:t>
            </w:r>
          </w:p>
        </w:tc>
      </w:tr>
      <w:tr w:rsidR="00000000">
        <w:tblPrEx>
          <w:tblCellMar>
            <w:top w:w="0" w:type="dxa"/>
            <w:bottom w:w="0" w:type="dxa"/>
          </w:tblCellMar>
        </w:tblPrEx>
        <w:tc>
          <w:tcPr>
            <w:tcW w:w="2274" w:type="dxa"/>
          </w:tcPr>
          <w:p w:rsidR="00000000" w:rsidRDefault="00000000">
            <w:pPr>
              <w:pStyle w:val="aa"/>
              <w:spacing w:before="60" w:line="336" w:lineRule="auto"/>
              <w:jc w:val="center"/>
              <w:rPr>
                <w:rFonts w:hint="eastAsia"/>
              </w:rPr>
            </w:pPr>
            <w:r>
              <w:rPr>
                <w:rFonts w:hint="eastAsia"/>
              </w:rPr>
              <w:t>1991</w:t>
            </w:r>
          </w:p>
        </w:tc>
        <w:tc>
          <w:tcPr>
            <w:tcW w:w="2393" w:type="dxa"/>
          </w:tcPr>
          <w:p w:rsidR="00000000" w:rsidRDefault="00000000">
            <w:pPr>
              <w:pStyle w:val="aa"/>
              <w:tabs>
                <w:tab w:val="decimal" w:pos="1179"/>
              </w:tabs>
              <w:spacing w:before="60" w:line="336" w:lineRule="auto"/>
              <w:ind w:firstLine="759"/>
              <w:rPr>
                <w:rFonts w:hint="eastAsia"/>
              </w:rPr>
            </w:pPr>
            <w:r>
              <w:rPr>
                <w:rFonts w:hint="eastAsia"/>
              </w:rPr>
              <w:t>882.3</w:t>
            </w:r>
          </w:p>
        </w:tc>
        <w:tc>
          <w:tcPr>
            <w:tcW w:w="2393" w:type="dxa"/>
          </w:tcPr>
          <w:p w:rsidR="00000000" w:rsidRDefault="00000000">
            <w:pPr>
              <w:pStyle w:val="aa"/>
              <w:spacing w:before="60" w:line="336" w:lineRule="auto"/>
              <w:jc w:val="center"/>
              <w:rPr>
                <w:rFonts w:hint="eastAsia"/>
              </w:rPr>
            </w:pPr>
            <w:r>
              <w:rPr>
                <w:rFonts w:hint="eastAsia"/>
              </w:rPr>
              <w:t>2,938.0</w:t>
            </w:r>
          </w:p>
        </w:tc>
        <w:tc>
          <w:tcPr>
            <w:tcW w:w="2300" w:type="dxa"/>
          </w:tcPr>
          <w:p w:rsidR="00000000" w:rsidRDefault="00000000">
            <w:pPr>
              <w:pStyle w:val="aa"/>
              <w:tabs>
                <w:tab w:val="decimal" w:pos="1118"/>
              </w:tabs>
              <w:spacing w:before="60" w:line="336" w:lineRule="auto"/>
              <w:rPr>
                <w:rFonts w:hint="eastAsia"/>
              </w:rPr>
            </w:pPr>
            <w:r>
              <w:rPr>
                <w:rFonts w:hint="eastAsia"/>
              </w:rPr>
              <w:t>30.0</w:t>
            </w:r>
          </w:p>
        </w:tc>
      </w:tr>
      <w:tr w:rsidR="00000000">
        <w:tblPrEx>
          <w:tblCellMar>
            <w:top w:w="0" w:type="dxa"/>
            <w:bottom w:w="0" w:type="dxa"/>
          </w:tblCellMar>
        </w:tblPrEx>
        <w:tc>
          <w:tcPr>
            <w:tcW w:w="2274" w:type="dxa"/>
          </w:tcPr>
          <w:p w:rsidR="00000000" w:rsidRDefault="00000000">
            <w:pPr>
              <w:pStyle w:val="aa"/>
              <w:spacing w:before="60" w:line="336" w:lineRule="auto"/>
              <w:jc w:val="center"/>
              <w:rPr>
                <w:rFonts w:hint="eastAsia"/>
              </w:rPr>
            </w:pPr>
            <w:r>
              <w:rPr>
                <w:rFonts w:hint="eastAsia"/>
              </w:rPr>
              <w:t>1992</w:t>
            </w:r>
          </w:p>
        </w:tc>
        <w:tc>
          <w:tcPr>
            <w:tcW w:w="2393" w:type="dxa"/>
          </w:tcPr>
          <w:p w:rsidR="00000000" w:rsidRDefault="00000000">
            <w:pPr>
              <w:pStyle w:val="aa"/>
              <w:tabs>
                <w:tab w:val="decimal" w:pos="1179"/>
              </w:tabs>
              <w:spacing w:before="60" w:line="336" w:lineRule="auto"/>
              <w:ind w:firstLine="759"/>
              <w:rPr>
                <w:rFonts w:hint="eastAsia"/>
              </w:rPr>
            </w:pPr>
            <w:r>
              <w:rPr>
                <w:rFonts w:hint="eastAsia"/>
              </w:rPr>
              <w:t>997.9</w:t>
            </w:r>
          </w:p>
        </w:tc>
        <w:tc>
          <w:tcPr>
            <w:tcW w:w="2393" w:type="dxa"/>
          </w:tcPr>
          <w:p w:rsidR="00000000" w:rsidRDefault="00000000">
            <w:pPr>
              <w:pStyle w:val="aa"/>
              <w:spacing w:before="60" w:line="336" w:lineRule="auto"/>
              <w:jc w:val="center"/>
              <w:rPr>
                <w:rFonts w:hint="eastAsia"/>
              </w:rPr>
            </w:pPr>
            <w:r>
              <w:rPr>
                <w:rFonts w:hint="eastAsia"/>
              </w:rPr>
              <w:t>3,155.2</w:t>
            </w:r>
          </w:p>
        </w:tc>
        <w:tc>
          <w:tcPr>
            <w:tcW w:w="2300" w:type="dxa"/>
          </w:tcPr>
          <w:p w:rsidR="00000000" w:rsidRDefault="00000000">
            <w:pPr>
              <w:pStyle w:val="aa"/>
              <w:tabs>
                <w:tab w:val="decimal" w:pos="1118"/>
              </w:tabs>
              <w:spacing w:before="60" w:line="336" w:lineRule="auto"/>
              <w:rPr>
                <w:rFonts w:hint="eastAsia"/>
              </w:rPr>
            </w:pPr>
            <w:r>
              <w:rPr>
                <w:rFonts w:hint="eastAsia"/>
              </w:rPr>
              <w:t>31.6</w:t>
            </w:r>
          </w:p>
        </w:tc>
      </w:tr>
      <w:tr w:rsidR="00000000">
        <w:tblPrEx>
          <w:tblCellMar>
            <w:top w:w="0" w:type="dxa"/>
            <w:bottom w:w="0" w:type="dxa"/>
          </w:tblCellMar>
        </w:tblPrEx>
        <w:tc>
          <w:tcPr>
            <w:tcW w:w="2274" w:type="dxa"/>
          </w:tcPr>
          <w:p w:rsidR="00000000" w:rsidRDefault="00000000">
            <w:pPr>
              <w:pStyle w:val="aa"/>
              <w:spacing w:before="60" w:line="336" w:lineRule="auto"/>
              <w:jc w:val="center"/>
              <w:rPr>
                <w:rFonts w:hint="eastAsia"/>
              </w:rPr>
            </w:pPr>
            <w:r>
              <w:rPr>
                <w:rFonts w:hint="eastAsia"/>
              </w:rPr>
              <w:t>1993</w:t>
            </w:r>
          </w:p>
        </w:tc>
        <w:tc>
          <w:tcPr>
            <w:tcW w:w="2393" w:type="dxa"/>
          </w:tcPr>
          <w:p w:rsidR="00000000" w:rsidRDefault="00000000">
            <w:pPr>
              <w:pStyle w:val="aa"/>
              <w:tabs>
                <w:tab w:val="decimal" w:pos="1179"/>
              </w:tabs>
              <w:spacing w:before="60" w:line="336" w:lineRule="auto"/>
              <w:ind w:firstLine="654"/>
              <w:rPr>
                <w:rFonts w:hint="eastAsia"/>
              </w:rPr>
            </w:pPr>
            <w:r>
              <w:rPr>
                <w:rFonts w:hint="eastAsia"/>
              </w:rPr>
              <w:t>1,058.0</w:t>
            </w:r>
          </w:p>
        </w:tc>
        <w:tc>
          <w:tcPr>
            <w:tcW w:w="2393" w:type="dxa"/>
          </w:tcPr>
          <w:p w:rsidR="00000000" w:rsidRDefault="00000000">
            <w:pPr>
              <w:pStyle w:val="aa"/>
              <w:spacing w:before="60" w:line="336" w:lineRule="auto"/>
              <w:jc w:val="center"/>
              <w:rPr>
                <w:rFonts w:hint="eastAsia"/>
              </w:rPr>
            </w:pPr>
            <w:r>
              <w:rPr>
                <w:rFonts w:hint="eastAsia"/>
              </w:rPr>
              <w:t>3,235.4</w:t>
            </w:r>
          </w:p>
        </w:tc>
        <w:tc>
          <w:tcPr>
            <w:tcW w:w="2300" w:type="dxa"/>
          </w:tcPr>
          <w:p w:rsidR="00000000" w:rsidRDefault="00000000">
            <w:pPr>
              <w:pStyle w:val="aa"/>
              <w:tabs>
                <w:tab w:val="decimal" w:pos="1118"/>
              </w:tabs>
              <w:spacing w:before="60" w:line="336" w:lineRule="auto"/>
              <w:rPr>
                <w:rFonts w:hint="eastAsia"/>
              </w:rPr>
            </w:pPr>
            <w:r>
              <w:rPr>
                <w:rFonts w:hint="eastAsia"/>
              </w:rPr>
              <w:t>32.7</w:t>
            </w:r>
          </w:p>
        </w:tc>
      </w:tr>
      <w:tr w:rsidR="00000000">
        <w:tblPrEx>
          <w:tblCellMar>
            <w:top w:w="0" w:type="dxa"/>
            <w:bottom w:w="0" w:type="dxa"/>
          </w:tblCellMar>
        </w:tblPrEx>
        <w:tc>
          <w:tcPr>
            <w:tcW w:w="2274" w:type="dxa"/>
          </w:tcPr>
          <w:p w:rsidR="00000000" w:rsidRDefault="00000000">
            <w:pPr>
              <w:pStyle w:val="aa"/>
              <w:spacing w:before="60" w:line="336" w:lineRule="auto"/>
              <w:jc w:val="center"/>
              <w:rPr>
                <w:rFonts w:hint="eastAsia"/>
              </w:rPr>
            </w:pPr>
            <w:r>
              <w:rPr>
                <w:rFonts w:hint="eastAsia"/>
              </w:rPr>
              <w:t>1994</w:t>
            </w:r>
          </w:p>
        </w:tc>
        <w:tc>
          <w:tcPr>
            <w:tcW w:w="2393" w:type="dxa"/>
          </w:tcPr>
          <w:p w:rsidR="00000000" w:rsidRDefault="00000000">
            <w:pPr>
              <w:pStyle w:val="aa"/>
              <w:tabs>
                <w:tab w:val="decimal" w:pos="1179"/>
              </w:tabs>
              <w:spacing w:before="60" w:line="336" w:lineRule="auto"/>
              <w:ind w:firstLine="654"/>
              <w:rPr>
                <w:rFonts w:hint="eastAsia"/>
              </w:rPr>
            </w:pPr>
            <w:r>
              <w:rPr>
                <w:rFonts w:hint="eastAsia"/>
              </w:rPr>
              <w:t>1,107.5</w:t>
            </w:r>
          </w:p>
        </w:tc>
        <w:tc>
          <w:tcPr>
            <w:tcW w:w="2393" w:type="dxa"/>
          </w:tcPr>
          <w:p w:rsidR="00000000" w:rsidRDefault="00000000">
            <w:pPr>
              <w:pStyle w:val="aa"/>
              <w:spacing w:before="60" w:line="336" w:lineRule="auto"/>
              <w:jc w:val="center"/>
              <w:rPr>
                <w:rFonts w:hint="eastAsia"/>
              </w:rPr>
            </w:pPr>
            <w:r>
              <w:rPr>
                <w:rFonts w:hint="eastAsia"/>
              </w:rPr>
              <w:t>3,394.4</w:t>
            </w:r>
          </w:p>
        </w:tc>
        <w:tc>
          <w:tcPr>
            <w:tcW w:w="2300" w:type="dxa"/>
          </w:tcPr>
          <w:p w:rsidR="00000000" w:rsidRDefault="00000000">
            <w:pPr>
              <w:pStyle w:val="aa"/>
              <w:tabs>
                <w:tab w:val="decimal" w:pos="1118"/>
              </w:tabs>
              <w:spacing w:before="60" w:line="336" w:lineRule="auto"/>
              <w:rPr>
                <w:rFonts w:hint="eastAsia"/>
              </w:rPr>
            </w:pPr>
            <w:r>
              <w:rPr>
                <w:rFonts w:hint="eastAsia"/>
              </w:rPr>
              <w:t>32.6</w:t>
            </w:r>
          </w:p>
        </w:tc>
      </w:tr>
      <w:tr w:rsidR="00000000">
        <w:tblPrEx>
          <w:tblCellMar>
            <w:top w:w="0" w:type="dxa"/>
            <w:bottom w:w="0" w:type="dxa"/>
          </w:tblCellMar>
        </w:tblPrEx>
        <w:tc>
          <w:tcPr>
            <w:tcW w:w="2274" w:type="dxa"/>
          </w:tcPr>
          <w:p w:rsidR="00000000" w:rsidRDefault="00000000">
            <w:pPr>
              <w:pStyle w:val="aa"/>
              <w:spacing w:before="60" w:line="336" w:lineRule="auto"/>
              <w:jc w:val="center"/>
              <w:rPr>
                <w:rFonts w:hint="eastAsia"/>
              </w:rPr>
            </w:pPr>
            <w:r>
              <w:rPr>
                <w:rFonts w:hint="eastAsia"/>
              </w:rPr>
              <w:t>1995</w:t>
            </w:r>
          </w:p>
        </w:tc>
        <w:tc>
          <w:tcPr>
            <w:tcW w:w="2393" w:type="dxa"/>
          </w:tcPr>
          <w:p w:rsidR="00000000" w:rsidRDefault="00000000">
            <w:pPr>
              <w:pStyle w:val="aa"/>
              <w:tabs>
                <w:tab w:val="decimal" w:pos="1179"/>
              </w:tabs>
              <w:spacing w:before="60" w:line="336" w:lineRule="auto"/>
              <w:ind w:firstLine="654"/>
              <w:rPr>
                <w:rFonts w:hint="eastAsia"/>
              </w:rPr>
            </w:pPr>
            <w:r>
              <w:rPr>
                <w:rFonts w:hint="eastAsia"/>
              </w:rPr>
              <w:t>1,181.3</w:t>
            </w:r>
          </w:p>
        </w:tc>
        <w:tc>
          <w:tcPr>
            <w:tcW w:w="2393" w:type="dxa"/>
          </w:tcPr>
          <w:p w:rsidR="00000000" w:rsidRDefault="00000000">
            <w:pPr>
              <w:pStyle w:val="aa"/>
              <w:spacing w:before="60" w:line="336" w:lineRule="auto"/>
              <w:jc w:val="center"/>
              <w:rPr>
                <w:rFonts w:hint="eastAsia"/>
              </w:rPr>
            </w:pPr>
            <w:r>
              <w:rPr>
                <w:rFonts w:hint="eastAsia"/>
              </w:rPr>
              <w:t>3,523.8</w:t>
            </w:r>
          </w:p>
        </w:tc>
        <w:tc>
          <w:tcPr>
            <w:tcW w:w="2300" w:type="dxa"/>
          </w:tcPr>
          <w:p w:rsidR="00000000" w:rsidRDefault="00000000">
            <w:pPr>
              <w:pStyle w:val="aa"/>
              <w:tabs>
                <w:tab w:val="decimal" w:pos="1118"/>
              </w:tabs>
              <w:spacing w:before="60" w:line="336" w:lineRule="auto"/>
              <w:rPr>
                <w:rFonts w:hint="eastAsia"/>
              </w:rPr>
            </w:pPr>
            <w:r>
              <w:rPr>
                <w:rFonts w:hint="eastAsia"/>
              </w:rPr>
              <w:t>33.5</w:t>
            </w:r>
          </w:p>
        </w:tc>
      </w:tr>
      <w:tr w:rsidR="00000000">
        <w:tblPrEx>
          <w:tblCellMar>
            <w:top w:w="0" w:type="dxa"/>
            <w:bottom w:w="0" w:type="dxa"/>
          </w:tblCellMar>
        </w:tblPrEx>
        <w:tc>
          <w:tcPr>
            <w:tcW w:w="2274" w:type="dxa"/>
          </w:tcPr>
          <w:p w:rsidR="00000000" w:rsidRDefault="00000000">
            <w:pPr>
              <w:pStyle w:val="aa"/>
              <w:spacing w:before="60" w:line="336" w:lineRule="auto"/>
              <w:jc w:val="center"/>
              <w:rPr>
                <w:rFonts w:hint="eastAsia"/>
              </w:rPr>
            </w:pPr>
            <w:r>
              <w:rPr>
                <w:rFonts w:hint="eastAsia"/>
              </w:rPr>
              <w:t>1996</w:t>
            </w:r>
          </w:p>
        </w:tc>
        <w:tc>
          <w:tcPr>
            <w:tcW w:w="2393" w:type="dxa"/>
          </w:tcPr>
          <w:p w:rsidR="00000000" w:rsidRDefault="00000000">
            <w:pPr>
              <w:pStyle w:val="aa"/>
              <w:tabs>
                <w:tab w:val="decimal" w:pos="1179"/>
              </w:tabs>
              <w:spacing w:before="60" w:line="336" w:lineRule="auto"/>
              <w:ind w:firstLine="654"/>
            </w:pPr>
            <w:r>
              <w:rPr>
                <w:rFonts w:hint="eastAsia"/>
              </w:rPr>
              <w:t xml:space="preserve">1,236.3  </w:t>
            </w:r>
            <w:r>
              <w:rPr>
                <w:u w:val="single"/>
                <w:vertAlign w:val="superscript"/>
              </w:rPr>
              <w:t>b</w:t>
            </w:r>
            <w:r>
              <w:rPr>
                <w:vertAlign w:val="superscript"/>
              </w:rPr>
              <w:t>/</w:t>
            </w:r>
          </w:p>
        </w:tc>
        <w:tc>
          <w:tcPr>
            <w:tcW w:w="2393" w:type="dxa"/>
          </w:tcPr>
          <w:p w:rsidR="00000000" w:rsidRDefault="00000000">
            <w:pPr>
              <w:pStyle w:val="aa"/>
              <w:spacing w:before="60" w:line="336" w:lineRule="auto"/>
              <w:jc w:val="center"/>
              <w:rPr>
                <w:rFonts w:hint="eastAsia"/>
              </w:rPr>
            </w:pPr>
            <w:r>
              <w:rPr>
                <w:rFonts w:hint="eastAsia"/>
              </w:rPr>
              <w:t>3,586.8</w:t>
            </w:r>
          </w:p>
        </w:tc>
        <w:tc>
          <w:tcPr>
            <w:tcW w:w="2300" w:type="dxa"/>
          </w:tcPr>
          <w:p w:rsidR="00000000" w:rsidRDefault="00000000">
            <w:pPr>
              <w:pStyle w:val="aa"/>
              <w:tabs>
                <w:tab w:val="decimal" w:pos="1118"/>
              </w:tabs>
              <w:spacing w:before="60" w:line="336" w:lineRule="auto"/>
            </w:pPr>
            <w:r>
              <w:rPr>
                <w:rFonts w:hint="eastAsia"/>
              </w:rPr>
              <w:t xml:space="preserve">34.5 </w:t>
            </w:r>
            <w:r>
              <w:t xml:space="preserve"> </w:t>
            </w:r>
            <w:r>
              <w:rPr>
                <w:u w:val="single"/>
                <w:vertAlign w:val="superscript"/>
              </w:rPr>
              <w:t>b/</w:t>
            </w:r>
          </w:p>
        </w:tc>
      </w:tr>
      <w:tr w:rsidR="00000000">
        <w:tblPrEx>
          <w:tblCellMar>
            <w:top w:w="0" w:type="dxa"/>
            <w:bottom w:w="0" w:type="dxa"/>
          </w:tblCellMar>
        </w:tblPrEx>
        <w:tc>
          <w:tcPr>
            <w:tcW w:w="2274" w:type="dxa"/>
          </w:tcPr>
          <w:p w:rsidR="00000000" w:rsidRDefault="00000000">
            <w:pPr>
              <w:pStyle w:val="aa"/>
              <w:spacing w:before="60" w:line="336" w:lineRule="auto"/>
              <w:jc w:val="center"/>
              <w:rPr>
                <w:rFonts w:hint="eastAsia"/>
              </w:rPr>
            </w:pPr>
            <w:r>
              <w:rPr>
                <w:rFonts w:hint="eastAsia"/>
              </w:rPr>
              <w:t>1997</w:t>
            </w:r>
          </w:p>
        </w:tc>
        <w:tc>
          <w:tcPr>
            <w:tcW w:w="2393" w:type="dxa"/>
          </w:tcPr>
          <w:p w:rsidR="00000000" w:rsidRDefault="00000000">
            <w:pPr>
              <w:pStyle w:val="aa"/>
              <w:tabs>
                <w:tab w:val="decimal" w:pos="1179"/>
              </w:tabs>
              <w:spacing w:before="60" w:line="336" w:lineRule="auto"/>
              <w:ind w:firstLine="654"/>
              <w:rPr>
                <w:rFonts w:hint="eastAsia"/>
              </w:rPr>
            </w:pPr>
            <w:r>
              <w:rPr>
                <w:rFonts w:hint="eastAsia"/>
              </w:rPr>
              <w:t>1,246.9</w:t>
            </w:r>
            <w:r>
              <w:t xml:space="preserve"> </w:t>
            </w:r>
            <w:r>
              <w:rPr>
                <w:rFonts w:hint="eastAsia"/>
              </w:rPr>
              <w:t xml:space="preserve"> </w:t>
            </w:r>
            <w:r>
              <w:rPr>
                <w:u w:val="single"/>
                <w:vertAlign w:val="superscript"/>
              </w:rPr>
              <w:t>b</w:t>
            </w:r>
            <w:r>
              <w:rPr>
                <w:vertAlign w:val="superscript"/>
              </w:rPr>
              <w:t>/</w:t>
            </w:r>
          </w:p>
        </w:tc>
        <w:tc>
          <w:tcPr>
            <w:tcW w:w="2393" w:type="dxa"/>
          </w:tcPr>
          <w:p w:rsidR="00000000" w:rsidRDefault="00000000">
            <w:pPr>
              <w:pStyle w:val="aa"/>
              <w:spacing w:before="60" w:line="336" w:lineRule="auto"/>
              <w:jc w:val="center"/>
              <w:rPr>
                <w:rFonts w:hint="eastAsia"/>
              </w:rPr>
            </w:pPr>
            <w:r>
              <w:rPr>
                <w:rFonts w:hint="eastAsia"/>
              </w:rPr>
              <w:t>3,675.8</w:t>
            </w:r>
          </w:p>
        </w:tc>
        <w:tc>
          <w:tcPr>
            <w:tcW w:w="2300" w:type="dxa"/>
          </w:tcPr>
          <w:p w:rsidR="00000000" w:rsidRDefault="00000000">
            <w:pPr>
              <w:pStyle w:val="aa"/>
              <w:tabs>
                <w:tab w:val="decimal" w:pos="1118"/>
              </w:tabs>
              <w:spacing w:before="60" w:line="336" w:lineRule="auto"/>
              <w:rPr>
                <w:rFonts w:hint="eastAsia"/>
              </w:rPr>
            </w:pPr>
            <w:r>
              <w:rPr>
                <w:rFonts w:hint="eastAsia"/>
              </w:rPr>
              <w:t>33.9</w:t>
            </w:r>
            <w:r>
              <w:rPr>
                <w:vertAlign w:val="superscript"/>
              </w:rPr>
              <w:t xml:space="preserve">   </w:t>
            </w:r>
            <w:r>
              <w:rPr>
                <w:u w:val="single"/>
                <w:vertAlign w:val="superscript"/>
              </w:rPr>
              <w:t>b/</w:t>
            </w:r>
          </w:p>
        </w:tc>
      </w:tr>
      <w:tr w:rsidR="00000000">
        <w:tblPrEx>
          <w:tblCellMar>
            <w:top w:w="0" w:type="dxa"/>
            <w:bottom w:w="0" w:type="dxa"/>
          </w:tblCellMar>
        </w:tblPrEx>
        <w:tc>
          <w:tcPr>
            <w:tcW w:w="2274" w:type="dxa"/>
          </w:tcPr>
          <w:p w:rsidR="00000000" w:rsidRDefault="00000000">
            <w:pPr>
              <w:pStyle w:val="aa"/>
              <w:spacing w:before="60" w:after="120" w:line="336" w:lineRule="auto"/>
              <w:jc w:val="center"/>
              <w:rPr>
                <w:rFonts w:hint="eastAsia"/>
              </w:rPr>
            </w:pPr>
            <w:r>
              <w:rPr>
                <w:rFonts w:hint="eastAsia"/>
              </w:rPr>
              <w:t>1998</w:t>
            </w:r>
          </w:p>
        </w:tc>
        <w:tc>
          <w:tcPr>
            <w:tcW w:w="2393" w:type="dxa"/>
          </w:tcPr>
          <w:p w:rsidR="00000000" w:rsidRDefault="00000000">
            <w:pPr>
              <w:pStyle w:val="aa"/>
              <w:tabs>
                <w:tab w:val="decimal" w:pos="1179"/>
              </w:tabs>
              <w:spacing w:before="60" w:after="120" w:line="336" w:lineRule="auto"/>
              <w:ind w:firstLine="654"/>
              <w:rPr>
                <w:rFonts w:hint="eastAsia"/>
              </w:rPr>
            </w:pPr>
            <w:r>
              <w:rPr>
                <w:rFonts w:hint="eastAsia"/>
              </w:rPr>
              <w:t>1,272.1</w:t>
            </w:r>
            <w:r>
              <w:t xml:space="preserve"> </w:t>
            </w:r>
            <w:r>
              <w:rPr>
                <w:rFonts w:hint="eastAsia"/>
              </w:rPr>
              <w:t xml:space="preserve"> </w:t>
            </w:r>
            <w:r>
              <w:rPr>
                <w:u w:val="single"/>
                <w:vertAlign w:val="superscript"/>
              </w:rPr>
              <w:t>b</w:t>
            </w:r>
            <w:r>
              <w:rPr>
                <w:vertAlign w:val="superscript"/>
              </w:rPr>
              <w:t>/</w:t>
            </w:r>
          </w:p>
        </w:tc>
        <w:tc>
          <w:tcPr>
            <w:tcW w:w="2393" w:type="dxa"/>
          </w:tcPr>
          <w:p w:rsidR="00000000" w:rsidRDefault="00000000">
            <w:pPr>
              <w:pStyle w:val="aa"/>
              <w:spacing w:before="60" w:after="120" w:line="336" w:lineRule="auto"/>
              <w:jc w:val="center"/>
              <w:rPr>
                <w:rFonts w:hint="eastAsia"/>
              </w:rPr>
            </w:pPr>
            <w:r>
              <w:rPr>
                <w:rFonts w:hint="eastAsia"/>
              </w:rPr>
              <w:t>3,799.4</w:t>
            </w:r>
          </w:p>
        </w:tc>
        <w:tc>
          <w:tcPr>
            <w:tcW w:w="2300" w:type="dxa"/>
          </w:tcPr>
          <w:p w:rsidR="00000000" w:rsidRDefault="00000000">
            <w:pPr>
              <w:pStyle w:val="aa"/>
              <w:tabs>
                <w:tab w:val="decimal" w:pos="1118"/>
              </w:tabs>
              <w:spacing w:before="60" w:after="120" w:line="336" w:lineRule="auto"/>
            </w:pPr>
            <w:r>
              <w:rPr>
                <w:rFonts w:hint="eastAsia"/>
              </w:rPr>
              <w:t>33.5</w:t>
            </w:r>
            <w:r>
              <w:t xml:space="preserve">  </w:t>
            </w:r>
            <w:r>
              <w:rPr>
                <w:u w:val="single"/>
                <w:vertAlign w:val="superscript"/>
              </w:rPr>
              <w:t>b/</w:t>
            </w:r>
          </w:p>
        </w:tc>
      </w:tr>
    </w:tbl>
    <w:p w:rsidR="00000000" w:rsidRDefault="00000000">
      <w:pPr>
        <w:pStyle w:val="FootnoteText"/>
        <w:spacing w:before="160"/>
        <w:rPr>
          <w:rFonts w:hint="eastAsia"/>
        </w:rPr>
      </w:pPr>
      <w:r>
        <w:rPr>
          <w:u w:val="single"/>
        </w:rPr>
        <w:t>a</w:t>
      </w:r>
      <w:r>
        <w:rPr>
          <w:rFonts w:hint="eastAsia"/>
        </w:rPr>
        <w:t>/</w:t>
      </w:r>
      <w:r>
        <w:tab/>
        <w:t>1991</w:t>
      </w:r>
      <w:r>
        <w:rPr>
          <w:rFonts w:hint="eastAsia"/>
        </w:rPr>
        <w:t>后根据</w:t>
      </w:r>
      <w:r>
        <w:rPr>
          <w:rFonts w:hint="eastAsia"/>
        </w:rPr>
        <w:t>1995</w:t>
      </w:r>
      <w:r>
        <w:rPr>
          <w:rFonts w:hint="eastAsia"/>
        </w:rPr>
        <w:t>年的《欧洲国家会计制度》。</w:t>
      </w:r>
    </w:p>
    <w:p w:rsidR="00000000" w:rsidRDefault="00000000">
      <w:pPr>
        <w:pStyle w:val="FootnoteText"/>
        <w:spacing w:after="320"/>
        <w:rPr>
          <w:rFonts w:hint="eastAsia"/>
        </w:rPr>
      </w:pPr>
      <w:r>
        <w:rPr>
          <w:u w:val="single"/>
        </w:rPr>
        <w:t>b</w:t>
      </w:r>
      <w:r>
        <w:rPr>
          <w:rFonts w:hint="eastAsia"/>
        </w:rPr>
        <w:t>/</w:t>
      </w:r>
      <w:r>
        <w:rPr>
          <w:rFonts w:hint="eastAsia"/>
        </w:rPr>
        <w:tab/>
      </w:r>
      <w:r>
        <w:rPr>
          <w:rFonts w:hint="eastAsia"/>
        </w:rPr>
        <w:t>暂定数字。</w:t>
      </w:r>
    </w:p>
    <w:p w:rsidR="00000000" w:rsidRDefault="00000000">
      <w:pPr>
        <w:spacing w:after="160"/>
        <w:rPr>
          <w:rFonts w:hint="eastAsia"/>
        </w:rPr>
      </w:pPr>
      <w:r>
        <w:br w:type="page"/>
      </w:r>
      <w:r>
        <w:rPr>
          <w:rFonts w:hint="eastAsia"/>
        </w:rPr>
        <w:tab/>
        <w:t>119.  (</w:t>
      </w:r>
      <w:r>
        <w:rPr>
          <w:rFonts w:hint="eastAsia"/>
        </w:rPr>
        <w:t>第</w:t>
      </w:r>
      <w:r>
        <w:rPr>
          <w:rFonts w:hint="eastAsia"/>
        </w:rPr>
        <w:t>221</w:t>
      </w:r>
      <w:r>
        <w:rPr>
          <w:rFonts w:hint="eastAsia"/>
        </w:rPr>
        <w:t>段</w:t>
      </w:r>
      <w:r>
        <w:rPr>
          <w:rFonts w:hint="eastAsia"/>
        </w:rPr>
        <w:t>)</w:t>
      </w:r>
      <w:r>
        <w:rPr>
          <w:rFonts w:hint="eastAsia"/>
        </w:rPr>
        <w:t>按用途分列的社会预算，总的发展情况更新如下：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28"/>
        <w:gridCol w:w="1057"/>
        <w:gridCol w:w="1057"/>
        <w:gridCol w:w="1057"/>
        <w:gridCol w:w="1057"/>
        <w:gridCol w:w="1057"/>
        <w:gridCol w:w="965"/>
      </w:tblGrid>
      <w:tr w:rsidR="00000000">
        <w:tblPrEx>
          <w:tblCellMar>
            <w:top w:w="0" w:type="dxa"/>
            <w:bottom w:w="0" w:type="dxa"/>
          </w:tblCellMar>
        </w:tblPrEx>
        <w:trPr>
          <w:cantSplit/>
        </w:trPr>
        <w:tc>
          <w:tcPr>
            <w:tcW w:w="3228"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80" w:after="80" w:line="240" w:lineRule="auto"/>
              <w:jc w:val="center"/>
              <w:rPr>
                <w:rFonts w:hint="eastAsia"/>
                <w:spacing w:val="4"/>
                <w:sz w:val="21"/>
              </w:rPr>
            </w:pPr>
            <w:r>
              <w:rPr>
                <w:rFonts w:hint="eastAsia"/>
                <w:spacing w:val="4"/>
                <w:sz w:val="21"/>
              </w:rPr>
              <w:t>用</w:t>
            </w:r>
            <w:r>
              <w:rPr>
                <w:rFonts w:hint="eastAsia"/>
                <w:spacing w:val="4"/>
                <w:sz w:val="21"/>
              </w:rPr>
              <w:t xml:space="preserve">  </w:t>
            </w:r>
            <w:r>
              <w:rPr>
                <w:rFonts w:hint="eastAsia"/>
                <w:spacing w:val="4"/>
                <w:sz w:val="21"/>
              </w:rPr>
              <w:t>途</w:t>
            </w:r>
          </w:p>
        </w:tc>
        <w:tc>
          <w:tcPr>
            <w:tcW w:w="1057"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80" w:after="80" w:line="240" w:lineRule="auto"/>
              <w:jc w:val="center"/>
              <w:rPr>
                <w:rFonts w:hint="eastAsia"/>
                <w:spacing w:val="4"/>
                <w:sz w:val="21"/>
              </w:rPr>
            </w:pPr>
            <w:r>
              <w:rPr>
                <w:rFonts w:hint="eastAsia"/>
                <w:spacing w:val="4"/>
                <w:sz w:val="21"/>
              </w:rPr>
              <w:t>1980</w:t>
            </w:r>
          </w:p>
        </w:tc>
        <w:tc>
          <w:tcPr>
            <w:tcW w:w="1057"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80" w:after="80" w:line="240" w:lineRule="auto"/>
              <w:jc w:val="center"/>
              <w:rPr>
                <w:rFonts w:hint="eastAsia"/>
                <w:spacing w:val="4"/>
                <w:sz w:val="21"/>
              </w:rPr>
            </w:pPr>
            <w:r>
              <w:rPr>
                <w:rFonts w:hint="eastAsia"/>
                <w:spacing w:val="4"/>
                <w:sz w:val="21"/>
              </w:rPr>
              <w:t>1991</w:t>
            </w:r>
          </w:p>
        </w:tc>
        <w:tc>
          <w:tcPr>
            <w:tcW w:w="1057"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80" w:after="80" w:line="240" w:lineRule="auto"/>
              <w:jc w:val="center"/>
              <w:rPr>
                <w:rFonts w:hint="eastAsia"/>
                <w:spacing w:val="4"/>
                <w:sz w:val="21"/>
              </w:rPr>
            </w:pPr>
            <w:r>
              <w:rPr>
                <w:rFonts w:hint="eastAsia"/>
                <w:spacing w:val="4"/>
                <w:sz w:val="21"/>
              </w:rPr>
              <w:t>1993</w:t>
            </w:r>
          </w:p>
        </w:tc>
        <w:tc>
          <w:tcPr>
            <w:tcW w:w="1057"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80" w:after="80" w:line="240" w:lineRule="auto"/>
              <w:jc w:val="center"/>
              <w:rPr>
                <w:rFonts w:hint="eastAsia"/>
                <w:spacing w:val="4"/>
                <w:sz w:val="21"/>
              </w:rPr>
            </w:pPr>
            <w:r>
              <w:rPr>
                <w:rFonts w:hint="eastAsia"/>
                <w:spacing w:val="4"/>
                <w:sz w:val="21"/>
              </w:rPr>
              <w:t>1995</w:t>
            </w:r>
          </w:p>
        </w:tc>
        <w:tc>
          <w:tcPr>
            <w:tcW w:w="1057"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80" w:after="80" w:line="240" w:lineRule="auto"/>
              <w:jc w:val="center"/>
              <w:rPr>
                <w:rFonts w:hint="eastAsia"/>
                <w:spacing w:val="4"/>
                <w:sz w:val="21"/>
              </w:rPr>
            </w:pPr>
            <w:r>
              <w:rPr>
                <w:rFonts w:hint="eastAsia"/>
                <w:spacing w:val="4"/>
                <w:sz w:val="21"/>
              </w:rPr>
              <w:t xml:space="preserve">1997 </w:t>
            </w:r>
            <w:r>
              <w:rPr>
                <w:spacing w:val="4"/>
                <w:sz w:val="21"/>
                <w:vertAlign w:val="superscript"/>
              </w:rPr>
              <w:t>a/</w:t>
            </w:r>
          </w:p>
        </w:tc>
        <w:tc>
          <w:tcPr>
            <w:tcW w:w="965"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80" w:after="80" w:line="240" w:lineRule="auto"/>
              <w:jc w:val="center"/>
              <w:rPr>
                <w:spacing w:val="4"/>
                <w:sz w:val="21"/>
                <w:vertAlign w:val="superscript"/>
              </w:rPr>
            </w:pPr>
            <w:r>
              <w:rPr>
                <w:rFonts w:hint="eastAsia"/>
                <w:spacing w:val="4"/>
                <w:sz w:val="21"/>
              </w:rPr>
              <w:t xml:space="preserve">1998 </w:t>
            </w:r>
            <w:r>
              <w:rPr>
                <w:spacing w:val="4"/>
                <w:sz w:val="21"/>
                <w:vertAlign w:val="superscript"/>
              </w:rPr>
              <w:t>a/</w:t>
            </w:r>
          </w:p>
        </w:tc>
      </w:tr>
      <w:tr w:rsidR="00000000">
        <w:tblPrEx>
          <w:tblCellMar>
            <w:top w:w="0" w:type="dxa"/>
            <w:bottom w:w="0" w:type="dxa"/>
          </w:tblCellMar>
        </w:tblPrEx>
        <w:trPr>
          <w:cantSplit/>
        </w:trPr>
        <w:tc>
          <w:tcPr>
            <w:tcW w:w="9478" w:type="dxa"/>
            <w:gridSpan w:val="7"/>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80" w:after="80" w:line="240" w:lineRule="auto"/>
              <w:jc w:val="center"/>
              <w:rPr>
                <w:rFonts w:hint="eastAsia"/>
                <w:spacing w:val="4"/>
                <w:sz w:val="21"/>
              </w:rPr>
            </w:pPr>
            <w:r>
              <w:rPr>
                <w:rFonts w:hint="eastAsia"/>
                <w:spacing w:val="4"/>
                <w:sz w:val="21"/>
              </w:rPr>
              <w:t>十</w:t>
            </w:r>
            <w:r>
              <w:rPr>
                <w:rFonts w:hint="eastAsia"/>
                <w:spacing w:val="4"/>
                <w:sz w:val="21"/>
              </w:rPr>
              <w:t xml:space="preserve"> </w:t>
            </w:r>
            <w:r>
              <w:rPr>
                <w:rFonts w:hint="eastAsia"/>
                <w:spacing w:val="4"/>
                <w:sz w:val="21"/>
              </w:rPr>
              <w:t>亿</w:t>
            </w:r>
            <w:r>
              <w:rPr>
                <w:rFonts w:hint="eastAsia"/>
                <w:spacing w:val="4"/>
                <w:sz w:val="21"/>
              </w:rPr>
              <w:t xml:space="preserve"> </w:t>
            </w:r>
            <w:r>
              <w:rPr>
                <w:rFonts w:hint="eastAsia"/>
                <w:spacing w:val="4"/>
                <w:sz w:val="21"/>
              </w:rPr>
              <w:t>马</w:t>
            </w:r>
            <w:r>
              <w:rPr>
                <w:rFonts w:hint="eastAsia"/>
                <w:spacing w:val="4"/>
                <w:sz w:val="21"/>
              </w:rPr>
              <w:t xml:space="preserve"> </w:t>
            </w:r>
            <w:r>
              <w:rPr>
                <w:rFonts w:hint="eastAsia"/>
                <w:spacing w:val="4"/>
                <w:sz w:val="21"/>
              </w:rPr>
              <w:t>克</w:t>
            </w:r>
          </w:p>
        </w:tc>
      </w:tr>
      <w:tr w:rsidR="00000000">
        <w:tblPrEx>
          <w:tblCellMar>
            <w:top w:w="0" w:type="dxa"/>
            <w:bottom w:w="0" w:type="dxa"/>
          </w:tblCellMar>
        </w:tblPrEx>
        <w:trPr>
          <w:cantSplit/>
        </w:trPr>
        <w:tc>
          <w:tcPr>
            <w:tcW w:w="3228"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80" w:after="80" w:line="240" w:lineRule="auto"/>
              <w:rPr>
                <w:rFonts w:hint="eastAsia"/>
                <w:spacing w:val="4"/>
                <w:sz w:val="21"/>
              </w:rPr>
            </w:pPr>
            <w:r>
              <w:rPr>
                <w:rFonts w:hint="eastAsia"/>
                <w:spacing w:val="4"/>
                <w:sz w:val="21"/>
              </w:rPr>
              <w:t>婚姻和家庭</w:t>
            </w:r>
          </w:p>
        </w:tc>
        <w:tc>
          <w:tcPr>
            <w:tcW w:w="1057" w:type="dxa"/>
          </w:tcPr>
          <w:p w:rsidR="00000000" w:rsidRDefault="00000000">
            <w:pPr>
              <w:tabs>
                <w:tab w:val="decimal" w:pos="492"/>
              </w:tabs>
              <w:spacing w:before="80" w:after="80" w:line="240" w:lineRule="auto"/>
              <w:rPr>
                <w:rFonts w:hint="eastAsia"/>
                <w:spacing w:val="4"/>
                <w:sz w:val="21"/>
              </w:rPr>
            </w:pPr>
            <w:r>
              <w:rPr>
                <w:rFonts w:hint="eastAsia"/>
                <w:spacing w:val="4"/>
                <w:sz w:val="21"/>
              </w:rPr>
              <w:t>71.9</w:t>
            </w:r>
          </w:p>
        </w:tc>
        <w:tc>
          <w:tcPr>
            <w:tcW w:w="1057" w:type="dxa"/>
          </w:tcPr>
          <w:p w:rsidR="00000000" w:rsidRDefault="00000000">
            <w:pPr>
              <w:tabs>
                <w:tab w:val="decimal" w:pos="492"/>
              </w:tabs>
              <w:spacing w:before="80" w:after="80" w:line="240" w:lineRule="auto"/>
              <w:rPr>
                <w:rFonts w:hint="eastAsia"/>
                <w:spacing w:val="4"/>
                <w:sz w:val="21"/>
              </w:rPr>
            </w:pPr>
            <w:r>
              <w:rPr>
                <w:rFonts w:hint="eastAsia"/>
                <w:spacing w:val="4"/>
                <w:sz w:val="21"/>
              </w:rPr>
              <w:t>118.5</w:t>
            </w:r>
          </w:p>
        </w:tc>
        <w:tc>
          <w:tcPr>
            <w:tcW w:w="1057" w:type="dxa"/>
          </w:tcPr>
          <w:p w:rsidR="00000000" w:rsidRDefault="00000000">
            <w:pPr>
              <w:tabs>
                <w:tab w:val="decimal" w:pos="492"/>
              </w:tabs>
              <w:spacing w:before="80" w:after="80" w:line="240" w:lineRule="auto"/>
              <w:rPr>
                <w:rFonts w:hint="eastAsia"/>
                <w:spacing w:val="4"/>
                <w:sz w:val="21"/>
              </w:rPr>
            </w:pPr>
            <w:r>
              <w:rPr>
                <w:rFonts w:hint="eastAsia"/>
                <w:spacing w:val="4"/>
                <w:sz w:val="21"/>
              </w:rPr>
              <w:t>139.4</w:t>
            </w:r>
          </w:p>
        </w:tc>
        <w:tc>
          <w:tcPr>
            <w:tcW w:w="1057" w:type="dxa"/>
          </w:tcPr>
          <w:p w:rsidR="00000000" w:rsidRDefault="00000000">
            <w:pPr>
              <w:tabs>
                <w:tab w:val="decimal" w:pos="492"/>
              </w:tabs>
              <w:spacing w:before="80" w:after="80" w:line="240" w:lineRule="auto"/>
              <w:rPr>
                <w:rFonts w:hint="eastAsia"/>
                <w:spacing w:val="4"/>
                <w:sz w:val="21"/>
              </w:rPr>
            </w:pPr>
            <w:r>
              <w:rPr>
                <w:rFonts w:hint="eastAsia"/>
                <w:spacing w:val="4"/>
                <w:sz w:val="21"/>
              </w:rPr>
              <w:t>149.5</w:t>
            </w:r>
          </w:p>
        </w:tc>
        <w:tc>
          <w:tcPr>
            <w:tcW w:w="1057" w:type="dxa"/>
          </w:tcPr>
          <w:p w:rsidR="00000000" w:rsidRDefault="00000000">
            <w:pPr>
              <w:tabs>
                <w:tab w:val="decimal" w:pos="492"/>
              </w:tabs>
              <w:spacing w:before="80" w:after="80" w:line="240" w:lineRule="auto"/>
              <w:rPr>
                <w:rFonts w:hint="eastAsia"/>
                <w:spacing w:val="4"/>
                <w:sz w:val="21"/>
              </w:rPr>
            </w:pPr>
            <w:r>
              <w:rPr>
                <w:rFonts w:hint="eastAsia"/>
                <w:spacing w:val="4"/>
                <w:sz w:val="21"/>
              </w:rPr>
              <w:t>172.8</w:t>
            </w:r>
          </w:p>
        </w:tc>
        <w:tc>
          <w:tcPr>
            <w:tcW w:w="965" w:type="dxa"/>
          </w:tcPr>
          <w:p w:rsidR="00000000" w:rsidRDefault="00000000">
            <w:pPr>
              <w:tabs>
                <w:tab w:val="decimal" w:pos="492"/>
              </w:tabs>
              <w:spacing w:before="80" w:after="80" w:line="240" w:lineRule="auto"/>
              <w:rPr>
                <w:rFonts w:hint="eastAsia"/>
                <w:spacing w:val="4"/>
                <w:sz w:val="21"/>
              </w:rPr>
            </w:pPr>
            <w:r>
              <w:rPr>
                <w:rFonts w:hint="eastAsia"/>
                <w:spacing w:val="4"/>
                <w:sz w:val="21"/>
              </w:rPr>
              <w:t>174.8</w:t>
            </w:r>
          </w:p>
        </w:tc>
      </w:tr>
      <w:tr w:rsidR="00000000">
        <w:tblPrEx>
          <w:tblCellMar>
            <w:top w:w="0" w:type="dxa"/>
            <w:bottom w:w="0" w:type="dxa"/>
          </w:tblCellMar>
        </w:tblPrEx>
        <w:trPr>
          <w:cantSplit/>
        </w:trPr>
        <w:tc>
          <w:tcPr>
            <w:tcW w:w="3228"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80" w:after="80" w:line="240" w:lineRule="auto"/>
              <w:rPr>
                <w:rFonts w:hint="eastAsia"/>
                <w:spacing w:val="4"/>
                <w:sz w:val="21"/>
              </w:rPr>
            </w:pPr>
            <w:r>
              <w:rPr>
                <w:rFonts w:hint="eastAsia"/>
                <w:spacing w:val="4"/>
                <w:sz w:val="21"/>
              </w:rPr>
              <w:t>卫</w:t>
            </w:r>
            <w:r>
              <w:rPr>
                <w:rFonts w:hint="eastAsia"/>
                <w:spacing w:val="4"/>
                <w:sz w:val="21"/>
              </w:rPr>
              <w:t xml:space="preserve">  </w:t>
            </w:r>
            <w:r>
              <w:rPr>
                <w:rFonts w:hint="eastAsia"/>
                <w:spacing w:val="4"/>
                <w:sz w:val="21"/>
              </w:rPr>
              <w:t>生</w:t>
            </w:r>
          </w:p>
        </w:tc>
        <w:tc>
          <w:tcPr>
            <w:tcW w:w="1057" w:type="dxa"/>
          </w:tcPr>
          <w:p w:rsidR="00000000" w:rsidRDefault="00000000">
            <w:pPr>
              <w:tabs>
                <w:tab w:val="decimal" w:pos="492"/>
              </w:tabs>
              <w:spacing w:before="80" w:after="80" w:line="240" w:lineRule="auto"/>
              <w:rPr>
                <w:rFonts w:hint="eastAsia"/>
                <w:spacing w:val="4"/>
                <w:sz w:val="21"/>
              </w:rPr>
            </w:pPr>
            <w:r>
              <w:rPr>
                <w:rFonts w:hint="eastAsia"/>
                <w:spacing w:val="4"/>
                <w:sz w:val="21"/>
              </w:rPr>
              <w:t>151.5</w:t>
            </w:r>
          </w:p>
        </w:tc>
        <w:tc>
          <w:tcPr>
            <w:tcW w:w="1057" w:type="dxa"/>
          </w:tcPr>
          <w:p w:rsidR="00000000" w:rsidRDefault="00000000">
            <w:pPr>
              <w:tabs>
                <w:tab w:val="decimal" w:pos="492"/>
              </w:tabs>
              <w:spacing w:before="80" w:after="80" w:line="240" w:lineRule="auto"/>
              <w:rPr>
                <w:rFonts w:hint="eastAsia"/>
                <w:spacing w:val="4"/>
                <w:sz w:val="21"/>
              </w:rPr>
            </w:pPr>
            <w:r>
              <w:rPr>
                <w:rFonts w:hint="eastAsia"/>
                <w:spacing w:val="4"/>
                <w:sz w:val="21"/>
              </w:rPr>
              <w:t>300.2</w:t>
            </w:r>
          </w:p>
        </w:tc>
        <w:tc>
          <w:tcPr>
            <w:tcW w:w="1057" w:type="dxa"/>
          </w:tcPr>
          <w:p w:rsidR="00000000" w:rsidRDefault="00000000">
            <w:pPr>
              <w:tabs>
                <w:tab w:val="decimal" w:pos="492"/>
              </w:tabs>
              <w:spacing w:before="80" w:after="80" w:line="240" w:lineRule="auto"/>
              <w:rPr>
                <w:rFonts w:hint="eastAsia"/>
                <w:spacing w:val="4"/>
                <w:sz w:val="21"/>
              </w:rPr>
            </w:pPr>
            <w:r>
              <w:rPr>
                <w:rFonts w:hint="eastAsia"/>
                <w:spacing w:val="4"/>
                <w:sz w:val="21"/>
              </w:rPr>
              <w:t>350.2</w:t>
            </w:r>
          </w:p>
        </w:tc>
        <w:tc>
          <w:tcPr>
            <w:tcW w:w="1057" w:type="dxa"/>
          </w:tcPr>
          <w:p w:rsidR="00000000" w:rsidRDefault="00000000">
            <w:pPr>
              <w:tabs>
                <w:tab w:val="decimal" w:pos="492"/>
              </w:tabs>
              <w:spacing w:before="80" w:after="80" w:line="240" w:lineRule="auto"/>
              <w:rPr>
                <w:rFonts w:hint="eastAsia"/>
                <w:spacing w:val="4"/>
                <w:sz w:val="21"/>
              </w:rPr>
            </w:pPr>
            <w:r>
              <w:rPr>
                <w:rFonts w:hint="eastAsia"/>
                <w:spacing w:val="4"/>
                <w:sz w:val="21"/>
              </w:rPr>
              <w:t>405.3</w:t>
            </w:r>
          </w:p>
        </w:tc>
        <w:tc>
          <w:tcPr>
            <w:tcW w:w="1057" w:type="dxa"/>
          </w:tcPr>
          <w:p w:rsidR="00000000" w:rsidRDefault="00000000">
            <w:pPr>
              <w:tabs>
                <w:tab w:val="decimal" w:pos="492"/>
              </w:tabs>
              <w:spacing w:before="80" w:after="80" w:line="240" w:lineRule="auto"/>
              <w:rPr>
                <w:rFonts w:hint="eastAsia"/>
                <w:spacing w:val="4"/>
                <w:sz w:val="21"/>
              </w:rPr>
            </w:pPr>
            <w:r>
              <w:rPr>
                <w:rFonts w:hint="eastAsia"/>
                <w:spacing w:val="4"/>
                <w:sz w:val="21"/>
              </w:rPr>
              <w:t>411.4</w:t>
            </w:r>
          </w:p>
        </w:tc>
        <w:tc>
          <w:tcPr>
            <w:tcW w:w="965" w:type="dxa"/>
          </w:tcPr>
          <w:p w:rsidR="00000000" w:rsidRDefault="00000000">
            <w:pPr>
              <w:tabs>
                <w:tab w:val="decimal" w:pos="492"/>
              </w:tabs>
              <w:spacing w:before="80" w:after="80" w:line="240" w:lineRule="auto"/>
              <w:rPr>
                <w:rFonts w:hint="eastAsia"/>
                <w:spacing w:val="4"/>
                <w:sz w:val="21"/>
              </w:rPr>
            </w:pPr>
            <w:r>
              <w:rPr>
                <w:rFonts w:hint="eastAsia"/>
                <w:spacing w:val="4"/>
                <w:sz w:val="21"/>
              </w:rPr>
              <w:t>417.7</w:t>
            </w:r>
          </w:p>
        </w:tc>
      </w:tr>
      <w:tr w:rsidR="00000000">
        <w:tblPrEx>
          <w:tblCellMar>
            <w:top w:w="0" w:type="dxa"/>
            <w:bottom w:w="0" w:type="dxa"/>
          </w:tblCellMar>
        </w:tblPrEx>
        <w:trPr>
          <w:cantSplit/>
        </w:trPr>
        <w:tc>
          <w:tcPr>
            <w:tcW w:w="3228"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80" w:after="80" w:line="240" w:lineRule="auto"/>
              <w:rPr>
                <w:rFonts w:hint="eastAsia"/>
                <w:spacing w:val="4"/>
                <w:sz w:val="21"/>
              </w:rPr>
            </w:pPr>
            <w:r>
              <w:rPr>
                <w:rFonts w:hint="eastAsia"/>
                <w:spacing w:val="4"/>
                <w:sz w:val="21"/>
              </w:rPr>
              <w:t>就</w:t>
            </w:r>
            <w:r>
              <w:rPr>
                <w:rFonts w:hint="eastAsia"/>
                <w:spacing w:val="4"/>
                <w:sz w:val="21"/>
              </w:rPr>
              <w:t xml:space="preserve">  </w:t>
            </w:r>
            <w:r>
              <w:rPr>
                <w:rFonts w:hint="eastAsia"/>
                <w:spacing w:val="4"/>
                <w:sz w:val="21"/>
              </w:rPr>
              <w:t>业</w:t>
            </w:r>
          </w:p>
        </w:tc>
        <w:tc>
          <w:tcPr>
            <w:tcW w:w="1057" w:type="dxa"/>
          </w:tcPr>
          <w:p w:rsidR="00000000" w:rsidRDefault="00000000">
            <w:pPr>
              <w:tabs>
                <w:tab w:val="decimal" w:pos="492"/>
              </w:tabs>
              <w:spacing w:before="80" w:after="80" w:line="240" w:lineRule="auto"/>
              <w:rPr>
                <w:rFonts w:hint="eastAsia"/>
                <w:spacing w:val="4"/>
                <w:sz w:val="21"/>
              </w:rPr>
            </w:pPr>
            <w:r>
              <w:rPr>
                <w:rFonts w:hint="eastAsia"/>
                <w:spacing w:val="4"/>
                <w:sz w:val="21"/>
              </w:rPr>
              <w:t>28.7</w:t>
            </w:r>
          </w:p>
        </w:tc>
        <w:tc>
          <w:tcPr>
            <w:tcW w:w="1057" w:type="dxa"/>
          </w:tcPr>
          <w:p w:rsidR="00000000" w:rsidRDefault="00000000">
            <w:pPr>
              <w:tabs>
                <w:tab w:val="decimal" w:pos="492"/>
              </w:tabs>
              <w:spacing w:before="80" w:after="80" w:line="240" w:lineRule="auto"/>
              <w:rPr>
                <w:rFonts w:hint="eastAsia"/>
                <w:spacing w:val="4"/>
                <w:sz w:val="21"/>
              </w:rPr>
            </w:pPr>
            <w:r>
              <w:rPr>
                <w:rFonts w:hint="eastAsia"/>
                <w:spacing w:val="4"/>
                <w:sz w:val="21"/>
              </w:rPr>
              <w:t>99.0</w:t>
            </w:r>
          </w:p>
        </w:tc>
        <w:tc>
          <w:tcPr>
            <w:tcW w:w="1057" w:type="dxa"/>
          </w:tcPr>
          <w:p w:rsidR="00000000" w:rsidRDefault="00000000">
            <w:pPr>
              <w:tabs>
                <w:tab w:val="decimal" w:pos="492"/>
              </w:tabs>
              <w:spacing w:before="80" w:after="80" w:line="240" w:lineRule="auto"/>
              <w:rPr>
                <w:rFonts w:hint="eastAsia"/>
                <w:spacing w:val="4"/>
                <w:sz w:val="21"/>
              </w:rPr>
            </w:pPr>
            <w:r>
              <w:rPr>
                <w:rFonts w:hint="eastAsia"/>
                <w:spacing w:val="4"/>
                <w:sz w:val="21"/>
              </w:rPr>
              <w:t>144.3</w:t>
            </w:r>
          </w:p>
        </w:tc>
        <w:tc>
          <w:tcPr>
            <w:tcW w:w="1057" w:type="dxa"/>
          </w:tcPr>
          <w:p w:rsidR="00000000" w:rsidRDefault="00000000">
            <w:pPr>
              <w:tabs>
                <w:tab w:val="decimal" w:pos="492"/>
              </w:tabs>
              <w:spacing w:before="80" w:after="80" w:line="240" w:lineRule="auto"/>
              <w:rPr>
                <w:rFonts w:hint="eastAsia"/>
                <w:spacing w:val="4"/>
                <w:sz w:val="21"/>
              </w:rPr>
            </w:pPr>
            <w:r>
              <w:rPr>
                <w:rFonts w:hint="eastAsia"/>
                <w:spacing w:val="4"/>
                <w:sz w:val="21"/>
              </w:rPr>
              <w:t>149.3</w:t>
            </w:r>
          </w:p>
        </w:tc>
        <w:tc>
          <w:tcPr>
            <w:tcW w:w="1057" w:type="dxa"/>
          </w:tcPr>
          <w:p w:rsidR="00000000" w:rsidRDefault="00000000">
            <w:pPr>
              <w:tabs>
                <w:tab w:val="decimal" w:pos="492"/>
              </w:tabs>
              <w:spacing w:before="80" w:after="80" w:line="240" w:lineRule="auto"/>
              <w:rPr>
                <w:rFonts w:hint="eastAsia"/>
                <w:spacing w:val="4"/>
                <w:sz w:val="21"/>
              </w:rPr>
            </w:pPr>
            <w:r>
              <w:rPr>
                <w:rFonts w:hint="eastAsia"/>
                <w:spacing w:val="4"/>
                <w:sz w:val="21"/>
              </w:rPr>
              <w:t>160.5</w:t>
            </w:r>
          </w:p>
        </w:tc>
        <w:tc>
          <w:tcPr>
            <w:tcW w:w="965" w:type="dxa"/>
          </w:tcPr>
          <w:p w:rsidR="00000000" w:rsidRDefault="00000000">
            <w:pPr>
              <w:tabs>
                <w:tab w:val="decimal" w:pos="492"/>
              </w:tabs>
              <w:spacing w:before="80" w:after="80" w:line="240" w:lineRule="auto"/>
              <w:rPr>
                <w:rFonts w:hint="eastAsia"/>
                <w:spacing w:val="4"/>
                <w:sz w:val="21"/>
              </w:rPr>
            </w:pPr>
            <w:r>
              <w:rPr>
                <w:rFonts w:hint="eastAsia"/>
                <w:spacing w:val="4"/>
                <w:sz w:val="21"/>
              </w:rPr>
              <w:t>159.5</w:t>
            </w:r>
          </w:p>
        </w:tc>
      </w:tr>
      <w:tr w:rsidR="00000000">
        <w:tblPrEx>
          <w:tblCellMar>
            <w:top w:w="0" w:type="dxa"/>
            <w:bottom w:w="0" w:type="dxa"/>
          </w:tblCellMar>
        </w:tblPrEx>
        <w:trPr>
          <w:cantSplit/>
        </w:trPr>
        <w:tc>
          <w:tcPr>
            <w:tcW w:w="3228"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80" w:after="80" w:line="240" w:lineRule="auto"/>
              <w:rPr>
                <w:rFonts w:hint="eastAsia"/>
                <w:spacing w:val="4"/>
                <w:sz w:val="21"/>
              </w:rPr>
            </w:pPr>
            <w:r>
              <w:rPr>
                <w:rFonts w:hint="eastAsia"/>
                <w:spacing w:val="4"/>
                <w:sz w:val="21"/>
              </w:rPr>
              <w:t>老年和鳏寡孤独者</w:t>
            </w:r>
          </w:p>
        </w:tc>
        <w:tc>
          <w:tcPr>
            <w:tcW w:w="1057" w:type="dxa"/>
          </w:tcPr>
          <w:p w:rsidR="00000000" w:rsidRDefault="00000000">
            <w:pPr>
              <w:tabs>
                <w:tab w:val="decimal" w:pos="492"/>
              </w:tabs>
              <w:spacing w:before="80" w:after="80" w:line="240" w:lineRule="auto"/>
              <w:rPr>
                <w:rFonts w:hint="eastAsia"/>
                <w:spacing w:val="4"/>
                <w:sz w:val="21"/>
              </w:rPr>
            </w:pPr>
            <w:r>
              <w:rPr>
                <w:rFonts w:hint="eastAsia"/>
                <w:spacing w:val="4"/>
                <w:sz w:val="21"/>
              </w:rPr>
              <w:t>188.3</w:t>
            </w:r>
          </w:p>
        </w:tc>
        <w:tc>
          <w:tcPr>
            <w:tcW w:w="1057" w:type="dxa"/>
          </w:tcPr>
          <w:p w:rsidR="00000000" w:rsidRDefault="00000000">
            <w:pPr>
              <w:tabs>
                <w:tab w:val="decimal" w:pos="492"/>
              </w:tabs>
              <w:spacing w:before="80" w:after="80" w:line="240" w:lineRule="auto"/>
              <w:rPr>
                <w:rFonts w:hint="eastAsia"/>
                <w:spacing w:val="4"/>
                <w:sz w:val="21"/>
              </w:rPr>
            </w:pPr>
            <w:r>
              <w:rPr>
                <w:rFonts w:hint="eastAsia"/>
                <w:spacing w:val="4"/>
                <w:sz w:val="21"/>
              </w:rPr>
              <w:t>330.9</w:t>
            </w:r>
          </w:p>
        </w:tc>
        <w:tc>
          <w:tcPr>
            <w:tcW w:w="1057" w:type="dxa"/>
          </w:tcPr>
          <w:p w:rsidR="00000000" w:rsidRDefault="00000000">
            <w:pPr>
              <w:tabs>
                <w:tab w:val="decimal" w:pos="492"/>
              </w:tabs>
              <w:spacing w:before="80" w:after="80" w:line="240" w:lineRule="auto"/>
              <w:rPr>
                <w:rFonts w:hint="eastAsia"/>
                <w:spacing w:val="4"/>
                <w:sz w:val="21"/>
              </w:rPr>
            </w:pPr>
            <w:r>
              <w:rPr>
                <w:rFonts w:hint="eastAsia"/>
                <w:spacing w:val="4"/>
                <w:sz w:val="21"/>
              </w:rPr>
              <w:t>382.6</w:t>
            </w:r>
          </w:p>
        </w:tc>
        <w:tc>
          <w:tcPr>
            <w:tcW w:w="1057" w:type="dxa"/>
          </w:tcPr>
          <w:p w:rsidR="00000000" w:rsidRDefault="00000000">
            <w:pPr>
              <w:tabs>
                <w:tab w:val="decimal" w:pos="492"/>
              </w:tabs>
              <w:spacing w:before="80" w:after="80" w:line="240" w:lineRule="auto"/>
              <w:rPr>
                <w:rFonts w:hint="eastAsia"/>
                <w:spacing w:val="4"/>
                <w:sz w:val="21"/>
              </w:rPr>
            </w:pPr>
            <w:r>
              <w:rPr>
                <w:rFonts w:hint="eastAsia"/>
                <w:spacing w:val="4"/>
                <w:sz w:val="21"/>
              </w:rPr>
              <w:t>430.0</w:t>
            </w:r>
          </w:p>
        </w:tc>
        <w:tc>
          <w:tcPr>
            <w:tcW w:w="1057" w:type="dxa"/>
          </w:tcPr>
          <w:p w:rsidR="00000000" w:rsidRDefault="00000000">
            <w:pPr>
              <w:tabs>
                <w:tab w:val="decimal" w:pos="492"/>
              </w:tabs>
              <w:spacing w:before="80" w:after="80" w:line="240" w:lineRule="auto"/>
              <w:rPr>
                <w:rFonts w:hint="eastAsia"/>
                <w:spacing w:val="4"/>
                <w:sz w:val="21"/>
              </w:rPr>
            </w:pPr>
            <w:r>
              <w:rPr>
                <w:rFonts w:hint="eastAsia"/>
                <w:spacing w:val="4"/>
                <w:sz w:val="21"/>
              </w:rPr>
              <w:t>455.9</w:t>
            </w:r>
          </w:p>
        </w:tc>
        <w:tc>
          <w:tcPr>
            <w:tcW w:w="965" w:type="dxa"/>
          </w:tcPr>
          <w:p w:rsidR="00000000" w:rsidRDefault="00000000">
            <w:pPr>
              <w:tabs>
                <w:tab w:val="decimal" w:pos="492"/>
              </w:tabs>
              <w:spacing w:before="80" w:after="80" w:line="240" w:lineRule="auto"/>
              <w:rPr>
                <w:rFonts w:hint="eastAsia"/>
                <w:spacing w:val="4"/>
                <w:sz w:val="21"/>
              </w:rPr>
            </w:pPr>
            <w:r>
              <w:rPr>
                <w:rFonts w:hint="eastAsia"/>
                <w:spacing w:val="4"/>
                <w:sz w:val="21"/>
              </w:rPr>
              <w:t>470.4</w:t>
            </w:r>
          </w:p>
        </w:tc>
      </w:tr>
      <w:tr w:rsidR="00000000">
        <w:tblPrEx>
          <w:tblCellMar>
            <w:top w:w="0" w:type="dxa"/>
            <w:bottom w:w="0" w:type="dxa"/>
          </w:tblCellMar>
        </w:tblPrEx>
        <w:trPr>
          <w:cantSplit/>
        </w:trPr>
        <w:tc>
          <w:tcPr>
            <w:tcW w:w="3228"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80" w:after="80" w:line="240" w:lineRule="auto"/>
              <w:rPr>
                <w:rFonts w:hint="eastAsia"/>
                <w:spacing w:val="4"/>
                <w:sz w:val="21"/>
              </w:rPr>
            </w:pPr>
            <w:r>
              <w:rPr>
                <w:rFonts w:hint="eastAsia"/>
                <w:spacing w:val="4"/>
                <w:sz w:val="21"/>
              </w:rPr>
              <w:t>其他用途</w:t>
            </w:r>
            <w:r>
              <w:rPr>
                <w:rFonts w:hint="eastAsia"/>
                <w:spacing w:val="4"/>
                <w:sz w:val="21"/>
              </w:rPr>
              <w:t>(</w:t>
            </w:r>
            <w:r>
              <w:rPr>
                <w:rFonts w:hint="eastAsia"/>
                <w:spacing w:val="4"/>
                <w:sz w:val="21"/>
              </w:rPr>
              <w:t>政治事件后果、住房、储蓄</w:t>
            </w:r>
            <w:r>
              <w:rPr>
                <w:rFonts w:hint="eastAsia"/>
                <w:spacing w:val="4"/>
                <w:sz w:val="21"/>
              </w:rPr>
              <w:t>/</w:t>
            </w:r>
            <w:r>
              <w:rPr>
                <w:rFonts w:hint="eastAsia"/>
                <w:spacing w:val="4"/>
                <w:sz w:val="21"/>
              </w:rPr>
              <w:t>积累资本、一般帮助</w:t>
            </w:r>
            <w:r>
              <w:rPr>
                <w:rFonts w:hint="eastAsia"/>
                <w:spacing w:val="4"/>
                <w:sz w:val="21"/>
              </w:rPr>
              <w:t>)</w:t>
            </w:r>
          </w:p>
        </w:tc>
        <w:tc>
          <w:tcPr>
            <w:tcW w:w="1057" w:type="dxa"/>
          </w:tcPr>
          <w:p w:rsidR="00000000" w:rsidRDefault="00000000">
            <w:pPr>
              <w:tabs>
                <w:tab w:val="decimal" w:pos="492"/>
              </w:tabs>
              <w:spacing w:before="80" w:after="80" w:line="240" w:lineRule="auto"/>
              <w:rPr>
                <w:rFonts w:hint="eastAsia"/>
                <w:spacing w:val="4"/>
                <w:sz w:val="21"/>
              </w:rPr>
            </w:pPr>
            <w:r>
              <w:rPr>
                <w:rFonts w:hint="eastAsia"/>
                <w:spacing w:val="4"/>
                <w:sz w:val="21"/>
              </w:rPr>
              <w:t>33.3</w:t>
            </w:r>
          </w:p>
        </w:tc>
        <w:tc>
          <w:tcPr>
            <w:tcW w:w="1057" w:type="dxa"/>
          </w:tcPr>
          <w:p w:rsidR="00000000" w:rsidRDefault="00000000">
            <w:pPr>
              <w:tabs>
                <w:tab w:val="decimal" w:pos="492"/>
              </w:tabs>
              <w:spacing w:before="80" w:after="80" w:line="240" w:lineRule="auto"/>
              <w:rPr>
                <w:rFonts w:hint="eastAsia"/>
                <w:spacing w:val="4"/>
                <w:sz w:val="21"/>
              </w:rPr>
            </w:pPr>
            <w:r>
              <w:rPr>
                <w:rFonts w:hint="eastAsia"/>
                <w:spacing w:val="4"/>
                <w:sz w:val="21"/>
              </w:rPr>
              <w:t>33.8</w:t>
            </w:r>
          </w:p>
        </w:tc>
        <w:tc>
          <w:tcPr>
            <w:tcW w:w="1057" w:type="dxa"/>
          </w:tcPr>
          <w:p w:rsidR="00000000" w:rsidRDefault="00000000">
            <w:pPr>
              <w:tabs>
                <w:tab w:val="decimal" w:pos="492"/>
              </w:tabs>
              <w:spacing w:before="80" w:after="80" w:line="240" w:lineRule="auto"/>
              <w:rPr>
                <w:rFonts w:hint="eastAsia"/>
                <w:spacing w:val="4"/>
                <w:sz w:val="21"/>
              </w:rPr>
            </w:pPr>
            <w:r>
              <w:rPr>
                <w:rFonts w:hint="eastAsia"/>
                <w:spacing w:val="4"/>
                <w:sz w:val="21"/>
              </w:rPr>
              <w:t>41.6</w:t>
            </w:r>
          </w:p>
        </w:tc>
        <w:tc>
          <w:tcPr>
            <w:tcW w:w="1057" w:type="dxa"/>
          </w:tcPr>
          <w:p w:rsidR="00000000" w:rsidRDefault="00000000">
            <w:pPr>
              <w:tabs>
                <w:tab w:val="decimal" w:pos="492"/>
              </w:tabs>
              <w:spacing w:before="80" w:after="80" w:line="240" w:lineRule="auto"/>
              <w:rPr>
                <w:rFonts w:hint="eastAsia"/>
                <w:spacing w:val="4"/>
                <w:sz w:val="21"/>
              </w:rPr>
            </w:pPr>
            <w:r>
              <w:rPr>
                <w:rFonts w:hint="eastAsia"/>
                <w:spacing w:val="4"/>
                <w:sz w:val="21"/>
              </w:rPr>
              <w:t>47.2</w:t>
            </w:r>
          </w:p>
        </w:tc>
        <w:tc>
          <w:tcPr>
            <w:tcW w:w="1057" w:type="dxa"/>
          </w:tcPr>
          <w:p w:rsidR="00000000" w:rsidRDefault="00000000">
            <w:pPr>
              <w:tabs>
                <w:tab w:val="decimal" w:pos="492"/>
              </w:tabs>
              <w:spacing w:before="80" w:after="80" w:line="240" w:lineRule="auto"/>
              <w:rPr>
                <w:rFonts w:hint="eastAsia"/>
                <w:spacing w:val="4"/>
                <w:sz w:val="21"/>
              </w:rPr>
            </w:pPr>
            <w:r>
              <w:rPr>
                <w:rFonts w:hint="eastAsia"/>
                <w:spacing w:val="4"/>
                <w:sz w:val="21"/>
              </w:rPr>
              <w:t>46.4</w:t>
            </w:r>
          </w:p>
        </w:tc>
        <w:tc>
          <w:tcPr>
            <w:tcW w:w="965" w:type="dxa"/>
          </w:tcPr>
          <w:p w:rsidR="00000000" w:rsidRDefault="00000000">
            <w:pPr>
              <w:tabs>
                <w:tab w:val="decimal" w:pos="492"/>
              </w:tabs>
              <w:spacing w:before="80" w:after="80" w:line="240" w:lineRule="auto"/>
              <w:rPr>
                <w:rFonts w:hint="eastAsia"/>
                <w:spacing w:val="4"/>
                <w:sz w:val="21"/>
              </w:rPr>
            </w:pPr>
            <w:r>
              <w:rPr>
                <w:rFonts w:hint="eastAsia"/>
                <w:spacing w:val="4"/>
                <w:sz w:val="21"/>
              </w:rPr>
              <w:t>49.6</w:t>
            </w:r>
          </w:p>
        </w:tc>
      </w:tr>
    </w:tbl>
    <w:p w:rsidR="00000000" w:rsidRDefault="00000000">
      <w:pPr>
        <w:pStyle w:val="FootnoteText"/>
        <w:spacing w:before="120" w:after="240"/>
        <w:rPr>
          <w:rFonts w:hint="eastAsia"/>
        </w:rPr>
      </w:pPr>
      <w:r>
        <w:rPr>
          <w:u w:val="single"/>
        </w:rPr>
        <w:t>a</w:t>
      </w:r>
      <w:r>
        <w:rPr>
          <w:rFonts w:hint="eastAsia"/>
        </w:rPr>
        <w:t xml:space="preserve">/  </w:t>
      </w:r>
      <w:r>
        <w:rPr>
          <w:rFonts w:hint="eastAsia"/>
        </w:rPr>
        <w:t>暂定数字。</w:t>
      </w:r>
    </w:p>
    <w:p w:rsidR="00000000" w:rsidRDefault="00000000">
      <w:pPr>
        <w:rPr>
          <w:rFonts w:hint="eastAsia"/>
        </w:rPr>
      </w:pPr>
      <w:r>
        <w:rPr>
          <w:rFonts w:hint="eastAsia"/>
        </w:rPr>
        <w:tab/>
        <w:t xml:space="preserve">120.  </w:t>
      </w:r>
      <w:r>
        <w:rPr>
          <w:rFonts w:hint="eastAsia"/>
        </w:rPr>
        <w:t>第</w:t>
      </w:r>
      <w:r>
        <w:rPr>
          <w:rFonts w:hint="eastAsia"/>
        </w:rPr>
        <w:t>222</w:t>
      </w:r>
      <w:r>
        <w:rPr>
          <w:rFonts w:hint="eastAsia"/>
        </w:rPr>
        <w:t>段，</w:t>
      </w:r>
      <w:r>
        <w:rPr>
          <w:rFonts w:hint="eastAsia"/>
        </w:rPr>
        <w:t>1998</w:t>
      </w:r>
      <w:r>
        <w:rPr>
          <w:rFonts w:hint="eastAsia"/>
        </w:rPr>
        <w:t>年联邦劳工和社会事务部的预算总支出，数字应为</w:t>
      </w:r>
      <w:r>
        <w:rPr>
          <w:rFonts w:hint="eastAsia"/>
        </w:rPr>
        <w:t>1,549</w:t>
      </w:r>
      <w:r>
        <w:rPr>
          <w:rFonts w:hint="eastAsia"/>
        </w:rPr>
        <w:t>亿马克</w:t>
      </w:r>
      <w:r>
        <w:rPr>
          <w:rFonts w:hint="eastAsia"/>
        </w:rPr>
        <w:t>(</w:t>
      </w:r>
      <w:r>
        <w:rPr>
          <w:rFonts w:hint="eastAsia"/>
        </w:rPr>
        <w:t>相当于联邦总预算的</w:t>
      </w:r>
      <w:r>
        <w:rPr>
          <w:rFonts w:hint="eastAsia"/>
        </w:rPr>
        <w:t>33.9%)</w:t>
      </w:r>
      <w:r>
        <w:rPr>
          <w:rFonts w:hint="eastAsia"/>
        </w:rPr>
        <w:t>。</w:t>
      </w:r>
    </w:p>
    <w:p w:rsidR="00000000" w:rsidRDefault="00000000">
      <w:pPr>
        <w:rPr>
          <w:rFonts w:hint="eastAsia"/>
        </w:rPr>
      </w:pPr>
      <w:r>
        <w:rPr>
          <w:rFonts w:hint="eastAsia"/>
        </w:rPr>
        <w:tab/>
        <w:t xml:space="preserve">121.  </w:t>
      </w:r>
      <w:r>
        <w:rPr>
          <w:rFonts w:hint="eastAsia"/>
        </w:rPr>
        <w:t>委员会结论性意见的第</w:t>
      </w:r>
      <w:r>
        <w:rPr>
          <w:rFonts w:hint="eastAsia"/>
        </w:rPr>
        <w:t>5</w:t>
      </w:r>
      <w:r>
        <w:rPr>
          <w:rFonts w:hint="eastAsia"/>
        </w:rPr>
        <w:t>段</w:t>
      </w:r>
      <w:r>
        <w:rPr>
          <w:rFonts w:hint="eastAsia"/>
        </w:rPr>
        <w:t>(</w:t>
      </w:r>
      <w:r>
        <w:rPr>
          <w:rFonts w:hint="eastAsia"/>
        </w:rPr>
        <w:t>项目</w:t>
      </w:r>
      <w:r>
        <w:rPr>
          <w:rFonts w:hint="eastAsia"/>
        </w:rPr>
        <w:t>3)</w:t>
      </w:r>
      <w:r>
        <w:rPr>
          <w:rFonts w:hint="eastAsia"/>
        </w:rPr>
        <w:t>和第</w:t>
      </w:r>
      <w:r>
        <w:rPr>
          <w:rFonts w:hint="eastAsia"/>
        </w:rPr>
        <w:t>26</w:t>
      </w:r>
      <w:r>
        <w:rPr>
          <w:rFonts w:hint="eastAsia"/>
        </w:rPr>
        <w:t>段，对第三次报告在“领取社会安全保险者”的人数上，没有提供准确的统计数字表示遗憾。由于这一意见是在讲到贫困问题时提出的，因此联邦政府认为，这里实际所指的不是领取社会安全津贴的一类人，而是领取社会帮助的人。因此它将在第</w:t>
      </w:r>
      <w:r>
        <w:rPr>
          <w:rFonts w:hint="eastAsia"/>
        </w:rPr>
        <w:t>11</w:t>
      </w:r>
      <w:r>
        <w:rPr>
          <w:rFonts w:hint="eastAsia"/>
        </w:rPr>
        <w:t>条范围内说明这个问题。</w:t>
      </w:r>
    </w:p>
    <w:p w:rsidR="00000000" w:rsidRDefault="00000000">
      <w:pPr>
        <w:pStyle w:val="Heading3"/>
        <w:spacing w:before="320"/>
        <w:rPr>
          <w:rFonts w:hint="eastAsia"/>
        </w:rPr>
      </w:pPr>
      <w:r>
        <w:rPr>
          <w:rFonts w:hint="eastAsia"/>
        </w:rPr>
        <w:t>第</w:t>
      </w:r>
      <w:r>
        <w:rPr>
          <w:rFonts w:hint="eastAsia"/>
        </w:rPr>
        <w:t>10</w:t>
      </w:r>
      <w:r>
        <w:rPr>
          <w:rFonts w:hint="eastAsia"/>
        </w:rPr>
        <w:t>条</w:t>
      </w:r>
      <w:r>
        <w:rPr>
          <w:rFonts w:hint="eastAsia"/>
        </w:rPr>
        <w:t xml:space="preserve">  </w:t>
      </w:r>
      <w:r>
        <w:rPr>
          <w:rFonts w:hint="eastAsia"/>
        </w:rPr>
        <w:t>家庭、母亲和儿童及年轻人得到帮助的权利</w:t>
      </w:r>
    </w:p>
    <w:p w:rsidR="00000000" w:rsidRDefault="00000000">
      <w:pPr>
        <w:pStyle w:val="Heading3"/>
        <w:rPr>
          <w:rFonts w:hint="eastAsia"/>
        </w:rPr>
      </w:pPr>
      <w:r>
        <w:rPr>
          <w:rFonts w:hint="eastAsia"/>
          <w:u w:val="none"/>
        </w:rPr>
        <w:t xml:space="preserve">1.  </w:t>
      </w:r>
      <w:r>
        <w:rPr>
          <w:rFonts w:hint="eastAsia"/>
        </w:rPr>
        <w:t>家庭的概念</w:t>
      </w:r>
    </w:p>
    <w:p w:rsidR="00000000" w:rsidRDefault="00000000">
      <w:pPr>
        <w:rPr>
          <w:rFonts w:hint="eastAsia"/>
        </w:rPr>
      </w:pPr>
      <w:r>
        <w:rPr>
          <w:rFonts w:hint="eastAsia"/>
        </w:rPr>
        <w:tab/>
        <w:t xml:space="preserve">122.  </w:t>
      </w:r>
      <w:r>
        <w:rPr>
          <w:rFonts w:hint="eastAsia"/>
        </w:rPr>
        <w:t>第三次报告的第</w:t>
      </w:r>
      <w:r>
        <w:rPr>
          <w:rFonts w:hint="eastAsia"/>
        </w:rPr>
        <w:t>229</w:t>
      </w:r>
      <w:r>
        <w:rPr>
          <w:rFonts w:hint="eastAsia"/>
        </w:rPr>
        <w:t>和</w:t>
      </w:r>
      <w:r>
        <w:rPr>
          <w:rFonts w:hint="eastAsia"/>
        </w:rPr>
        <w:t>230</w:t>
      </w:r>
      <w:r>
        <w:rPr>
          <w:rFonts w:hint="eastAsia"/>
        </w:rPr>
        <w:t>段应措词如下：</w:t>
      </w:r>
    </w:p>
    <w:p w:rsidR="00000000" w:rsidRDefault="00000000">
      <w:pPr>
        <w:pStyle w:val="ad"/>
        <w:rPr>
          <w:rFonts w:hint="eastAsia"/>
        </w:rPr>
      </w:pPr>
      <w:r>
        <w:rPr>
          <w:rFonts w:hint="eastAsia"/>
        </w:rPr>
        <w:t>家庭的形式已经起了变化，并将继续发生变化。因此，我们今天面对的是非常不同的家庭形式。这在经济、文化和政治变革的背景下丝毫不足为奇，而是社会总体不断变化的正常现象。今天的家庭成员，包括结婚的和未结婚的父母，他们共同或单独抚养子女，包括继父、继母，和养父、养母等。</w:t>
      </w:r>
    </w:p>
    <w:p w:rsidR="00000000" w:rsidRDefault="00000000">
      <w:pPr>
        <w:pStyle w:val="ad"/>
        <w:spacing w:after="320"/>
        <w:rPr>
          <w:rFonts w:hint="eastAsia"/>
        </w:rPr>
      </w:pPr>
      <w:r>
        <w:rPr>
          <w:rFonts w:hint="eastAsia"/>
        </w:rPr>
        <w:t>所有这些长期关系的一个共同特点，是子女与他们的父母之间可靠的关系。他们都享有同样的得到保护和帮助的权利，尽管他们不能园满地作为一个家庭共同生活在一起。</w:t>
      </w:r>
    </w:p>
    <w:p w:rsidR="00000000" w:rsidRDefault="00000000">
      <w:pPr>
        <w:pStyle w:val="Heading3"/>
        <w:rPr>
          <w:rFonts w:hint="eastAsia"/>
        </w:rPr>
      </w:pPr>
      <w:r>
        <w:rPr>
          <w:rFonts w:hint="eastAsia"/>
          <w:u w:val="none"/>
        </w:rPr>
        <w:t xml:space="preserve">2.  </w:t>
      </w:r>
      <w:r>
        <w:rPr>
          <w:rFonts w:hint="eastAsia"/>
        </w:rPr>
        <w:t>家庭负担的平等</w:t>
      </w:r>
    </w:p>
    <w:p w:rsidR="00000000" w:rsidRDefault="00000000">
      <w:pPr>
        <w:spacing w:after="320"/>
        <w:rPr>
          <w:rFonts w:hint="eastAsia"/>
        </w:rPr>
      </w:pPr>
      <w:r>
        <w:rPr>
          <w:rFonts w:hint="eastAsia"/>
        </w:rPr>
        <w:tab/>
        <w:t xml:space="preserve">123.  </w:t>
      </w:r>
      <w:r>
        <w:rPr>
          <w:rFonts w:hint="eastAsia"/>
        </w:rPr>
        <w:t>由于对家庭负担的平等进行了根本性的改革，从</w:t>
      </w:r>
      <w:r>
        <w:rPr>
          <w:rFonts w:hint="eastAsia"/>
        </w:rPr>
        <w:t>1999</w:t>
      </w:r>
      <w:r>
        <w:rPr>
          <w:rFonts w:hint="eastAsia"/>
        </w:rPr>
        <w:t>年</w:t>
      </w:r>
      <w:r>
        <w:rPr>
          <w:rFonts w:hint="eastAsia"/>
        </w:rPr>
        <w:t>7</w:t>
      </w:r>
      <w:r>
        <w:rPr>
          <w:rFonts w:hint="eastAsia"/>
        </w:rPr>
        <w:t>月</w:t>
      </w:r>
      <w:r>
        <w:rPr>
          <w:rFonts w:hint="eastAsia"/>
        </w:rPr>
        <w:t>1</w:t>
      </w:r>
      <w:r>
        <w:rPr>
          <w:rFonts w:hint="eastAsia"/>
        </w:rPr>
        <w:t>日起适用的规定</w:t>
      </w:r>
      <w:r>
        <w:t>，</w:t>
      </w:r>
      <w:r>
        <w:rPr>
          <w:rFonts w:hint="eastAsia"/>
        </w:rPr>
        <w:t>将在那些规定的范围内论述</w:t>
      </w:r>
      <w:r>
        <w:rPr>
          <w:rFonts w:hint="eastAsia"/>
        </w:rPr>
        <w:t>(</w:t>
      </w:r>
      <w:r>
        <w:rPr>
          <w:rFonts w:hint="eastAsia"/>
        </w:rPr>
        <w:t>参见第三次报告第</w:t>
      </w:r>
      <w:r>
        <w:rPr>
          <w:rFonts w:hint="eastAsia"/>
        </w:rPr>
        <w:t>234</w:t>
      </w:r>
      <w:r>
        <w:rPr>
          <w:rFonts w:hint="eastAsia"/>
        </w:rPr>
        <w:t>至</w:t>
      </w:r>
      <w:r>
        <w:rPr>
          <w:rFonts w:hint="eastAsia"/>
        </w:rPr>
        <w:t>260</w:t>
      </w:r>
      <w:r>
        <w:rPr>
          <w:rFonts w:hint="eastAsia"/>
        </w:rPr>
        <w:t>段</w:t>
      </w:r>
      <w:r>
        <w:rPr>
          <w:rFonts w:hint="eastAsia"/>
        </w:rPr>
        <w:t>)</w:t>
      </w:r>
      <w:r>
        <w:rPr>
          <w:rFonts w:hint="eastAsia"/>
        </w:rPr>
        <w:t>。</w:t>
      </w:r>
    </w:p>
    <w:p w:rsidR="00000000" w:rsidRDefault="00000000">
      <w:pPr>
        <w:pStyle w:val="Heading4"/>
        <w:rPr>
          <w:rFonts w:hint="eastAsia"/>
        </w:rPr>
      </w:pPr>
      <w:r>
        <w:rPr>
          <w:rFonts w:hint="eastAsia"/>
          <w:u w:val="none"/>
        </w:rPr>
        <w:tab/>
        <w:t>(</w:t>
      </w:r>
      <w:r>
        <w:rPr>
          <w:u w:val="none"/>
        </w:rPr>
        <w:t>a)</w:t>
      </w:r>
      <w:r>
        <w:rPr>
          <w:rFonts w:hint="eastAsia"/>
          <w:u w:val="none"/>
        </w:rPr>
        <w:tab/>
      </w:r>
      <w:r>
        <w:rPr>
          <w:rFonts w:hint="eastAsia"/>
        </w:rPr>
        <w:t>儿童津贴</w:t>
      </w:r>
    </w:p>
    <w:p w:rsidR="00000000" w:rsidRDefault="00000000">
      <w:pPr>
        <w:rPr>
          <w:rFonts w:hint="eastAsia"/>
        </w:rPr>
      </w:pPr>
      <w:r>
        <w:rPr>
          <w:rFonts w:hint="eastAsia"/>
        </w:rPr>
        <w:tab/>
        <w:t xml:space="preserve">124.  </w:t>
      </w:r>
      <w:r>
        <w:rPr>
          <w:rFonts w:hint="eastAsia"/>
        </w:rPr>
        <w:t>儿童津贴付给所有</w:t>
      </w:r>
      <w:r>
        <w:rPr>
          <w:rFonts w:hint="eastAsia"/>
        </w:rPr>
        <w:t>18</w:t>
      </w:r>
      <w:r>
        <w:rPr>
          <w:rFonts w:hint="eastAsia"/>
        </w:rPr>
        <w:t>岁以下的儿童。对正在接受培训的儿童，儿童津贴一直支付到他们年满</w:t>
      </w:r>
      <w:r>
        <w:rPr>
          <w:rFonts w:hint="eastAsia"/>
        </w:rPr>
        <w:t>27</w:t>
      </w:r>
      <w:r>
        <w:rPr>
          <w:rFonts w:hint="eastAsia"/>
        </w:rPr>
        <w:t>岁，失业儿童，一直支付到年满</w:t>
      </w:r>
      <w:r>
        <w:rPr>
          <w:rFonts w:hint="eastAsia"/>
        </w:rPr>
        <w:t>21</w:t>
      </w:r>
      <w:r>
        <w:rPr>
          <w:rFonts w:hint="eastAsia"/>
        </w:rPr>
        <w:t>岁。如果在这段时间里服了兵役或参加了民事服务，年龄上限所相应延长。如果儿童由于残疾不能自己维持生活，则不受年龄限止。</w:t>
      </w:r>
      <w:r>
        <w:rPr>
          <w:rFonts w:hint="eastAsia"/>
        </w:rPr>
        <w:t>18</w:t>
      </w:r>
      <w:r>
        <w:rPr>
          <w:rFonts w:hint="eastAsia"/>
        </w:rPr>
        <w:t>岁以上的儿童如果自己已有年收入</w:t>
      </w:r>
      <w:r>
        <w:rPr>
          <w:rFonts w:hint="eastAsia"/>
        </w:rPr>
        <w:t>13,020</w:t>
      </w:r>
      <w:r>
        <w:rPr>
          <w:rFonts w:hint="eastAsia"/>
        </w:rPr>
        <w:t>马克以上，则不再向他们支付儿童津贴。</w:t>
      </w:r>
    </w:p>
    <w:p w:rsidR="00000000" w:rsidRDefault="00000000">
      <w:pPr>
        <w:rPr>
          <w:rFonts w:hint="eastAsia"/>
        </w:rPr>
      </w:pPr>
      <w:r>
        <w:rPr>
          <w:rFonts w:hint="eastAsia"/>
        </w:rPr>
        <w:tab/>
        <w:t xml:space="preserve">125.  </w:t>
      </w:r>
      <w:r>
        <w:rPr>
          <w:rFonts w:hint="eastAsia"/>
        </w:rPr>
        <w:t>付给儿童津贴与收入无关，采用的形式是按月退税。在有些情况下，父母并不需要完全纳税，可每月以社会补偿金的形式领取儿童津贴。儿童津贴按子女的人数分级，</w:t>
      </w:r>
      <w:r>
        <w:rPr>
          <w:rFonts w:hint="eastAsia"/>
        </w:rPr>
        <w:t>1999</w:t>
      </w:r>
      <w:r>
        <w:rPr>
          <w:rFonts w:hint="eastAsia"/>
        </w:rPr>
        <w:t>年</w:t>
      </w:r>
      <w:r>
        <w:rPr>
          <w:rFonts w:hint="eastAsia"/>
        </w:rPr>
        <w:t>1</w:t>
      </w:r>
      <w:r>
        <w:rPr>
          <w:rFonts w:hint="eastAsia"/>
        </w:rPr>
        <w:t>月</w:t>
      </w:r>
      <w:r>
        <w:rPr>
          <w:rFonts w:hint="eastAsia"/>
        </w:rPr>
        <w:t>1</w:t>
      </w:r>
      <w:r>
        <w:rPr>
          <w:rFonts w:hint="eastAsia"/>
        </w:rPr>
        <w:t>日起按以下标准支付：</w:t>
      </w:r>
    </w:p>
    <w:tbl>
      <w:tblPr>
        <w:tblW w:w="8588" w:type="dxa"/>
        <w:tblInd w:w="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5"/>
        <w:gridCol w:w="3803"/>
      </w:tblGrid>
      <w:tr w:rsidR="00000000">
        <w:tblPrEx>
          <w:tblCellMar>
            <w:top w:w="0" w:type="dxa"/>
            <w:bottom w:w="0" w:type="dxa"/>
          </w:tblCellMar>
        </w:tblPrEx>
        <w:tc>
          <w:tcPr>
            <w:tcW w:w="4785" w:type="dxa"/>
          </w:tcPr>
          <w:p w:rsidR="00000000" w:rsidRDefault="00000000">
            <w:pPr>
              <w:spacing w:before="120"/>
              <w:ind w:firstLine="440"/>
              <w:rPr>
                <w:rFonts w:hint="eastAsia"/>
                <w:sz w:val="22"/>
              </w:rPr>
            </w:pPr>
            <w:r>
              <w:rPr>
                <w:rFonts w:hint="eastAsia"/>
                <w:sz w:val="22"/>
              </w:rPr>
              <w:t>第一和第二个孩子</w:t>
            </w:r>
          </w:p>
        </w:tc>
        <w:tc>
          <w:tcPr>
            <w:tcW w:w="3803" w:type="dxa"/>
          </w:tcPr>
          <w:p w:rsidR="00000000" w:rsidRDefault="00000000">
            <w:pPr>
              <w:spacing w:before="120"/>
              <w:jc w:val="center"/>
              <w:rPr>
                <w:rFonts w:hint="eastAsia"/>
                <w:sz w:val="22"/>
              </w:rPr>
            </w:pPr>
            <w:r>
              <w:rPr>
                <w:rFonts w:hint="eastAsia"/>
                <w:sz w:val="22"/>
              </w:rPr>
              <w:t>每月</w:t>
            </w:r>
            <w:r>
              <w:rPr>
                <w:rFonts w:hint="eastAsia"/>
                <w:sz w:val="22"/>
              </w:rPr>
              <w:t>250</w:t>
            </w:r>
            <w:r>
              <w:rPr>
                <w:rFonts w:hint="eastAsia"/>
                <w:sz w:val="22"/>
              </w:rPr>
              <w:t>马克</w:t>
            </w:r>
          </w:p>
        </w:tc>
      </w:tr>
      <w:tr w:rsidR="00000000">
        <w:tblPrEx>
          <w:tblCellMar>
            <w:top w:w="0" w:type="dxa"/>
            <w:bottom w:w="0" w:type="dxa"/>
          </w:tblCellMar>
        </w:tblPrEx>
        <w:tc>
          <w:tcPr>
            <w:tcW w:w="4785" w:type="dxa"/>
          </w:tcPr>
          <w:p w:rsidR="00000000" w:rsidRDefault="00000000">
            <w:pPr>
              <w:spacing w:before="120"/>
              <w:ind w:firstLine="440"/>
              <w:rPr>
                <w:rFonts w:hint="eastAsia"/>
                <w:sz w:val="22"/>
              </w:rPr>
            </w:pPr>
            <w:r>
              <w:rPr>
                <w:rFonts w:hint="eastAsia"/>
                <w:sz w:val="22"/>
              </w:rPr>
              <w:t>第三个孩子</w:t>
            </w:r>
          </w:p>
        </w:tc>
        <w:tc>
          <w:tcPr>
            <w:tcW w:w="3803" w:type="dxa"/>
          </w:tcPr>
          <w:p w:rsidR="00000000" w:rsidRDefault="00000000">
            <w:pPr>
              <w:spacing w:before="120"/>
              <w:jc w:val="center"/>
              <w:rPr>
                <w:rFonts w:hint="eastAsia"/>
                <w:sz w:val="22"/>
              </w:rPr>
            </w:pPr>
            <w:r>
              <w:rPr>
                <w:rFonts w:hint="eastAsia"/>
                <w:sz w:val="22"/>
              </w:rPr>
              <w:t>每月</w:t>
            </w:r>
            <w:r>
              <w:rPr>
                <w:rFonts w:hint="eastAsia"/>
                <w:sz w:val="22"/>
              </w:rPr>
              <w:t>300</w:t>
            </w:r>
            <w:r>
              <w:rPr>
                <w:rFonts w:hint="eastAsia"/>
                <w:sz w:val="22"/>
              </w:rPr>
              <w:t>马克</w:t>
            </w:r>
          </w:p>
        </w:tc>
      </w:tr>
      <w:tr w:rsidR="00000000">
        <w:tblPrEx>
          <w:tblCellMar>
            <w:top w:w="0" w:type="dxa"/>
            <w:bottom w:w="0" w:type="dxa"/>
          </w:tblCellMar>
        </w:tblPrEx>
        <w:tc>
          <w:tcPr>
            <w:tcW w:w="4785" w:type="dxa"/>
          </w:tcPr>
          <w:p w:rsidR="00000000" w:rsidRDefault="00000000">
            <w:pPr>
              <w:spacing w:before="120"/>
              <w:ind w:firstLine="440"/>
              <w:rPr>
                <w:rFonts w:hint="eastAsia"/>
                <w:sz w:val="22"/>
              </w:rPr>
            </w:pPr>
            <w:r>
              <w:rPr>
                <w:rFonts w:hint="eastAsia"/>
                <w:sz w:val="22"/>
              </w:rPr>
              <w:t>第四和每再增加一个孩子</w:t>
            </w:r>
          </w:p>
        </w:tc>
        <w:tc>
          <w:tcPr>
            <w:tcW w:w="3803" w:type="dxa"/>
          </w:tcPr>
          <w:p w:rsidR="00000000" w:rsidRDefault="00000000">
            <w:pPr>
              <w:spacing w:before="120"/>
              <w:jc w:val="center"/>
              <w:rPr>
                <w:rFonts w:hint="eastAsia"/>
                <w:sz w:val="22"/>
              </w:rPr>
            </w:pPr>
            <w:r>
              <w:rPr>
                <w:rFonts w:hint="eastAsia"/>
                <w:sz w:val="22"/>
              </w:rPr>
              <w:t>每月</w:t>
            </w:r>
            <w:r>
              <w:rPr>
                <w:rFonts w:hint="eastAsia"/>
                <w:sz w:val="22"/>
              </w:rPr>
              <w:t>350</w:t>
            </w:r>
            <w:r>
              <w:rPr>
                <w:rFonts w:hint="eastAsia"/>
                <w:sz w:val="22"/>
              </w:rPr>
              <w:t>马克</w:t>
            </w:r>
          </w:p>
        </w:tc>
      </w:tr>
    </w:tbl>
    <w:p w:rsidR="00000000" w:rsidRDefault="00000000">
      <w:pPr>
        <w:rPr>
          <w:rFonts w:hint="eastAsia"/>
        </w:rPr>
      </w:pPr>
    </w:p>
    <w:p w:rsidR="00000000" w:rsidRDefault="00000000">
      <w:pPr>
        <w:pStyle w:val="Heading4"/>
        <w:rPr>
          <w:rFonts w:hint="eastAsia"/>
        </w:rPr>
      </w:pPr>
      <w:r>
        <w:rPr>
          <w:rFonts w:hint="eastAsia"/>
          <w:u w:val="none"/>
        </w:rPr>
        <w:tab/>
        <w:t>(</w:t>
      </w:r>
      <w:r>
        <w:rPr>
          <w:u w:val="none"/>
        </w:rPr>
        <w:t>b)</w:t>
      </w:r>
      <w:r>
        <w:rPr>
          <w:rFonts w:hint="eastAsia"/>
          <w:u w:val="none"/>
        </w:rPr>
        <w:t xml:space="preserve">  </w:t>
      </w:r>
      <w:r>
        <w:rPr>
          <w:rFonts w:hint="eastAsia"/>
        </w:rPr>
        <w:t>法定健康保险</w:t>
      </w:r>
    </w:p>
    <w:p w:rsidR="00000000" w:rsidRDefault="00000000">
      <w:pPr>
        <w:spacing w:after="320" w:line="360" w:lineRule="auto"/>
        <w:rPr>
          <w:rFonts w:hint="eastAsia"/>
        </w:rPr>
      </w:pPr>
      <w:r>
        <w:rPr>
          <w:rFonts w:hint="eastAsia"/>
        </w:rPr>
        <w:tab/>
        <w:t xml:space="preserve">126.  </w:t>
      </w:r>
      <w:r>
        <w:rPr>
          <w:rFonts w:hint="eastAsia"/>
        </w:rPr>
        <w:t>法定健康保险，范围包括德意志联邦共和国大约</w:t>
      </w:r>
      <w:r>
        <w:rPr>
          <w:rFonts w:hint="eastAsia"/>
        </w:rPr>
        <w:t>90%</w:t>
      </w:r>
      <w:r>
        <w:rPr>
          <w:rFonts w:hint="eastAsia"/>
        </w:rPr>
        <w:t>的人口，一般为投保人的配偶和子女提供不必交纳保险费的保险。这是无须交纳保险费而自动为家庭成员提供的保险。除工资替代津贴外，家庭成员可基本上享有投保人自己所享有的同样福利。</w:t>
      </w:r>
    </w:p>
    <w:p w:rsidR="00000000" w:rsidRDefault="00000000">
      <w:pPr>
        <w:pStyle w:val="Heading4"/>
        <w:rPr>
          <w:rFonts w:hint="eastAsia"/>
        </w:rPr>
      </w:pPr>
      <w:r>
        <w:rPr>
          <w:rFonts w:hint="eastAsia"/>
          <w:u w:val="none"/>
        </w:rPr>
        <w:tab/>
        <w:t>(</w:t>
      </w:r>
      <w:r>
        <w:rPr>
          <w:u w:val="none"/>
        </w:rPr>
        <w:t>c)</w:t>
      </w:r>
      <w:r>
        <w:rPr>
          <w:u w:val="none"/>
        </w:rPr>
        <w:tab/>
      </w:r>
      <w:r>
        <w:rPr>
          <w:rFonts w:hint="eastAsia"/>
        </w:rPr>
        <w:t>子女抚养津贴</w:t>
      </w:r>
    </w:p>
    <w:p w:rsidR="00000000" w:rsidRDefault="00000000">
      <w:pPr>
        <w:spacing w:line="360" w:lineRule="auto"/>
        <w:rPr>
          <w:rFonts w:hint="eastAsia"/>
        </w:rPr>
      </w:pPr>
      <w:r>
        <w:rPr>
          <w:rFonts w:hint="eastAsia"/>
        </w:rPr>
        <w:tab/>
        <w:t xml:space="preserve">127.  </w:t>
      </w:r>
      <w:r>
        <w:rPr>
          <w:rFonts w:hint="eastAsia"/>
        </w:rPr>
        <w:t>自己照看新生子女的父母，在头</w:t>
      </w:r>
      <w:r>
        <w:rPr>
          <w:rFonts w:hint="eastAsia"/>
        </w:rPr>
        <w:t>24</w:t>
      </w:r>
      <w:r>
        <w:rPr>
          <w:rFonts w:hint="eastAsia"/>
        </w:rPr>
        <w:t>个月里可领取每月最多</w:t>
      </w:r>
      <w:r>
        <w:rPr>
          <w:rFonts w:hint="eastAsia"/>
        </w:rPr>
        <w:t>600</w:t>
      </w:r>
      <w:r>
        <w:rPr>
          <w:rFonts w:hint="eastAsia"/>
        </w:rPr>
        <w:t>马克的子女抚养津贴。在领取这项津贴期间，他们可每周工作最高</w:t>
      </w:r>
      <w:r>
        <w:rPr>
          <w:rFonts w:hint="eastAsia"/>
        </w:rPr>
        <w:t>19</w:t>
      </w:r>
      <w:r>
        <w:rPr>
          <w:rFonts w:hint="eastAsia"/>
        </w:rPr>
        <w:t>个小时。</w:t>
      </w:r>
    </w:p>
    <w:p w:rsidR="00000000" w:rsidRDefault="00000000">
      <w:pPr>
        <w:spacing w:after="320" w:line="360" w:lineRule="auto"/>
        <w:rPr>
          <w:rFonts w:hint="eastAsia"/>
        </w:rPr>
      </w:pPr>
      <w:r>
        <w:rPr>
          <w:rFonts w:hint="eastAsia"/>
        </w:rPr>
        <w:tab/>
        <w:t xml:space="preserve">128.  </w:t>
      </w:r>
      <w:r>
        <w:rPr>
          <w:rFonts w:hint="eastAsia"/>
        </w:rPr>
        <w:t>子女抚育津贴是一项收入水平津贴。在婴儿满</w:t>
      </w:r>
      <w:r>
        <w:rPr>
          <w:rFonts w:hint="eastAsia"/>
        </w:rPr>
        <w:t>6</w:t>
      </w:r>
      <w:r>
        <w:rPr>
          <w:rFonts w:hint="eastAsia"/>
        </w:rPr>
        <w:t>个月之前，如果夫妇二人的年净收入低于</w:t>
      </w:r>
      <w:r>
        <w:rPr>
          <w:rFonts w:hint="eastAsia"/>
        </w:rPr>
        <w:t>10</w:t>
      </w:r>
      <w:r>
        <w:rPr>
          <w:rFonts w:hint="eastAsia"/>
        </w:rPr>
        <w:t>万马克，或在单身父母的情况下低于</w:t>
      </w:r>
      <w:r>
        <w:rPr>
          <w:rFonts w:hint="eastAsia"/>
        </w:rPr>
        <w:t>75,000</w:t>
      </w:r>
      <w:r>
        <w:rPr>
          <w:rFonts w:hint="eastAsia"/>
        </w:rPr>
        <w:t>马克，子女抚养津贴全部支付。收入高于这个限度的父母得不到任何子女津贴。如果夫妇二人的年收入超过</w:t>
      </w:r>
      <w:r>
        <w:rPr>
          <w:rFonts w:hint="eastAsia"/>
        </w:rPr>
        <w:t>29,400</w:t>
      </w:r>
      <w:r>
        <w:rPr>
          <w:rFonts w:hint="eastAsia"/>
        </w:rPr>
        <w:t>马克，或在单身父母的情况下超过</w:t>
      </w:r>
      <w:r>
        <w:rPr>
          <w:rFonts w:hint="eastAsia"/>
        </w:rPr>
        <w:t>23,700</w:t>
      </w:r>
      <w:r>
        <w:rPr>
          <w:rFonts w:hint="eastAsia"/>
        </w:rPr>
        <w:t>马克，子女津贴从第</w:t>
      </w:r>
      <w:r>
        <w:rPr>
          <w:rFonts w:hint="eastAsia"/>
        </w:rPr>
        <w:t>7</w:t>
      </w:r>
      <w:r>
        <w:rPr>
          <w:rFonts w:hint="eastAsia"/>
        </w:rPr>
        <w:t>个月开始逐渐减少。对第二个和以后的每一个孩子，这一收入上限按每个孩子提高</w:t>
      </w:r>
      <w:r>
        <w:rPr>
          <w:rFonts w:hint="eastAsia"/>
        </w:rPr>
        <w:t>4,200</w:t>
      </w:r>
      <w:r>
        <w:rPr>
          <w:rFonts w:hint="eastAsia"/>
        </w:rPr>
        <w:t>马克。向参加工作的妇女支付的产妇津贴，在计算抚养子女津贴时也考虑在内。</w:t>
      </w:r>
    </w:p>
    <w:p w:rsidR="00000000" w:rsidRDefault="00000000">
      <w:pPr>
        <w:pStyle w:val="Heading4"/>
        <w:rPr>
          <w:rFonts w:hint="eastAsia"/>
        </w:rPr>
      </w:pPr>
      <w:r>
        <w:rPr>
          <w:rFonts w:hint="eastAsia"/>
          <w:u w:val="none"/>
        </w:rPr>
        <w:tab/>
        <w:t>(d)</w:t>
      </w:r>
      <w:r>
        <w:rPr>
          <w:rFonts w:hint="eastAsia"/>
          <w:u w:val="none"/>
        </w:rPr>
        <w:tab/>
      </w:r>
      <w:r>
        <w:rPr>
          <w:rFonts w:hint="eastAsia"/>
        </w:rPr>
        <w:t>育婴假</w:t>
      </w:r>
    </w:p>
    <w:p w:rsidR="00000000" w:rsidRDefault="00000000">
      <w:pPr>
        <w:spacing w:after="320" w:line="360" w:lineRule="auto"/>
        <w:rPr>
          <w:rFonts w:hint="eastAsia"/>
        </w:rPr>
      </w:pPr>
      <w:r>
        <w:rPr>
          <w:rFonts w:hint="eastAsia"/>
        </w:rPr>
        <w:tab/>
        <w:t xml:space="preserve">129.  </w:t>
      </w:r>
      <w:r>
        <w:rPr>
          <w:rFonts w:hint="eastAsia"/>
        </w:rPr>
        <w:t>男性和女性雇员都有权享有最多</w:t>
      </w:r>
      <w:r>
        <w:rPr>
          <w:rFonts w:hint="eastAsia"/>
        </w:rPr>
        <w:t>36</w:t>
      </w:r>
      <w:r>
        <w:rPr>
          <w:rFonts w:hint="eastAsia"/>
        </w:rPr>
        <w:t>个月的育婴假，照看他们的新生子女。父母可在这段时间交替休假</w:t>
      </w:r>
      <w:r>
        <w:rPr>
          <w:rFonts w:hint="eastAsia"/>
        </w:rPr>
        <w:t>3</w:t>
      </w:r>
      <w:r>
        <w:rPr>
          <w:rFonts w:hint="eastAsia"/>
        </w:rPr>
        <w:t>次。</w:t>
      </w:r>
    </w:p>
    <w:p w:rsidR="00000000" w:rsidRDefault="00000000">
      <w:pPr>
        <w:pStyle w:val="Heading4"/>
        <w:rPr>
          <w:rFonts w:hint="eastAsia"/>
        </w:rPr>
      </w:pPr>
      <w:r>
        <w:rPr>
          <w:rFonts w:hint="eastAsia"/>
          <w:u w:val="none"/>
        </w:rPr>
        <w:tab/>
        <w:t>(</w:t>
      </w:r>
      <w:r>
        <w:rPr>
          <w:u w:val="none"/>
        </w:rPr>
        <w:t>e)</w:t>
      </w:r>
      <w:r>
        <w:rPr>
          <w:rFonts w:hint="eastAsia"/>
          <w:u w:val="none"/>
        </w:rPr>
        <w:tab/>
      </w:r>
      <w:r>
        <w:rPr>
          <w:rFonts w:hint="eastAsia"/>
        </w:rPr>
        <w:t>产妇津贴，雇主的补贴</w:t>
      </w:r>
    </w:p>
    <w:p w:rsidR="00000000" w:rsidRDefault="00000000">
      <w:pPr>
        <w:spacing w:after="320" w:line="360" w:lineRule="auto"/>
        <w:rPr>
          <w:rFonts w:hint="eastAsia"/>
        </w:rPr>
      </w:pPr>
      <w:r>
        <w:rPr>
          <w:rFonts w:hint="eastAsia"/>
        </w:rPr>
        <w:tab/>
        <w:t xml:space="preserve">130.  </w:t>
      </w:r>
      <w:r>
        <w:rPr>
          <w:rFonts w:hint="eastAsia"/>
        </w:rPr>
        <w:t>在法定休息期间</w:t>
      </w:r>
      <w:r>
        <w:rPr>
          <w:rFonts w:hint="eastAsia"/>
          <w:spacing w:val="-40"/>
          <w:sz w:val="22"/>
        </w:rPr>
        <w:t>——</w:t>
      </w:r>
      <w:r>
        <w:rPr>
          <w:sz w:val="22"/>
        </w:rPr>
        <w:t xml:space="preserve"> </w:t>
      </w:r>
      <w:r>
        <w:rPr>
          <w:rFonts w:hint="eastAsia"/>
        </w:rPr>
        <w:t>婴儿出生前</w:t>
      </w:r>
      <w:r>
        <w:rPr>
          <w:rFonts w:hint="eastAsia"/>
        </w:rPr>
        <w:t>6</w:t>
      </w:r>
      <w:r>
        <w:rPr>
          <w:rFonts w:hint="eastAsia"/>
        </w:rPr>
        <w:t>个星期加通常出生后</w:t>
      </w:r>
      <w:r>
        <w:rPr>
          <w:rFonts w:hint="eastAsia"/>
        </w:rPr>
        <w:t>8</w:t>
      </w:r>
      <w:r>
        <w:rPr>
          <w:rFonts w:hint="eastAsia"/>
        </w:rPr>
        <w:t>个星期</w:t>
      </w:r>
      <w:r>
        <w:rPr>
          <w:rFonts w:hint="eastAsia"/>
          <w:spacing w:val="-40"/>
          <w:sz w:val="22"/>
        </w:rPr>
        <w:t>——</w:t>
      </w:r>
      <w:r>
        <w:rPr>
          <w:sz w:val="22"/>
        </w:rPr>
        <w:t xml:space="preserve"> </w:t>
      </w:r>
      <w:r>
        <w:rPr>
          <w:rFonts w:hint="eastAsia"/>
        </w:rPr>
        <w:t>有工作的妇女可领取产妇津贴。参加法定健康保险的母亲，每天可得到最多</w:t>
      </w:r>
      <w:r>
        <w:rPr>
          <w:rFonts w:hint="eastAsia"/>
        </w:rPr>
        <w:t>25</w:t>
      </w:r>
      <w:r>
        <w:rPr>
          <w:rFonts w:hint="eastAsia"/>
        </w:rPr>
        <w:t>个马克。每天</w:t>
      </w:r>
      <w:r>
        <w:rPr>
          <w:rFonts w:hint="eastAsia"/>
        </w:rPr>
        <w:t>25</w:t>
      </w:r>
      <w:r>
        <w:rPr>
          <w:rFonts w:hint="eastAsia"/>
        </w:rPr>
        <w:t>马克与原先的平均净收入之差，由雇主支付。没有参加或参加私人健康保险的工作母亲，也应得到这一差额。此外，他们还可得到</w:t>
      </w:r>
      <w:r>
        <w:rPr>
          <w:rFonts w:hint="eastAsia"/>
        </w:rPr>
        <w:t>400</w:t>
      </w:r>
      <w:r>
        <w:rPr>
          <w:rFonts w:hint="eastAsia"/>
        </w:rPr>
        <w:t>马克一次性支付的产妇津贴。</w:t>
      </w:r>
    </w:p>
    <w:p w:rsidR="00000000" w:rsidRDefault="00000000">
      <w:pPr>
        <w:pStyle w:val="Heading4"/>
        <w:rPr>
          <w:rFonts w:hint="eastAsia"/>
        </w:rPr>
      </w:pPr>
      <w:r>
        <w:rPr>
          <w:rFonts w:hint="eastAsia"/>
          <w:u w:val="none"/>
        </w:rPr>
        <w:tab/>
        <w:t>(</w:t>
      </w:r>
      <w:r>
        <w:rPr>
          <w:u w:val="none"/>
        </w:rPr>
        <w:t>f)</w:t>
      </w:r>
      <w:r>
        <w:rPr>
          <w:u w:val="none"/>
        </w:rPr>
        <w:tab/>
      </w:r>
      <w:r>
        <w:rPr>
          <w:rFonts w:hint="eastAsia"/>
        </w:rPr>
        <w:t>预支赡养费</w:t>
      </w:r>
    </w:p>
    <w:p w:rsidR="00000000" w:rsidRDefault="00000000">
      <w:pPr>
        <w:spacing w:after="120" w:line="360" w:lineRule="auto"/>
      </w:pPr>
      <w:r>
        <w:rPr>
          <w:rFonts w:hint="eastAsia"/>
        </w:rPr>
        <w:tab/>
        <w:t xml:space="preserve">131.  </w:t>
      </w:r>
      <w:r>
        <w:rPr>
          <w:rFonts w:hint="eastAsia"/>
        </w:rPr>
        <w:t>预支赡养费基金帮助单身母亲或父亲，在另一方父亲或母亲没有支付子女赡养费的情况下对他们给予帮助。</w:t>
      </w:r>
    </w:p>
    <w:p w:rsidR="00000000" w:rsidRDefault="00000000">
      <w:pPr>
        <w:spacing w:after="120" w:line="360" w:lineRule="auto"/>
        <w:rPr>
          <w:rFonts w:hint="eastAsia"/>
        </w:rPr>
      </w:pPr>
      <w:r>
        <w:br w:type="page"/>
      </w:r>
    </w:p>
    <w:tbl>
      <w:tblPr>
        <w:tblW w:w="9120" w:type="dxa"/>
        <w:tblInd w:w="2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3190"/>
        <w:gridCol w:w="2978"/>
      </w:tblGrid>
      <w:tr w:rsidR="00000000">
        <w:tblPrEx>
          <w:tblCellMar>
            <w:top w:w="0" w:type="dxa"/>
            <w:bottom w:w="0" w:type="dxa"/>
          </w:tblCellMar>
        </w:tblPrEx>
        <w:tc>
          <w:tcPr>
            <w:tcW w:w="2952" w:type="dxa"/>
          </w:tcPr>
          <w:p w:rsidR="00000000" w:rsidRDefault="00000000">
            <w:pPr>
              <w:spacing w:before="120"/>
              <w:jc w:val="center"/>
              <w:rPr>
                <w:rFonts w:hint="eastAsia"/>
                <w:sz w:val="22"/>
              </w:rPr>
            </w:pPr>
            <w:r>
              <w:rPr>
                <w:rFonts w:hint="eastAsia"/>
                <w:sz w:val="22"/>
              </w:rPr>
              <w:t>预支赡养费</w:t>
            </w:r>
            <w:r>
              <w:rPr>
                <w:sz w:val="22"/>
              </w:rPr>
              <w:br/>
            </w:r>
            <w:r>
              <w:rPr>
                <w:rFonts w:hint="eastAsia"/>
                <w:sz w:val="22"/>
              </w:rPr>
              <w:t>(1999</w:t>
            </w:r>
            <w:r>
              <w:rPr>
                <w:rFonts w:hint="eastAsia"/>
                <w:sz w:val="22"/>
              </w:rPr>
              <w:t>年</w:t>
            </w:r>
            <w:r>
              <w:rPr>
                <w:rFonts w:hint="eastAsia"/>
                <w:sz w:val="22"/>
              </w:rPr>
              <w:t>7</w:t>
            </w:r>
            <w:r>
              <w:rPr>
                <w:rFonts w:hint="eastAsia"/>
                <w:sz w:val="22"/>
              </w:rPr>
              <w:t>月</w:t>
            </w:r>
            <w:r>
              <w:rPr>
                <w:rFonts w:hint="eastAsia"/>
                <w:sz w:val="22"/>
              </w:rPr>
              <w:t>1</w:t>
            </w:r>
            <w:r>
              <w:rPr>
                <w:rFonts w:hint="eastAsia"/>
                <w:sz w:val="22"/>
              </w:rPr>
              <w:t>日起</w:t>
            </w:r>
            <w:r>
              <w:rPr>
                <w:rFonts w:hint="eastAsia"/>
                <w:sz w:val="22"/>
              </w:rPr>
              <w:t>)</w:t>
            </w:r>
          </w:p>
        </w:tc>
        <w:tc>
          <w:tcPr>
            <w:tcW w:w="3190" w:type="dxa"/>
          </w:tcPr>
          <w:p w:rsidR="00000000" w:rsidRDefault="00000000">
            <w:pPr>
              <w:spacing w:before="120"/>
              <w:jc w:val="center"/>
              <w:rPr>
                <w:rFonts w:hint="eastAsia"/>
                <w:sz w:val="22"/>
              </w:rPr>
            </w:pPr>
            <w:r>
              <w:rPr>
                <w:rFonts w:hint="eastAsia"/>
                <w:sz w:val="22"/>
              </w:rPr>
              <w:t>子女不满</w:t>
            </w:r>
            <w:r>
              <w:rPr>
                <w:rFonts w:hint="eastAsia"/>
                <w:sz w:val="22"/>
              </w:rPr>
              <w:t>6</w:t>
            </w:r>
            <w:r>
              <w:rPr>
                <w:rFonts w:hint="eastAsia"/>
                <w:sz w:val="22"/>
              </w:rPr>
              <w:t>岁</w:t>
            </w:r>
          </w:p>
        </w:tc>
        <w:tc>
          <w:tcPr>
            <w:tcW w:w="2978" w:type="dxa"/>
          </w:tcPr>
          <w:p w:rsidR="00000000" w:rsidRDefault="00000000">
            <w:pPr>
              <w:spacing w:before="120"/>
              <w:jc w:val="center"/>
              <w:rPr>
                <w:rFonts w:hint="eastAsia"/>
                <w:sz w:val="22"/>
              </w:rPr>
            </w:pPr>
            <w:r>
              <w:rPr>
                <w:rFonts w:hint="eastAsia"/>
                <w:sz w:val="22"/>
              </w:rPr>
              <w:t>子女在</w:t>
            </w:r>
            <w:r>
              <w:rPr>
                <w:rFonts w:hint="eastAsia"/>
                <w:sz w:val="22"/>
              </w:rPr>
              <w:t>6</w:t>
            </w:r>
            <w:r>
              <w:rPr>
                <w:rFonts w:hint="eastAsia"/>
                <w:sz w:val="22"/>
              </w:rPr>
              <w:t>至</w:t>
            </w:r>
            <w:r>
              <w:rPr>
                <w:rFonts w:hint="eastAsia"/>
                <w:sz w:val="22"/>
              </w:rPr>
              <w:t>12</w:t>
            </w:r>
            <w:r>
              <w:rPr>
                <w:rFonts w:hint="eastAsia"/>
                <w:sz w:val="22"/>
              </w:rPr>
              <w:t>岁之间</w:t>
            </w:r>
          </w:p>
        </w:tc>
      </w:tr>
      <w:tr w:rsidR="00000000">
        <w:tblPrEx>
          <w:tblCellMar>
            <w:top w:w="0" w:type="dxa"/>
            <w:bottom w:w="0" w:type="dxa"/>
          </w:tblCellMar>
        </w:tblPrEx>
        <w:tc>
          <w:tcPr>
            <w:tcW w:w="2952" w:type="dxa"/>
          </w:tcPr>
          <w:p w:rsidR="00000000" w:rsidRDefault="00000000">
            <w:pPr>
              <w:spacing w:before="120"/>
              <w:ind w:firstLine="480"/>
              <w:jc w:val="left"/>
              <w:rPr>
                <w:rFonts w:hint="eastAsia"/>
                <w:sz w:val="22"/>
              </w:rPr>
            </w:pPr>
            <w:r>
              <w:rPr>
                <w:rFonts w:hint="eastAsia"/>
                <w:sz w:val="22"/>
              </w:rPr>
              <w:t>原西部各州</w:t>
            </w:r>
          </w:p>
        </w:tc>
        <w:tc>
          <w:tcPr>
            <w:tcW w:w="3190" w:type="dxa"/>
          </w:tcPr>
          <w:p w:rsidR="00000000" w:rsidRDefault="00000000">
            <w:pPr>
              <w:spacing w:before="120"/>
              <w:ind w:right="170"/>
              <w:jc w:val="center"/>
              <w:rPr>
                <w:rFonts w:hint="eastAsia"/>
                <w:sz w:val="22"/>
              </w:rPr>
            </w:pPr>
            <w:r>
              <w:rPr>
                <w:rFonts w:hint="eastAsia"/>
                <w:sz w:val="22"/>
              </w:rPr>
              <w:t>每月</w:t>
            </w:r>
            <w:r>
              <w:rPr>
                <w:rFonts w:hint="eastAsia"/>
                <w:sz w:val="22"/>
              </w:rPr>
              <w:t>230</w:t>
            </w:r>
            <w:r>
              <w:rPr>
                <w:rFonts w:hint="eastAsia"/>
                <w:sz w:val="22"/>
              </w:rPr>
              <w:t>马克</w:t>
            </w:r>
          </w:p>
        </w:tc>
        <w:tc>
          <w:tcPr>
            <w:tcW w:w="2978" w:type="dxa"/>
          </w:tcPr>
          <w:p w:rsidR="00000000" w:rsidRDefault="00000000">
            <w:pPr>
              <w:spacing w:before="120"/>
              <w:jc w:val="center"/>
              <w:rPr>
                <w:rFonts w:hint="eastAsia"/>
                <w:sz w:val="22"/>
              </w:rPr>
            </w:pPr>
            <w:r>
              <w:rPr>
                <w:rFonts w:hint="eastAsia"/>
                <w:sz w:val="22"/>
              </w:rPr>
              <w:t>每月</w:t>
            </w:r>
            <w:r>
              <w:rPr>
                <w:rFonts w:hint="eastAsia"/>
                <w:sz w:val="22"/>
              </w:rPr>
              <w:t>306</w:t>
            </w:r>
            <w:r>
              <w:rPr>
                <w:rFonts w:hint="eastAsia"/>
                <w:sz w:val="22"/>
              </w:rPr>
              <w:t>马克</w:t>
            </w:r>
          </w:p>
        </w:tc>
      </w:tr>
      <w:tr w:rsidR="00000000">
        <w:tblPrEx>
          <w:tblCellMar>
            <w:top w:w="0" w:type="dxa"/>
            <w:bottom w:w="0" w:type="dxa"/>
          </w:tblCellMar>
        </w:tblPrEx>
        <w:tc>
          <w:tcPr>
            <w:tcW w:w="2952" w:type="dxa"/>
          </w:tcPr>
          <w:p w:rsidR="00000000" w:rsidRDefault="00000000">
            <w:pPr>
              <w:spacing w:before="120"/>
              <w:ind w:firstLine="480"/>
              <w:jc w:val="left"/>
              <w:rPr>
                <w:rFonts w:hint="eastAsia"/>
                <w:sz w:val="22"/>
              </w:rPr>
            </w:pPr>
            <w:r>
              <w:rPr>
                <w:rFonts w:hint="eastAsia"/>
                <w:sz w:val="22"/>
              </w:rPr>
              <w:t>东部新州</w:t>
            </w:r>
          </w:p>
        </w:tc>
        <w:tc>
          <w:tcPr>
            <w:tcW w:w="3190" w:type="dxa"/>
          </w:tcPr>
          <w:p w:rsidR="00000000" w:rsidRDefault="00000000">
            <w:pPr>
              <w:spacing w:before="120"/>
              <w:ind w:right="170"/>
              <w:jc w:val="center"/>
              <w:rPr>
                <w:rFonts w:hint="eastAsia"/>
                <w:sz w:val="22"/>
              </w:rPr>
            </w:pPr>
            <w:r>
              <w:rPr>
                <w:rFonts w:hint="eastAsia"/>
                <w:sz w:val="22"/>
              </w:rPr>
              <w:t>每月</w:t>
            </w:r>
            <w:r>
              <w:rPr>
                <w:rFonts w:hint="eastAsia"/>
                <w:sz w:val="22"/>
              </w:rPr>
              <w:t>199</w:t>
            </w:r>
            <w:r>
              <w:rPr>
                <w:rFonts w:hint="eastAsia"/>
                <w:sz w:val="22"/>
              </w:rPr>
              <w:t>马克</w:t>
            </w:r>
          </w:p>
        </w:tc>
        <w:tc>
          <w:tcPr>
            <w:tcW w:w="2978" w:type="dxa"/>
          </w:tcPr>
          <w:p w:rsidR="00000000" w:rsidRDefault="00000000">
            <w:pPr>
              <w:spacing w:before="120"/>
              <w:jc w:val="center"/>
              <w:rPr>
                <w:rFonts w:hint="eastAsia"/>
                <w:sz w:val="22"/>
              </w:rPr>
            </w:pPr>
            <w:r>
              <w:rPr>
                <w:rFonts w:hint="eastAsia"/>
                <w:sz w:val="22"/>
              </w:rPr>
              <w:t>每月</w:t>
            </w:r>
            <w:r>
              <w:rPr>
                <w:rFonts w:hint="eastAsia"/>
                <w:sz w:val="22"/>
              </w:rPr>
              <w:t>267</w:t>
            </w:r>
            <w:r>
              <w:rPr>
                <w:rFonts w:hint="eastAsia"/>
                <w:sz w:val="22"/>
              </w:rPr>
              <w:t>马克</w:t>
            </w:r>
          </w:p>
        </w:tc>
      </w:tr>
    </w:tbl>
    <w:p w:rsidR="00000000" w:rsidRDefault="00000000">
      <w:pPr>
        <w:spacing w:before="240" w:after="320" w:line="360" w:lineRule="auto"/>
        <w:rPr>
          <w:rFonts w:hint="eastAsia"/>
        </w:rPr>
      </w:pPr>
      <w:r>
        <w:rPr>
          <w:rFonts w:hint="eastAsia"/>
        </w:rPr>
        <w:tab/>
        <w:t xml:space="preserve">132.  </w:t>
      </w:r>
      <w:r>
        <w:rPr>
          <w:rFonts w:hint="eastAsia"/>
        </w:rPr>
        <w:t>预支赡养费最多支付</w:t>
      </w:r>
      <w:r>
        <w:rPr>
          <w:rFonts w:hint="eastAsia"/>
        </w:rPr>
        <w:t>72</w:t>
      </w:r>
      <w:r>
        <w:rPr>
          <w:rFonts w:hint="eastAsia"/>
        </w:rPr>
        <w:t>个月，但只付给</w:t>
      </w:r>
      <w:r>
        <w:rPr>
          <w:rFonts w:hint="eastAsia"/>
        </w:rPr>
        <w:t>12</w:t>
      </w:r>
      <w:r>
        <w:rPr>
          <w:rFonts w:hint="eastAsia"/>
        </w:rPr>
        <w:t>周岁以下的儿童。如有可能，国家从应支付赡养费的父母那里收回预支的赡养费。</w:t>
      </w:r>
    </w:p>
    <w:p w:rsidR="00000000" w:rsidRDefault="00000000">
      <w:pPr>
        <w:pStyle w:val="Heading4"/>
        <w:rPr>
          <w:rFonts w:hint="eastAsia"/>
        </w:rPr>
      </w:pPr>
      <w:r>
        <w:rPr>
          <w:rFonts w:hint="eastAsia"/>
          <w:u w:val="none"/>
        </w:rPr>
        <w:tab/>
        <w:t>(</w:t>
      </w:r>
      <w:r>
        <w:rPr>
          <w:u w:val="none"/>
        </w:rPr>
        <w:t>g)</w:t>
      </w:r>
      <w:r>
        <w:rPr>
          <w:rFonts w:hint="eastAsia"/>
          <w:u w:val="none"/>
        </w:rPr>
        <w:tab/>
      </w:r>
      <w:r>
        <w:rPr>
          <w:rFonts w:hint="eastAsia"/>
        </w:rPr>
        <w:t>子女抚养费</w:t>
      </w:r>
    </w:p>
    <w:p w:rsidR="00000000" w:rsidRDefault="00000000">
      <w:pPr>
        <w:rPr>
          <w:rFonts w:hint="eastAsia"/>
        </w:rPr>
      </w:pPr>
      <w:r>
        <w:rPr>
          <w:rFonts w:hint="eastAsia"/>
        </w:rPr>
        <w:tab/>
        <w:t xml:space="preserve">133.  </w:t>
      </w:r>
      <w:r>
        <w:rPr>
          <w:rFonts w:hint="eastAsia"/>
        </w:rPr>
        <w:t>父母必须抚养子女。与正式结婚的父母生活在一起的儿童</w:t>
      </w:r>
      <w:r>
        <w:rPr>
          <w:rFonts w:hint="eastAsia"/>
        </w:rPr>
        <w:t>(</w:t>
      </w:r>
      <w:r>
        <w:rPr>
          <w:rFonts w:hint="eastAsia"/>
        </w:rPr>
        <w:t>德国所有未成年的儿童</w:t>
      </w:r>
      <w:r>
        <w:rPr>
          <w:rFonts w:hint="eastAsia"/>
        </w:rPr>
        <w:t>85%</w:t>
      </w:r>
      <w:r>
        <w:rPr>
          <w:rFonts w:hint="eastAsia"/>
        </w:rPr>
        <w:t>是这种情况</w:t>
      </w:r>
      <w:r>
        <w:rPr>
          <w:rFonts w:hint="eastAsia"/>
        </w:rPr>
        <w:t>)</w:t>
      </w:r>
      <w:r>
        <w:rPr>
          <w:rFonts w:hint="eastAsia"/>
        </w:rPr>
        <w:t>，提供的抚养费主要是实物。此外还有以下规定：由父母之一方照看未成年、未婚子女者，通常由他</w:t>
      </w:r>
      <w:r>
        <w:rPr>
          <w:rFonts w:hint="eastAsia"/>
        </w:rPr>
        <w:t>/</w:t>
      </w:r>
      <w:r>
        <w:rPr>
          <w:rFonts w:hint="eastAsia"/>
        </w:rPr>
        <w:t>她负责对孩子的照看和抚养，而另一方负责孩子的物质需要。</w:t>
      </w:r>
    </w:p>
    <w:p w:rsidR="00000000" w:rsidRDefault="00000000">
      <w:pPr>
        <w:spacing w:after="320"/>
        <w:rPr>
          <w:rFonts w:hint="eastAsia"/>
        </w:rPr>
      </w:pPr>
      <w:r>
        <w:rPr>
          <w:rFonts w:hint="eastAsia"/>
        </w:rPr>
        <w:tab/>
        <w:t>134.  1999</w:t>
      </w:r>
      <w:r>
        <w:rPr>
          <w:rFonts w:hint="eastAsia"/>
        </w:rPr>
        <w:t>年</w:t>
      </w:r>
      <w:r>
        <w:rPr>
          <w:rFonts w:hint="eastAsia"/>
        </w:rPr>
        <w:t>6</w:t>
      </w:r>
      <w:r>
        <w:rPr>
          <w:rFonts w:hint="eastAsia"/>
        </w:rPr>
        <w:t>月</w:t>
      </w:r>
      <w:r>
        <w:rPr>
          <w:rFonts w:hint="eastAsia"/>
        </w:rPr>
        <w:t>30</w:t>
      </w:r>
      <w:r>
        <w:rPr>
          <w:rFonts w:hint="eastAsia"/>
        </w:rPr>
        <w:t>日前，抚养法规定的标准费用作为未成年子女抚养费的参考数字，根据具体情况计算，分为几个年龄组</w:t>
      </w:r>
      <w:r>
        <w:rPr>
          <w:rFonts w:hint="eastAsia"/>
        </w:rPr>
        <w:t>(0</w:t>
      </w:r>
      <w:r>
        <w:rPr>
          <w:rFonts w:hint="eastAsia"/>
        </w:rPr>
        <w:t>至</w:t>
      </w:r>
      <w:r>
        <w:rPr>
          <w:rFonts w:hint="eastAsia"/>
        </w:rPr>
        <w:t>5</w:t>
      </w:r>
      <w:r>
        <w:rPr>
          <w:rFonts w:hint="eastAsia"/>
        </w:rPr>
        <w:t>岁</w:t>
      </w:r>
      <w:r>
        <w:rPr>
          <w:rFonts w:hint="eastAsia"/>
        </w:rPr>
        <w:t>/6</w:t>
      </w:r>
      <w:r>
        <w:rPr>
          <w:rFonts w:hint="eastAsia"/>
        </w:rPr>
        <w:t>至</w:t>
      </w:r>
      <w:r>
        <w:rPr>
          <w:rFonts w:hint="eastAsia"/>
        </w:rPr>
        <w:t>11</w:t>
      </w:r>
      <w:r>
        <w:rPr>
          <w:rFonts w:hint="eastAsia"/>
        </w:rPr>
        <w:t>岁、</w:t>
      </w:r>
      <w:r>
        <w:rPr>
          <w:rFonts w:hint="eastAsia"/>
        </w:rPr>
        <w:t>12</w:t>
      </w:r>
      <w:r>
        <w:rPr>
          <w:rFonts w:hint="eastAsia"/>
        </w:rPr>
        <w:t>至</w:t>
      </w:r>
      <w:r>
        <w:rPr>
          <w:rFonts w:hint="eastAsia"/>
        </w:rPr>
        <w:t>17</w:t>
      </w:r>
      <w:r>
        <w:rPr>
          <w:rFonts w:hint="eastAsia"/>
        </w:rPr>
        <w:t>岁</w:t>
      </w:r>
      <w:r>
        <w:rPr>
          <w:rFonts w:hint="eastAsia"/>
        </w:rPr>
        <w:t>)</w:t>
      </w:r>
      <w:r>
        <w:rPr>
          <w:rFonts w:hint="eastAsia"/>
        </w:rPr>
        <w:t>，在原西部各州分别为</w:t>
      </w:r>
      <w:r>
        <w:rPr>
          <w:rFonts w:hint="eastAsia"/>
        </w:rPr>
        <w:t>349</w:t>
      </w:r>
      <w:r>
        <w:rPr>
          <w:rFonts w:hint="eastAsia"/>
        </w:rPr>
        <w:t>马克</w:t>
      </w:r>
      <w:r>
        <w:rPr>
          <w:rFonts w:hint="eastAsia"/>
        </w:rPr>
        <w:t>/424</w:t>
      </w:r>
      <w:r>
        <w:rPr>
          <w:rFonts w:hint="eastAsia"/>
        </w:rPr>
        <w:t>马克</w:t>
      </w:r>
      <w:r>
        <w:rPr>
          <w:rFonts w:hint="eastAsia"/>
        </w:rPr>
        <w:t>/502</w:t>
      </w:r>
      <w:r>
        <w:rPr>
          <w:rFonts w:hint="eastAsia"/>
        </w:rPr>
        <w:t>马克，在东部新州和东柏林分别为</w:t>
      </w:r>
      <w:r>
        <w:rPr>
          <w:rFonts w:hint="eastAsia"/>
        </w:rPr>
        <w:t>314</w:t>
      </w:r>
      <w:r>
        <w:rPr>
          <w:rFonts w:hint="eastAsia"/>
        </w:rPr>
        <w:t>马克</w:t>
      </w:r>
      <w:r>
        <w:rPr>
          <w:rFonts w:hint="eastAsia"/>
        </w:rPr>
        <w:t>/380</w:t>
      </w:r>
      <w:r>
        <w:rPr>
          <w:rFonts w:hint="eastAsia"/>
        </w:rPr>
        <w:t>马克</w:t>
      </w:r>
      <w:r>
        <w:rPr>
          <w:rFonts w:hint="eastAsia"/>
        </w:rPr>
        <w:t>/451</w:t>
      </w:r>
      <w:r>
        <w:rPr>
          <w:rFonts w:hint="eastAsia"/>
        </w:rPr>
        <w:t>马克。</w:t>
      </w:r>
      <w:r>
        <w:rPr>
          <w:rFonts w:hint="eastAsia"/>
        </w:rPr>
        <w:t>1999</w:t>
      </w:r>
      <w:r>
        <w:rPr>
          <w:rFonts w:hint="eastAsia"/>
        </w:rPr>
        <w:t>年</w:t>
      </w:r>
      <w:r>
        <w:rPr>
          <w:rFonts w:hint="eastAsia"/>
        </w:rPr>
        <w:t>7</w:t>
      </w:r>
      <w:r>
        <w:rPr>
          <w:rFonts w:hint="eastAsia"/>
        </w:rPr>
        <w:t>月</w:t>
      </w:r>
      <w:r>
        <w:rPr>
          <w:rFonts w:hint="eastAsia"/>
        </w:rPr>
        <w:t>1</w:t>
      </w:r>
      <w:r>
        <w:rPr>
          <w:rFonts w:hint="eastAsia"/>
        </w:rPr>
        <w:t>日后，标准费用在原西部各州为</w:t>
      </w:r>
      <w:r>
        <w:rPr>
          <w:rFonts w:hint="eastAsia"/>
        </w:rPr>
        <w:t>355</w:t>
      </w:r>
      <w:r>
        <w:rPr>
          <w:rFonts w:hint="eastAsia"/>
        </w:rPr>
        <w:t>马克</w:t>
      </w:r>
      <w:r>
        <w:rPr>
          <w:rFonts w:hint="eastAsia"/>
        </w:rPr>
        <w:t>/431</w:t>
      </w:r>
      <w:r>
        <w:rPr>
          <w:rFonts w:hint="eastAsia"/>
        </w:rPr>
        <w:t>马克</w:t>
      </w:r>
      <w:r>
        <w:rPr>
          <w:rFonts w:hint="eastAsia"/>
        </w:rPr>
        <w:t>/510</w:t>
      </w:r>
      <w:r>
        <w:rPr>
          <w:rFonts w:hint="eastAsia"/>
        </w:rPr>
        <w:t>马克，在东部新州和东柏林为</w:t>
      </w:r>
      <w:r>
        <w:rPr>
          <w:rFonts w:hint="eastAsia"/>
        </w:rPr>
        <w:t>324</w:t>
      </w:r>
      <w:r>
        <w:rPr>
          <w:rFonts w:hint="eastAsia"/>
        </w:rPr>
        <w:t>马克</w:t>
      </w:r>
      <w:r>
        <w:rPr>
          <w:rFonts w:hint="eastAsia"/>
        </w:rPr>
        <w:t>/392</w:t>
      </w:r>
      <w:r>
        <w:rPr>
          <w:rFonts w:hint="eastAsia"/>
        </w:rPr>
        <w:t>马克</w:t>
      </w:r>
      <w:r>
        <w:rPr>
          <w:rFonts w:hint="eastAsia"/>
        </w:rPr>
        <w:t>/465</w:t>
      </w:r>
      <w:r>
        <w:rPr>
          <w:rFonts w:hint="eastAsia"/>
        </w:rPr>
        <w:t>马克。法律规定，上述标准费用和抚养费必须每隔一年根据</w:t>
      </w:r>
      <w:r>
        <w:rPr>
          <w:rFonts w:hint="eastAsia"/>
        </w:rPr>
        <w:t>7</w:t>
      </w:r>
      <w:r>
        <w:rPr>
          <w:rFonts w:hint="eastAsia"/>
        </w:rPr>
        <w:t>月</w:t>
      </w:r>
      <w:r>
        <w:rPr>
          <w:rFonts w:hint="eastAsia"/>
        </w:rPr>
        <w:t>1</w:t>
      </w:r>
      <w:r>
        <w:rPr>
          <w:rFonts w:hint="eastAsia"/>
        </w:rPr>
        <w:t>日起新的工资情况加以调整。</w:t>
      </w:r>
    </w:p>
    <w:p w:rsidR="00000000" w:rsidRDefault="00000000">
      <w:pPr>
        <w:pStyle w:val="Heading3"/>
        <w:rPr>
          <w:rFonts w:hint="eastAsia"/>
        </w:rPr>
      </w:pPr>
      <w:r>
        <w:rPr>
          <w:rFonts w:hint="eastAsia"/>
          <w:u w:val="none"/>
        </w:rPr>
        <w:t xml:space="preserve">3.  </w:t>
      </w:r>
      <w:r>
        <w:rPr>
          <w:rFonts w:hint="eastAsia"/>
        </w:rPr>
        <w:t>同性恋夫妇</w:t>
      </w:r>
    </w:p>
    <w:p w:rsidR="00000000" w:rsidRDefault="00000000">
      <w:pPr>
        <w:rPr>
          <w:rFonts w:hint="eastAsia"/>
        </w:rPr>
      </w:pPr>
      <w:r>
        <w:rPr>
          <w:rFonts w:hint="eastAsia"/>
        </w:rPr>
        <w:tab/>
        <w:t xml:space="preserve">135.  </w:t>
      </w:r>
      <w:r>
        <w:rPr>
          <w:rFonts w:hint="eastAsia"/>
        </w:rPr>
        <w:t>除对文件</w:t>
      </w:r>
      <w:r>
        <w:rPr>
          <w:rFonts w:hint="eastAsia"/>
        </w:rPr>
        <w:t>E/C.12/Q/GER.1</w:t>
      </w:r>
      <w:r>
        <w:rPr>
          <w:rFonts w:hint="eastAsia"/>
        </w:rPr>
        <w:t>中问题</w:t>
      </w:r>
      <w:r>
        <w:rPr>
          <w:rFonts w:hint="eastAsia"/>
        </w:rPr>
        <w:t>28</w:t>
      </w:r>
      <w:r>
        <w:rPr>
          <w:rFonts w:hint="eastAsia"/>
        </w:rPr>
        <w:t>的答复外，现补充以下情况。</w:t>
      </w:r>
    </w:p>
    <w:p w:rsidR="00000000" w:rsidRDefault="00000000">
      <w:pPr>
        <w:rPr>
          <w:rFonts w:hint="eastAsia"/>
        </w:rPr>
      </w:pPr>
      <w:r>
        <w:rPr>
          <w:rFonts w:hint="eastAsia"/>
        </w:rPr>
        <w:tab/>
        <w:t xml:space="preserve">136.  </w:t>
      </w:r>
      <w:r>
        <w:rPr>
          <w:rFonts w:hint="eastAsia"/>
        </w:rPr>
        <w:t>德国社会民主党和</w:t>
      </w:r>
      <w:r>
        <w:rPr>
          <w:rFonts w:hint="eastAsia"/>
        </w:rPr>
        <w:t>90/</w:t>
      </w:r>
      <w:r>
        <w:rPr>
          <w:rFonts w:hint="eastAsia"/>
        </w:rPr>
        <w:t>绿党联盟</w:t>
      </w:r>
      <w:r>
        <w:rPr>
          <w:rFonts w:hint="eastAsia"/>
        </w:rPr>
        <w:t>1998</w:t>
      </w:r>
      <w:r>
        <w:rPr>
          <w:rFonts w:hint="eastAsia"/>
        </w:rPr>
        <w:t>年</w:t>
      </w:r>
      <w:r>
        <w:rPr>
          <w:rFonts w:hint="eastAsia"/>
        </w:rPr>
        <w:t>10</w:t>
      </w:r>
      <w:r>
        <w:rPr>
          <w:rFonts w:hint="eastAsia"/>
        </w:rPr>
        <w:t>月</w:t>
      </w:r>
      <w:r>
        <w:rPr>
          <w:rFonts w:hint="eastAsia"/>
        </w:rPr>
        <w:t>20</w:t>
      </w:r>
      <w:r>
        <w:rPr>
          <w:rFonts w:hint="eastAsia"/>
        </w:rPr>
        <w:t>日达成的联合协议对长期特别是同性恋关系的法律问题，发表了以下声明：</w:t>
      </w:r>
    </w:p>
    <w:p w:rsidR="00000000" w:rsidRDefault="00000000">
      <w:pPr>
        <w:pStyle w:val="ad"/>
        <w:rPr>
          <w:rFonts w:hint="eastAsia"/>
        </w:rPr>
      </w:pPr>
      <w:r>
        <w:rPr>
          <w:rFonts w:hint="eastAsia"/>
        </w:rPr>
        <w:t>“我们认为，所有形式的长期关系都有受到保护和法律保障的权利。</w:t>
      </w:r>
    </w:p>
    <w:p w:rsidR="00000000" w:rsidRDefault="00000000">
      <w:pPr>
        <w:pStyle w:val="ad"/>
        <w:spacing w:after="320"/>
        <w:rPr>
          <w:rFonts w:hint="eastAsia"/>
        </w:rPr>
      </w:pPr>
      <w:r>
        <w:rPr>
          <w:rFonts w:hint="eastAsia"/>
        </w:rPr>
        <w:t>“新的联邦政府准备对少数人给予保护，实现他们的平等权利和社会融合。任何人不得因他或她的残疾、出身、肤色、种族、或男女同性恋的性倾向而受到歧视。为此，我们将提出新的法律，禁止歧视、促进待遇平等</w:t>
      </w:r>
      <w:r>
        <w:rPr>
          <w:rFonts w:hint="eastAsia"/>
        </w:rPr>
        <w:t>(</w:t>
      </w:r>
      <w:r>
        <w:rPr>
          <w:rFonts w:hint="eastAsia"/>
        </w:rPr>
        <w:t>特别是实行登记父母关系的法律制度，包括各种权利和责任</w:t>
      </w:r>
      <w:r>
        <w:rPr>
          <w:rFonts w:hint="eastAsia"/>
        </w:rPr>
        <w:t>)</w:t>
      </w:r>
      <w:r>
        <w:rPr>
          <w:rFonts w:hint="eastAsia"/>
        </w:rPr>
        <w:t>。将考虑进欧洲议会有关男女同性恋者平等权利的建议。”</w:t>
      </w:r>
    </w:p>
    <w:p w:rsidR="00000000" w:rsidRDefault="00000000">
      <w:pPr>
        <w:pStyle w:val="Heading3"/>
        <w:rPr>
          <w:rFonts w:hint="eastAsia"/>
        </w:rPr>
      </w:pPr>
      <w:r>
        <w:rPr>
          <w:rFonts w:hint="eastAsia"/>
          <w:u w:val="none"/>
        </w:rPr>
        <w:t xml:space="preserve">4.  </w:t>
      </w:r>
      <w:r>
        <w:rPr>
          <w:rFonts w:hint="eastAsia"/>
        </w:rPr>
        <w:t>双重国籍问题</w:t>
      </w:r>
    </w:p>
    <w:p w:rsidR="00000000" w:rsidRDefault="00000000">
      <w:pPr>
        <w:rPr>
          <w:rFonts w:hint="eastAsia"/>
        </w:rPr>
      </w:pPr>
      <w:r>
        <w:rPr>
          <w:rFonts w:hint="eastAsia"/>
        </w:rPr>
        <w:tab/>
        <w:t xml:space="preserve">137.  </w:t>
      </w:r>
      <w:r>
        <w:rPr>
          <w:rFonts w:hint="eastAsia"/>
        </w:rPr>
        <w:t>除对文件</w:t>
      </w:r>
      <w:r>
        <w:rPr>
          <w:rFonts w:hint="eastAsia"/>
        </w:rPr>
        <w:t>E/C.12/Q/GER.1</w:t>
      </w:r>
      <w:r>
        <w:rPr>
          <w:rFonts w:hint="eastAsia"/>
        </w:rPr>
        <w:t>中问题</w:t>
      </w:r>
      <w:r>
        <w:rPr>
          <w:rFonts w:hint="eastAsia"/>
        </w:rPr>
        <w:t>27</w:t>
      </w:r>
      <w:r>
        <w:rPr>
          <w:rFonts w:hint="eastAsia"/>
        </w:rPr>
        <w:t>的答复外，考虑到委员会结论性意见的项目</w:t>
      </w:r>
      <w:r>
        <w:rPr>
          <w:rFonts w:hint="eastAsia"/>
        </w:rPr>
        <w:t>2</w:t>
      </w:r>
      <w:r>
        <w:rPr>
          <w:rFonts w:hint="eastAsia"/>
        </w:rPr>
        <w:t>第</w:t>
      </w:r>
      <w:r>
        <w:rPr>
          <w:rFonts w:hint="eastAsia"/>
        </w:rPr>
        <w:t>8</w:t>
      </w:r>
      <w:r>
        <w:rPr>
          <w:rFonts w:hint="eastAsia"/>
        </w:rPr>
        <w:t>段，在补充以下情况。</w:t>
      </w:r>
    </w:p>
    <w:p w:rsidR="00000000" w:rsidRDefault="00000000">
      <w:pPr>
        <w:rPr>
          <w:rFonts w:hint="eastAsia"/>
        </w:rPr>
      </w:pPr>
      <w:r>
        <w:rPr>
          <w:rFonts w:hint="eastAsia"/>
        </w:rPr>
        <w:tab/>
        <w:t xml:space="preserve">138.  </w:t>
      </w:r>
      <w:r>
        <w:rPr>
          <w:rFonts w:hint="eastAsia"/>
        </w:rPr>
        <w:t>德国适用的国籍法是以血统原则为基础的。这就是说如果孩子的父母至少有一人是德国国民，他便具有德国国籍</w:t>
      </w:r>
      <w:r>
        <w:rPr>
          <w:rFonts w:hint="eastAsia"/>
        </w:rPr>
        <w:t>(</w:t>
      </w:r>
      <w:r>
        <w:rPr>
          <w:rFonts w:hint="eastAsia"/>
        </w:rPr>
        <w:t>《国籍法》第</w:t>
      </w:r>
      <w:r>
        <w:rPr>
          <w:rFonts w:hint="eastAsia"/>
        </w:rPr>
        <w:t>4</w:t>
      </w:r>
      <w:r>
        <w:rPr>
          <w:rFonts w:hint="eastAsia"/>
        </w:rPr>
        <w:t>节</w:t>
      </w:r>
      <w:r>
        <w:rPr>
          <w:rFonts w:hint="eastAsia"/>
        </w:rPr>
        <w:t>(1))</w:t>
      </w:r>
      <w:r>
        <w:rPr>
          <w:rFonts w:hint="eastAsia"/>
        </w:rPr>
        <w:t>。在这方面，父母二人或其中的一方是根据血统还是根据入籍成为德国国民的，并不重要。</w:t>
      </w:r>
      <w:r>
        <w:rPr>
          <w:rFonts w:hint="eastAsia"/>
        </w:rPr>
        <w:t>1993</w:t>
      </w:r>
      <w:r>
        <w:rPr>
          <w:rFonts w:hint="eastAsia"/>
        </w:rPr>
        <w:t>年对法律进行了修订后，孩子是否婚生也不再有任何影响。但在只有父亲是德国人且父母并未结婚的情况，只有在规定的时间内根据德国法律确实承认或确定父亲和子女的关系者，方可要求德国国籍</w:t>
      </w:r>
      <w:r>
        <w:rPr>
          <w:rFonts w:hint="eastAsia"/>
        </w:rPr>
        <w:t>(</w:t>
      </w:r>
      <w:r>
        <w:rPr>
          <w:rFonts w:hint="eastAsia"/>
        </w:rPr>
        <w:t>《国籍法》第</w:t>
      </w:r>
      <w:r>
        <w:rPr>
          <w:rFonts w:hint="eastAsia"/>
        </w:rPr>
        <w:t>4</w:t>
      </w:r>
      <w:r>
        <w:rPr>
          <w:rFonts w:hint="eastAsia"/>
        </w:rPr>
        <w:t>节</w:t>
      </w:r>
      <w:r>
        <w:rPr>
          <w:rFonts w:hint="eastAsia"/>
        </w:rPr>
        <w:t>(1)</w:t>
      </w:r>
      <w:r>
        <w:rPr>
          <w:rFonts w:hint="eastAsia"/>
        </w:rPr>
        <w:t>第</w:t>
      </w:r>
      <w:r>
        <w:rPr>
          <w:rFonts w:hint="eastAsia"/>
        </w:rPr>
        <w:t>2</w:t>
      </w:r>
      <w:r>
        <w:rPr>
          <w:rFonts w:hint="eastAsia"/>
        </w:rPr>
        <w:t>句</w:t>
      </w:r>
      <w:r>
        <w:rPr>
          <w:rFonts w:hint="eastAsia"/>
        </w:rPr>
        <w:t>)</w:t>
      </w:r>
      <w:r>
        <w:rPr>
          <w:rFonts w:hint="eastAsia"/>
        </w:rPr>
        <w:t>。</w:t>
      </w:r>
    </w:p>
    <w:p w:rsidR="00000000" w:rsidRDefault="00000000">
      <w:pPr>
        <w:rPr>
          <w:rFonts w:hint="eastAsia"/>
        </w:rPr>
      </w:pPr>
      <w:r>
        <w:rPr>
          <w:rFonts w:hint="eastAsia"/>
        </w:rPr>
        <w:tab/>
        <w:t xml:space="preserve">139.  </w:t>
      </w:r>
      <w:r>
        <w:rPr>
          <w:rFonts w:hint="eastAsia"/>
        </w:rPr>
        <w:t>除根据血统取得德国国籍外，父母是外国人的孩子以及外国成年人，如果他们能够满足法律要求，也有可能入籍。此处必须指出，未成年儿童在父母一人或双方入籍后，可在较宽的条件下入籍</w:t>
      </w:r>
      <w:r>
        <w:rPr>
          <w:rFonts w:hint="eastAsia"/>
        </w:rPr>
        <w:t>(</w:t>
      </w:r>
      <w:r>
        <w:rPr>
          <w:rFonts w:hint="eastAsia"/>
        </w:rPr>
        <w:t>《国籍法》第</w:t>
      </w:r>
      <w:r>
        <w:rPr>
          <w:rFonts w:hint="eastAsia"/>
        </w:rPr>
        <w:t>8</w:t>
      </w:r>
      <w:r>
        <w:rPr>
          <w:rFonts w:hint="eastAsia"/>
        </w:rPr>
        <w:t>节和入籍原则第</w:t>
      </w:r>
      <w:r>
        <w:rPr>
          <w:rFonts w:hint="eastAsia"/>
        </w:rPr>
        <w:t>3.2.2.5</w:t>
      </w:r>
      <w:r>
        <w:rPr>
          <w:rFonts w:hint="eastAsia"/>
        </w:rPr>
        <w:t>段和《外国人法》第</w:t>
      </w:r>
      <w:r>
        <w:rPr>
          <w:rFonts w:hint="eastAsia"/>
        </w:rPr>
        <w:t>86</w:t>
      </w:r>
      <w:r>
        <w:rPr>
          <w:rFonts w:hint="eastAsia"/>
        </w:rPr>
        <w:t>节</w:t>
      </w:r>
      <w:r>
        <w:rPr>
          <w:rFonts w:hint="eastAsia"/>
        </w:rPr>
        <w:t>(2))</w:t>
      </w:r>
      <w:r>
        <w:rPr>
          <w:rFonts w:hint="eastAsia"/>
        </w:rPr>
        <w:t>。</w:t>
      </w:r>
    </w:p>
    <w:p w:rsidR="00000000" w:rsidRDefault="00000000">
      <w:pPr>
        <w:rPr>
          <w:rFonts w:hint="eastAsia"/>
        </w:rPr>
      </w:pPr>
      <w:r>
        <w:rPr>
          <w:rFonts w:hint="eastAsia"/>
        </w:rPr>
        <w:tab/>
        <w:t xml:space="preserve">140.  </w:t>
      </w:r>
      <w:r>
        <w:rPr>
          <w:rFonts w:hint="eastAsia"/>
        </w:rPr>
        <w:t>此外，父母为外国人的儿童，可根据不同的法律要求单独入籍。一方面，可根据主管行政部门作出的专门决定，在满足法律要求的条件下入籍</w:t>
      </w:r>
      <w:r>
        <w:rPr>
          <w:rFonts w:hint="eastAsia"/>
        </w:rPr>
        <w:t>(</w:t>
      </w:r>
      <w:r>
        <w:rPr>
          <w:rFonts w:hint="eastAsia"/>
        </w:rPr>
        <w:t>《国籍法》第</w:t>
      </w:r>
      <w:r>
        <w:rPr>
          <w:rFonts w:hint="eastAsia"/>
        </w:rPr>
        <w:t>8</w:t>
      </w:r>
      <w:r>
        <w:rPr>
          <w:rFonts w:hint="eastAsia"/>
        </w:rPr>
        <w:t>节</w:t>
      </w:r>
      <w:r>
        <w:rPr>
          <w:rFonts w:hint="eastAsia"/>
        </w:rPr>
        <w:t>)</w:t>
      </w:r>
      <w:r>
        <w:rPr>
          <w:rFonts w:hint="eastAsia"/>
        </w:rPr>
        <w:t>。另一方面，年青的外国人享有一种特别权利，如能满足法律规定，可在较宽的条件下入籍</w:t>
      </w:r>
      <w:r>
        <w:rPr>
          <w:rFonts w:hint="eastAsia"/>
        </w:rPr>
        <w:t>(</w:t>
      </w:r>
      <w:r>
        <w:rPr>
          <w:rFonts w:hint="eastAsia"/>
        </w:rPr>
        <w:t>《外国人法》第</w:t>
      </w:r>
      <w:r>
        <w:rPr>
          <w:rFonts w:hint="eastAsia"/>
        </w:rPr>
        <w:t>85</w:t>
      </w:r>
      <w:r>
        <w:rPr>
          <w:rFonts w:hint="eastAsia"/>
        </w:rPr>
        <w:t>节</w:t>
      </w:r>
      <w:r>
        <w:rPr>
          <w:rFonts w:hint="eastAsia"/>
        </w:rPr>
        <w:t>)</w:t>
      </w:r>
      <w:r>
        <w:rPr>
          <w:rFonts w:hint="eastAsia"/>
        </w:rPr>
        <w:t>。</w:t>
      </w:r>
    </w:p>
    <w:p w:rsidR="00000000" w:rsidRDefault="00000000">
      <w:pPr>
        <w:rPr>
          <w:rFonts w:hint="eastAsia"/>
        </w:rPr>
      </w:pPr>
      <w:r>
        <w:rPr>
          <w:rFonts w:hint="eastAsia"/>
        </w:rPr>
        <w:tab/>
        <w:t xml:space="preserve">141.  </w:t>
      </w:r>
      <w:r>
        <w:rPr>
          <w:rFonts w:hint="eastAsia"/>
        </w:rPr>
        <w:t>从出生起便没有国籍的儿童提出申请必须准予入籍，条件是：他在德意志联邦共和国境内出生，在德国境内合法和长期居住满</w:t>
      </w:r>
      <w:r>
        <w:rPr>
          <w:rFonts w:hint="eastAsia"/>
        </w:rPr>
        <w:t>5</w:t>
      </w:r>
      <w:r>
        <w:rPr>
          <w:rFonts w:hint="eastAsia"/>
        </w:rPr>
        <w:t>年，</w:t>
      </w:r>
      <w:r>
        <w:rPr>
          <w:rFonts w:hint="eastAsia"/>
        </w:rPr>
        <w:t>23</w:t>
      </w:r>
      <w:r>
        <w:rPr>
          <w:rFonts w:hint="eastAsia"/>
        </w:rPr>
        <w:t>岁前申请公民身份并未曾最后判刑监禁，或对年青人的</w:t>
      </w:r>
      <w:r>
        <w:rPr>
          <w:rFonts w:hint="eastAsia"/>
        </w:rPr>
        <w:t>5</w:t>
      </w:r>
      <w:r>
        <w:rPr>
          <w:rFonts w:hint="eastAsia"/>
        </w:rPr>
        <w:t>年或</w:t>
      </w:r>
      <w:r>
        <w:rPr>
          <w:rFonts w:hint="eastAsia"/>
        </w:rPr>
        <w:t>5</w:t>
      </w:r>
      <w:r>
        <w:rPr>
          <w:rFonts w:hint="eastAsia"/>
        </w:rPr>
        <w:t>年以上居留</w:t>
      </w:r>
      <w:r>
        <w:rPr>
          <w:rFonts w:hint="eastAsia"/>
        </w:rPr>
        <w:t>(</w:t>
      </w:r>
      <w:r>
        <w:rPr>
          <w:rFonts w:hint="eastAsia"/>
        </w:rPr>
        <w:t>参见</w:t>
      </w:r>
      <w:r>
        <w:rPr>
          <w:rFonts w:hint="eastAsia"/>
        </w:rPr>
        <w:t>1961</w:t>
      </w:r>
      <w:r>
        <w:rPr>
          <w:rFonts w:hint="eastAsia"/>
        </w:rPr>
        <w:t>年</w:t>
      </w:r>
      <w:r>
        <w:rPr>
          <w:rFonts w:hint="eastAsia"/>
        </w:rPr>
        <w:t>8</w:t>
      </w:r>
      <w:r>
        <w:rPr>
          <w:rFonts w:hint="eastAsia"/>
        </w:rPr>
        <w:t>月</w:t>
      </w:r>
      <w:r>
        <w:rPr>
          <w:rFonts w:hint="eastAsia"/>
        </w:rPr>
        <w:t>31</w:t>
      </w:r>
      <w:r>
        <w:rPr>
          <w:rFonts w:hint="eastAsia"/>
        </w:rPr>
        <w:t>日的《减少无国籍状态公约》和</w:t>
      </w:r>
      <w:r>
        <w:rPr>
          <w:rFonts w:hint="eastAsia"/>
        </w:rPr>
        <w:t>1973</w:t>
      </w:r>
      <w:r>
        <w:rPr>
          <w:rFonts w:hint="eastAsia"/>
        </w:rPr>
        <w:t>年</w:t>
      </w:r>
      <w:r>
        <w:rPr>
          <w:rFonts w:hint="eastAsia"/>
        </w:rPr>
        <w:t>9</w:t>
      </w:r>
      <w:r>
        <w:rPr>
          <w:rFonts w:hint="eastAsia"/>
        </w:rPr>
        <w:t>月</w:t>
      </w:r>
      <w:r>
        <w:rPr>
          <w:rFonts w:hint="eastAsia"/>
        </w:rPr>
        <w:t>13</w:t>
      </w:r>
      <w:r>
        <w:rPr>
          <w:rFonts w:hint="eastAsia"/>
        </w:rPr>
        <w:t>日的《减少无国籍情况人数的公约》，有关上述二公约执行法的第</w:t>
      </w:r>
      <w:r>
        <w:rPr>
          <w:rFonts w:hint="eastAsia"/>
        </w:rPr>
        <w:t>2</w:t>
      </w:r>
      <w:r>
        <w:rPr>
          <w:rFonts w:hint="eastAsia"/>
        </w:rPr>
        <w:t>条</w:t>
      </w:r>
      <w:r>
        <w:rPr>
          <w:rFonts w:hint="eastAsia"/>
        </w:rPr>
        <w:t>(1977</w:t>
      </w:r>
      <w:r>
        <w:rPr>
          <w:rFonts w:hint="eastAsia"/>
        </w:rPr>
        <w:t>年</w:t>
      </w:r>
      <w:r>
        <w:rPr>
          <w:rFonts w:hint="eastAsia"/>
        </w:rPr>
        <w:t>6</w:t>
      </w:r>
      <w:r>
        <w:rPr>
          <w:rFonts w:hint="eastAsia"/>
        </w:rPr>
        <w:t>月</w:t>
      </w:r>
      <w:r>
        <w:rPr>
          <w:rFonts w:hint="eastAsia"/>
        </w:rPr>
        <w:t>29</w:t>
      </w:r>
      <w:r>
        <w:rPr>
          <w:rFonts w:hint="eastAsia"/>
        </w:rPr>
        <w:t>日的《减少无国籍状态法》</w:t>
      </w:r>
      <w:r>
        <w:rPr>
          <w:rFonts w:hint="eastAsia"/>
        </w:rPr>
        <w:t>)</w:t>
      </w:r>
      <w:r>
        <w:rPr>
          <w:rFonts w:hint="eastAsia"/>
        </w:rPr>
        <w:t>。</w:t>
      </w:r>
    </w:p>
    <w:p w:rsidR="00000000" w:rsidRDefault="00000000">
      <w:pPr>
        <w:spacing w:after="320"/>
        <w:rPr>
          <w:rFonts w:hint="eastAsia"/>
        </w:rPr>
      </w:pPr>
      <w:r>
        <w:rPr>
          <w:rFonts w:hint="eastAsia"/>
        </w:rPr>
        <w:tab/>
        <w:t xml:space="preserve">142.  </w:t>
      </w:r>
      <w:r>
        <w:rPr>
          <w:rFonts w:hint="eastAsia"/>
        </w:rPr>
        <w:t>除上述规定外，</w:t>
      </w:r>
      <w:r>
        <w:rPr>
          <w:rFonts w:hint="eastAsia"/>
        </w:rPr>
        <w:t>1999</w:t>
      </w:r>
      <w:r>
        <w:rPr>
          <w:rFonts w:hint="eastAsia"/>
        </w:rPr>
        <w:t>年</w:t>
      </w:r>
      <w:r>
        <w:rPr>
          <w:rFonts w:hint="eastAsia"/>
        </w:rPr>
        <w:t>7</w:t>
      </w:r>
      <w:r>
        <w:rPr>
          <w:rFonts w:hint="eastAsia"/>
        </w:rPr>
        <w:t>月</w:t>
      </w:r>
      <w:r>
        <w:rPr>
          <w:rFonts w:hint="eastAsia"/>
        </w:rPr>
        <w:t>15</w:t>
      </w:r>
      <w:r>
        <w:rPr>
          <w:rFonts w:hint="eastAsia"/>
        </w:rPr>
        <w:t>日有关改革国籍法的法，除其他外大大改善了外国儿童取得德国公民权的条件。为了进一步帮助在德国出生父母是外国人的儿童的融合，在传统的血统原则</w:t>
      </w:r>
      <w:r>
        <w:rPr>
          <w:rFonts w:hint="eastAsia"/>
          <w:spacing w:val="-40"/>
          <w:sz w:val="22"/>
        </w:rPr>
        <w:t>——</w:t>
      </w:r>
      <w:r>
        <w:rPr>
          <w:sz w:val="22"/>
        </w:rPr>
        <w:t xml:space="preserve"> </w:t>
      </w:r>
      <w:r>
        <w:rPr>
          <w:rFonts w:hint="eastAsia"/>
        </w:rPr>
        <w:t>根据该原则只有父母是德国人的儿童方可成为德国国民，对外国人的融合很难起任何促进作用</w:t>
      </w:r>
      <w:r>
        <w:rPr>
          <w:rFonts w:hint="eastAsia"/>
          <w:spacing w:val="-40"/>
          <w:sz w:val="22"/>
        </w:rPr>
        <w:t>——</w:t>
      </w:r>
      <w:r>
        <w:rPr>
          <w:sz w:val="22"/>
        </w:rPr>
        <w:t xml:space="preserve"> </w:t>
      </w:r>
      <w:r>
        <w:rPr>
          <w:rFonts w:hint="eastAsia"/>
        </w:rPr>
        <w:t>之外，又增加了出生地的内容。从</w:t>
      </w:r>
      <w:r>
        <w:rPr>
          <w:rFonts w:hint="eastAsia"/>
        </w:rPr>
        <w:t>2000</w:t>
      </w:r>
      <w:r>
        <w:rPr>
          <w:rFonts w:hint="eastAsia"/>
        </w:rPr>
        <w:t>年</w:t>
      </w:r>
      <w:r>
        <w:rPr>
          <w:rFonts w:hint="eastAsia"/>
        </w:rPr>
        <w:t>1</w:t>
      </w:r>
      <w:r>
        <w:rPr>
          <w:rFonts w:hint="eastAsia"/>
        </w:rPr>
        <w:t>月</w:t>
      </w:r>
      <w:r>
        <w:rPr>
          <w:rFonts w:hint="eastAsia"/>
        </w:rPr>
        <w:t>1</w:t>
      </w:r>
      <w:r>
        <w:rPr>
          <w:rFonts w:hint="eastAsia"/>
        </w:rPr>
        <w:t>日起，在德国出生的父母是外国人的儿童，出生后即可成为德国国民。在这方面的法律要求是，父母一方在德国正常居住满</w:t>
      </w:r>
      <w:r>
        <w:rPr>
          <w:rFonts w:hint="eastAsia"/>
        </w:rPr>
        <w:t>8</w:t>
      </w:r>
      <w:r>
        <w:rPr>
          <w:rFonts w:hint="eastAsia"/>
        </w:rPr>
        <w:t>年，享有永久居住权，或在过去</w:t>
      </w:r>
      <w:r>
        <w:rPr>
          <w:rFonts w:hint="eastAsia"/>
        </w:rPr>
        <w:t>3</w:t>
      </w:r>
      <w:r>
        <w:rPr>
          <w:rFonts w:hint="eastAsia"/>
        </w:rPr>
        <w:t>年里在德国居住，持有永久居住许可。如果父母是外国人的儿童不仅有德国国籍，而且还有另一个国家的国籍，他们在成年后必须在德国和另一国国籍之间作出选择。此外，在该法生效之前出生且在出生时符合出生地原则要求可以入籍的</w:t>
      </w:r>
      <w:r>
        <w:rPr>
          <w:rFonts w:hint="eastAsia"/>
        </w:rPr>
        <w:t>10</w:t>
      </w:r>
      <w:r>
        <w:rPr>
          <w:rFonts w:hint="eastAsia"/>
        </w:rPr>
        <w:t>岁以下的儿童，规定了一段时间可提出入籍申请。对所有外国人而言，申请入籍的最低居住年限，也从</w:t>
      </w:r>
      <w:r>
        <w:rPr>
          <w:rFonts w:hint="eastAsia"/>
        </w:rPr>
        <w:t>15</w:t>
      </w:r>
      <w:r>
        <w:rPr>
          <w:rFonts w:hint="eastAsia"/>
        </w:rPr>
        <w:t>年减到</w:t>
      </w:r>
      <w:r>
        <w:rPr>
          <w:rFonts w:hint="eastAsia"/>
        </w:rPr>
        <w:t>8</w:t>
      </w:r>
      <w:r>
        <w:rPr>
          <w:rFonts w:hint="eastAsia"/>
        </w:rPr>
        <w:t>年。</w:t>
      </w:r>
    </w:p>
    <w:p w:rsidR="00000000" w:rsidRDefault="00000000">
      <w:pPr>
        <w:pStyle w:val="Heading4"/>
        <w:jc w:val="center"/>
        <w:rPr>
          <w:rFonts w:hint="eastAsia"/>
        </w:rPr>
      </w:pPr>
      <w:r>
        <w:rPr>
          <w:rFonts w:hint="eastAsia"/>
          <w:u w:val="none"/>
        </w:rPr>
        <w:t xml:space="preserve">5.  </w:t>
      </w:r>
      <w:r>
        <w:rPr>
          <w:rFonts w:hint="eastAsia"/>
        </w:rPr>
        <w:t>对妇女的暴力和对儿童的性虐待</w:t>
      </w:r>
      <w:r>
        <w:rPr>
          <w:rFonts w:hint="eastAsia"/>
        </w:rPr>
        <w:t>(</w:t>
      </w:r>
      <w:r>
        <w:rPr>
          <w:rFonts w:hint="eastAsia"/>
        </w:rPr>
        <w:t>结论意见</w:t>
      </w:r>
      <w:r>
        <w:br/>
      </w:r>
      <w:r>
        <w:rPr>
          <w:rFonts w:hint="eastAsia"/>
        </w:rPr>
        <w:t>第</w:t>
      </w:r>
      <w:r>
        <w:rPr>
          <w:rFonts w:hint="eastAsia"/>
        </w:rPr>
        <w:t>20/21</w:t>
      </w:r>
      <w:r>
        <w:rPr>
          <w:rFonts w:hint="eastAsia"/>
        </w:rPr>
        <w:t>段和第</w:t>
      </w:r>
      <w:r>
        <w:rPr>
          <w:rFonts w:hint="eastAsia"/>
        </w:rPr>
        <w:t>34</w:t>
      </w:r>
      <w:r>
        <w:rPr>
          <w:rFonts w:hint="eastAsia"/>
        </w:rPr>
        <w:t>段</w:t>
      </w:r>
      <w:r>
        <w:rPr>
          <w:rFonts w:hint="eastAsia"/>
        </w:rPr>
        <w:t>)</w:t>
      </w:r>
    </w:p>
    <w:p w:rsidR="00000000" w:rsidRDefault="00000000">
      <w:pPr>
        <w:rPr>
          <w:rFonts w:hint="eastAsia"/>
        </w:rPr>
      </w:pPr>
      <w:r>
        <w:rPr>
          <w:rFonts w:hint="eastAsia"/>
        </w:rPr>
        <w:tab/>
        <w:t xml:space="preserve">143.  </w:t>
      </w:r>
      <w:r>
        <w:rPr>
          <w:rFonts w:hint="eastAsia"/>
        </w:rPr>
        <w:t>除对文件</w:t>
      </w:r>
      <w:r>
        <w:rPr>
          <w:rFonts w:hint="eastAsia"/>
        </w:rPr>
        <w:t>E/C.12/Q/GER.1</w:t>
      </w:r>
      <w:r>
        <w:rPr>
          <w:rFonts w:hint="eastAsia"/>
        </w:rPr>
        <w:t>中问题</w:t>
      </w:r>
      <w:r>
        <w:rPr>
          <w:rFonts w:hint="eastAsia"/>
        </w:rPr>
        <w:t>30</w:t>
      </w:r>
      <w:r>
        <w:rPr>
          <w:rFonts w:hint="eastAsia"/>
        </w:rPr>
        <w:t>的答复第</w:t>
      </w:r>
      <w:r>
        <w:rPr>
          <w:rFonts w:hint="eastAsia"/>
        </w:rPr>
        <w:t>1</w:t>
      </w:r>
      <w:r>
        <w:rPr>
          <w:rFonts w:hint="eastAsia"/>
        </w:rPr>
        <w:t>部分之外，再补充以下情况。</w:t>
      </w:r>
    </w:p>
    <w:p w:rsidR="00000000" w:rsidRDefault="00000000">
      <w:pPr>
        <w:rPr>
          <w:rFonts w:hint="eastAsia"/>
        </w:rPr>
      </w:pPr>
      <w:r>
        <w:rPr>
          <w:rFonts w:hint="eastAsia"/>
        </w:rPr>
        <w:tab/>
        <w:t>144.  1999</w:t>
      </w:r>
      <w:r>
        <w:rPr>
          <w:rFonts w:hint="eastAsia"/>
        </w:rPr>
        <w:t>年，联邦政府将起草它的第</w:t>
      </w:r>
      <w:r>
        <w:rPr>
          <w:rFonts w:hint="eastAsia"/>
        </w:rPr>
        <w:t>1</w:t>
      </w:r>
      <w:r>
        <w:rPr>
          <w:rFonts w:hint="eastAsia"/>
        </w:rPr>
        <w:t>个德国反对对妇女暴力行为的国家行动计划。这个行动计划将把重点放在以下优先问题上：</w:t>
      </w:r>
    </w:p>
    <w:p w:rsidR="00000000" w:rsidRDefault="00000000">
      <w:pPr>
        <w:pStyle w:val="a5"/>
        <w:tabs>
          <w:tab w:val="num" w:pos="1550"/>
        </w:tabs>
        <w:ind w:left="1550"/>
        <w:rPr>
          <w:rFonts w:hint="eastAsia"/>
        </w:rPr>
      </w:pPr>
      <w:r>
        <w:rPr>
          <w:rFonts w:hint="eastAsia"/>
        </w:rPr>
        <w:t>预防；</w:t>
      </w:r>
    </w:p>
    <w:p w:rsidR="00000000" w:rsidRDefault="00000000">
      <w:pPr>
        <w:pStyle w:val="a5"/>
        <w:tabs>
          <w:tab w:val="num" w:pos="1550"/>
        </w:tabs>
        <w:ind w:left="1550"/>
        <w:rPr>
          <w:rFonts w:hint="eastAsia"/>
        </w:rPr>
      </w:pPr>
      <w:r>
        <w:rPr>
          <w:rFonts w:hint="eastAsia"/>
        </w:rPr>
        <w:t>进一步加强联邦立法；</w:t>
      </w:r>
    </w:p>
    <w:p w:rsidR="00000000" w:rsidRDefault="00000000">
      <w:pPr>
        <w:pStyle w:val="a5"/>
        <w:tabs>
          <w:tab w:val="num" w:pos="1550"/>
        </w:tabs>
        <w:ind w:left="1550"/>
        <w:rPr>
          <w:rFonts w:hint="eastAsia"/>
        </w:rPr>
      </w:pPr>
      <w:r>
        <w:rPr>
          <w:rFonts w:hint="eastAsia"/>
        </w:rPr>
        <w:t>使必要的合作实现体制化；</w:t>
      </w:r>
    </w:p>
    <w:p w:rsidR="00000000" w:rsidRDefault="00000000">
      <w:pPr>
        <w:pStyle w:val="a5"/>
        <w:tabs>
          <w:tab w:val="num" w:pos="1550"/>
        </w:tabs>
        <w:ind w:left="1550"/>
        <w:rPr>
          <w:rFonts w:hint="eastAsia"/>
        </w:rPr>
      </w:pPr>
      <w:r>
        <w:rPr>
          <w:rFonts w:hint="eastAsia"/>
        </w:rPr>
        <w:t>建立援助服务的全国网络；</w:t>
      </w:r>
    </w:p>
    <w:p w:rsidR="00000000" w:rsidRDefault="00000000">
      <w:pPr>
        <w:pStyle w:val="a5"/>
        <w:tabs>
          <w:tab w:val="num" w:pos="1550"/>
        </w:tabs>
        <w:ind w:left="1550"/>
        <w:rPr>
          <w:rFonts w:hint="eastAsia"/>
        </w:rPr>
      </w:pPr>
      <w:r>
        <w:rPr>
          <w:rFonts w:hint="eastAsia"/>
        </w:rPr>
        <w:t>做犯罪人的工作；</w:t>
      </w:r>
    </w:p>
    <w:p w:rsidR="00000000" w:rsidRDefault="00000000">
      <w:pPr>
        <w:pStyle w:val="a5"/>
        <w:tabs>
          <w:tab w:val="num" w:pos="1550"/>
        </w:tabs>
        <w:ind w:left="1550"/>
        <w:rPr>
          <w:rFonts w:hint="eastAsia"/>
        </w:rPr>
      </w:pPr>
      <w:r>
        <w:rPr>
          <w:rFonts w:hint="eastAsia"/>
        </w:rPr>
        <w:t>提高专家和普通大众的认识；</w:t>
      </w:r>
    </w:p>
    <w:p w:rsidR="00000000" w:rsidRDefault="00000000">
      <w:pPr>
        <w:pStyle w:val="a5"/>
        <w:tabs>
          <w:tab w:val="num" w:pos="1550"/>
        </w:tabs>
        <w:ind w:left="1550"/>
        <w:rPr>
          <w:rFonts w:hint="eastAsia"/>
        </w:rPr>
      </w:pPr>
      <w:r>
        <w:rPr>
          <w:rFonts w:hint="eastAsia"/>
        </w:rPr>
        <w:t>在国际上开展克服暴力的斗争。</w:t>
      </w:r>
    </w:p>
    <w:p w:rsidR="00000000" w:rsidRDefault="00000000">
      <w:pPr>
        <w:rPr>
          <w:rFonts w:hint="eastAsia"/>
        </w:rPr>
      </w:pPr>
      <w:r>
        <w:rPr>
          <w:rFonts w:hint="eastAsia"/>
        </w:rPr>
        <w:tab/>
      </w:r>
      <w:r>
        <w:t xml:space="preserve">145.  </w:t>
      </w:r>
      <w:r>
        <w:rPr>
          <w:rFonts w:hint="eastAsia"/>
        </w:rPr>
        <w:t>关于结论性意见的第</w:t>
      </w:r>
      <w:r>
        <w:rPr>
          <w:rFonts w:hint="eastAsia"/>
        </w:rPr>
        <w:t>20</w:t>
      </w:r>
      <w:r>
        <w:rPr>
          <w:rFonts w:hint="eastAsia"/>
        </w:rPr>
        <w:t>段，必须指出，从</w:t>
      </w:r>
      <w:r>
        <w:rPr>
          <w:rFonts w:hint="eastAsia"/>
        </w:rPr>
        <w:t>1998</w:t>
      </w:r>
      <w:r>
        <w:rPr>
          <w:rFonts w:hint="eastAsia"/>
        </w:rPr>
        <w:t>年</w:t>
      </w:r>
      <w:r>
        <w:rPr>
          <w:rFonts w:hint="eastAsia"/>
        </w:rPr>
        <w:t>1</w:t>
      </w:r>
      <w:r>
        <w:rPr>
          <w:rFonts w:hint="eastAsia"/>
        </w:rPr>
        <w:t>月</w:t>
      </w:r>
      <w:r>
        <w:rPr>
          <w:rFonts w:hint="eastAsia"/>
        </w:rPr>
        <w:t>1</w:t>
      </w:r>
      <w:r>
        <w:rPr>
          <w:rFonts w:hint="eastAsia"/>
        </w:rPr>
        <w:t>日起，公共检察官的初步调查将记录调查是否涉及：</w:t>
      </w:r>
    </w:p>
    <w:p w:rsidR="00000000" w:rsidRDefault="00000000">
      <w:pPr>
        <w:pStyle w:val="a5"/>
        <w:tabs>
          <w:tab w:val="num" w:pos="1550"/>
        </w:tabs>
        <w:ind w:left="1550"/>
        <w:rPr>
          <w:rFonts w:hint="eastAsia"/>
        </w:rPr>
      </w:pPr>
      <w:r>
        <w:rPr>
          <w:rFonts w:hint="eastAsia"/>
        </w:rPr>
        <w:t>特别的经济犯罪；</w:t>
      </w:r>
    </w:p>
    <w:p w:rsidR="00000000" w:rsidRDefault="00000000">
      <w:pPr>
        <w:pStyle w:val="a5"/>
        <w:tabs>
          <w:tab w:val="num" w:pos="1550"/>
        </w:tabs>
        <w:ind w:left="1550"/>
        <w:rPr>
          <w:rFonts w:hint="eastAsia"/>
        </w:rPr>
      </w:pPr>
      <w:r>
        <w:rPr>
          <w:rFonts w:hint="eastAsia"/>
        </w:rPr>
        <w:t>涉及毒品的案件；</w:t>
      </w:r>
    </w:p>
    <w:p w:rsidR="00000000" w:rsidRDefault="00000000">
      <w:pPr>
        <w:pStyle w:val="a5"/>
        <w:tabs>
          <w:tab w:val="num" w:pos="1550"/>
        </w:tabs>
        <w:ind w:left="1550"/>
        <w:rPr>
          <w:rFonts w:hint="eastAsia"/>
        </w:rPr>
      </w:pPr>
      <w:r>
        <w:rPr>
          <w:rFonts w:hint="eastAsia"/>
        </w:rPr>
        <w:t>环境犯罪；</w:t>
      </w:r>
    </w:p>
    <w:p w:rsidR="00000000" w:rsidRDefault="00000000">
      <w:pPr>
        <w:pStyle w:val="a5"/>
        <w:tabs>
          <w:tab w:val="num" w:pos="1550"/>
        </w:tabs>
        <w:ind w:left="1550"/>
        <w:rPr>
          <w:rFonts w:hint="eastAsia"/>
        </w:rPr>
      </w:pPr>
      <w:r>
        <w:rPr>
          <w:rFonts w:hint="eastAsia"/>
        </w:rPr>
        <w:t>涉及性自决问题的案件；</w:t>
      </w:r>
    </w:p>
    <w:p w:rsidR="00000000" w:rsidRDefault="00000000">
      <w:pPr>
        <w:pStyle w:val="a5"/>
        <w:tabs>
          <w:tab w:val="num" w:pos="1550"/>
        </w:tabs>
        <w:ind w:left="1550"/>
        <w:rPr>
          <w:rFonts w:hint="eastAsia"/>
        </w:rPr>
      </w:pPr>
      <w:r>
        <w:rPr>
          <w:rFonts w:hint="eastAsia"/>
        </w:rPr>
        <w:t>交通犯罪；</w:t>
      </w:r>
    </w:p>
    <w:p w:rsidR="00000000" w:rsidRDefault="00000000">
      <w:pPr>
        <w:pStyle w:val="a5"/>
        <w:tabs>
          <w:tab w:val="num" w:pos="1550"/>
        </w:tabs>
        <w:ind w:left="1550"/>
        <w:rPr>
          <w:rFonts w:hint="eastAsia"/>
        </w:rPr>
      </w:pPr>
      <w:r>
        <w:rPr>
          <w:rFonts w:hint="eastAsia"/>
        </w:rPr>
        <w:t>不属于上述情况的犯罪。</w:t>
      </w:r>
    </w:p>
    <w:p w:rsidR="00000000" w:rsidRDefault="00000000">
      <w:pPr>
        <w:rPr>
          <w:rFonts w:hint="eastAsia"/>
        </w:rPr>
      </w:pPr>
      <w:r>
        <w:rPr>
          <w:rFonts w:hint="eastAsia"/>
        </w:rPr>
        <w:t>此外，还须记录案件是否涉及有组织的犯罪。</w:t>
      </w:r>
    </w:p>
    <w:p w:rsidR="00000000" w:rsidRDefault="00000000">
      <w:pPr>
        <w:rPr>
          <w:rFonts w:hint="eastAsia"/>
        </w:rPr>
      </w:pPr>
      <w:r>
        <w:rPr>
          <w:rFonts w:hint="eastAsia"/>
        </w:rPr>
        <w:tab/>
        <w:t xml:space="preserve">146.  </w:t>
      </w:r>
      <w:r>
        <w:rPr>
          <w:rFonts w:hint="eastAsia"/>
        </w:rPr>
        <w:t>有关贩卖人口的统计资料，载于联邦政府</w:t>
      </w:r>
      <w:r>
        <w:rPr>
          <w:rFonts w:hint="eastAsia"/>
        </w:rPr>
        <w:t>1998</w:t>
      </w:r>
      <w:r>
        <w:rPr>
          <w:rFonts w:hint="eastAsia"/>
        </w:rPr>
        <w:t>年</w:t>
      </w:r>
      <w:r>
        <w:rPr>
          <w:rFonts w:hint="eastAsia"/>
        </w:rPr>
        <w:t>4</w:t>
      </w:r>
      <w:r>
        <w:rPr>
          <w:rFonts w:hint="eastAsia"/>
        </w:rPr>
        <w:t>月</w:t>
      </w:r>
      <w:r>
        <w:rPr>
          <w:rFonts w:hint="eastAsia"/>
        </w:rPr>
        <w:t>7</w:t>
      </w:r>
      <w:r>
        <w:rPr>
          <w:rFonts w:hint="eastAsia"/>
        </w:rPr>
        <w:t>日对在议会中提出的问题所做的答复中，该答复的摘要收入附件</w:t>
      </w:r>
      <w:r>
        <w:rPr>
          <w:rFonts w:hint="eastAsia"/>
        </w:rPr>
        <w:t>4</w:t>
      </w:r>
      <w:r>
        <w:rPr>
          <w:rFonts w:hint="eastAsia"/>
        </w:rPr>
        <w:t>。</w:t>
      </w:r>
      <w:r>
        <w:rPr>
          <w:rStyle w:val="FootnoteReference"/>
        </w:rPr>
        <w:footnoteReference w:customMarkFollows="1" w:id="4"/>
        <w:t>*</w:t>
      </w:r>
      <w:r>
        <w:rPr>
          <w:rFonts w:hint="eastAsia"/>
        </w:rPr>
        <w:t xml:space="preserve"> </w:t>
      </w:r>
    </w:p>
    <w:p w:rsidR="00000000" w:rsidRDefault="00000000">
      <w:pPr>
        <w:rPr>
          <w:rFonts w:hint="eastAsia"/>
        </w:rPr>
      </w:pPr>
      <w:r>
        <w:rPr>
          <w:rFonts w:hint="eastAsia"/>
        </w:rPr>
        <w:tab/>
        <w:t xml:space="preserve">147.  </w:t>
      </w:r>
      <w:r>
        <w:rPr>
          <w:rFonts w:hint="eastAsia"/>
        </w:rPr>
        <w:t>除对文件</w:t>
      </w:r>
      <w:r>
        <w:rPr>
          <w:rFonts w:hint="eastAsia"/>
        </w:rPr>
        <w:t>E/C.12/Q/GER.1</w:t>
      </w:r>
      <w:r>
        <w:rPr>
          <w:rFonts w:hint="eastAsia"/>
        </w:rPr>
        <w:t>中问题</w:t>
      </w:r>
      <w:r>
        <w:rPr>
          <w:rFonts w:hint="eastAsia"/>
        </w:rPr>
        <w:t>30</w:t>
      </w:r>
      <w:r>
        <w:rPr>
          <w:rFonts w:hint="eastAsia"/>
        </w:rPr>
        <w:t>的答复第</w:t>
      </w:r>
      <w:r>
        <w:rPr>
          <w:rFonts w:hint="eastAsia"/>
        </w:rPr>
        <w:t>3</w:t>
      </w:r>
      <w:r>
        <w:rPr>
          <w:rFonts w:hint="eastAsia"/>
        </w:rPr>
        <w:t>部分之外，再补充以下情况。</w:t>
      </w:r>
    </w:p>
    <w:p w:rsidR="00000000" w:rsidRDefault="00000000">
      <w:pPr>
        <w:rPr>
          <w:rFonts w:hint="eastAsia"/>
        </w:rPr>
      </w:pPr>
      <w:r>
        <w:rPr>
          <w:rFonts w:hint="eastAsia"/>
        </w:rPr>
        <w:tab/>
        <w:t>148.  1998</w:t>
      </w:r>
      <w:r>
        <w:rPr>
          <w:rFonts w:hint="eastAsia"/>
        </w:rPr>
        <w:t>年</w:t>
      </w:r>
      <w:r>
        <w:rPr>
          <w:rFonts w:hint="eastAsia"/>
        </w:rPr>
        <w:t>12</w:t>
      </w:r>
      <w:r>
        <w:rPr>
          <w:rFonts w:hint="eastAsia"/>
        </w:rPr>
        <w:t>月</w:t>
      </w:r>
      <w:r>
        <w:rPr>
          <w:rFonts w:hint="eastAsia"/>
        </w:rPr>
        <w:t>1</w:t>
      </w:r>
      <w:r>
        <w:rPr>
          <w:rFonts w:hint="eastAsia"/>
        </w:rPr>
        <w:t>日起生效的法，进一步加强了对证人的保护。该法首次对在刑事诉讼中使用录象技术作了规定。其目的是要帮助需要特别保护的证人，特别是性犯罪受害的儿童和妇女。在有些情况下，对证人的听证可以诉讼的其他方面分开进行。采用视听技术录象。司法盘问的录象，如果能够满足保护诉讼其他当事方正当利益需要</w:t>
      </w:r>
      <w:r>
        <w:rPr>
          <w:rFonts w:hint="eastAsia"/>
          <w:spacing w:val="-40"/>
          <w:sz w:val="22"/>
        </w:rPr>
        <w:t>——</w:t>
      </w:r>
      <w:r>
        <w:rPr>
          <w:sz w:val="22"/>
        </w:rPr>
        <w:t xml:space="preserve"> </w:t>
      </w:r>
      <w:r>
        <w:rPr>
          <w:rFonts w:hint="eastAsia"/>
        </w:rPr>
        <w:t>特别是被告的正当利益</w:t>
      </w:r>
      <w:r>
        <w:rPr>
          <w:rFonts w:hint="eastAsia"/>
          <w:spacing w:val="-40"/>
          <w:sz w:val="22"/>
        </w:rPr>
        <w:t>——</w:t>
      </w:r>
      <w:r>
        <w:rPr>
          <w:sz w:val="22"/>
        </w:rPr>
        <w:t xml:space="preserve"> </w:t>
      </w:r>
      <w:r>
        <w:rPr>
          <w:rFonts w:hint="eastAsia"/>
        </w:rPr>
        <w:t>可在之后用以取代盘问。这样做可有助于避免多方面的盘问，那种做法对性犯罪的受害人，也对年青的受害人和证人尤其造成压力。单独盘问通过录象技术传给诉讼的其他当事方，对这类证人也有好处，因为他们可不必置身于常常是十分紧张的法庭气氛之中，也无须面对对他们施暴的人。</w:t>
      </w:r>
    </w:p>
    <w:p w:rsidR="00000000" w:rsidRDefault="00000000">
      <w:pPr>
        <w:rPr>
          <w:rFonts w:hint="eastAsia"/>
        </w:rPr>
      </w:pPr>
      <w:r>
        <w:rPr>
          <w:rFonts w:hint="eastAsia"/>
        </w:rPr>
        <w:tab/>
        <w:t xml:space="preserve">149.  </w:t>
      </w:r>
      <w:r>
        <w:rPr>
          <w:rFonts w:hint="eastAsia"/>
        </w:rPr>
        <w:t>此外，有关保护证人的法，又增加了犯罪受害人获得法律咨询的可能性。现在，作为联合被告的受害人，如果案件涉及违反性自决权的犯罪、危及性命或拐卖人口，有权在要求后得到一名律师，作为法律顾问，而不论他的经济状况如何。如果受害人不满</w:t>
      </w:r>
      <w:r>
        <w:rPr>
          <w:rFonts w:hint="eastAsia"/>
        </w:rPr>
        <w:t>16</w:t>
      </w:r>
      <w:r>
        <w:rPr>
          <w:rFonts w:hint="eastAsia"/>
        </w:rPr>
        <w:t>岁，上述条件甚至还可包括狱警的犯罪或虐待行为。</w:t>
      </w:r>
    </w:p>
    <w:p w:rsidR="00000000" w:rsidRDefault="00000000">
      <w:pPr>
        <w:rPr>
          <w:rFonts w:hint="eastAsia"/>
        </w:rPr>
      </w:pPr>
      <w:r>
        <w:rPr>
          <w:rFonts w:hint="eastAsia"/>
        </w:rPr>
        <w:tab/>
        <w:t xml:space="preserve">150.  </w:t>
      </w:r>
      <w:r>
        <w:rPr>
          <w:rFonts w:hint="eastAsia"/>
        </w:rPr>
        <w:t>关于结论性意见的第</w:t>
      </w:r>
      <w:r>
        <w:rPr>
          <w:rFonts w:hint="eastAsia"/>
        </w:rPr>
        <w:t>21</w:t>
      </w:r>
      <w:r>
        <w:rPr>
          <w:rFonts w:hint="eastAsia"/>
        </w:rPr>
        <w:t>和第</w:t>
      </w:r>
      <w:r>
        <w:rPr>
          <w:rFonts w:hint="eastAsia"/>
        </w:rPr>
        <w:t>34</w:t>
      </w:r>
      <w:r>
        <w:rPr>
          <w:rFonts w:hint="eastAsia"/>
        </w:rPr>
        <w:t>段，请参阅以下情况。</w:t>
      </w:r>
    </w:p>
    <w:p w:rsidR="00000000" w:rsidRDefault="00000000">
      <w:pPr>
        <w:rPr>
          <w:rFonts w:hint="eastAsia"/>
        </w:rPr>
      </w:pPr>
      <w:r>
        <w:rPr>
          <w:rFonts w:hint="eastAsia"/>
        </w:rPr>
        <w:tab/>
        <w:t xml:space="preserve">151.  </w:t>
      </w:r>
      <w:r>
        <w:rPr>
          <w:rFonts w:hint="eastAsia"/>
        </w:rPr>
        <w:t>目前，在刑法领域里正在考虑采取新的措施，打击对儿童的性虐待和传播儿童色情出版物。例如：</w:t>
      </w:r>
    </w:p>
    <w:p w:rsidR="00000000" w:rsidRDefault="00000000">
      <w:pPr>
        <w:pStyle w:val="a5"/>
        <w:tabs>
          <w:tab w:val="num" w:pos="1550"/>
        </w:tabs>
        <w:ind w:left="1550"/>
        <w:rPr>
          <w:rFonts w:hint="eastAsia"/>
        </w:rPr>
      </w:pPr>
      <w:r>
        <w:rPr>
          <w:rFonts w:hint="eastAsia"/>
        </w:rPr>
        <w:t>可能将答应提供某个儿童的情况用于性虐待行为，列为应予惩罚的犯罪；</w:t>
      </w:r>
    </w:p>
    <w:p w:rsidR="00000000" w:rsidRDefault="00000000">
      <w:pPr>
        <w:pStyle w:val="a5"/>
        <w:tabs>
          <w:tab w:val="num" w:pos="1550"/>
        </w:tabs>
        <w:spacing w:after="320"/>
        <w:ind w:left="1550"/>
        <w:rPr>
          <w:rFonts w:hint="eastAsia"/>
        </w:rPr>
      </w:pPr>
      <w:r>
        <w:rPr>
          <w:rFonts w:hint="eastAsia"/>
        </w:rPr>
        <w:t>持有和传播儿童色情出版物的犯罪，有可能将其扩大到对</w:t>
      </w:r>
      <w:r>
        <w:rPr>
          <w:rFonts w:hint="eastAsia"/>
        </w:rPr>
        <w:t>16</w:t>
      </w:r>
      <w:r>
        <w:rPr>
          <w:rFonts w:hint="eastAsia"/>
        </w:rPr>
        <w:t>岁以下年青人性虐待的出版物。</w:t>
      </w:r>
    </w:p>
    <w:p w:rsidR="00000000" w:rsidRDefault="00000000">
      <w:pPr>
        <w:pStyle w:val="Heading4"/>
        <w:jc w:val="center"/>
        <w:rPr>
          <w:rFonts w:hint="eastAsia"/>
        </w:rPr>
      </w:pPr>
      <w:r>
        <w:rPr>
          <w:rFonts w:hint="eastAsia"/>
          <w:u w:val="none"/>
        </w:rPr>
        <w:t xml:space="preserve">6.  </w:t>
      </w:r>
      <w:r>
        <w:rPr>
          <w:rFonts w:hint="eastAsia"/>
        </w:rPr>
        <w:t>在就业</w:t>
      </w:r>
      <w:r>
        <w:rPr>
          <w:rFonts w:hint="eastAsia"/>
        </w:rPr>
        <w:t>/</w:t>
      </w:r>
      <w:r>
        <w:rPr>
          <w:rFonts w:hint="eastAsia"/>
        </w:rPr>
        <w:t>童工方面对年轻人的保护</w:t>
      </w:r>
      <w:r>
        <w:rPr>
          <w:rFonts w:hint="eastAsia"/>
        </w:rPr>
        <w:t>(</w:t>
      </w:r>
      <w:r>
        <w:rPr>
          <w:rFonts w:hint="eastAsia"/>
        </w:rPr>
        <w:t>结论性意见第</w:t>
      </w:r>
      <w:r>
        <w:rPr>
          <w:rFonts w:hint="eastAsia"/>
        </w:rPr>
        <w:t>33</w:t>
      </w:r>
      <w:r>
        <w:rPr>
          <w:rFonts w:hint="eastAsia"/>
        </w:rPr>
        <w:t>段</w:t>
      </w:r>
      <w:r>
        <w:rPr>
          <w:rFonts w:hint="eastAsia"/>
        </w:rPr>
        <w:t>)</w:t>
      </w:r>
    </w:p>
    <w:p w:rsidR="00000000" w:rsidRDefault="00000000">
      <w:pPr>
        <w:rPr>
          <w:rFonts w:hint="eastAsia"/>
        </w:rPr>
      </w:pPr>
      <w:r>
        <w:rPr>
          <w:rFonts w:hint="eastAsia"/>
        </w:rPr>
        <w:tab/>
        <w:t xml:space="preserve">152.  </w:t>
      </w:r>
      <w:r>
        <w:rPr>
          <w:rFonts w:hint="eastAsia"/>
        </w:rPr>
        <w:t>联邦政府不无吃惊地注意到委员会的要求，根据《公约》和国际劳工组织的有关公约，采取有效措施管理童工问题。</w:t>
      </w:r>
    </w:p>
    <w:p w:rsidR="00000000" w:rsidRDefault="00000000">
      <w:pPr>
        <w:rPr>
          <w:rFonts w:hint="eastAsia"/>
        </w:rPr>
      </w:pPr>
      <w:r>
        <w:rPr>
          <w:rFonts w:hint="eastAsia"/>
        </w:rPr>
        <w:tab/>
        <w:t xml:space="preserve">153.  </w:t>
      </w:r>
      <w:r>
        <w:rPr>
          <w:rFonts w:hint="eastAsia"/>
        </w:rPr>
        <w:t>唯一对德国使用的劳工组织有关公约，是在</w:t>
      </w:r>
      <w:r>
        <w:rPr>
          <w:rFonts w:hint="eastAsia"/>
        </w:rPr>
        <w:t>1976</w:t>
      </w:r>
      <w:r>
        <w:rPr>
          <w:rFonts w:hint="eastAsia"/>
        </w:rPr>
        <w:t>年批准的第</w:t>
      </w:r>
      <w:r>
        <w:rPr>
          <w:rFonts w:hint="eastAsia"/>
        </w:rPr>
        <w:t>138</w:t>
      </w:r>
      <w:r>
        <w:rPr>
          <w:rFonts w:hint="eastAsia"/>
        </w:rPr>
        <w:t>号公约；其他有关公约</w:t>
      </w:r>
      <w:r>
        <w:rPr>
          <w:rFonts w:hint="eastAsia"/>
        </w:rPr>
        <w:t>(</w:t>
      </w:r>
      <w:r>
        <w:rPr>
          <w:rFonts w:hint="eastAsia"/>
        </w:rPr>
        <w:t>第</w:t>
      </w:r>
      <w:r>
        <w:rPr>
          <w:rFonts w:hint="eastAsia"/>
        </w:rPr>
        <w:t>5</w:t>
      </w:r>
      <w:r>
        <w:rPr>
          <w:rFonts w:hint="eastAsia"/>
        </w:rPr>
        <w:t>、第</w:t>
      </w:r>
      <w:r>
        <w:rPr>
          <w:rFonts w:hint="eastAsia"/>
        </w:rPr>
        <w:t>6</w:t>
      </w:r>
      <w:r>
        <w:rPr>
          <w:rFonts w:hint="eastAsia"/>
        </w:rPr>
        <w:t>、第</w:t>
      </w:r>
      <w:r>
        <w:rPr>
          <w:rFonts w:hint="eastAsia"/>
        </w:rPr>
        <w:t>7</w:t>
      </w:r>
      <w:r>
        <w:rPr>
          <w:rFonts w:hint="eastAsia"/>
        </w:rPr>
        <w:t>、第</w:t>
      </w:r>
      <w:r>
        <w:rPr>
          <w:rFonts w:hint="eastAsia"/>
        </w:rPr>
        <w:t>10</w:t>
      </w:r>
      <w:r>
        <w:rPr>
          <w:rFonts w:hint="eastAsia"/>
        </w:rPr>
        <w:t>、第</w:t>
      </w:r>
      <w:r>
        <w:rPr>
          <w:rFonts w:hint="eastAsia"/>
        </w:rPr>
        <w:t>15</w:t>
      </w:r>
      <w:r>
        <w:rPr>
          <w:rFonts w:hint="eastAsia"/>
        </w:rPr>
        <w:t>、第</w:t>
      </w:r>
      <w:r>
        <w:rPr>
          <w:rFonts w:hint="eastAsia"/>
        </w:rPr>
        <w:t>33</w:t>
      </w:r>
      <w:r>
        <w:rPr>
          <w:rFonts w:hint="eastAsia"/>
        </w:rPr>
        <w:t>、第</w:t>
      </w:r>
      <w:r>
        <w:rPr>
          <w:rFonts w:hint="eastAsia"/>
        </w:rPr>
        <w:t>58</w:t>
      </w:r>
      <w:r>
        <w:rPr>
          <w:rFonts w:hint="eastAsia"/>
        </w:rPr>
        <w:t>、第</w:t>
      </w:r>
      <w:r>
        <w:rPr>
          <w:rFonts w:hint="eastAsia"/>
        </w:rPr>
        <w:t>59</w:t>
      </w:r>
      <w:r>
        <w:rPr>
          <w:rFonts w:hint="eastAsia"/>
        </w:rPr>
        <w:t>、第</w:t>
      </w:r>
      <w:r>
        <w:rPr>
          <w:rFonts w:hint="eastAsia"/>
        </w:rPr>
        <w:t>60</w:t>
      </w:r>
      <w:r>
        <w:rPr>
          <w:rFonts w:hint="eastAsia"/>
        </w:rPr>
        <w:t>、第</w:t>
      </w:r>
      <w:r>
        <w:rPr>
          <w:rFonts w:hint="eastAsia"/>
        </w:rPr>
        <w:t>112</w:t>
      </w:r>
      <w:r>
        <w:rPr>
          <w:rFonts w:hint="eastAsia"/>
        </w:rPr>
        <w:t>和第</w:t>
      </w:r>
      <w:r>
        <w:rPr>
          <w:rFonts w:hint="eastAsia"/>
        </w:rPr>
        <w:t>123</w:t>
      </w:r>
      <w:r>
        <w:rPr>
          <w:rFonts w:hint="eastAsia"/>
        </w:rPr>
        <w:t>号</w:t>
      </w:r>
      <w:r>
        <w:rPr>
          <w:rFonts w:hint="eastAsia"/>
        </w:rPr>
        <w:t>)</w:t>
      </w:r>
      <w:r>
        <w:rPr>
          <w:rFonts w:hint="eastAsia"/>
        </w:rPr>
        <w:t>，或者德国没有批准，或者在批准第</w:t>
      </w:r>
      <w:r>
        <w:rPr>
          <w:rFonts w:hint="eastAsia"/>
        </w:rPr>
        <w:t>138</w:t>
      </w:r>
      <w:r>
        <w:rPr>
          <w:rFonts w:hint="eastAsia"/>
        </w:rPr>
        <w:t>号公约后自动失效。</w:t>
      </w:r>
    </w:p>
    <w:p w:rsidR="00000000" w:rsidRDefault="00000000">
      <w:pPr>
        <w:rPr>
          <w:rFonts w:hint="eastAsia"/>
        </w:rPr>
      </w:pPr>
      <w:r>
        <w:rPr>
          <w:rFonts w:hint="eastAsia"/>
        </w:rPr>
        <w:tab/>
        <w:t xml:space="preserve">154.  </w:t>
      </w:r>
      <w:r>
        <w:rPr>
          <w:rFonts w:hint="eastAsia"/>
        </w:rPr>
        <w:t>自德国</w:t>
      </w:r>
      <w:r>
        <w:rPr>
          <w:rFonts w:hint="eastAsia"/>
        </w:rPr>
        <w:t>1978</w:t>
      </w:r>
      <w:r>
        <w:rPr>
          <w:rFonts w:hint="eastAsia"/>
        </w:rPr>
        <w:t>年提出第</w:t>
      </w:r>
      <w:r>
        <w:rPr>
          <w:rFonts w:hint="eastAsia"/>
        </w:rPr>
        <w:t>1</w:t>
      </w:r>
      <w:r>
        <w:rPr>
          <w:rFonts w:hint="eastAsia"/>
        </w:rPr>
        <w:t>份报告以来，劳工组织关于公约执行情况和建议的专家委员会从未发现在德国执行第</w:t>
      </w:r>
      <w:r>
        <w:rPr>
          <w:rFonts w:hint="eastAsia"/>
        </w:rPr>
        <w:t>138</w:t>
      </w:r>
      <w:r>
        <w:rPr>
          <w:rFonts w:hint="eastAsia"/>
        </w:rPr>
        <w:t>号公约方面有任何需要注意的问题。该委员会在几次直接提出的要求中，索取过有关具体问题的详细情况。专家委员会上一次的直接要求，是在</w:t>
      </w:r>
      <w:r>
        <w:rPr>
          <w:rFonts w:hint="eastAsia"/>
        </w:rPr>
        <w:t>1997</w:t>
      </w:r>
      <w:r>
        <w:rPr>
          <w:rFonts w:hint="eastAsia"/>
        </w:rPr>
        <w:t>年，是关于</w:t>
      </w:r>
      <w:r>
        <w:rPr>
          <w:rFonts w:hint="eastAsia"/>
        </w:rPr>
        <w:t>1997</w:t>
      </w:r>
      <w:r>
        <w:rPr>
          <w:rFonts w:hint="eastAsia"/>
        </w:rPr>
        <w:t>年</w:t>
      </w:r>
      <w:r>
        <w:rPr>
          <w:rFonts w:hint="eastAsia"/>
        </w:rPr>
        <w:t>3</w:t>
      </w:r>
      <w:r>
        <w:rPr>
          <w:rFonts w:hint="eastAsia"/>
        </w:rPr>
        <w:t>月</w:t>
      </w:r>
      <w:r>
        <w:rPr>
          <w:rFonts w:hint="eastAsia"/>
        </w:rPr>
        <w:t>1</w:t>
      </w:r>
      <w:r>
        <w:rPr>
          <w:rFonts w:hint="eastAsia"/>
        </w:rPr>
        <w:t>日生效的《修订参加工作的年轻人保护法的法》的详细资料</w:t>
      </w:r>
      <w:r>
        <w:rPr>
          <w:rFonts w:hint="eastAsia"/>
        </w:rPr>
        <w:t>(</w:t>
      </w:r>
      <w:r>
        <w:rPr>
          <w:rFonts w:hint="eastAsia"/>
        </w:rPr>
        <w:t>即在德国最后一次提出有关第</w:t>
      </w:r>
      <w:r>
        <w:rPr>
          <w:rFonts w:hint="eastAsia"/>
        </w:rPr>
        <w:t>138</w:t>
      </w:r>
      <w:r>
        <w:rPr>
          <w:rFonts w:hint="eastAsia"/>
        </w:rPr>
        <w:t>号公约的报告之后</w:t>
      </w:r>
      <w:r>
        <w:rPr>
          <w:rFonts w:hint="eastAsia"/>
        </w:rPr>
        <w:t>)</w:t>
      </w:r>
      <w:r>
        <w:rPr>
          <w:rFonts w:hint="eastAsia"/>
        </w:rPr>
        <w:t>。此外，这项直接请求还问到了联邦政府对</w:t>
      </w:r>
      <w:r>
        <w:rPr>
          <w:rFonts w:hint="eastAsia"/>
        </w:rPr>
        <w:t>1992</w:t>
      </w:r>
      <w:r>
        <w:rPr>
          <w:rFonts w:hint="eastAsia"/>
        </w:rPr>
        <w:t>年议会提出的一个问题所做的答复，答复除其他外讲到对监督保护参加工作的年轻人视察的次数。在有关实施《公约》的下一次报告中，联邦政府将提供那次直接请求所要的资料。</w:t>
      </w:r>
    </w:p>
    <w:p w:rsidR="00000000" w:rsidRDefault="00000000">
      <w:pPr>
        <w:rPr>
          <w:rFonts w:hint="eastAsia"/>
        </w:rPr>
      </w:pPr>
      <w:r>
        <w:rPr>
          <w:rFonts w:hint="eastAsia"/>
        </w:rPr>
        <w:tab/>
        <w:t xml:space="preserve">155.  </w:t>
      </w:r>
      <w:r>
        <w:rPr>
          <w:rFonts w:hint="eastAsia"/>
        </w:rPr>
        <w:t>众所周知，劳工组织的专家委员会对违反批准的公约采取发表意见的形式</w:t>
      </w:r>
      <w:r>
        <w:rPr>
          <w:rFonts w:hint="eastAsia"/>
        </w:rPr>
        <w:t>(</w:t>
      </w:r>
      <w:r>
        <w:rPr>
          <w:rFonts w:hint="eastAsia"/>
        </w:rPr>
        <w:t>而不是直接请求的形式</w:t>
      </w:r>
      <w:r>
        <w:rPr>
          <w:rFonts w:hint="eastAsia"/>
        </w:rPr>
        <w:t>)</w:t>
      </w:r>
      <w:r>
        <w:rPr>
          <w:rFonts w:hint="eastAsia"/>
        </w:rPr>
        <w:t>。因此，如上所说，没有对德国实施《第</w:t>
      </w:r>
      <w:r>
        <w:rPr>
          <w:rFonts w:hint="eastAsia"/>
        </w:rPr>
        <w:t>138</w:t>
      </w:r>
      <w:r>
        <w:rPr>
          <w:rFonts w:hint="eastAsia"/>
        </w:rPr>
        <w:t>号公约》的情况，提出过任何意见，联邦政府认为没有必要按照《公约》制订德国有关保护年青人工作的法律。</w:t>
      </w:r>
    </w:p>
    <w:p w:rsidR="00000000" w:rsidRDefault="00000000">
      <w:pPr>
        <w:rPr>
          <w:rFonts w:hint="eastAsia"/>
        </w:rPr>
      </w:pPr>
      <w:r>
        <w:rPr>
          <w:rFonts w:hint="eastAsia"/>
        </w:rPr>
        <w:tab/>
        <w:t xml:space="preserve">156.  </w:t>
      </w:r>
      <w:r>
        <w:rPr>
          <w:rFonts w:hint="eastAsia"/>
        </w:rPr>
        <w:t>委员会在第</w:t>
      </w:r>
      <w:r>
        <w:rPr>
          <w:rFonts w:hint="eastAsia"/>
        </w:rPr>
        <w:t>33</w:t>
      </w:r>
      <w:r>
        <w:rPr>
          <w:rFonts w:hint="eastAsia"/>
        </w:rPr>
        <w:t>段中要求将国内法与《公约》一致，这一要求难以理解，因为结论性意见没有明确指出国内法在哪些具体问题上与《公约》发生冲突。</w:t>
      </w:r>
    </w:p>
    <w:p w:rsidR="00000000" w:rsidRDefault="00000000">
      <w:pPr>
        <w:rPr>
          <w:rFonts w:hint="eastAsia"/>
        </w:rPr>
      </w:pPr>
      <w:r>
        <w:rPr>
          <w:rFonts w:hint="eastAsia"/>
        </w:rPr>
        <w:tab/>
        <w:t xml:space="preserve">157.  </w:t>
      </w:r>
      <w:r>
        <w:rPr>
          <w:rFonts w:hint="eastAsia"/>
        </w:rPr>
        <w:t>最后，在这文件</w:t>
      </w:r>
      <w:r>
        <w:rPr>
          <w:rFonts w:hint="eastAsia"/>
        </w:rPr>
        <w:t>E/C.12/Q/GER.1</w:t>
      </w:r>
      <w:r>
        <w:rPr>
          <w:rFonts w:hint="eastAsia"/>
        </w:rPr>
        <w:t>中问题</w:t>
      </w:r>
      <w:r>
        <w:rPr>
          <w:rFonts w:hint="eastAsia"/>
        </w:rPr>
        <w:t>19</w:t>
      </w:r>
      <w:r>
        <w:rPr>
          <w:rFonts w:hint="eastAsia"/>
        </w:rPr>
        <w:t>的答复之外，再补充以下情况。</w:t>
      </w:r>
    </w:p>
    <w:p w:rsidR="00000000" w:rsidRDefault="00000000">
      <w:pPr>
        <w:rPr>
          <w:rFonts w:hint="eastAsia"/>
        </w:rPr>
      </w:pPr>
      <w:r>
        <w:rPr>
          <w:rFonts w:hint="eastAsia"/>
        </w:rPr>
        <w:tab/>
        <w:t xml:space="preserve">158.  </w:t>
      </w:r>
      <w:r>
        <w:rPr>
          <w:rFonts w:hint="eastAsia"/>
        </w:rPr>
        <w:t>德国</w:t>
      </w:r>
      <w:r>
        <w:rPr>
          <w:rFonts w:hint="eastAsia"/>
        </w:rPr>
        <w:t>1997</w:t>
      </w:r>
      <w:r>
        <w:rPr>
          <w:rFonts w:hint="eastAsia"/>
        </w:rPr>
        <w:t>年</w:t>
      </w:r>
      <w:r>
        <w:rPr>
          <w:rFonts w:hint="eastAsia"/>
        </w:rPr>
        <w:t>2</w:t>
      </w:r>
      <w:r>
        <w:rPr>
          <w:rFonts w:hint="eastAsia"/>
        </w:rPr>
        <w:t>月</w:t>
      </w:r>
      <w:r>
        <w:rPr>
          <w:rFonts w:hint="eastAsia"/>
        </w:rPr>
        <w:t>24</w:t>
      </w:r>
      <w:r>
        <w:rPr>
          <w:rFonts w:hint="eastAsia"/>
        </w:rPr>
        <w:t>日的《第</w:t>
      </w:r>
      <w:r>
        <w:rPr>
          <w:rFonts w:hint="eastAsia"/>
        </w:rPr>
        <w:t>2</w:t>
      </w:r>
      <w:r>
        <w:rPr>
          <w:rFonts w:hint="eastAsia"/>
        </w:rPr>
        <w:t>个修订保护年轻人工作法的法》，将一般禁止童工扩大到包括年龄不满</w:t>
      </w:r>
      <w:r>
        <w:rPr>
          <w:rFonts w:hint="eastAsia"/>
        </w:rPr>
        <w:t>15</w:t>
      </w:r>
      <w:r>
        <w:rPr>
          <w:rFonts w:hint="eastAsia"/>
        </w:rPr>
        <w:t>周岁的年青人。对</w:t>
      </w:r>
      <w:r>
        <w:rPr>
          <w:rFonts w:hint="eastAsia"/>
        </w:rPr>
        <w:t>13</w:t>
      </w:r>
      <w:r>
        <w:rPr>
          <w:rFonts w:hint="eastAsia"/>
        </w:rPr>
        <w:t>岁以下儿童的例外，只有是在得到监管当局的批准，并且只有是在少数特殊情况下，如参加演剧或歌舞表演，电台和电视录制节目等。此外，雇用</w:t>
      </w:r>
      <w:r>
        <w:rPr>
          <w:rFonts w:hint="eastAsia"/>
        </w:rPr>
        <w:t>13</w:t>
      </w:r>
      <w:r>
        <w:rPr>
          <w:rFonts w:hint="eastAsia"/>
        </w:rPr>
        <w:t>岁以上的儿童只允许在工作轻微且适合于儿童的情况下。为了更明确地规定哪些是适合于儿童的轻微工作，联邦政府在</w:t>
      </w:r>
      <w:r>
        <w:rPr>
          <w:rFonts w:hint="eastAsia"/>
        </w:rPr>
        <w:t>1998</w:t>
      </w:r>
      <w:r>
        <w:rPr>
          <w:rFonts w:hint="eastAsia"/>
        </w:rPr>
        <w:t>年</w:t>
      </w:r>
      <w:r>
        <w:rPr>
          <w:rFonts w:hint="eastAsia"/>
        </w:rPr>
        <w:t>6</w:t>
      </w:r>
      <w:r>
        <w:rPr>
          <w:rFonts w:hint="eastAsia"/>
        </w:rPr>
        <w:t>月</w:t>
      </w:r>
      <w:r>
        <w:rPr>
          <w:rFonts w:hint="eastAsia"/>
        </w:rPr>
        <w:t>23</w:t>
      </w:r>
      <w:r>
        <w:rPr>
          <w:rFonts w:hint="eastAsia"/>
        </w:rPr>
        <w:t>日公布了《儿童工作保护条例》。该条例允许习惯上得到社会承认的工作，如送报和杂志、私人家庭帮工、送货和采购、照看婴儿、私人辅导、体育助理教练和农业辅助劳动。</w:t>
      </w:r>
      <w:r>
        <w:rPr>
          <w:rFonts w:hint="eastAsia"/>
        </w:rPr>
        <w:t>13</w:t>
      </w:r>
      <w:r>
        <w:rPr>
          <w:rFonts w:hint="eastAsia"/>
        </w:rPr>
        <w:t>岁以上的儿童和年青人上义务全日制学校者，可从事以下活动：</w:t>
      </w:r>
    </w:p>
    <w:p w:rsidR="00000000" w:rsidRDefault="00000000">
      <w:pPr>
        <w:pStyle w:val="a5"/>
        <w:tabs>
          <w:tab w:val="num" w:pos="1550"/>
        </w:tabs>
        <w:ind w:left="1550"/>
        <w:rPr>
          <w:rFonts w:hint="eastAsia"/>
        </w:rPr>
      </w:pPr>
      <w:r>
        <w:rPr>
          <w:rFonts w:hint="eastAsia"/>
        </w:rPr>
        <w:t>每天不超过</w:t>
      </w:r>
      <w:r>
        <w:rPr>
          <w:rFonts w:hint="eastAsia"/>
        </w:rPr>
        <w:t>2</w:t>
      </w:r>
      <w:r>
        <w:rPr>
          <w:rFonts w:hint="eastAsia"/>
        </w:rPr>
        <w:t>个小时，在家庭农场上每天不超过</w:t>
      </w:r>
      <w:r>
        <w:rPr>
          <w:rFonts w:hint="eastAsia"/>
        </w:rPr>
        <w:t>3</w:t>
      </w:r>
      <w:r>
        <w:rPr>
          <w:rFonts w:hint="eastAsia"/>
        </w:rPr>
        <w:t>个小时；</w:t>
      </w:r>
    </w:p>
    <w:p w:rsidR="00000000" w:rsidRDefault="00000000">
      <w:pPr>
        <w:pStyle w:val="a5"/>
        <w:tabs>
          <w:tab w:val="num" w:pos="1550"/>
        </w:tabs>
        <w:ind w:left="1550"/>
        <w:rPr>
          <w:rFonts w:hint="eastAsia"/>
        </w:rPr>
      </w:pPr>
      <w:r>
        <w:rPr>
          <w:rFonts w:hint="eastAsia"/>
        </w:rPr>
        <w:t>不得在下午</w:t>
      </w:r>
      <w:r>
        <w:rPr>
          <w:rFonts w:hint="eastAsia"/>
        </w:rPr>
        <w:t>6</w:t>
      </w:r>
      <w:r>
        <w:rPr>
          <w:rFonts w:hint="eastAsia"/>
        </w:rPr>
        <w:t>时至早</w:t>
      </w:r>
      <w:r>
        <w:rPr>
          <w:rFonts w:hint="eastAsia"/>
        </w:rPr>
        <w:t>8</w:t>
      </w:r>
      <w:r>
        <w:rPr>
          <w:rFonts w:hint="eastAsia"/>
        </w:rPr>
        <w:t>时之间；</w:t>
      </w:r>
    </w:p>
    <w:p w:rsidR="00000000" w:rsidRDefault="00000000">
      <w:pPr>
        <w:pStyle w:val="a5"/>
        <w:tabs>
          <w:tab w:val="num" w:pos="1550"/>
        </w:tabs>
        <w:ind w:left="1550"/>
        <w:rPr>
          <w:rFonts w:hint="eastAsia"/>
        </w:rPr>
      </w:pPr>
      <w:r>
        <w:rPr>
          <w:rFonts w:hint="eastAsia"/>
        </w:rPr>
        <w:t>不得在学校上课前，也不得在上课期间；</w:t>
      </w:r>
    </w:p>
    <w:p w:rsidR="00000000" w:rsidRDefault="00000000">
      <w:pPr>
        <w:pStyle w:val="a5"/>
        <w:tabs>
          <w:tab w:val="num" w:pos="1550"/>
        </w:tabs>
        <w:ind w:left="1550"/>
        <w:rPr>
          <w:rFonts w:hint="eastAsia"/>
        </w:rPr>
      </w:pPr>
      <w:r>
        <w:rPr>
          <w:rFonts w:hint="eastAsia"/>
        </w:rPr>
        <w:t>每周不超过</w:t>
      </w:r>
      <w:r>
        <w:rPr>
          <w:rFonts w:hint="eastAsia"/>
        </w:rPr>
        <w:t>5</w:t>
      </w:r>
      <w:r>
        <w:rPr>
          <w:rFonts w:hint="eastAsia"/>
        </w:rPr>
        <w:t>天；</w:t>
      </w:r>
    </w:p>
    <w:p w:rsidR="00000000" w:rsidRDefault="00000000">
      <w:pPr>
        <w:pStyle w:val="a5"/>
        <w:tabs>
          <w:tab w:val="num" w:pos="1550"/>
        </w:tabs>
        <w:ind w:left="1550"/>
        <w:rPr>
          <w:rFonts w:hint="eastAsia"/>
        </w:rPr>
      </w:pPr>
      <w:r>
        <w:rPr>
          <w:rFonts w:hint="eastAsia"/>
        </w:rPr>
        <w:t>非危险性工作，如危险物质或生物制剂；</w:t>
      </w:r>
    </w:p>
    <w:p w:rsidR="00000000" w:rsidRDefault="00000000">
      <w:pPr>
        <w:pStyle w:val="a5"/>
        <w:tabs>
          <w:tab w:val="num" w:pos="1550"/>
        </w:tabs>
        <w:ind w:left="1550"/>
        <w:rPr>
          <w:rFonts w:hint="eastAsia"/>
        </w:rPr>
      </w:pPr>
      <w:r>
        <w:rPr>
          <w:rFonts w:hint="eastAsia"/>
        </w:rPr>
        <w:t>非记件工或要求速度的工作。</w:t>
      </w:r>
    </w:p>
    <w:p w:rsidR="00000000" w:rsidRDefault="00000000">
      <w:pPr>
        <w:spacing w:after="320"/>
      </w:pPr>
      <w:r>
        <w:rPr>
          <w:rFonts w:hint="eastAsia"/>
        </w:rPr>
        <w:tab/>
        <w:t xml:space="preserve">159.  </w:t>
      </w:r>
      <w:r>
        <w:rPr>
          <w:rFonts w:hint="eastAsia"/>
        </w:rPr>
        <w:t>不允许受雇于工业、生产加工和商业。</w:t>
      </w:r>
    </w:p>
    <w:p w:rsidR="00000000" w:rsidRDefault="00000000">
      <w:pPr>
        <w:pStyle w:val="Heading3"/>
        <w:rPr>
          <w:rFonts w:hint="eastAsia"/>
        </w:rPr>
      </w:pPr>
      <w:r>
        <w:rPr>
          <w:rFonts w:hint="eastAsia"/>
        </w:rPr>
        <w:t>第</w:t>
      </w:r>
      <w:r>
        <w:rPr>
          <w:rFonts w:hint="eastAsia"/>
        </w:rPr>
        <w:t>11</w:t>
      </w:r>
      <w:r>
        <w:rPr>
          <w:rFonts w:hint="eastAsia"/>
        </w:rPr>
        <w:t>条</w:t>
      </w:r>
      <w:r>
        <w:rPr>
          <w:rFonts w:hint="eastAsia"/>
        </w:rPr>
        <w:t xml:space="preserve">  </w:t>
      </w:r>
      <w:r>
        <w:rPr>
          <w:rFonts w:hint="eastAsia"/>
        </w:rPr>
        <w:t>享有适当生活标准的权利</w:t>
      </w:r>
    </w:p>
    <w:p w:rsidR="00000000" w:rsidRDefault="00000000">
      <w:pPr>
        <w:pStyle w:val="Heading3"/>
        <w:rPr>
          <w:rFonts w:hint="eastAsia"/>
        </w:rPr>
      </w:pPr>
      <w:r>
        <w:rPr>
          <w:rFonts w:hint="eastAsia"/>
          <w:u w:val="none"/>
        </w:rPr>
        <w:t xml:space="preserve">1.  </w:t>
      </w:r>
      <w:r>
        <w:rPr>
          <w:rFonts w:hint="eastAsia"/>
        </w:rPr>
        <w:t>贫困线或起点，和生活标准变化指数</w:t>
      </w:r>
      <w:r>
        <w:br/>
      </w:r>
      <w:r>
        <w:rPr>
          <w:rFonts w:hint="eastAsia"/>
          <w:u w:val="none"/>
        </w:rPr>
        <w:t>(</w:t>
      </w:r>
      <w:r>
        <w:rPr>
          <w:rFonts w:hint="eastAsia"/>
          <w:u w:val="none"/>
        </w:rPr>
        <w:t>结论性意见第</w:t>
      </w:r>
      <w:r>
        <w:rPr>
          <w:rFonts w:hint="eastAsia"/>
          <w:u w:val="none"/>
        </w:rPr>
        <w:t>15</w:t>
      </w:r>
      <w:r>
        <w:rPr>
          <w:rFonts w:hint="eastAsia"/>
          <w:u w:val="none"/>
        </w:rPr>
        <w:t>段</w:t>
      </w:r>
      <w:r>
        <w:rPr>
          <w:rFonts w:hint="eastAsia"/>
          <w:u w:val="none"/>
        </w:rPr>
        <w:t>)</w:t>
      </w:r>
    </w:p>
    <w:p w:rsidR="00000000" w:rsidRDefault="00000000">
      <w:pPr>
        <w:rPr>
          <w:rFonts w:hint="eastAsia"/>
        </w:rPr>
      </w:pPr>
      <w:r>
        <w:rPr>
          <w:rFonts w:hint="eastAsia"/>
        </w:rPr>
        <w:tab/>
        <w:t xml:space="preserve">160.  </w:t>
      </w:r>
      <w:r>
        <w:rPr>
          <w:rFonts w:hint="eastAsia"/>
        </w:rPr>
        <w:t>在对文件</w:t>
      </w:r>
      <w:r>
        <w:rPr>
          <w:rFonts w:hint="eastAsia"/>
        </w:rPr>
        <w:t>E/C.12/Q/GER.1</w:t>
      </w:r>
      <w:r>
        <w:rPr>
          <w:rFonts w:hint="eastAsia"/>
        </w:rPr>
        <w:t>中问题</w:t>
      </w:r>
      <w:r>
        <w:rPr>
          <w:rFonts w:hint="eastAsia"/>
        </w:rPr>
        <w:t>23</w:t>
      </w:r>
      <w:r>
        <w:rPr>
          <w:rFonts w:hint="eastAsia"/>
        </w:rPr>
        <w:t>的答复中，联邦政府详细说明了它认为在确定或衡量贫困的标准和在确定贫困起点线方面将遇到的概念和方法上的各种困难。联邦政府感到遗憾的是，委员会没有考虑它的解释，而只是简单地要求制定一个贫困起点。联邦政府再一次明确重提对问题</w:t>
      </w:r>
      <w:r>
        <w:rPr>
          <w:rFonts w:hint="eastAsia"/>
        </w:rPr>
        <w:t>32</w:t>
      </w:r>
      <w:r>
        <w:rPr>
          <w:rFonts w:hint="eastAsia"/>
        </w:rPr>
        <w:t>的答复。由于该答复中讲到的保留意见和困难，德国没有制定官方的贫困线，据以计算穷人的人数，或有可能陷入贫困的人数。但这并不妨碍联邦政府在</w:t>
      </w:r>
      <w:r>
        <w:rPr>
          <w:rFonts w:hint="eastAsia"/>
        </w:rPr>
        <w:t>1998</w:t>
      </w:r>
      <w:r>
        <w:rPr>
          <w:rFonts w:hint="eastAsia"/>
        </w:rPr>
        <w:t>年</w:t>
      </w:r>
      <w:r>
        <w:rPr>
          <w:rFonts w:hint="eastAsia"/>
        </w:rPr>
        <w:t>10</w:t>
      </w:r>
      <w:r>
        <w:rPr>
          <w:rFonts w:hint="eastAsia"/>
        </w:rPr>
        <w:t>月</w:t>
      </w:r>
      <w:r>
        <w:rPr>
          <w:rFonts w:hint="eastAsia"/>
        </w:rPr>
        <w:t>20</w:t>
      </w:r>
      <w:r>
        <w:rPr>
          <w:rFonts w:hint="eastAsia"/>
        </w:rPr>
        <w:t>日的联合协议中提出的明确意图，定期提出有关贫困和富裕情况报告。</w:t>
      </w:r>
    </w:p>
    <w:p w:rsidR="00000000" w:rsidRDefault="00000000">
      <w:r>
        <w:rPr>
          <w:rFonts w:hint="eastAsia"/>
        </w:rPr>
        <w:tab/>
        <w:t xml:space="preserve">161.  </w:t>
      </w:r>
      <w:r>
        <w:rPr>
          <w:rFonts w:hint="eastAsia"/>
        </w:rPr>
        <w:t>同第三份定期报告一样，一些通常被认为可表明生活水平发展趋势的统计数字现列明如下：</w:t>
      </w:r>
    </w:p>
    <w:p w:rsidR="00000000" w:rsidRDefault="00000000"/>
    <w:p w:rsidR="00000000" w:rsidRDefault="00000000">
      <w:pPr>
        <w:ind w:left="1000"/>
        <w:rPr>
          <w:rFonts w:hint="eastAsia"/>
          <w:u w:val="single"/>
        </w:rPr>
      </w:pPr>
      <w:r>
        <w:rPr>
          <w:rFonts w:hint="eastAsia"/>
          <w:u w:val="single"/>
        </w:rPr>
        <w:t>人均国民生产总值</w:t>
      </w:r>
      <w:r>
        <w:rPr>
          <w:rFonts w:hint="eastAsia"/>
          <w:u w:val="single"/>
        </w:rPr>
        <w:t>(</w:t>
      </w:r>
      <w:r>
        <w:rPr>
          <w:rFonts w:hint="eastAsia"/>
          <w:u w:val="single"/>
        </w:rPr>
        <w:t>马克</w:t>
      </w:r>
      <w:r>
        <w:rPr>
          <w:rFonts w:hint="eastAsia"/>
          <w:u w:val="single"/>
        </w:rPr>
        <w:t>)</w:t>
      </w:r>
    </w:p>
    <w:p w:rsidR="00000000" w:rsidRDefault="00000000">
      <w:pPr>
        <w:ind w:left="1000"/>
        <w:rPr>
          <w:rFonts w:hint="eastAsia"/>
        </w:rPr>
      </w:pPr>
      <w:r>
        <w:rPr>
          <w:rFonts w:hint="eastAsia"/>
        </w:rPr>
        <w:t>1994</w:t>
      </w:r>
      <w:r>
        <w:rPr>
          <w:rFonts w:hint="eastAsia"/>
        </w:rPr>
        <w:t>年</w:t>
      </w:r>
      <w:r>
        <w:rPr>
          <w:rFonts w:hint="eastAsia"/>
        </w:rPr>
        <w:t>(</w:t>
      </w:r>
      <w:r>
        <w:rPr>
          <w:rFonts w:hint="eastAsia"/>
        </w:rPr>
        <w:t>临时</w:t>
      </w:r>
      <w:r>
        <w:rPr>
          <w:rFonts w:hint="eastAsia"/>
        </w:rPr>
        <w:t>)40,777</w:t>
      </w:r>
    </w:p>
    <w:p w:rsidR="00000000" w:rsidRDefault="00000000">
      <w:pPr>
        <w:spacing w:after="320"/>
        <w:ind w:left="1000"/>
      </w:pPr>
      <w:r>
        <w:rPr>
          <w:rFonts w:hint="eastAsia"/>
        </w:rPr>
        <w:t>1998</w:t>
      </w:r>
      <w:r>
        <w:rPr>
          <w:rFonts w:hint="eastAsia"/>
        </w:rPr>
        <w:t>年</w:t>
      </w:r>
      <w:r>
        <w:rPr>
          <w:rFonts w:hint="eastAsia"/>
        </w:rPr>
        <w:t>(</w:t>
      </w:r>
      <w:r>
        <w:rPr>
          <w:rFonts w:hint="eastAsia"/>
        </w:rPr>
        <w:t>临时</w:t>
      </w:r>
      <w:r>
        <w:rPr>
          <w:rFonts w:hint="eastAsia"/>
        </w:rPr>
        <w:t>)44,105</w:t>
      </w:r>
    </w:p>
    <w:p w:rsidR="00000000" w:rsidRDefault="00000000">
      <w:pPr>
        <w:ind w:left="1000"/>
        <w:rPr>
          <w:rFonts w:hint="eastAsia"/>
          <w:u w:val="single"/>
        </w:rPr>
      </w:pPr>
      <w:r>
        <w:rPr>
          <w:rFonts w:hint="eastAsia"/>
          <w:u w:val="single"/>
        </w:rPr>
        <w:t>个人家庭人均可支配收入</w:t>
      </w:r>
      <w:r>
        <w:rPr>
          <w:rFonts w:hint="eastAsia"/>
          <w:u w:val="single"/>
        </w:rPr>
        <w:t>(</w:t>
      </w:r>
      <w:r>
        <w:rPr>
          <w:rFonts w:hint="eastAsia"/>
          <w:u w:val="single"/>
        </w:rPr>
        <w:t>马克</w:t>
      </w:r>
      <w:r>
        <w:rPr>
          <w:rFonts w:hint="eastAsia"/>
          <w:u w:val="single"/>
        </w:rPr>
        <w:t>)</w:t>
      </w:r>
    </w:p>
    <w:p w:rsidR="00000000" w:rsidRDefault="00000000">
      <w:pPr>
        <w:ind w:left="1000"/>
        <w:rPr>
          <w:rFonts w:hint="eastAsia"/>
        </w:rPr>
      </w:pPr>
      <w:r>
        <w:rPr>
          <w:rFonts w:hint="eastAsia"/>
        </w:rPr>
        <w:t>1994</w:t>
      </w:r>
      <w:r>
        <w:rPr>
          <w:rFonts w:hint="eastAsia"/>
        </w:rPr>
        <w:t>年</w:t>
      </w:r>
      <w:r>
        <w:rPr>
          <w:rFonts w:hint="eastAsia"/>
        </w:rPr>
        <w:t>(</w:t>
      </w:r>
      <w:r>
        <w:rPr>
          <w:rFonts w:hint="eastAsia"/>
        </w:rPr>
        <w:t>临时</w:t>
      </w:r>
      <w:r>
        <w:rPr>
          <w:rFonts w:hint="eastAsia"/>
        </w:rPr>
        <w:t>)26,489</w:t>
      </w:r>
    </w:p>
    <w:p w:rsidR="00000000" w:rsidRDefault="00000000">
      <w:pPr>
        <w:spacing w:after="320"/>
        <w:ind w:left="1000"/>
      </w:pPr>
      <w:r>
        <w:rPr>
          <w:rFonts w:hint="eastAsia"/>
        </w:rPr>
        <w:t>1998</w:t>
      </w:r>
      <w:r>
        <w:rPr>
          <w:rFonts w:hint="eastAsia"/>
        </w:rPr>
        <w:t>年</w:t>
      </w:r>
      <w:r>
        <w:rPr>
          <w:rFonts w:hint="eastAsia"/>
        </w:rPr>
        <w:t>(</w:t>
      </w:r>
      <w:r>
        <w:rPr>
          <w:rFonts w:hint="eastAsia"/>
        </w:rPr>
        <w:t>临时</w:t>
      </w:r>
      <w:r>
        <w:rPr>
          <w:rFonts w:hint="eastAsia"/>
        </w:rPr>
        <w:t>)28,566</w:t>
      </w:r>
    </w:p>
    <w:p w:rsidR="00000000" w:rsidRDefault="00000000">
      <w:pPr>
        <w:ind w:left="1000"/>
        <w:rPr>
          <w:rFonts w:hint="eastAsia"/>
          <w:u w:val="single"/>
        </w:rPr>
      </w:pPr>
      <w:r>
        <w:rPr>
          <w:rFonts w:hint="eastAsia"/>
          <w:u w:val="single"/>
        </w:rPr>
        <w:t>个人人均消费</w:t>
      </w:r>
      <w:r>
        <w:rPr>
          <w:rFonts w:hint="eastAsia"/>
          <w:u w:val="single"/>
        </w:rPr>
        <w:t>(</w:t>
      </w:r>
      <w:r>
        <w:rPr>
          <w:rFonts w:hint="eastAsia"/>
          <w:u w:val="single"/>
        </w:rPr>
        <w:t>马克</w:t>
      </w:r>
      <w:r>
        <w:rPr>
          <w:rFonts w:hint="eastAsia"/>
          <w:u w:val="single"/>
        </w:rPr>
        <w:t>)</w:t>
      </w:r>
    </w:p>
    <w:p w:rsidR="00000000" w:rsidRDefault="00000000">
      <w:pPr>
        <w:ind w:left="1000"/>
        <w:rPr>
          <w:rFonts w:hint="eastAsia"/>
        </w:rPr>
      </w:pPr>
      <w:r>
        <w:rPr>
          <w:rFonts w:hint="eastAsia"/>
        </w:rPr>
        <w:t>1994</w:t>
      </w:r>
      <w:r>
        <w:rPr>
          <w:rFonts w:hint="eastAsia"/>
        </w:rPr>
        <w:t>年</w:t>
      </w:r>
      <w:r>
        <w:rPr>
          <w:rFonts w:hint="eastAsia"/>
        </w:rPr>
        <w:t>(</w:t>
      </w:r>
      <w:r>
        <w:rPr>
          <w:rFonts w:hint="eastAsia"/>
        </w:rPr>
        <w:t>临时</w:t>
      </w:r>
      <w:r>
        <w:rPr>
          <w:rFonts w:hint="eastAsia"/>
        </w:rPr>
        <w:t>)23,409</w:t>
      </w:r>
    </w:p>
    <w:p w:rsidR="00000000" w:rsidRDefault="00000000">
      <w:pPr>
        <w:spacing w:after="320"/>
        <w:ind w:left="1000"/>
      </w:pPr>
      <w:r>
        <w:rPr>
          <w:rFonts w:hint="eastAsia"/>
        </w:rPr>
        <w:t>1998</w:t>
      </w:r>
      <w:r>
        <w:rPr>
          <w:rFonts w:hint="eastAsia"/>
        </w:rPr>
        <w:t>年</w:t>
      </w:r>
      <w:r>
        <w:rPr>
          <w:rFonts w:hint="eastAsia"/>
        </w:rPr>
        <w:t>(</w:t>
      </w:r>
      <w:r>
        <w:rPr>
          <w:rFonts w:hint="eastAsia"/>
        </w:rPr>
        <w:t>临时</w:t>
      </w:r>
      <w:r>
        <w:rPr>
          <w:rFonts w:hint="eastAsia"/>
        </w:rPr>
        <w:t>)25,446</w:t>
      </w:r>
    </w:p>
    <w:p w:rsidR="00000000" w:rsidRDefault="00000000">
      <w:pPr>
        <w:ind w:left="1000"/>
        <w:rPr>
          <w:rFonts w:hint="eastAsia"/>
        </w:rPr>
      </w:pPr>
      <w:r>
        <w:rPr>
          <w:rFonts w:hint="eastAsia"/>
        </w:rPr>
        <w:t>生活费用指数</w:t>
      </w:r>
      <w:r>
        <w:rPr>
          <w:rFonts w:hint="eastAsia"/>
        </w:rPr>
        <w:t>(1991=100)</w:t>
      </w:r>
    </w:p>
    <w:tbl>
      <w:tblPr>
        <w:tblW w:w="0" w:type="auto"/>
        <w:tblInd w:w="2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0"/>
        <w:gridCol w:w="1740"/>
        <w:gridCol w:w="2100"/>
      </w:tblGrid>
      <w:tr w:rsidR="00000000">
        <w:tblPrEx>
          <w:tblCellMar>
            <w:top w:w="0" w:type="dxa"/>
            <w:bottom w:w="0" w:type="dxa"/>
          </w:tblCellMar>
        </w:tblPrEx>
        <w:tc>
          <w:tcPr>
            <w:tcW w:w="5280"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jc w:val="center"/>
              <w:rPr>
                <w:rFonts w:hint="eastAsia"/>
                <w:spacing w:val="4"/>
                <w:sz w:val="21"/>
              </w:rPr>
            </w:pPr>
            <w:r>
              <w:rPr>
                <w:rFonts w:hint="eastAsia"/>
                <w:spacing w:val="4"/>
                <w:sz w:val="21"/>
              </w:rPr>
              <w:t>年</w:t>
            </w:r>
          </w:p>
        </w:tc>
        <w:tc>
          <w:tcPr>
            <w:tcW w:w="1740"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jc w:val="center"/>
              <w:rPr>
                <w:rFonts w:hint="eastAsia"/>
                <w:spacing w:val="4"/>
                <w:sz w:val="21"/>
              </w:rPr>
            </w:pPr>
            <w:r>
              <w:rPr>
                <w:rFonts w:hint="eastAsia"/>
                <w:spacing w:val="4"/>
                <w:sz w:val="21"/>
              </w:rPr>
              <w:t>1994</w:t>
            </w:r>
          </w:p>
        </w:tc>
        <w:tc>
          <w:tcPr>
            <w:tcW w:w="2100"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jc w:val="center"/>
              <w:rPr>
                <w:rFonts w:hint="eastAsia"/>
                <w:spacing w:val="4"/>
                <w:sz w:val="21"/>
              </w:rPr>
            </w:pPr>
            <w:r>
              <w:rPr>
                <w:rFonts w:hint="eastAsia"/>
                <w:spacing w:val="4"/>
                <w:sz w:val="21"/>
              </w:rPr>
              <w:t>1998</w:t>
            </w:r>
          </w:p>
        </w:tc>
      </w:tr>
      <w:tr w:rsidR="00000000">
        <w:tblPrEx>
          <w:tblCellMar>
            <w:top w:w="0" w:type="dxa"/>
            <w:bottom w:w="0" w:type="dxa"/>
          </w:tblCellMar>
        </w:tblPrEx>
        <w:tc>
          <w:tcPr>
            <w:tcW w:w="5280"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rPr>
                <w:rFonts w:hint="eastAsia"/>
                <w:spacing w:val="4"/>
                <w:sz w:val="21"/>
              </w:rPr>
            </w:pPr>
            <w:r>
              <w:rPr>
                <w:rFonts w:hint="eastAsia"/>
                <w:spacing w:val="4"/>
                <w:sz w:val="21"/>
              </w:rPr>
              <w:t>所有个人家庭</w:t>
            </w:r>
          </w:p>
        </w:tc>
        <w:tc>
          <w:tcPr>
            <w:tcW w:w="1740"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jc w:val="center"/>
              <w:rPr>
                <w:rFonts w:hint="eastAsia"/>
                <w:spacing w:val="4"/>
                <w:sz w:val="21"/>
              </w:rPr>
            </w:pPr>
            <w:r>
              <w:rPr>
                <w:rFonts w:hint="eastAsia"/>
                <w:spacing w:val="4"/>
                <w:sz w:val="21"/>
              </w:rPr>
              <w:t>110.5</w:t>
            </w:r>
          </w:p>
        </w:tc>
        <w:tc>
          <w:tcPr>
            <w:tcW w:w="2100"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jc w:val="center"/>
              <w:rPr>
                <w:rFonts w:hint="eastAsia"/>
                <w:spacing w:val="4"/>
                <w:sz w:val="21"/>
              </w:rPr>
            </w:pPr>
            <w:r>
              <w:rPr>
                <w:rFonts w:hint="eastAsia"/>
                <w:spacing w:val="4"/>
                <w:sz w:val="21"/>
              </w:rPr>
              <w:t>116.1</w:t>
            </w:r>
          </w:p>
        </w:tc>
      </w:tr>
      <w:tr w:rsidR="00000000">
        <w:tblPrEx>
          <w:tblCellMar>
            <w:top w:w="0" w:type="dxa"/>
            <w:bottom w:w="0" w:type="dxa"/>
          </w:tblCellMar>
        </w:tblPrEx>
        <w:tc>
          <w:tcPr>
            <w:tcW w:w="5280"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rPr>
                <w:rFonts w:hint="eastAsia"/>
                <w:spacing w:val="4"/>
                <w:sz w:val="21"/>
              </w:rPr>
            </w:pPr>
            <w:r>
              <w:rPr>
                <w:rFonts w:hint="eastAsia"/>
                <w:spacing w:val="4"/>
                <w:sz w:val="21"/>
              </w:rPr>
              <w:t>较高收入阶层的四口之家工资收入雇员和公务员</w:t>
            </w:r>
          </w:p>
        </w:tc>
        <w:tc>
          <w:tcPr>
            <w:tcW w:w="1740"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jc w:val="center"/>
              <w:rPr>
                <w:rFonts w:hint="eastAsia"/>
                <w:spacing w:val="4"/>
                <w:sz w:val="21"/>
              </w:rPr>
            </w:pPr>
            <w:r>
              <w:rPr>
                <w:rFonts w:hint="eastAsia"/>
                <w:spacing w:val="4"/>
                <w:sz w:val="21"/>
              </w:rPr>
              <w:t>110.7</w:t>
            </w:r>
          </w:p>
        </w:tc>
        <w:tc>
          <w:tcPr>
            <w:tcW w:w="2100"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jc w:val="center"/>
              <w:rPr>
                <w:rFonts w:hint="eastAsia"/>
                <w:spacing w:val="4"/>
                <w:sz w:val="21"/>
              </w:rPr>
            </w:pPr>
            <w:r>
              <w:rPr>
                <w:rFonts w:hint="eastAsia"/>
                <w:spacing w:val="4"/>
                <w:sz w:val="21"/>
              </w:rPr>
              <w:t>116.6</w:t>
            </w:r>
          </w:p>
        </w:tc>
      </w:tr>
      <w:tr w:rsidR="00000000">
        <w:tblPrEx>
          <w:tblCellMar>
            <w:top w:w="0" w:type="dxa"/>
            <w:bottom w:w="0" w:type="dxa"/>
          </w:tblCellMar>
        </w:tblPrEx>
        <w:tc>
          <w:tcPr>
            <w:tcW w:w="5280"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rPr>
                <w:rFonts w:hint="eastAsia"/>
                <w:spacing w:val="4"/>
                <w:sz w:val="21"/>
              </w:rPr>
            </w:pPr>
            <w:r>
              <w:rPr>
                <w:rFonts w:hint="eastAsia"/>
                <w:spacing w:val="4"/>
                <w:sz w:val="21"/>
              </w:rPr>
              <w:t>中等收入阶层工人的四口之家</w:t>
            </w:r>
          </w:p>
        </w:tc>
        <w:tc>
          <w:tcPr>
            <w:tcW w:w="1740"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jc w:val="center"/>
              <w:rPr>
                <w:rFonts w:hint="eastAsia"/>
                <w:spacing w:val="4"/>
                <w:sz w:val="21"/>
              </w:rPr>
            </w:pPr>
            <w:r>
              <w:rPr>
                <w:rFonts w:hint="eastAsia"/>
                <w:spacing w:val="4"/>
                <w:sz w:val="21"/>
              </w:rPr>
              <w:t>111.0</w:t>
            </w:r>
          </w:p>
        </w:tc>
        <w:tc>
          <w:tcPr>
            <w:tcW w:w="2100"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jc w:val="center"/>
              <w:rPr>
                <w:rFonts w:hint="eastAsia"/>
                <w:spacing w:val="4"/>
                <w:sz w:val="21"/>
              </w:rPr>
            </w:pPr>
            <w:r>
              <w:rPr>
                <w:rFonts w:hint="eastAsia"/>
                <w:spacing w:val="4"/>
                <w:sz w:val="21"/>
              </w:rPr>
              <w:t>116.6</w:t>
            </w:r>
          </w:p>
        </w:tc>
      </w:tr>
      <w:tr w:rsidR="00000000">
        <w:tblPrEx>
          <w:tblCellMar>
            <w:top w:w="0" w:type="dxa"/>
            <w:bottom w:w="0" w:type="dxa"/>
          </w:tblCellMar>
        </w:tblPrEx>
        <w:tc>
          <w:tcPr>
            <w:tcW w:w="5280"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rPr>
                <w:rFonts w:hint="eastAsia"/>
                <w:spacing w:val="4"/>
                <w:sz w:val="21"/>
              </w:rPr>
            </w:pPr>
            <w:r>
              <w:rPr>
                <w:rFonts w:hint="eastAsia"/>
                <w:spacing w:val="4"/>
                <w:sz w:val="21"/>
              </w:rPr>
              <w:t>二口之家领取养恤金和社会援助者</w:t>
            </w:r>
          </w:p>
        </w:tc>
        <w:tc>
          <w:tcPr>
            <w:tcW w:w="1740"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jc w:val="center"/>
              <w:rPr>
                <w:rFonts w:hint="eastAsia"/>
                <w:spacing w:val="4"/>
                <w:sz w:val="21"/>
              </w:rPr>
            </w:pPr>
            <w:r>
              <w:rPr>
                <w:rFonts w:hint="eastAsia"/>
                <w:spacing w:val="4"/>
                <w:sz w:val="21"/>
              </w:rPr>
              <w:t>111.4</w:t>
            </w:r>
          </w:p>
        </w:tc>
        <w:tc>
          <w:tcPr>
            <w:tcW w:w="2100"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jc w:val="center"/>
              <w:rPr>
                <w:rFonts w:hint="eastAsia"/>
                <w:spacing w:val="4"/>
                <w:sz w:val="21"/>
              </w:rPr>
            </w:pPr>
            <w:r>
              <w:rPr>
                <w:rFonts w:hint="eastAsia"/>
                <w:spacing w:val="4"/>
                <w:sz w:val="21"/>
              </w:rPr>
              <w:t>118.2</w:t>
            </w:r>
          </w:p>
        </w:tc>
      </w:tr>
    </w:tbl>
    <w:p w:rsidR="00000000" w:rsidRDefault="00000000">
      <w:pPr>
        <w:rPr>
          <w:rFonts w:hint="eastAsia"/>
        </w:rPr>
      </w:pPr>
    </w:p>
    <w:p w:rsidR="00000000" w:rsidRDefault="00000000">
      <w:pPr>
        <w:pStyle w:val="Heading3"/>
        <w:spacing w:before="320"/>
        <w:rPr>
          <w:rFonts w:hint="eastAsia"/>
        </w:rPr>
      </w:pPr>
      <w:r>
        <w:rPr>
          <w:rFonts w:hint="eastAsia"/>
          <w:u w:val="none"/>
        </w:rPr>
        <w:t xml:space="preserve">2.  </w:t>
      </w:r>
      <w:r>
        <w:rPr>
          <w:rFonts w:hint="eastAsia"/>
        </w:rPr>
        <w:t>社会援助</w:t>
      </w:r>
    </w:p>
    <w:p w:rsidR="00000000" w:rsidRDefault="00000000">
      <w:pPr>
        <w:rPr>
          <w:rFonts w:hint="eastAsia"/>
        </w:rPr>
      </w:pPr>
      <w:r>
        <w:rPr>
          <w:rFonts w:hint="eastAsia"/>
        </w:rPr>
        <w:tab/>
        <w:t xml:space="preserve">162.  </w:t>
      </w:r>
      <w:r>
        <w:rPr>
          <w:rFonts w:hint="eastAsia"/>
        </w:rPr>
        <w:t>在关于第</w:t>
      </w:r>
      <w:r>
        <w:rPr>
          <w:rFonts w:hint="eastAsia"/>
        </w:rPr>
        <w:t>9</w:t>
      </w:r>
      <w:r>
        <w:rPr>
          <w:rFonts w:hint="eastAsia"/>
        </w:rPr>
        <w:t>条的一章中讲到，联邦政府认为，结论性意见第</w:t>
      </w:r>
      <w:r>
        <w:rPr>
          <w:rFonts w:hint="eastAsia"/>
        </w:rPr>
        <w:t>5</w:t>
      </w:r>
      <w:r>
        <w:rPr>
          <w:rFonts w:hint="eastAsia"/>
        </w:rPr>
        <w:t>段第</w:t>
      </w:r>
      <w:r>
        <w:rPr>
          <w:rFonts w:hint="eastAsia"/>
        </w:rPr>
        <w:t>3</w:t>
      </w:r>
      <w:r>
        <w:rPr>
          <w:rFonts w:hint="eastAsia"/>
        </w:rPr>
        <w:t>小段和第</w:t>
      </w:r>
      <w:r>
        <w:rPr>
          <w:rFonts w:hint="eastAsia"/>
        </w:rPr>
        <w:t>26</w:t>
      </w:r>
      <w:r>
        <w:rPr>
          <w:rFonts w:hint="eastAsia"/>
        </w:rPr>
        <w:t>段中讲到的“社会保险领取人”，指的是社会援助的受益人。</w:t>
      </w:r>
    </w:p>
    <w:p w:rsidR="00000000" w:rsidRDefault="00000000">
      <w:pPr>
        <w:pStyle w:val="Heading4"/>
        <w:spacing w:before="320"/>
        <w:rPr>
          <w:rFonts w:hint="eastAsia"/>
        </w:rPr>
      </w:pPr>
      <w:r>
        <w:rPr>
          <w:u w:val="none"/>
        </w:rPr>
        <w:t>(a)</w:t>
      </w:r>
      <w:r>
        <w:rPr>
          <w:rFonts w:hint="eastAsia"/>
          <w:u w:val="none"/>
        </w:rPr>
        <w:tab/>
      </w:r>
      <w:r>
        <w:rPr>
          <w:rFonts w:hint="eastAsia"/>
        </w:rPr>
        <w:t>简要说明</w:t>
      </w:r>
    </w:p>
    <w:p w:rsidR="00000000" w:rsidRDefault="00000000">
      <w:pPr>
        <w:rPr>
          <w:rFonts w:hint="eastAsia"/>
        </w:rPr>
      </w:pPr>
      <w:r>
        <w:rPr>
          <w:rFonts w:hint="eastAsia"/>
        </w:rPr>
        <w:tab/>
        <w:t xml:space="preserve">163.  </w:t>
      </w:r>
      <w:r>
        <w:rPr>
          <w:rFonts w:hint="eastAsia"/>
        </w:rPr>
        <w:t>有些数字无法与第三次定期报告中提供的资料</w:t>
      </w:r>
      <w:r>
        <w:rPr>
          <w:rFonts w:hint="eastAsia"/>
        </w:rPr>
        <w:t>(</w:t>
      </w:r>
      <w:r>
        <w:rPr>
          <w:rFonts w:hint="eastAsia"/>
        </w:rPr>
        <w:t>第</w:t>
      </w:r>
      <w:r>
        <w:rPr>
          <w:rFonts w:hint="eastAsia"/>
        </w:rPr>
        <w:t>275-283</w:t>
      </w:r>
      <w:r>
        <w:rPr>
          <w:rFonts w:hint="eastAsia"/>
        </w:rPr>
        <w:t>段</w:t>
      </w:r>
      <w:r>
        <w:rPr>
          <w:rFonts w:hint="eastAsia"/>
        </w:rPr>
        <w:t>)</w:t>
      </w:r>
      <w:r>
        <w:rPr>
          <w:rFonts w:hint="eastAsia"/>
        </w:rPr>
        <w:t>作时间系列的比较，在其他情况下，由于时间关系，只能作部分比较。这是由于</w:t>
      </w:r>
      <w:r>
        <w:rPr>
          <w:rFonts w:hint="eastAsia"/>
        </w:rPr>
        <w:t>1994</w:t>
      </w:r>
      <w:r>
        <w:rPr>
          <w:rFonts w:hint="eastAsia"/>
        </w:rPr>
        <w:t>年以来执行了下述措施。</w:t>
      </w:r>
    </w:p>
    <w:p w:rsidR="00000000" w:rsidRDefault="00000000">
      <w:pPr>
        <w:rPr>
          <w:rFonts w:hint="eastAsia"/>
        </w:rPr>
      </w:pPr>
      <w:r>
        <w:rPr>
          <w:rFonts w:hint="eastAsia"/>
        </w:rPr>
        <w:tab/>
        <w:t xml:space="preserve">164.  </w:t>
      </w:r>
      <w:r>
        <w:rPr>
          <w:rFonts w:hint="eastAsia"/>
        </w:rPr>
        <w:t>以</w:t>
      </w:r>
      <w:r>
        <w:rPr>
          <w:rFonts w:hint="eastAsia"/>
        </w:rPr>
        <w:t>1994</w:t>
      </w:r>
      <w:r>
        <w:rPr>
          <w:rFonts w:hint="eastAsia"/>
        </w:rPr>
        <w:t>年作为基准年，对社会援助的统计制度作了改革，修改了原先以简单的调查作为依据的制度。最终用户愿意采用的办法是收集和提出表明几年来发展趋势的数字，现已放弃这种办法，转而采用收集和发表有关当年年底受益情况的数字，按不同要求分列。几乎与此同时，</w:t>
      </w:r>
      <w:r>
        <w:rPr>
          <w:rFonts w:hint="eastAsia"/>
        </w:rPr>
        <w:t>1993</w:t>
      </w:r>
      <w:r>
        <w:rPr>
          <w:rFonts w:hint="eastAsia"/>
        </w:rPr>
        <w:t>年</w:t>
      </w:r>
      <w:r>
        <w:rPr>
          <w:rFonts w:hint="eastAsia"/>
        </w:rPr>
        <w:t>10</w:t>
      </w:r>
      <w:r>
        <w:rPr>
          <w:rFonts w:hint="eastAsia"/>
        </w:rPr>
        <w:t>月</w:t>
      </w:r>
      <w:r>
        <w:rPr>
          <w:rFonts w:hint="eastAsia"/>
        </w:rPr>
        <w:t>1</w:t>
      </w:r>
      <w:r>
        <w:rPr>
          <w:rFonts w:hint="eastAsia"/>
        </w:rPr>
        <w:t>日起，《寻求庇护者津贴法》</w:t>
      </w:r>
      <w:r>
        <w:rPr>
          <w:rFonts w:hint="eastAsia"/>
        </w:rPr>
        <w:t>(</w:t>
      </w:r>
      <w:r>
        <w:t>Asylbewerberleistungsgesetz</w:t>
      </w:r>
      <w:r>
        <w:rPr>
          <w:rFonts w:hint="eastAsia"/>
        </w:rPr>
        <w:t>)</w:t>
      </w:r>
      <w:r>
        <w:rPr>
          <w:rFonts w:hint="eastAsia"/>
        </w:rPr>
        <w:t>生效。从那以后，寻求庇护者、被驱逐出德国领土的外国人驱逐令被暂时停止的，和根据强制性决定应离开德国领土的外国人，已不再享有《联邦社会援助法》</w:t>
      </w:r>
      <w:r>
        <w:rPr>
          <w:rFonts w:hint="eastAsia"/>
        </w:rPr>
        <w:t>(</w:t>
      </w:r>
      <w:r>
        <w:t>Bundessozialhilfegesetz-BSHG</w:t>
      </w:r>
      <w:r>
        <w:rPr>
          <w:rFonts w:hint="eastAsia"/>
        </w:rPr>
        <w:t>)</w:t>
      </w:r>
      <w:r>
        <w:rPr>
          <w:rFonts w:hint="eastAsia"/>
        </w:rPr>
        <w:t>规定的生活津贴，而是领取《寻求庇护者津贴法》规定的津贴。这部分外国人，</w:t>
      </w:r>
      <w:r>
        <w:rPr>
          <w:rFonts w:hint="eastAsia"/>
        </w:rPr>
        <w:t>1994</w:t>
      </w:r>
      <w:r>
        <w:rPr>
          <w:rFonts w:hint="eastAsia"/>
        </w:rPr>
        <w:t>年以后在寻求庇护者的津贴范围内单独编制统计资料。因此，这批人已不再列入有关社会援助津贴的统计数字。</w:t>
      </w:r>
    </w:p>
    <w:p w:rsidR="00000000" w:rsidRDefault="00000000">
      <w:pPr>
        <w:rPr>
          <w:rFonts w:hint="eastAsia"/>
        </w:rPr>
      </w:pPr>
      <w:r>
        <w:rPr>
          <w:rFonts w:hint="eastAsia"/>
        </w:rPr>
        <w:tab/>
        <w:t xml:space="preserve">165.  </w:t>
      </w:r>
      <w:r>
        <w:rPr>
          <w:rFonts w:hint="eastAsia"/>
        </w:rPr>
        <w:t>《长期医疗保险法》</w:t>
      </w:r>
      <w:r>
        <w:rPr>
          <w:rFonts w:hint="eastAsia"/>
        </w:rPr>
        <w:t>(</w:t>
      </w:r>
      <w:r>
        <w:t>Pflegeversícherungsgesetz</w:t>
      </w:r>
      <w:r>
        <w:rPr>
          <w:rFonts w:hint="eastAsia"/>
        </w:rPr>
        <w:t>)</w:t>
      </w:r>
      <w:r>
        <w:rPr>
          <w:rFonts w:hint="eastAsia"/>
        </w:rPr>
        <w:t>生效，使家属可从</w:t>
      </w:r>
      <w:r>
        <w:rPr>
          <w:rFonts w:hint="eastAsia"/>
        </w:rPr>
        <w:t>1995</w:t>
      </w:r>
      <w:r>
        <w:rPr>
          <w:rFonts w:hint="eastAsia"/>
        </w:rPr>
        <w:t>年</w:t>
      </w:r>
      <w:r>
        <w:rPr>
          <w:rFonts w:hint="eastAsia"/>
        </w:rPr>
        <w:t>4</w:t>
      </w:r>
      <w:r>
        <w:rPr>
          <w:rFonts w:hint="eastAsia"/>
        </w:rPr>
        <w:t>月</w:t>
      </w:r>
      <w:r>
        <w:rPr>
          <w:rFonts w:hint="eastAsia"/>
        </w:rPr>
        <w:t>1</w:t>
      </w:r>
      <w:r>
        <w:rPr>
          <w:rFonts w:hint="eastAsia"/>
        </w:rPr>
        <w:t>日后门诊看病，</w:t>
      </w:r>
      <w:r>
        <w:rPr>
          <w:rFonts w:hint="eastAsia"/>
        </w:rPr>
        <w:t>1996</w:t>
      </w:r>
      <w:r>
        <w:rPr>
          <w:rFonts w:hint="eastAsia"/>
        </w:rPr>
        <w:t>年</w:t>
      </w:r>
      <w:r>
        <w:rPr>
          <w:rFonts w:hint="eastAsia"/>
        </w:rPr>
        <w:t>7</w:t>
      </w:r>
      <w:r>
        <w:rPr>
          <w:rFonts w:hint="eastAsia"/>
        </w:rPr>
        <w:t>月</w:t>
      </w:r>
      <w:r>
        <w:rPr>
          <w:rFonts w:hint="eastAsia"/>
        </w:rPr>
        <w:t>1</w:t>
      </w:r>
      <w:r>
        <w:rPr>
          <w:rFonts w:hint="eastAsia"/>
        </w:rPr>
        <w:t>日后住院医治。这两项医疗部分取代了原先在《联邦社会援助法》向需要长期医护的人提供的援助</w:t>
      </w:r>
      <w:r>
        <w:rPr>
          <w:rFonts w:hint="eastAsia"/>
        </w:rPr>
        <w:t>(</w:t>
      </w:r>
      <w:r>
        <w:rPr>
          <w:rFonts w:hint="eastAsia"/>
        </w:rPr>
        <w:t>特殊情况援助</w:t>
      </w:r>
      <w:r>
        <w:rPr>
          <w:rFonts w:hint="eastAsia"/>
        </w:rPr>
        <w:t>)</w:t>
      </w:r>
      <w:r>
        <w:rPr>
          <w:rFonts w:hint="eastAsia"/>
        </w:rPr>
        <w:t>；因此这项措施帮助减少了这方面援助的开支和受益人人数。</w:t>
      </w:r>
    </w:p>
    <w:p w:rsidR="00000000" w:rsidRDefault="00000000">
      <w:pPr>
        <w:pStyle w:val="Heading4"/>
        <w:spacing w:before="320"/>
        <w:rPr>
          <w:rFonts w:hint="eastAsia"/>
        </w:rPr>
      </w:pPr>
      <w:r>
        <w:rPr>
          <w:u w:val="none"/>
        </w:rPr>
        <w:t>(b)</w:t>
      </w:r>
      <w:r>
        <w:rPr>
          <w:rFonts w:hint="eastAsia"/>
          <w:u w:val="none"/>
        </w:rPr>
        <w:t xml:space="preserve">  </w:t>
      </w:r>
      <w:r>
        <w:rPr>
          <w:rFonts w:hint="eastAsia"/>
        </w:rPr>
        <w:t>社会援助支出</w:t>
      </w:r>
    </w:p>
    <w:p w:rsidR="00000000" w:rsidRDefault="00000000">
      <w:pPr>
        <w:rPr>
          <w:rFonts w:hint="eastAsia"/>
        </w:rPr>
      </w:pPr>
      <w:r>
        <w:rPr>
          <w:rFonts w:hint="eastAsia"/>
        </w:rPr>
        <w:tab/>
        <w:t>166.  1997</w:t>
      </w:r>
      <w:r>
        <w:rPr>
          <w:rFonts w:hint="eastAsia"/>
        </w:rPr>
        <w:t>年，社会援助的总支出达</w:t>
      </w:r>
      <w:r>
        <w:rPr>
          <w:rFonts w:hint="eastAsia"/>
        </w:rPr>
        <w:t>445</w:t>
      </w:r>
      <w:r>
        <w:rPr>
          <w:rFonts w:hint="eastAsia"/>
        </w:rPr>
        <w:t>亿马克，其中</w:t>
      </w:r>
      <w:r>
        <w:rPr>
          <w:rFonts w:hint="eastAsia"/>
        </w:rPr>
        <w:t>390</w:t>
      </w:r>
      <w:r>
        <w:rPr>
          <w:rFonts w:hint="eastAsia"/>
        </w:rPr>
        <w:t>亿用于原先的联邦领土，</w:t>
      </w:r>
      <w:r>
        <w:rPr>
          <w:rFonts w:hint="eastAsia"/>
        </w:rPr>
        <w:t>55</w:t>
      </w:r>
      <w:r>
        <w:rPr>
          <w:rFonts w:hint="eastAsia"/>
        </w:rPr>
        <w:t>亿用于东部新州和东柏林。因此，自《联邦社会援助法》生效后，社会援助方面的支出连续第二次下降。这次新的下降，主要是由于长期医疗保险制度承担了部分费用，该套制度第一次全年对门诊病人</w:t>
      </w:r>
      <w:r>
        <w:rPr>
          <w:rFonts w:hint="eastAsia"/>
        </w:rPr>
        <w:t>(</w:t>
      </w:r>
      <w:r>
        <w:rPr>
          <w:rFonts w:hint="eastAsia"/>
        </w:rPr>
        <w:t>从</w:t>
      </w:r>
      <w:r>
        <w:rPr>
          <w:rFonts w:hint="eastAsia"/>
        </w:rPr>
        <w:t>1995</w:t>
      </w:r>
      <w:r>
        <w:rPr>
          <w:rFonts w:hint="eastAsia"/>
        </w:rPr>
        <w:t>年</w:t>
      </w:r>
      <w:r>
        <w:rPr>
          <w:rFonts w:hint="eastAsia"/>
        </w:rPr>
        <w:t>4</w:t>
      </w:r>
      <w:r>
        <w:rPr>
          <w:rFonts w:hint="eastAsia"/>
        </w:rPr>
        <w:t>月</w:t>
      </w:r>
      <w:r>
        <w:rPr>
          <w:rFonts w:hint="eastAsia"/>
        </w:rPr>
        <w:t>1</w:t>
      </w:r>
      <w:r>
        <w:rPr>
          <w:rFonts w:hint="eastAsia"/>
        </w:rPr>
        <w:t>日起</w:t>
      </w:r>
      <w:r>
        <w:rPr>
          <w:rFonts w:hint="eastAsia"/>
        </w:rPr>
        <w:t>)</w:t>
      </w:r>
      <w:r>
        <w:rPr>
          <w:rFonts w:hint="eastAsia"/>
        </w:rPr>
        <w:t>和住院治疗</w:t>
      </w:r>
      <w:r>
        <w:rPr>
          <w:rFonts w:hint="eastAsia"/>
        </w:rPr>
        <w:t>(</w:t>
      </w:r>
      <w:r>
        <w:rPr>
          <w:rFonts w:hint="eastAsia"/>
        </w:rPr>
        <w:t>自</w:t>
      </w:r>
      <w:r>
        <w:rPr>
          <w:rFonts w:hint="eastAsia"/>
        </w:rPr>
        <w:t>1996</w:t>
      </w:r>
      <w:r>
        <w:rPr>
          <w:rFonts w:hint="eastAsia"/>
        </w:rPr>
        <w:t>年</w:t>
      </w:r>
      <w:r>
        <w:rPr>
          <w:rFonts w:hint="eastAsia"/>
        </w:rPr>
        <w:t>7</w:t>
      </w:r>
      <w:r>
        <w:rPr>
          <w:rFonts w:hint="eastAsia"/>
        </w:rPr>
        <w:t>月</w:t>
      </w:r>
      <w:r>
        <w:rPr>
          <w:rFonts w:hint="eastAsia"/>
        </w:rPr>
        <w:t>1</w:t>
      </w:r>
      <w:r>
        <w:rPr>
          <w:rFonts w:hint="eastAsia"/>
        </w:rPr>
        <w:t>日起</w:t>
      </w:r>
      <w:r>
        <w:rPr>
          <w:rFonts w:hint="eastAsia"/>
        </w:rPr>
        <w:t>)</w:t>
      </w:r>
      <w:r>
        <w:rPr>
          <w:rFonts w:hint="eastAsia"/>
        </w:rPr>
        <w:t>生效，但还有另一个原因，即社会援助津贴的正常收费</w:t>
      </w:r>
      <w:r>
        <w:rPr>
          <w:rFonts w:hint="eastAsia"/>
        </w:rPr>
        <w:t>(BSHG</w:t>
      </w:r>
      <w:r>
        <w:rPr>
          <w:rFonts w:hint="eastAsia"/>
        </w:rPr>
        <w:t>第</w:t>
      </w:r>
      <w:r>
        <w:rPr>
          <w:rFonts w:hint="eastAsia"/>
        </w:rPr>
        <w:t>22</w:t>
      </w:r>
      <w:r>
        <w:rPr>
          <w:rFonts w:hint="eastAsia"/>
        </w:rPr>
        <w:t>条第</w:t>
      </w:r>
      <w:r>
        <w:rPr>
          <w:rFonts w:hint="eastAsia"/>
        </w:rPr>
        <w:t>6</w:t>
      </w:r>
      <w:r>
        <w:rPr>
          <w:rFonts w:hint="eastAsia"/>
        </w:rPr>
        <w:t>段</w:t>
      </w:r>
      <w:r>
        <w:rPr>
          <w:rFonts w:hint="eastAsia"/>
        </w:rPr>
        <w:t>)</w:t>
      </w:r>
      <w:r>
        <w:rPr>
          <w:rFonts w:hint="eastAsia"/>
        </w:rPr>
        <w:t>和住院治疗的日收费</w:t>
      </w:r>
      <w:r>
        <w:rPr>
          <w:rFonts w:hint="eastAsia"/>
        </w:rPr>
        <w:t>(BSHG</w:t>
      </w:r>
      <w:r>
        <w:rPr>
          <w:rFonts w:hint="eastAsia"/>
        </w:rPr>
        <w:t>第</w:t>
      </w:r>
      <w:r>
        <w:rPr>
          <w:rFonts w:hint="eastAsia"/>
        </w:rPr>
        <w:t>93</w:t>
      </w:r>
      <w:r>
        <w:rPr>
          <w:rFonts w:hint="eastAsia"/>
        </w:rPr>
        <w:t>条第</w:t>
      </w:r>
      <w:r>
        <w:rPr>
          <w:rFonts w:hint="eastAsia"/>
        </w:rPr>
        <w:t>6</w:t>
      </w:r>
      <w:r>
        <w:rPr>
          <w:rFonts w:hint="eastAsia"/>
        </w:rPr>
        <w:t>段</w:t>
      </w:r>
      <w:r>
        <w:rPr>
          <w:rFonts w:hint="eastAsia"/>
        </w:rPr>
        <w:t>)</w:t>
      </w:r>
      <w:r>
        <w:rPr>
          <w:rFonts w:hint="eastAsia"/>
        </w:rPr>
        <w:t>达到了平稳阶段。</w:t>
      </w:r>
    </w:p>
    <w:p w:rsidR="00000000" w:rsidRDefault="00000000">
      <w:pPr>
        <w:rPr>
          <w:rFonts w:hint="eastAsia"/>
        </w:rPr>
      </w:pPr>
      <w:r>
        <w:rPr>
          <w:rFonts w:hint="eastAsia"/>
        </w:rPr>
        <w:tab/>
        <w:t xml:space="preserve">167.  </w:t>
      </w:r>
      <w:r>
        <w:rPr>
          <w:rFonts w:hint="eastAsia"/>
        </w:rPr>
        <w:t>在社会预算资助的所有津贴中，社会援助津贴在</w:t>
      </w:r>
      <w:r>
        <w:rPr>
          <w:rFonts w:hint="eastAsia"/>
        </w:rPr>
        <w:t>1980</w:t>
      </w:r>
      <w:r>
        <w:rPr>
          <w:rFonts w:hint="eastAsia"/>
        </w:rPr>
        <w:t>年占</w:t>
      </w:r>
      <w:r>
        <w:rPr>
          <w:rFonts w:hint="eastAsia"/>
        </w:rPr>
        <w:t>2.8%(</w:t>
      </w:r>
      <w:r>
        <w:rPr>
          <w:rFonts w:hint="eastAsia"/>
        </w:rPr>
        <w:t>在原联邦境内</w:t>
      </w:r>
      <w:r>
        <w:rPr>
          <w:rFonts w:hint="eastAsia"/>
        </w:rPr>
        <w:t>)</w:t>
      </w:r>
      <w:r>
        <w:rPr>
          <w:rFonts w:hint="eastAsia"/>
        </w:rPr>
        <w:t>。到</w:t>
      </w:r>
      <w:r>
        <w:rPr>
          <w:rFonts w:hint="eastAsia"/>
        </w:rPr>
        <w:t>1997</w:t>
      </w:r>
      <w:r>
        <w:rPr>
          <w:rFonts w:hint="eastAsia"/>
        </w:rPr>
        <w:t>年，这个比例已上升到</w:t>
      </w:r>
      <w:r>
        <w:rPr>
          <w:rFonts w:hint="eastAsia"/>
        </w:rPr>
        <w:t>3.5%(</w:t>
      </w:r>
      <w:r>
        <w:rPr>
          <w:rFonts w:hint="eastAsia"/>
        </w:rPr>
        <w:t>全德</w:t>
      </w:r>
      <w:r>
        <w:rPr>
          <w:rFonts w:hint="eastAsia"/>
        </w:rPr>
        <w:t>)</w:t>
      </w:r>
      <w:r>
        <w:rPr>
          <w:rFonts w:hint="eastAsia"/>
        </w:rPr>
        <w:t>。</w:t>
      </w:r>
    </w:p>
    <w:p w:rsidR="00000000" w:rsidRDefault="00000000">
      <w:pPr>
        <w:rPr>
          <w:rFonts w:hint="eastAsia"/>
        </w:rPr>
      </w:pPr>
      <w:r>
        <w:rPr>
          <w:rFonts w:hint="eastAsia"/>
        </w:rPr>
        <w:tab/>
        <w:t xml:space="preserve">168.  </w:t>
      </w:r>
      <w:r>
        <w:rPr>
          <w:rFonts w:hint="eastAsia"/>
        </w:rPr>
        <w:t>上述数字是总支出。为了评估社会援助对公共当局的预算造成的实际负担，必须考虑“净”支出，即减去社会援助机构收入之后的部分。这部分收入来自其他提供社会津贴的机构补偿的数额</w:t>
      </w:r>
      <w:r>
        <w:rPr>
          <w:rFonts w:hint="eastAsia"/>
        </w:rPr>
        <w:t>(1997</w:t>
      </w:r>
      <w:r>
        <w:rPr>
          <w:rFonts w:hint="eastAsia"/>
        </w:rPr>
        <w:t>年占总支出的</w:t>
      </w:r>
      <w:r>
        <w:rPr>
          <w:rFonts w:hint="eastAsia"/>
        </w:rPr>
        <w:t>8.2%)</w:t>
      </w:r>
      <w:r>
        <w:rPr>
          <w:rFonts w:hint="eastAsia"/>
        </w:rPr>
        <w:t>，还有共同支付的部分和扣除应由受益人或他们的家庭成员支付的部分</w:t>
      </w:r>
      <w:r>
        <w:rPr>
          <w:rFonts w:hint="eastAsia"/>
        </w:rPr>
        <w:t>(1997</w:t>
      </w:r>
      <w:r>
        <w:rPr>
          <w:rFonts w:hint="eastAsia"/>
        </w:rPr>
        <w:t>年为</w:t>
      </w:r>
      <w:r>
        <w:rPr>
          <w:rFonts w:hint="eastAsia"/>
        </w:rPr>
        <w:t>2.4%)</w:t>
      </w:r>
      <w:r>
        <w:rPr>
          <w:rFonts w:hint="eastAsia"/>
        </w:rPr>
        <w:t>。</w:t>
      </w:r>
      <w:r>
        <w:rPr>
          <w:rFonts w:hint="eastAsia"/>
        </w:rPr>
        <w:t>1997</w:t>
      </w:r>
      <w:r>
        <w:rPr>
          <w:rFonts w:hint="eastAsia"/>
        </w:rPr>
        <w:t>年，德国社会援助机构的总收入占总支出的</w:t>
      </w:r>
      <w:r>
        <w:rPr>
          <w:rFonts w:hint="eastAsia"/>
        </w:rPr>
        <w:t>13.2%</w:t>
      </w:r>
      <w:r>
        <w:rPr>
          <w:rFonts w:hint="eastAsia"/>
        </w:rPr>
        <w:t>，或在原联邦境内</w:t>
      </w:r>
      <w:r>
        <w:rPr>
          <w:rFonts w:hint="eastAsia"/>
        </w:rPr>
        <w:t>12.6%</w:t>
      </w:r>
      <w:r>
        <w:rPr>
          <w:rFonts w:hint="eastAsia"/>
        </w:rPr>
        <w:t>，东北部新州</w:t>
      </w:r>
      <w:r>
        <w:rPr>
          <w:rFonts w:hint="eastAsia"/>
        </w:rPr>
        <w:t>17.2%</w:t>
      </w:r>
      <w:r>
        <w:rPr>
          <w:rFonts w:hint="eastAsia"/>
        </w:rPr>
        <w:t>。因此，社会援助机构的净支出</w:t>
      </w:r>
      <w:r>
        <w:rPr>
          <w:rFonts w:hint="eastAsia"/>
        </w:rPr>
        <w:t>1997</w:t>
      </w:r>
      <w:r>
        <w:rPr>
          <w:rFonts w:hint="eastAsia"/>
        </w:rPr>
        <w:t>年为</w:t>
      </w:r>
      <w:r>
        <w:rPr>
          <w:rFonts w:hint="eastAsia"/>
        </w:rPr>
        <w:t>387</w:t>
      </w:r>
      <w:r>
        <w:rPr>
          <w:rFonts w:hint="eastAsia"/>
        </w:rPr>
        <w:t>亿马克，其中</w:t>
      </w:r>
      <w:r>
        <w:rPr>
          <w:rFonts w:hint="eastAsia"/>
        </w:rPr>
        <w:t>341</w:t>
      </w:r>
      <w:r>
        <w:rPr>
          <w:rFonts w:hint="eastAsia"/>
        </w:rPr>
        <w:t>亿马克用于原联邦领土，</w:t>
      </w:r>
      <w:r>
        <w:rPr>
          <w:rFonts w:hint="eastAsia"/>
        </w:rPr>
        <w:t>46</w:t>
      </w:r>
      <w:r>
        <w:rPr>
          <w:rFonts w:hint="eastAsia"/>
        </w:rPr>
        <w:t>亿马克用于东部新州。</w:t>
      </w:r>
    </w:p>
    <w:p w:rsidR="00000000" w:rsidRDefault="00000000">
      <w:pPr>
        <w:rPr>
          <w:rFonts w:hint="eastAsia"/>
        </w:rPr>
      </w:pPr>
      <w:r>
        <w:rPr>
          <w:rFonts w:hint="eastAsia"/>
        </w:rPr>
        <w:tab/>
        <w:t xml:space="preserve">169.  </w:t>
      </w:r>
      <w:r>
        <w:rPr>
          <w:rFonts w:hint="eastAsia"/>
        </w:rPr>
        <w:t>狭隘的社会援助，即用于帮助生活费的津贴</w:t>
      </w:r>
      <w:r>
        <w:rPr>
          <w:rFonts w:hint="eastAsia"/>
        </w:rPr>
        <w:t>(</w:t>
      </w:r>
      <w:r>
        <w:t>Hilfe zum Lebensunterhalt</w:t>
      </w:r>
      <w:r>
        <w:rPr>
          <w:rFonts w:hint="eastAsia"/>
        </w:rPr>
        <w:t>)</w:t>
      </w:r>
      <w:r>
        <w:rPr>
          <w:rFonts w:hint="eastAsia"/>
        </w:rPr>
        <w:t>，在</w:t>
      </w:r>
      <w:r>
        <w:rPr>
          <w:rFonts w:hint="eastAsia"/>
        </w:rPr>
        <w:t>1997</w:t>
      </w:r>
      <w:r>
        <w:rPr>
          <w:rFonts w:hint="eastAsia"/>
        </w:rPr>
        <w:t>年达</w:t>
      </w:r>
      <w:r>
        <w:rPr>
          <w:rFonts w:hint="eastAsia"/>
        </w:rPr>
        <w:t>202</w:t>
      </w:r>
      <w:r>
        <w:rPr>
          <w:rFonts w:hint="eastAsia"/>
        </w:rPr>
        <w:t>亿马克</w:t>
      </w:r>
      <w:r>
        <w:rPr>
          <w:rFonts w:hint="eastAsia"/>
        </w:rPr>
        <w:t>(</w:t>
      </w:r>
      <w:r>
        <w:rPr>
          <w:rFonts w:hint="eastAsia"/>
        </w:rPr>
        <w:t>总支出</w:t>
      </w:r>
      <w:r>
        <w:rPr>
          <w:rFonts w:hint="eastAsia"/>
        </w:rPr>
        <w:t>)</w:t>
      </w:r>
      <w:r>
        <w:rPr>
          <w:rFonts w:hint="eastAsia"/>
        </w:rPr>
        <w:t>，或发放数额的刚好</w:t>
      </w:r>
      <w:r>
        <w:rPr>
          <w:rFonts w:hint="eastAsia"/>
        </w:rPr>
        <w:t>45%</w:t>
      </w:r>
      <w:r>
        <w:rPr>
          <w:rFonts w:hint="eastAsia"/>
        </w:rPr>
        <w:t>。支出的较大部分，</w:t>
      </w:r>
      <w:r>
        <w:rPr>
          <w:rFonts w:hint="eastAsia"/>
        </w:rPr>
        <w:t>243</w:t>
      </w:r>
      <w:r>
        <w:rPr>
          <w:rFonts w:hint="eastAsia"/>
        </w:rPr>
        <w:t>亿马克，或</w:t>
      </w:r>
      <w:r>
        <w:rPr>
          <w:rFonts w:hint="eastAsia"/>
        </w:rPr>
        <w:t>55%</w:t>
      </w:r>
      <w:r>
        <w:rPr>
          <w:rFonts w:hint="eastAsia"/>
        </w:rPr>
        <w:t>，为特殊情况的援助</w:t>
      </w:r>
      <w:r>
        <w:rPr>
          <w:rFonts w:hint="eastAsia"/>
        </w:rPr>
        <w:t>(</w:t>
      </w:r>
      <w:r>
        <w:t>Hilfe in Besonderen Lebenslagen</w:t>
      </w:r>
      <w:r>
        <w:rPr>
          <w:rFonts w:hint="eastAsia"/>
        </w:rPr>
        <w:t>)</w:t>
      </w:r>
      <w:r>
        <w:rPr>
          <w:rFonts w:hint="eastAsia"/>
        </w:rPr>
        <w:t>，其中包括对残疾人的融合援助</w:t>
      </w:r>
      <w:r>
        <w:rPr>
          <w:rFonts w:hint="eastAsia"/>
        </w:rPr>
        <w:t>147</w:t>
      </w:r>
      <w:r>
        <w:rPr>
          <w:rFonts w:hint="eastAsia"/>
        </w:rPr>
        <w:t>亿马克</w:t>
      </w:r>
      <w:r>
        <w:rPr>
          <w:rFonts w:hint="eastAsia"/>
        </w:rPr>
        <w:t>(</w:t>
      </w:r>
      <w:r>
        <w:rPr>
          <w:rFonts w:hint="eastAsia"/>
        </w:rPr>
        <w:t>或</w:t>
      </w:r>
      <w:r>
        <w:rPr>
          <w:rFonts w:hint="eastAsia"/>
        </w:rPr>
        <w:t>33.1%)</w:t>
      </w:r>
      <w:r>
        <w:rPr>
          <w:rFonts w:hint="eastAsia"/>
        </w:rPr>
        <w:t>，对需要长期看护者的援助</w:t>
      </w:r>
      <w:r>
        <w:rPr>
          <w:rFonts w:hint="eastAsia"/>
        </w:rPr>
        <w:t>(</w:t>
      </w:r>
      <w:r>
        <w:t>Hilfe zur Pflege</w:t>
      </w:r>
      <w:r>
        <w:rPr>
          <w:rFonts w:hint="eastAsia"/>
        </w:rPr>
        <w:t>)68</w:t>
      </w:r>
      <w:r>
        <w:rPr>
          <w:rFonts w:hint="eastAsia"/>
        </w:rPr>
        <w:t>亿马克</w:t>
      </w:r>
      <w:r>
        <w:rPr>
          <w:rFonts w:hint="eastAsia"/>
        </w:rPr>
        <w:t>(</w:t>
      </w:r>
      <w:r>
        <w:rPr>
          <w:rFonts w:hint="eastAsia"/>
        </w:rPr>
        <w:t>或</w:t>
      </w:r>
      <w:r>
        <w:rPr>
          <w:rFonts w:hint="eastAsia"/>
        </w:rPr>
        <w:t>15.4%)</w:t>
      </w:r>
      <w:r>
        <w:rPr>
          <w:rFonts w:hint="eastAsia"/>
        </w:rPr>
        <w:t>，仅在小的多的范围内对患病期间的援助</w:t>
      </w:r>
      <w:r>
        <w:rPr>
          <w:rFonts w:hint="eastAsia"/>
        </w:rPr>
        <w:t>(</w:t>
      </w:r>
      <w:r>
        <w:t>Krankenhilfe</w:t>
      </w:r>
      <w:r>
        <w:rPr>
          <w:rFonts w:hint="eastAsia"/>
        </w:rPr>
        <w:t>)22</w:t>
      </w:r>
      <w:r>
        <w:rPr>
          <w:rFonts w:hint="eastAsia"/>
        </w:rPr>
        <w:t>亿马克</w:t>
      </w:r>
      <w:r>
        <w:rPr>
          <w:rFonts w:hint="eastAsia"/>
        </w:rPr>
        <w:t>(</w:t>
      </w:r>
      <w:r>
        <w:rPr>
          <w:rFonts w:hint="eastAsia"/>
        </w:rPr>
        <w:t>或</w:t>
      </w:r>
      <w:r>
        <w:rPr>
          <w:rFonts w:hint="eastAsia"/>
        </w:rPr>
        <w:t>4.9)</w:t>
      </w:r>
      <w:r>
        <w:rPr>
          <w:rFonts w:hint="eastAsia"/>
        </w:rPr>
        <w:t>。同年其他类型的援助达到</w:t>
      </w:r>
      <w:r>
        <w:rPr>
          <w:rFonts w:hint="eastAsia"/>
        </w:rPr>
        <w:t>5.79</w:t>
      </w:r>
      <w:r>
        <w:rPr>
          <w:rFonts w:hint="eastAsia"/>
        </w:rPr>
        <w:t>亿马克</w:t>
      </w:r>
      <w:r>
        <w:rPr>
          <w:rFonts w:hint="eastAsia"/>
        </w:rPr>
        <w:t>(</w:t>
      </w:r>
      <w:r>
        <w:rPr>
          <w:rFonts w:hint="eastAsia"/>
        </w:rPr>
        <w:t>或</w:t>
      </w:r>
      <w:r>
        <w:rPr>
          <w:rFonts w:hint="eastAsia"/>
        </w:rPr>
        <w:t>1.3%)</w:t>
      </w:r>
      <w:r>
        <w:rPr>
          <w:rFonts w:hint="eastAsia"/>
        </w:rPr>
        <w:t>。</w:t>
      </w:r>
    </w:p>
    <w:p w:rsidR="00000000" w:rsidRDefault="00000000">
      <w:pPr>
        <w:rPr>
          <w:rFonts w:hint="eastAsia"/>
        </w:rPr>
      </w:pPr>
      <w:r>
        <w:rPr>
          <w:rFonts w:hint="eastAsia"/>
        </w:rPr>
        <w:tab/>
        <w:t xml:space="preserve">170.  </w:t>
      </w:r>
      <w:r>
        <w:rPr>
          <w:rFonts w:hint="eastAsia"/>
        </w:rPr>
        <w:t>社会援助的资金来源，由各州管理。地方社会援助基金管理的津贴</w:t>
      </w:r>
      <w:r>
        <w:rPr>
          <w:rFonts w:hint="eastAsia"/>
        </w:rPr>
        <w:t>(1997</w:t>
      </w:r>
      <w:r>
        <w:rPr>
          <w:rFonts w:hint="eastAsia"/>
        </w:rPr>
        <w:t>年的总支出达</w:t>
      </w:r>
      <w:r>
        <w:rPr>
          <w:rFonts w:hint="eastAsia"/>
        </w:rPr>
        <w:t>228</w:t>
      </w:r>
      <w:r>
        <w:rPr>
          <w:rFonts w:hint="eastAsia"/>
        </w:rPr>
        <w:t>亿马克，主要用来补贴生活费用</w:t>
      </w:r>
      <w:r>
        <w:rPr>
          <w:rFonts w:hint="eastAsia"/>
        </w:rPr>
        <w:t>)</w:t>
      </w:r>
      <w:r>
        <w:rPr>
          <w:rFonts w:hint="eastAsia"/>
        </w:rPr>
        <w:t>，由社区当局支付；基金的资金来自它们的收入，包括各种税收中它们的部分、土地和地方商业税，和各社区之间收入均衡得到的拨款。由地区基金经管的津贴</w:t>
      </w:r>
      <w:r>
        <w:rPr>
          <w:rFonts w:hint="eastAsia"/>
        </w:rPr>
        <w:t>(</w:t>
      </w:r>
      <w:r>
        <w:rPr>
          <w:rFonts w:hint="eastAsia"/>
        </w:rPr>
        <w:t>特殊情况援助的主要部分，在</w:t>
      </w:r>
      <w:r>
        <w:rPr>
          <w:rFonts w:hint="eastAsia"/>
        </w:rPr>
        <w:t>1997</w:t>
      </w:r>
      <w:r>
        <w:rPr>
          <w:rFonts w:hint="eastAsia"/>
        </w:rPr>
        <w:t>年达</w:t>
      </w:r>
      <w:r>
        <w:rPr>
          <w:rFonts w:hint="eastAsia"/>
        </w:rPr>
        <w:t>217</w:t>
      </w:r>
      <w:r>
        <w:rPr>
          <w:rFonts w:hint="eastAsia"/>
        </w:rPr>
        <w:t>亿马克</w:t>
      </w:r>
      <w:r>
        <w:rPr>
          <w:rFonts w:hint="eastAsia"/>
        </w:rPr>
        <w:t>)</w:t>
      </w:r>
      <w:r>
        <w:rPr>
          <w:rFonts w:hint="eastAsia"/>
        </w:rPr>
        <w:t>，部分由州提供资金，部分由社区提供</w:t>
      </w:r>
      <w:r>
        <w:rPr>
          <w:rFonts w:hint="eastAsia"/>
          <w:spacing w:val="-40"/>
        </w:rPr>
        <w:t>——</w:t>
      </w:r>
      <w:r>
        <w:t xml:space="preserve"> </w:t>
      </w:r>
      <w:r>
        <w:rPr>
          <w:rFonts w:hint="eastAsia"/>
        </w:rPr>
        <w:t>各州之间规定上有所不同。</w:t>
      </w:r>
    </w:p>
    <w:p w:rsidR="00000000" w:rsidRDefault="00000000">
      <w:pPr>
        <w:rPr>
          <w:rFonts w:hint="eastAsia"/>
        </w:rPr>
      </w:pPr>
      <w:r>
        <w:rPr>
          <w:rFonts w:hint="eastAsia"/>
        </w:rPr>
        <w:tab/>
        <w:t xml:space="preserve">171.  </w:t>
      </w:r>
      <w:r>
        <w:rPr>
          <w:rFonts w:hint="eastAsia"/>
        </w:rPr>
        <w:t>《寻求庇护者的津贴法》下的支出，达</w:t>
      </w:r>
      <w:r>
        <w:rPr>
          <w:rFonts w:hint="eastAsia"/>
        </w:rPr>
        <w:t>52</w:t>
      </w:r>
      <w:r>
        <w:rPr>
          <w:rFonts w:hint="eastAsia"/>
        </w:rPr>
        <w:t>亿马克。</w:t>
      </w:r>
    </w:p>
    <w:p w:rsidR="00000000" w:rsidRDefault="00000000">
      <w:pPr>
        <w:pStyle w:val="Heading4"/>
        <w:spacing w:before="320"/>
        <w:rPr>
          <w:rFonts w:hint="eastAsia"/>
        </w:rPr>
      </w:pPr>
      <w:r>
        <w:rPr>
          <w:u w:val="none"/>
        </w:rPr>
        <w:t>(c)</w:t>
      </w:r>
      <w:r>
        <w:rPr>
          <w:rFonts w:hint="eastAsia"/>
          <w:u w:val="none"/>
        </w:rPr>
        <w:t xml:space="preserve">  </w:t>
      </w:r>
      <w:r>
        <w:rPr>
          <w:rFonts w:hint="eastAsia"/>
        </w:rPr>
        <w:t>社会援助受益人人数</w:t>
      </w:r>
    </w:p>
    <w:p w:rsidR="00000000" w:rsidRDefault="00000000">
      <w:pPr>
        <w:rPr>
          <w:rFonts w:hint="eastAsia"/>
        </w:rPr>
      </w:pPr>
      <w:r>
        <w:rPr>
          <w:rFonts w:hint="eastAsia"/>
        </w:rPr>
        <w:tab/>
        <w:t xml:space="preserve">172.  </w:t>
      </w:r>
      <w:r>
        <w:rPr>
          <w:rFonts w:hint="eastAsia"/>
        </w:rPr>
        <w:t>与</w:t>
      </w:r>
      <w:r>
        <w:rPr>
          <w:rFonts w:hint="eastAsia"/>
        </w:rPr>
        <w:t>1996</w:t>
      </w:r>
      <w:r>
        <w:rPr>
          <w:rFonts w:hint="eastAsia"/>
        </w:rPr>
        <w:t>年年相比，不住在收容所或疗养机构内、定期领取援助弥补生活费用的人数，增加了</w:t>
      </w:r>
      <w:r>
        <w:rPr>
          <w:rFonts w:hint="eastAsia"/>
        </w:rPr>
        <w:t>7.6%</w:t>
      </w:r>
      <w:r>
        <w:rPr>
          <w:rFonts w:hint="eastAsia"/>
        </w:rPr>
        <w:t>，达到</w:t>
      </w:r>
      <w:r>
        <w:rPr>
          <w:rFonts w:hint="eastAsia"/>
        </w:rPr>
        <w:t>289</w:t>
      </w:r>
      <w:r>
        <w:rPr>
          <w:rFonts w:hint="eastAsia"/>
        </w:rPr>
        <w:t>万，在原联邦领土，</w:t>
      </w:r>
      <w:r>
        <w:rPr>
          <w:rFonts w:hint="eastAsia"/>
        </w:rPr>
        <w:t>250</w:t>
      </w:r>
      <w:r>
        <w:rPr>
          <w:rFonts w:hint="eastAsia"/>
        </w:rPr>
        <w:t>万不在收容所或机构内生活的人领取这类津贴，在东部新州和东柏林，人数大约是</w:t>
      </w:r>
      <w:r>
        <w:rPr>
          <w:rFonts w:hint="eastAsia"/>
        </w:rPr>
        <w:t>382,000</w:t>
      </w:r>
      <w:r>
        <w:rPr>
          <w:rFonts w:hint="eastAsia"/>
        </w:rPr>
        <w:t>人。这些人占原联邦领土上人口的</w:t>
      </w:r>
      <w:r>
        <w:rPr>
          <w:rFonts w:hint="eastAsia"/>
        </w:rPr>
        <w:t>3.8%</w:t>
      </w:r>
      <w:r>
        <w:rPr>
          <w:rFonts w:hint="eastAsia"/>
        </w:rPr>
        <w:t>，在东部新州和东柏林占</w:t>
      </w:r>
      <w:r>
        <w:rPr>
          <w:rFonts w:hint="eastAsia"/>
        </w:rPr>
        <w:t>2.5%</w:t>
      </w:r>
      <w:r>
        <w:rPr>
          <w:rFonts w:hint="eastAsia"/>
        </w:rPr>
        <w:t>。</w:t>
      </w:r>
    </w:p>
    <w:p w:rsidR="00000000" w:rsidRDefault="00000000">
      <w:pPr>
        <w:rPr>
          <w:rFonts w:hint="eastAsia"/>
        </w:rPr>
      </w:pPr>
      <w:r>
        <w:rPr>
          <w:rFonts w:hint="eastAsia"/>
        </w:rPr>
        <w:tab/>
        <w:t>173.  1997</w:t>
      </w:r>
      <w:r>
        <w:rPr>
          <w:rFonts w:hint="eastAsia"/>
        </w:rPr>
        <w:t>年底，有</w:t>
      </w:r>
      <w:r>
        <w:rPr>
          <w:rFonts w:hint="eastAsia"/>
        </w:rPr>
        <w:t>949,373</w:t>
      </w:r>
      <w:r>
        <w:rPr>
          <w:rFonts w:hint="eastAsia"/>
        </w:rPr>
        <w:t>人领取对特殊情况者的援助，包括将近</w:t>
      </w:r>
      <w:r>
        <w:rPr>
          <w:rFonts w:hint="eastAsia"/>
        </w:rPr>
        <w:t>50</w:t>
      </w:r>
      <w:r>
        <w:rPr>
          <w:rFonts w:hint="eastAsia"/>
        </w:rPr>
        <w:t>万生活在收容所或机构内的人，和接近</w:t>
      </w:r>
      <w:r>
        <w:rPr>
          <w:rFonts w:hint="eastAsia"/>
        </w:rPr>
        <w:t>46</w:t>
      </w:r>
      <w:r>
        <w:rPr>
          <w:rFonts w:hint="eastAsia"/>
        </w:rPr>
        <w:t>万其他情况的人。</w:t>
      </w:r>
      <w:r>
        <w:rPr>
          <w:rFonts w:hint="eastAsia"/>
        </w:rPr>
        <w:t>1997</w:t>
      </w:r>
      <w:r>
        <w:rPr>
          <w:rFonts w:hint="eastAsia"/>
        </w:rPr>
        <w:t>年，主要受益人是领取残疾人融合援助的人</w:t>
      </w:r>
      <w:r>
        <w:rPr>
          <w:rFonts w:hint="eastAsia"/>
        </w:rPr>
        <w:t>(</w:t>
      </w:r>
      <w:r>
        <w:rPr>
          <w:rFonts w:hint="eastAsia"/>
        </w:rPr>
        <w:t>向这类人中的</w:t>
      </w:r>
      <w:r>
        <w:rPr>
          <w:rFonts w:hint="eastAsia"/>
        </w:rPr>
        <w:t>38%</w:t>
      </w:r>
      <w:r>
        <w:rPr>
          <w:rFonts w:hint="eastAsia"/>
        </w:rPr>
        <w:t>提供这方面的援助</w:t>
      </w:r>
      <w:r>
        <w:rPr>
          <w:rFonts w:hint="eastAsia"/>
        </w:rPr>
        <w:t>)</w:t>
      </w:r>
      <w:r>
        <w:rPr>
          <w:rFonts w:hint="eastAsia"/>
        </w:rPr>
        <w:t>，和领取需要长期看护援助的人</w:t>
      </w:r>
      <w:r>
        <w:rPr>
          <w:rFonts w:hint="eastAsia"/>
        </w:rPr>
        <w:t>(26%)</w:t>
      </w:r>
      <w:r>
        <w:rPr>
          <w:rFonts w:hint="eastAsia"/>
        </w:rPr>
        <w:t>。</w:t>
      </w:r>
    </w:p>
    <w:p w:rsidR="00000000" w:rsidRDefault="00000000">
      <w:pPr>
        <w:rPr>
          <w:rFonts w:hint="eastAsia"/>
        </w:rPr>
      </w:pPr>
      <w:r>
        <w:rPr>
          <w:rFonts w:hint="eastAsia"/>
        </w:rPr>
        <w:tab/>
        <w:t xml:space="preserve">174.  </w:t>
      </w:r>
      <w:r>
        <w:rPr>
          <w:rFonts w:hint="eastAsia"/>
        </w:rPr>
        <w:t>在《对寻求庇护者的津贴法》下领取补贴的人数，有</w:t>
      </w:r>
      <w:r>
        <w:rPr>
          <w:rFonts w:hint="eastAsia"/>
        </w:rPr>
        <w:t>487,000</w:t>
      </w:r>
      <w:r>
        <w:rPr>
          <w:rFonts w:hint="eastAsia"/>
        </w:rPr>
        <w:t>人</w:t>
      </w:r>
      <w:r>
        <w:rPr>
          <w:rFonts w:hint="eastAsia"/>
        </w:rPr>
        <w:t>(</w:t>
      </w:r>
      <w:r>
        <w:rPr>
          <w:rFonts w:hint="eastAsia"/>
        </w:rPr>
        <w:t>原西部各州</w:t>
      </w:r>
      <w:r>
        <w:rPr>
          <w:rFonts w:hint="eastAsia"/>
        </w:rPr>
        <w:t>429,000</w:t>
      </w:r>
      <w:r>
        <w:rPr>
          <w:rFonts w:hint="eastAsia"/>
        </w:rPr>
        <w:t>人，东部新州</w:t>
      </w:r>
      <w:r>
        <w:rPr>
          <w:rFonts w:hint="eastAsia"/>
        </w:rPr>
        <w:t>58,000</w:t>
      </w:r>
      <w:r>
        <w:rPr>
          <w:rFonts w:hint="eastAsia"/>
        </w:rPr>
        <w:t>人</w:t>
      </w:r>
      <w:r>
        <w:rPr>
          <w:rFonts w:hint="eastAsia"/>
        </w:rPr>
        <w:t>)</w:t>
      </w:r>
      <w:r>
        <w:rPr>
          <w:rFonts w:hint="eastAsia"/>
        </w:rPr>
        <w:t>。</w:t>
      </w:r>
    </w:p>
    <w:p w:rsidR="00000000" w:rsidRDefault="00000000">
      <w:pPr>
        <w:pStyle w:val="Heading4"/>
        <w:spacing w:before="320"/>
        <w:rPr>
          <w:rFonts w:hint="eastAsia"/>
        </w:rPr>
      </w:pPr>
      <w:r>
        <w:rPr>
          <w:u w:val="none"/>
        </w:rPr>
        <w:t>(d)</w:t>
      </w:r>
      <w:r>
        <w:rPr>
          <w:rFonts w:hint="eastAsia"/>
          <w:u w:val="none"/>
        </w:rPr>
        <w:t xml:space="preserve">  </w:t>
      </w:r>
      <w:r>
        <w:rPr>
          <w:rFonts w:hint="eastAsia"/>
        </w:rPr>
        <w:t>支持进入就业</w:t>
      </w:r>
    </w:p>
    <w:p w:rsidR="00000000" w:rsidRDefault="00000000">
      <w:pPr>
        <w:pStyle w:val="NormalIndent"/>
        <w:rPr>
          <w:rFonts w:hint="eastAsia"/>
          <w:lang w:val="fr-CH"/>
        </w:rPr>
      </w:pPr>
      <w:r>
        <w:rPr>
          <w:rFonts w:hint="eastAsia"/>
        </w:rPr>
        <w:t>175.</w:t>
      </w:r>
      <w:r>
        <w:rPr>
          <w:rFonts w:hint="eastAsia"/>
          <w:lang w:val="fr-CH"/>
        </w:rPr>
        <w:t xml:space="preserve">  </w:t>
      </w:r>
      <w:r>
        <w:rPr>
          <w:rFonts w:hint="eastAsia"/>
          <w:lang w:val="fr-CH"/>
        </w:rPr>
        <w:t>根据《联邦社会援助法》采取的各种帮助取得就业的措施，由</w:t>
      </w:r>
      <w:r>
        <w:rPr>
          <w:rFonts w:hint="eastAsia"/>
          <w:lang w:val="fr-CH"/>
        </w:rPr>
        <w:t>439</w:t>
      </w:r>
      <w:r>
        <w:rPr>
          <w:rFonts w:hint="eastAsia"/>
          <w:lang w:val="fr-CH"/>
        </w:rPr>
        <w:t>个地方社会援助基金负责，由它们执行这些措施。有关这些措施唯一的官方资料，是各州提供的有关支出的资料。为了确定这些措施的类型和受益人数，必须对所有</w:t>
      </w:r>
      <w:r>
        <w:rPr>
          <w:rFonts w:hint="eastAsia"/>
          <w:lang w:val="fr-CH"/>
        </w:rPr>
        <w:t>439</w:t>
      </w:r>
      <w:r>
        <w:rPr>
          <w:rFonts w:hint="eastAsia"/>
          <w:lang w:val="fr-CH"/>
        </w:rPr>
        <w:t>个地方社会援助基金进行一次调查。由于时间上的困难，以及财政和人力资源的情况，那样做不可行。而且，社会援助基金也没有义务向联邦政府报告。</w:t>
      </w:r>
    </w:p>
    <w:p w:rsidR="00000000" w:rsidRDefault="00000000">
      <w:pPr>
        <w:pStyle w:val="NormalIndent"/>
        <w:spacing w:after="320"/>
        <w:rPr>
          <w:lang w:val="fr-CH"/>
        </w:rPr>
      </w:pPr>
      <w:r>
        <w:rPr>
          <w:rFonts w:hint="eastAsia"/>
          <w:lang w:val="fr-CH"/>
        </w:rPr>
        <w:t>176.  1993</w:t>
      </w:r>
      <w:r>
        <w:rPr>
          <w:rFonts w:hint="eastAsia"/>
          <w:lang w:val="fr-CH"/>
        </w:rPr>
        <w:t>和</w:t>
      </w:r>
      <w:r>
        <w:rPr>
          <w:rFonts w:hint="eastAsia"/>
          <w:lang w:val="fr-CH"/>
        </w:rPr>
        <w:t>1996</w:t>
      </w:r>
      <w:r>
        <w:rPr>
          <w:rFonts w:hint="eastAsia"/>
          <w:lang w:val="fr-CH"/>
        </w:rPr>
        <w:t>年，德国城市协会</w:t>
      </w:r>
      <w:r>
        <w:rPr>
          <w:rFonts w:hint="eastAsia"/>
          <w:lang w:val="fr-CH"/>
        </w:rPr>
        <w:t>(</w:t>
      </w:r>
      <w:r>
        <w:rPr>
          <w:u w:val="single"/>
          <w:lang w:val="fr-CH"/>
        </w:rPr>
        <w:t>Deutscher Städtetag</w:t>
      </w:r>
      <w:r>
        <w:t>)</w:t>
      </w:r>
      <w:r>
        <w:rPr>
          <w:rFonts w:hint="eastAsia"/>
          <w:lang w:val="fr-CH"/>
        </w:rPr>
        <w:t>对其成员进行了一次有关采取措施支持进入就业的调查。</w:t>
      </w:r>
      <w:r>
        <w:rPr>
          <w:rFonts w:hint="eastAsia"/>
          <w:lang w:val="fr-CH"/>
        </w:rPr>
        <w:t>1993</w:t>
      </w:r>
      <w:r>
        <w:rPr>
          <w:rFonts w:hint="eastAsia"/>
          <w:lang w:val="fr-CH"/>
        </w:rPr>
        <w:t>年，</w:t>
      </w:r>
      <w:r>
        <w:rPr>
          <w:rFonts w:hint="eastAsia"/>
          <w:lang w:val="fr-CH"/>
        </w:rPr>
        <w:t>178</w:t>
      </w:r>
      <w:r>
        <w:rPr>
          <w:rFonts w:hint="eastAsia"/>
          <w:lang w:val="fr-CH"/>
        </w:rPr>
        <w:t>个城市报告作为这方面的措施提供了大约</w:t>
      </w:r>
      <w:r>
        <w:rPr>
          <w:rFonts w:hint="eastAsia"/>
          <w:lang w:val="fr-CH"/>
        </w:rPr>
        <w:t>24,000</w:t>
      </w:r>
      <w:r>
        <w:rPr>
          <w:rFonts w:hint="eastAsia"/>
          <w:lang w:val="fr-CH"/>
        </w:rPr>
        <w:t>个工作，</w:t>
      </w:r>
      <w:r>
        <w:rPr>
          <w:rFonts w:hint="eastAsia"/>
          <w:lang w:val="fr-CH"/>
        </w:rPr>
        <w:t>1996</w:t>
      </w:r>
      <w:r>
        <w:rPr>
          <w:rFonts w:hint="eastAsia"/>
          <w:lang w:val="fr-CH"/>
        </w:rPr>
        <w:t>年，</w:t>
      </w:r>
      <w:r>
        <w:rPr>
          <w:rFonts w:hint="eastAsia"/>
          <w:lang w:val="fr-CH"/>
        </w:rPr>
        <w:t>186</w:t>
      </w:r>
      <w:r>
        <w:rPr>
          <w:rFonts w:hint="eastAsia"/>
          <w:lang w:val="fr-CH"/>
        </w:rPr>
        <w:t>个城市报告了大约</w:t>
      </w:r>
      <w:r>
        <w:rPr>
          <w:rFonts w:hint="eastAsia"/>
          <w:lang w:val="fr-CH"/>
        </w:rPr>
        <w:t>55,000</w:t>
      </w:r>
      <w:r>
        <w:rPr>
          <w:rFonts w:hint="eastAsia"/>
          <w:lang w:val="fr-CH"/>
        </w:rPr>
        <w:t>个这类工作。该协会估计，在整个人口中，</w:t>
      </w:r>
      <w:r>
        <w:rPr>
          <w:rFonts w:hint="eastAsia"/>
          <w:lang w:val="fr-CH"/>
        </w:rPr>
        <w:t>1996</w:t>
      </w:r>
      <w:r>
        <w:rPr>
          <w:rFonts w:hint="eastAsia"/>
          <w:lang w:val="fr-CH"/>
        </w:rPr>
        <w:t>年在支持进入就业措施方面全国共提供了大约</w:t>
      </w:r>
      <w:r>
        <w:rPr>
          <w:rFonts w:hint="eastAsia"/>
          <w:lang w:val="fr-CH"/>
        </w:rPr>
        <w:t>150,000</w:t>
      </w:r>
      <w:r>
        <w:rPr>
          <w:rFonts w:hint="eastAsia"/>
          <w:lang w:val="fr-CH"/>
        </w:rPr>
        <w:t>个工作。为了在该协会的两次调查之间做一次适当的比较</w:t>
      </w:r>
      <w:r>
        <w:rPr>
          <w:rFonts w:hint="eastAsia"/>
          <w:spacing w:val="-40"/>
          <w:lang w:val="fr-CH"/>
        </w:rPr>
        <w:t>——</w:t>
      </w:r>
      <w:r>
        <w:rPr>
          <w:lang w:val="fr-CH"/>
        </w:rPr>
        <w:t xml:space="preserve"> </w:t>
      </w:r>
      <w:r>
        <w:rPr>
          <w:rFonts w:hint="eastAsia"/>
          <w:lang w:val="fr-CH"/>
        </w:rPr>
        <w:t>两次调查参加的比例不同</w:t>
      </w:r>
      <w:r>
        <w:rPr>
          <w:rFonts w:hint="eastAsia"/>
          <w:spacing w:val="-40"/>
          <w:lang w:val="fr-CH"/>
        </w:rPr>
        <w:t>——</w:t>
      </w:r>
      <w:r>
        <w:rPr>
          <w:lang w:val="fr-CH"/>
        </w:rPr>
        <w:t xml:space="preserve"> </w:t>
      </w:r>
      <w:r>
        <w:rPr>
          <w:rFonts w:hint="eastAsia"/>
          <w:lang w:val="fr-CH"/>
        </w:rPr>
        <w:t>下面列出了按城市计算就业机会的平均数。这个平均值在</w:t>
      </w:r>
      <w:r>
        <w:rPr>
          <w:rFonts w:hint="eastAsia"/>
          <w:lang w:val="fr-CH"/>
        </w:rPr>
        <w:t>1993</w:t>
      </w:r>
      <w:r>
        <w:rPr>
          <w:rFonts w:hint="eastAsia"/>
          <w:lang w:val="fr-CH"/>
        </w:rPr>
        <w:t>至</w:t>
      </w:r>
      <w:r>
        <w:rPr>
          <w:rFonts w:hint="eastAsia"/>
          <w:lang w:val="fr-CH"/>
        </w:rPr>
        <w:t>1996</w:t>
      </w:r>
      <w:r>
        <w:rPr>
          <w:rFonts w:hint="eastAsia"/>
          <w:lang w:val="fr-CH"/>
        </w:rPr>
        <w:t>年期间增加了</w:t>
      </w:r>
      <w:r>
        <w:rPr>
          <w:rFonts w:hint="eastAsia"/>
          <w:lang w:val="fr-CH"/>
        </w:rPr>
        <w:t>120%</w:t>
      </w:r>
      <w:r>
        <w:rPr>
          <w:rFonts w:hint="eastAsia"/>
          <w:lang w:val="fr-CH"/>
        </w:rPr>
        <w:t>，从每个城市</w:t>
      </w:r>
      <w:r>
        <w:rPr>
          <w:rFonts w:hint="eastAsia"/>
          <w:lang w:val="fr-CH"/>
        </w:rPr>
        <w:t>133</w:t>
      </w:r>
      <w:r>
        <w:rPr>
          <w:rFonts w:hint="eastAsia"/>
          <w:lang w:val="fr-CH"/>
        </w:rPr>
        <w:t>个工作增加到</w:t>
      </w:r>
      <w:r>
        <w:rPr>
          <w:rFonts w:hint="eastAsia"/>
          <w:lang w:val="fr-CH"/>
        </w:rPr>
        <w:t>293</w:t>
      </w:r>
      <w:r>
        <w:rPr>
          <w:rFonts w:hint="eastAsia"/>
          <w:lang w:val="fr-CH"/>
        </w:rPr>
        <w:t>个。</w:t>
      </w:r>
    </w:p>
    <w:p w:rsidR="00000000" w:rsidRDefault="00000000">
      <w:pPr>
        <w:pStyle w:val="Heading3"/>
        <w:rPr>
          <w:rFonts w:hint="eastAsia"/>
          <w:lang w:val="fr-CH"/>
        </w:rPr>
      </w:pPr>
      <w:r>
        <w:rPr>
          <w:rFonts w:hint="eastAsia"/>
          <w:lang w:val="fr-CH"/>
        </w:rPr>
        <w:t>参加德国城市协会的城市在</w:t>
      </w:r>
      <w:r>
        <w:rPr>
          <w:rFonts w:hint="eastAsia"/>
          <w:lang w:val="fr-CH"/>
        </w:rPr>
        <w:t>BSHG</w:t>
      </w:r>
      <w:r>
        <w:rPr>
          <w:rFonts w:hint="eastAsia"/>
          <w:lang w:val="fr-CH"/>
        </w:rPr>
        <w:t>第</w:t>
      </w:r>
      <w:r>
        <w:rPr>
          <w:rFonts w:hint="eastAsia"/>
          <w:lang w:val="fr-CH"/>
        </w:rPr>
        <w:t>19</w:t>
      </w:r>
      <w:r>
        <w:rPr>
          <w:rFonts w:hint="eastAsia"/>
          <w:lang w:val="fr-CH"/>
        </w:rPr>
        <w:t>和</w:t>
      </w:r>
      <w:r>
        <w:rPr>
          <w:rFonts w:hint="eastAsia"/>
          <w:lang w:val="fr-CH"/>
        </w:rPr>
        <w:t>20</w:t>
      </w:r>
      <w:r>
        <w:rPr>
          <w:rFonts w:hint="eastAsia"/>
          <w:lang w:val="fr-CH"/>
        </w:rPr>
        <w:t>条下</w:t>
      </w:r>
      <w:r>
        <w:rPr>
          <w:lang w:val="fr-CH"/>
        </w:rPr>
        <w:br/>
      </w:r>
      <w:r>
        <w:rPr>
          <w:rFonts w:hint="eastAsia"/>
          <w:lang w:val="fr-CH"/>
        </w:rPr>
        <w:t>提供的就业机会</w:t>
      </w:r>
      <w:r>
        <w:rPr>
          <w:rFonts w:hint="eastAsia"/>
          <w:lang w:val="fr-CH"/>
        </w:rPr>
        <w:t>(1993</w:t>
      </w:r>
      <w:r>
        <w:rPr>
          <w:rFonts w:hint="eastAsia"/>
          <w:lang w:val="fr-CH"/>
        </w:rPr>
        <w:t>和</w:t>
      </w:r>
      <w:r>
        <w:rPr>
          <w:rFonts w:hint="eastAsia"/>
          <w:lang w:val="fr-CH"/>
        </w:rPr>
        <w:t>1996</w:t>
      </w:r>
      <w:r>
        <w:rPr>
          <w:rFonts w:hint="eastAsia"/>
          <w:lang w:val="fr-CH"/>
        </w:rPr>
        <w:t>年</w:t>
      </w:r>
      <w:r>
        <w:rPr>
          <w:rFonts w:hint="eastAsia"/>
          <w:lang w:val="fr-CH"/>
        </w:rPr>
        <w:t>)</w:t>
      </w:r>
    </w:p>
    <w:tbl>
      <w:tblPr>
        <w:tblW w:w="50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88"/>
        <w:gridCol w:w="911"/>
        <w:gridCol w:w="913"/>
        <w:gridCol w:w="1039"/>
        <w:gridCol w:w="1041"/>
        <w:gridCol w:w="909"/>
        <w:gridCol w:w="1041"/>
        <w:gridCol w:w="1650"/>
      </w:tblGrid>
      <w:tr w:rsidR="00000000">
        <w:tblPrEx>
          <w:tblCellMar>
            <w:top w:w="0" w:type="dxa"/>
            <w:bottom w:w="0" w:type="dxa"/>
          </w:tblCellMar>
        </w:tblPrEx>
        <w:trPr>
          <w:cantSplit/>
          <w:trHeight w:val="510"/>
        </w:trPr>
        <w:tc>
          <w:tcPr>
            <w:tcW w:w="1129" w:type="pct"/>
            <w:vMerge w:val="restart"/>
          </w:tcPr>
          <w:p w:rsidR="00000000" w:rsidRDefault="00000000">
            <w:pPr>
              <w:spacing w:before="480" w:line="240" w:lineRule="exact"/>
              <w:jc w:val="center"/>
              <w:rPr>
                <w:rFonts w:hint="eastAsia"/>
                <w:sz w:val="20"/>
              </w:rPr>
            </w:pPr>
            <w:r>
              <w:rPr>
                <w:rFonts w:hint="eastAsia"/>
                <w:sz w:val="20"/>
              </w:rPr>
              <w:t>工作机会</w:t>
            </w:r>
          </w:p>
        </w:tc>
        <w:tc>
          <w:tcPr>
            <w:tcW w:w="1476" w:type="pct"/>
            <w:gridSpan w:val="3"/>
          </w:tcPr>
          <w:p w:rsidR="00000000" w:rsidRDefault="00000000">
            <w:pPr>
              <w:spacing w:before="120" w:line="240" w:lineRule="exact"/>
              <w:jc w:val="center"/>
              <w:rPr>
                <w:sz w:val="20"/>
              </w:rPr>
            </w:pPr>
            <w:r>
              <w:rPr>
                <w:sz w:val="20"/>
              </w:rPr>
              <w:t>1993 (178</w:t>
            </w:r>
            <w:r>
              <w:rPr>
                <w:rFonts w:hint="eastAsia"/>
                <w:sz w:val="20"/>
              </w:rPr>
              <w:t>个城市</w:t>
            </w:r>
            <w:r>
              <w:rPr>
                <w:sz w:val="20"/>
              </w:rPr>
              <w:t>)</w:t>
            </w:r>
          </w:p>
        </w:tc>
        <w:tc>
          <w:tcPr>
            <w:tcW w:w="1543" w:type="pct"/>
            <w:gridSpan w:val="3"/>
          </w:tcPr>
          <w:p w:rsidR="00000000" w:rsidRDefault="00000000">
            <w:pPr>
              <w:spacing w:before="120" w:line="240" w:lineRule="exact"/>
              <w:jc w:val="center"/>
              <w:rPr>
                <w:sz w:val="20"/>
              </w:rPr>
            </w:pPr>
            <w:r>
              <w:rPr>
                <w:sz w:val="20"/>
              </w:rPr>
              <w:t>1996 (186</w:t>
            </w:r>
            <w:r>
              <w:rPr>
                <w:rFonts w:hint="eastAsia"/>
                <w:sz w:val="20"/>
              </w:rPr>
              <w:t>个城市</w:t>
            </w:r>
            <w:r>
              <w:rPr>
                <w:sz w:val="20"/>
              </w:rPr>
              <w:t>)</w:t>
            </w:r>
          </w:p>
        </w:tc>
        <w:tc>
          <w:tcPr>
            <w:tcW w:w="852" w:type="pct"/>
          </w:tcPr>
          <w:p w:rsidR="00000000" w:rsidRDefault="00000000">
            <w:pPr>
              <w:spacing w:before="120" w:line="240" w:lineRule="exact"/>
              <w:jc w:val="center"/>
              <w:rPr>
                <w:rFonts w:hint="eastAsia"/>
                <w:sz w:val="20"/>
              </w:rPr>
            </w:pPr>
            <w:r>
              <w:rPr>
                <w:rFonts w:hint="eastAsia"/>
                <w:sz w:val="20"/>
              </w:rPr>
              <w:t>变</w:t>
            </w:r>
            <w:r>
              <w:rPr>
                <w:rFonts w:hint="eastAsia"/>
                <w:sz w:val="20"/>
              </w:rPr>
              <w:t xml:space="preserve">  </w:t>
            </w:r>
            <w:r>
              <w:rPr>
                <w:rFonts w:hint="eastAsia"/>
                <w:sz w:val="20"/>
              </w:rPr>
              <w:t>化</w:t>
            </w:r>
          </w:p>
        </w:tc>
      </w:tr>
      <w:tr w:rsidR="00000000">
        <w:tblPrEx>
          <w:tblCellMar>
            <w:top w:w="0" w:type="dxa"/>
            <w:bottom w:w="0" w:type="dxa"/>
          </w:tblCellMar>
        </w:tblPrEx>
        <w:trPr>
          <w:cantSplit/>
          <w:trHeight w:val="585"/>
        </w:trPr>
        <w:tc>
          <w:tcPr>
            <w:tcW w:w="1129" w:type="pct"/>
            <w:vMerge/>
          </w:tcPr>
          <w:p w:rsidR="00000000" w:rsidRDefault="00000000">
            <w:pPr>
              <w:spacing w:line="240" w:lineRule="exact"/>
              <w:jc w:val="center"/>
              <w:rPr>
                <w:sz w:val="20"/>
              </w:rPr>
            </w:pPr>
          </w:p>
        </w:tc>
        <w:tc>
          <w:tcPr>
            <w:tcW w:w="470" w:type="pct"/>
          </w:tcPr>
          <w:p w:rsidR="00000000" w:rsidRDefault="00000000">
            <w:pPr>
              <w:spacing w:before="240" w:line="240" w:lineRule="exact"/>
              <w:ind w:left="-57" w:right="-57"/>
              <w:jc w:val="center"/>
              <w:rPr>
                <w:rFonts w:hint="eastAsia"/>
                <w:sz w:val="20"/>
              </w:rPr>
            </w:pPr>
            <w:r>
              <w:rPr>
                <w:rFonts w:hint="eastAsia"/>
                <w:sz w:val="20"/>
              </w:rPr>
              <w:t>数</w:t>
            </w:r>
            <w:r>
              <w:rPr>
                <w:rFonts w:hint="eastAsia"/>
                <w:sz w:val="20"/>
              </w:rPr>
              <w:t xml:space="preserve"> </w:t>
            </w:r>
            <w:r>
              <w:rPr>
                <w:rFonts w:hint="eastAsia"/>
                <w:sz w:val="20"/>
              </w:rPr>
              <w:t>量</w:t>
            </w:r>
          </w:p>
        </w:tc>
        <w:tc>
          <w:tcPr>
            <w:tcW w:w="471" w:type="pct"/>
          </w:tcPr>
          <w:p w:rsidR="00000000" w:rsidRDefault="00000000">
            <w:pPr>
              <w:spacing w:before="240" w:line="240" w:lineRule="exact"/>
              <w:jc w:val="center"/>
              <w:rPr>
                <w:rFonts w:hint="eastAsia"/>
                <w:sz w:val="20"/>
              </w:rPr>
            </w:pPr>
            <w:r>
              <w:rPr>
                <w:rFonts w:hint="eastAsia"/>
                <w:sz w:val="20"/>
              </w:rPr>
              <w:t>百分比</w:t>
            </w:r>
          </w:p>
        </w:tc>
        <w:tc>
          <w:tcPr>
            <w:tcW w:w="536" w:type="pct"/>
          </w:tcPr>
          <w:p w:rsidR="00000000" w:rsidRDefault="00000000">
            <w:pPr>
              <w:spacing w:before="120" w:line="240" w:lineRule="exact"/>
              <w:jc w:val="center"/>
              <w:rPr>
                <w:rFonts w:hint="eastAsia"/>
                <w:sz w:val="20"/>
              </w:rPr>
            </w:pPr>
            <w:r>
              <w:rPr>
                <w:rFonts w:hint="eastAsia"/>
                <w:sz w:val="20"/>
              </w:rPr>
              <w:t>每个城市平均</w:t>
            </w:r>
          </w:p>
        </w:tc>
        <w:tc>
          <w:tcPr>
            <w:tcW w:w="537" w:type="pct"/>
          </w:tcPr>
          <w:p w:rsidR="00000000" w:rsidRDefault="00000000">
            <w:pPr>
              <w:spacing w:before="240" w:line="240" w:lineRule="exact"/>
              <w:jc w:val="center"/>
              <w:rPr>
                <w:rFonts w:hint="eastAsia"/>
                <w:sz w:val="20"/>
              </w:rPr>
            </w:pPr>
            <w:r>
              <w:rPr>
                <w:rFonts w:hint="eastAsia"/>
                <w:sz w:val="20"/>
              </w:rPr>
              <w:t>数</w:t>
            </w:r>
            <w:r>
              <w:rPr>
                <w:rFonts w:hint="eastAsia"/>
                <w:sz w:val="20"/>
              </w:rPr>
              <w:t xml:space="preserve"> </w:t>
            </w:r>
            <w:r>
              <w:rPr>
                <w:rFonts w:hint="eastAsia"/>
                <w:sz w:val="20"/>
              </w:rPr>
              <w:t>量</w:t>
            </w:r>
          </w:p>
        </w:tc>
        <w:tc>
          <w:tcPr>
            <w:tcW w:w="469" w:type="pct"/>
          </w:tcPr>
          <w:p w:rsidR="00000000" w:rsidRDefault="00000000">
            <w:pPr>
              <w:spacing w:before="240" w:line="240" w:lineRule="exact"/>
              <w:ind w:left="-113" w:right="-113"/>
              <w:jc w:val="center"/>
              <w:rPr>
                <w:rFonts w:hint="eastAsia"/>
                <w:sz w:val="20"/>
              </w:rPr>
            </w:pPr>
            <w:r>
              <w:rPr>
                <w:rFonts w:hint="eastAsia"/>
                <w:sz w:val="20"/>
              </w:rPr>
              <w:t>百分比</w:t>
            </w:r>
          </w:p>
        </w:tc>
        <w:tc>
          <w:tcPr>
            <w:tcW w:w="537" w:type="pct"/>
          </w:tcPr>
          <w:p w:rsidR="00000000" w:rsidRDefault="00000000">
            <w:pPr>
              <w:spacing w:before="120" w:line="240" w:lineRule="exact"/>
              <w:ind w:left="-57" w:right="-57"/>
              <w:jc w:val="center"/>
              <w:rPr>
                <w:rFonts w:hint="eastAsia"/>
                <w:sz w:val="20"/>
              </w:rPr>
            </w:pPr>
            <w:r>
              <w:rPr>
                <w:rFonts w:hint="eastAsia"/>
                <w:sz w:val="20"/>
              </w:rPr>
              <w:t>每个城</w:t>
            </w:r>
            <w:r>
              <w:rPr>
                <w:sz w:val="20"/>
              </w:rPr>
              <w:br/>
            </w:r>
            <w:r>
              <w:rPr>
                <w:rFonts w:hint="eastAsia"/>
                <w:sz w:val="20"/>
              </w:rPr>
              <w:t>市平均</w:t>
            </w:r>
          </w:p>
        </w:tc>
        <w:tc>
          <w:tcPr>
            <w:tcW w:w="852" w:type="pct"/>
          </w:tcPr>
          <w:p w:rsidR="00000000" w:rsidRDefault="00000000">
            <w:pPr>
              <w:spacing w:before="120" w:after="120" w:line="240" w:lineRule="exact"/>
              <w:ind w:left="-57" w:right="-57"/>
              <w:jc w:val="center"/>
              <w:rPr>
                <w:rFonts w:hint="eastAsia"/>
                <w:sz w:val="20"/>
              </w:rPr>
            </w:pPr>
            <w:r>
              <w:rPr>
                <w:sz w:val="20"/>
              </w:rPr>
              <w:t>1996</w:t>
            </w:r>
            <w:r>
              <w:rPr>
                <w:rFonts w:hint="eastAsia"/>
                <w:sz w:val="20"/>
              </w:rPr>
              <w:t>与</w:t>
            </w:r>
            <w:r>
              <w:rPr>
                <w:sz w:val="20"/>
              </w:rPr>
              <w:t>1993</w:t>
            </w:r>
            <w:r>
              <w:rPr>
                <w:rFonts w:hint="eastAsia"/>
                <w:sz w:val="20"/>
              </w:rPr>
              <w:t>年之比</w:t>
            </w:r>
            <w:r>
              <w:rPr>
                <w:rFonts w:hint="eastAsia"/>
                <w:sz w:val="20"/>
              </w:rPr>
              <w:t xml:space="preserve"> </w:t>
            </w:r>
            <w:r>
              <w:rPr>
                <w:sz w:val="20"/>
              </w:rPr>
              <w:t>(</w:t>
            </w:r>
            <w:r>
              <w:rPr>
                <w:rFonts w:hint="eastAsia"/>
                <w:sz w:val="20"/>
              </w:rPr>
              <w:t>平均</w:t>
            </w:r>
            <w:r>
              <w:rPr>
                <w:rFonts w:hint="eastAsia"/>
                <w:sz w:val="20"/>
              </w:rPr>
              <w:t>)</w:t>
            </w:r>
            <w:r>
              <w:rPr>
                <w:sz w:val="20"/>
              </w:rPr>
              <w:br/>
            </w:r>
            <w:r>
              <w:rPr>
                <w:rFonts w:hint="eastAsia"/>
                <w:sz w:val="20"/>
              </w:rPr>
              <w:t>百分数</w:t>
            </w:r>
          </w:p>
        </w:tc>
      </w:tr>
      <w:tr w:rsidR="00000000">
        <w:tblPrEx>
          <w:tblCellMar>
            <w:top w:w="0" w:type="dxa"/>
            <w:bottom w:w="0" w:type="dxa"/>
          </w:tblCellMar>
        </w:tblPrEx>
        <w:tc>
          <w:tcPr>
            <w:tcW w:w="1129" w:type="pct"/>
          </w:tcPr>
          <w:p w:rsidR="00000000" w:rsidRDefault="00000000">
            <w:pPr>
              <w:spacing w:before="120" w:line="240" w:lineRule="exact"/>
              <w:rPr>
                <w:rFonts w:hint="eastAsia"/>
                <w:spacing w:val="2"/>
                <w:sz w:val="20"/>
              </w:rPr>
            </w:pPr>
            <w:r>
              <w:rPr>
                <w:rFonts w:hint="eastAsia"/>
                <w:spacing w:val="2"/>
                <w:sz w:val="20"/>
              </w:rPr>
              <w:t>根据第</w:t>
            </w:r>
            <w:r>
              <w:rPr>
                <w:rFonts w:hint="eastAsia"/>
                <w:spacing w:val="2"/>
                <w:sz w:val="20"/>
              </w:rPr>
              <w:t>19</w:t>
            </w:r>
            <w:r>
              <w:rPr>
                <w:rFonts w:hint="eastAsia"/>
                <w:spacing w:val="2"/>
                <w:sz w:val="20"/>
              </w:rPr>
              <w:t>条第</w:t>
            </w:r>
            <w:r>
              <w:rPr>
                <w:rFonts w:hint="eastAsia"/>
                <w:spacing w:val="2"/>
                <w:sz w:val="20"/>
              </w:rPr>
              <w:t>1</w:t>
            </w:r>
            <w:r>
              <w:rPr>
                <w:rFonts w:hint="eastAsia"/>
                <w:spacing w:val="2"/>
                <w:sz w:val="20"/>
              </w:rPr>
              <w:t>款</w:t>
            </w:r>
          </w:p>
          <w:p w:rsidR="00000000" w:rsidRDefault="00000000">
            <w:pPr>
              <w:spacing w:before="120" w:line="240" w:lineRule="exact"/>
              <w:jc w:val="left"/>
              <w:rPr>
                <w:rFonts w:hint="eastAsia"/>
                <w:sz w:val="20"/>
              </w:rPr>
            </w:pPr>
            <w:r>
              <w:rPr>
                <w:rFonts w:hint="eastAsia"/>
                <w:spacing w:val="2"/>
                <w:sz w:val="20"/>
              </w:rPr>
              <w:t>根据第</w:t>
            </w:r>
            <w:r>
              <w:rPr>
                <w:rFonts w:hint="eastAsia"/>
                <w:spacing w:val="2"/>
                <w:sz w:val="20"/>
              </w:rPr>
              <w:t>19</w:t>
            </w:r>
            <w:r>
              <w:rPr>
                <w:rFonts w:hint="eastAsia"/>
                <w:sz w:val="20"/>
              </w:rPr>
              <w:t>条第</w:t>
            </w:r>
            <w:r>
              <w:rPr>
                <w:sz w:val="20"/>
              </w:rPr>
              <w:t>2</w:t>
            </w:r>
            <w:r>
              <w:rPr>
                <w:rFonts w:hint="eastAsia"/>
                <w:sz w:val="20"/>
              </w:rPr>
              <w:t>款</w:t>
            </w:r>
            <w:r>
              <w:rPr>
                <w:rFonts w:hint="eastAsia"/>
                <w:sz w:val="20"/>
              </w:rPr>
              <w:t>,</w:t>
            </w:r>
            <w:r>
              <w:rPr>
                <w:rFonts w:hint="eastAsia"/>
                <w:sz w:val="20"/>
              </w:rPr>
              <w:t>第</w:t>
            </w:r>
            <w:r>
              <w:rPr>
                <w:rFonts w:hint="eastAsia"/>
                <w:sz w:val="20"/>
              </w:rPr>
              <w:t>1</w:t>
            </w:r>
            <w:r>
              <w:rPr>
                <w:rFonts w:hint="eastAsia"/>
                <w:sz w:val="20"/>
              </w:rPr>
              <w:t>选择方案</w:t>
            </w:r>
          </w:p>
          <w:p w:rsidR="00000000" w:rsidRDefault="00000000">
            <w:pPr>
              <w:spacing w:before="120" w:line="240" w:lineRule="exact"/>
              <w:jc w:val="left"/>
              <w:rPr>
                <w:rFonts w:hint="eastAsia"/>
                <w:sz w:val="20"/>
              </w:rPr>
            </w:pPr>
            <w:r>
              <w:rPr>
                <w:rFonts w:hint="eastAsia"/>
                <w:sz w:val="20"/>
              </w:rPr>
              <w:t>根据第</w:t>
            </w:r>
            <w:r>
              <w:rPr>
                <w:rFonts w:hint="eastAsia"/>
                <w:sz w:val="20"/>
              </w:rPr>
              <w:t>12</w:t>
            </w:r>
            <w:r>
              <w:rPr>
                <w:rFonts w:hint="eastAsia"/>
                <w:sz w:val="20"/>
              </w:rPr>
              <w:t>条第</w:t>
            </w:r>
            <w:r>
              <w:rPr>
                <w:rFonts w:hint="eastAsia"/>
                <w:sz w:val="20"/>
              </w:rPr>
              <w:t>2</w:t>
            </w:r>
            <w:r>
              <w:rPr>
                <w:rFonts w:hint="eastAsia"/>
                <w:sz w:val="20"/>
              </w:rPr>
              <w:t>款第</w:t>
            </w:r>
            <w:r>
              <w:rPr>
                <w:rFonts w:hint="eastAsia"/>
                <w:sz w:val="20"/>
              </w:rPr>
              <w:t>2</w:t>
            </w:r>
            <w:r>
              <w:rPr>
                <w:rFonts w:hint="eastAsia"/>
                <w:sz w:val="20"/>
              </w:rPr>
              <w:t>选择方案</w:t>
            </w:r>
          </w:p>
          <w:p w:rsidR="00000000" w:rsidRDefault="00000000">
            <w:pPr>
              <w:spacing w:before="120" w:line="240" w:lineRule="exact"/>
              <w:rPr>
                <w:rFonts w:hint="eastAsia"/>
                <w:sz w:val="20"/>
              </w:rPr>
            </w:pPr>
            <w:r>
              <w:rPr>
                <w:rFonts w:hint="eastAsia"/>
                <w:sz w:val="20"/>
              </w:rPr>
              <w:t>根据第</w:t>
            </w:r>
            <w:r>
              <w:rPr>
                <w:sz w:val="20"/>
              </w:rPr>
              <w:t>20</w:t>
            </w:r>
            <w:r>
              <w:rPr>
                <w:rFonts w:hint="eastAsia"/>
                <w:sz w:val="20"/>
              </w:rPr>
              <w:t>条</w:t>
            </w:r>
          </w:p>
          <w:p w:rsidR="00000000" w:rsidRDefault="00000000">
            <w:pPr>
              <w:spacing w:before="240" w:after="120" w:line="240" w:lineRule="exact"/>
              <w:rPr>
                <w:rFonts w:hint="eastAsia"/>
              </w:rPr>
            </w:pPr>
            <w:r>
              <w:rPr>
                <w:sz w:val="20"/>
              </w:rPr>
              <w:tab/>
            </w:r>
            <w:r>
              <w:rPr>
                <w:rFonts w:hint="eastAsia"/>
                <w:sz w:val="20"/>
              </w:rPr>
              <w:t>总</w:t>
            </w:r>
            <w:r>
              <w:rPr>
                <w:rFonts w:hint="eastAsia"/>
                <w:sz w:val="20"/>
              </w:rPr>
              <w:t xml:space="preserve">  </w:t>
            </w:r>
            <w:r>
              <w:rPr>
                <w:rFonts w:hint="eastAsia"/>
                <w:sz w:val="20"/>
              </w:rPr>
              <w:t>计</w:t>
            </w:r>
          </w:p>
        </w:tc>
        <w:tc>
          <w:tcPr>
            <w:tcW w:w="470" w:type="pct"/>
          </w:tcPr>
          <w:p w:rsidR="00000000" w:rsidRDefault="00000000">
            <w:pPr>
              <w:spacing w:before="120" w:line="240" w:lineRule="exact"/>
              <w:ind w:right="12"/>
              <w:jc w:val="right"/>
              <w:rPr>
                <w:sz w:val="20"/>
              </w:rPr>
            </w:pPr>
            <w:r>
              <w:rPr>
                <w:sz w:val="20"/>
              </w:rPr>
              <w:t>1 900</w:t>
            </w:r>
          </w:p>
          <w:p w:rsidR="00000000" w:rsidRDefault="00000000">
            <w:pPr>
              <w:spacing w:before="120" w:line="240" w:lineRule="exact"/>
              <w:ind w:left="-113" w:right="12"/>
              <w:jc w:val="right"/>
              <w:rPr>
                <w:sz w:val="20"/>
              </w:rPr>
            </w:pPr>
            <w:r>
              <w:rPr>
                <w:sz w:val="20"/>
              </w:rPr>
              <w:t>11 610</w:t>
            </w:r>
          </w:p>
          <w:p w:rsidR="00000000" w:rsidRDefault="00000000">
            <w:pPr>
              <w:spacing w:line="240" w:lineRule="exact"/>
              <w:ind w:right="12"/>
              <w:jc w:val="right"/>
              <w:rPr>
                <w:sz w:val="20"/>
              </w:rPr>
            </w:pPr>
          </w:p>
          <w:p w:rsidR="00000000" w:rsidRDefault="00000000">
            <w:pPr>
              <w:spacing w:before="120" w:line="240" w:lineRule="exact"/>
              <w:ind w:right="12"/>
              <w:jc w:val="right"/>
              <w:rPr>
                <w:sz w:val="20"/>
              </w:rPr>
            </w:pPr>
            <w:r>
              <w:rPr>
                <w:sz w:val="20"/>
              </w:rPr>
              <w:t>8 290</w:t>
            </w:r>
          </w:p>
          <w:p w:rsidR="00000000" w:rsidRDefault="00000000">
            <w:pPr>
              <w:spacing w:line="240" w:lineRule="exact"/>
              <w:ind w:right="113"/>
              <w:jc w:val="right"/>
              <w:rPr>
                <w:sz w:val="20"/>
              </w:rPr>
            </w:pPr>
          </w:p>
          <w:p w:rsidR="00000000" w:rsidRDefault="00000000">
            <w:pPr>
              <w:spacing w:before="120" w:line="240" w:lineRule="exact"/>
              <w:ind w:right="12"/>
              <w:jc w:val="right"/>
              <w:rPr>
                <w:sz w:val="20"/>
              </w:rPr>
            </w:pPr>
            <w:r>
              <w:rPr>
                <w:sz w:val="20"/>
              </w:rPr>
              <w:t>1 660</w:t>
            </w:r>
          </w:p>
          <w:p w:rsidR="00000000" w:rsidRDefault="00000000">
            <w:pPr>
              <w:spacing w:before="240" w:line="240" w:lineRule="exact"/>
              <w:ind w:left="-113" w:right="11"/>
              <w:jc w:val="right"/>
              <w:rPr>
                <w:sz w:val="20"/>
              </w:rPr>
            </w:pPr>
            <w:r>
              <w:rPr>
                <w:sz w:val="20"/>
              </w:rPr>
              <w:t>23 690</w:t>
            </w:r>
          </w:p>
        </w:tc>
        <w:tc>
          <w:tcPr>
            <w:tcW w:w="471" w:type="pct"/>
          </w:tcPr>
          <w:p w:rsidR="00000000" w:rsidRDefault="00000000">
            <w:pPr>
              <w:spacing w:before="120" w:line="240" w:lineRule="exact"/>
              <w:ind w:right="251"/>
              <w:jc w:val="right"/>
              <w:rPr>
                <w:sz w:val="20"/>
              </w:rPr>
            </w:pPr>
            <w:r>
              <w:rPr>
                <w:sz w:val="20"/>
              </w:rPr>
              <w:t>8</w:t>
            </w:r>
          </w:p>
          <w:p w:rsidR="00000000" w:rsidRDefault="00000000">
            <w:pPr>
              <w:spacing w:before="120" w:line="240" w:lineRule="exact"/>
              <w:ind w:right="251"/>
              <w:jc w:val="right"/>
              <w:rPr>
                <w:sz w:val="20"/>
              </w:rPr>
            </w:pPr>
            <w:r>
              <w:rPr>
                <w:sz w:val="20"/>
              </w:rPr>
              <w:t>49</w:t>
            </w:r>
          </w:p>
          <w:p w:rsidR="00000000" w:rsidRDefault="00000000">
            <w:pPr>
              <w:spacing w:line="240" w:lineRule="exact"/>
              <w:ind w:right="227"/>
              <w:jc w:val="right"/>
              <w:rPr>
                <w:sz w:val="20"/>
              </w:rPr>
            </w:pPr>
          </w:p>
          <w:p w:rsidR="00000000" w:rsidRDefault="00000000">
            <w:pPr>
              <w:spacing w:before="120" w:line="240" w:lineRule="exact"/>
              <w:ind w:right="251"/>
              <w:jc w:val="right"/>
              <w:rPr>
                <w:sz w:val="20"/>
              </w:rPr>
            </w:pPr>
            <w:r>
              <w:rPr>
                <w:sz w:val="20"/>
              </w:rPr>
              <w:t>35</w:t>
            </w:r>
          </w:p>
          <w:p w:rsidR="00000000" w:rsidRDefault="00000000">
            <w:pPr>
              <w:spacing w:line="240" w:lineRule="exact"/>
              <w:ind w:right="170"/>
              <w:jc w:val="right"/>
              <w:rPr>
                <w:sz w:val="20"/>
              </w:rPr>
            </w:pPr>
          </w:p>
          <w:p w:rsidR="00000000" w:rsidRDefault="00000000">
            <w:pPr>
              <w:spacing w:before="120" w:line="240" w:lineRule="exact"/>
              <w:ind w:right="251"/>
              <w:jc w:val="right"/>
              <w:rPr>
                <w:sz w:val="20"/>
              </w:rPr>
            </w:pPr>
            <w:r>
              <w:rPr>
                <w:sz w:val="20"/>
              </w:rPr>
              <w:t>7</w:t>
            </w:r>
          </w:p>
          <w:p w:rsidR="00000000" w:rsidRDefault="00000000">
            <w:pPr>
              <w:spacing w:before="240" w:line="240" w:lineRule="exact"/>
              <w:ind w:right="251"/>
              <w:jc w:val="right"/>
              <w:rPr>
                <w:sz w:val="20"/>
              </w:rPr>
            </w:pPr>
            <w:r>
              <w:rPr>
                <w:sz w:val="20"/>
              </w:rPr>
              <w:t>100</w:t>
            </w:r>
          </w:p>
        </w:tc>
        <w:tc>
          <w:tcPr>
            <w:tcW w:w="536" w:type="pct"/>
          </w:tcPr>
          <w:p w:rsidR="00000000" w:rsidRDefault="00000000">
            <w:pPr>
              <w:spacing w:before="120" w:line="240" w:lineRule="exact"/>
              <w:ind w:right="227"/>
              <w:jc w:val="right"/>
              <w:rPr>
                <w:sz w:val="20"/>
              </w:rPr>
            </w:pPr>
            <w:r>
              <w:rPr>
                <w:sz w:val="20"/>
              </w:rPr>
              <w:t>10.7</w:t>
            </w:r>
          </w:p>
          <w:p w:rsidR="00000000" w:rsidRDefault="00000000">
            <w:pPr>
              <w:spacing w:before="120" w:line="240" w:lineRule="exact"/>
              <w:ind w:right="227"/>
              <w:jc w:val="right"/>
              <w:rPr>
                <w:sz w:val="20"/>
              </w:rPr>
            </w:pPr>
            <w:r>
              <w:rPr>
                <w:sz w:val="20"/>
              </w:rPr>
              <w:t>65.2</w:t>
            </w:r>
          </w:p>
          <w:p w:rsidR="00000000" w:rsidRDefault="00000000">
            <w:pPr>
              <w:spacing w:line="240" w:lineRule="exact"/>
              <w:ind w:right="227"/>
              <w:jc w:val="right"/>
              <w:rPr>
                <w:sz w:val="20"/>
              </w:rPr>
            </w:pPr>
          </w:p>
          <w:p w:rsidR="00000000" w:rsidRDefault="00000000">
            <w:pPr>
              <w:spacing w:before="120" w:line="240" w:lineRule="exact"/>
              <w:ind w:right="227"/>
              <w:jc w:val="right"/>
              <w:rPr>
                <w:sz w:val="20"/>
              </w:rPr>
            </w:pPr>
            <w:r>
              <w:rPr>
                <w:sz w:val="20"/>
              </w:rPr>
              <w:t>46.6</w:t>
            </w:r>
          </w:p>
          <w:p w:rsidR="00000000" w:rsidRDefault="00000000">
            <w:pPr>
              <w:spacing w:line="240" w:lineRule="exact"/>
              <w:ind w:right="227"/>
              <w:jc w:val="right"/>
              <w:rPr>
                <w:sz w:val="20"/>
              </w:rPr>
            </w:pPr>
          </w:p>
          <w:p w:rsidR="00000000" w:rsidRDefault="00000000">
            <w:pPr>
              <w:spacing w:before="120" w:line="240" w:lineRule="exact"/>
              <w:ind w:right="227"/>
              <w:jc w:val="right"/>
              <w:rPr>
                <w:sz w:val="20"/>
              </w:rPr>
            </w:pPr>
            <w:r>
              <w:rPr>
                <w:sz w:val="20"/>
              </w:rPr>
              <w:t>9.3</w:t>
            </w:r>
          </w:p>
          <w:p w:rsidR="00000000" w:rsidRDefault="00000000">
            <w:pPr>
              <w:spacing w:before="240" w:line="240" w:lineRule="exact"/>
              <w:ind w:right="130"/>
              <w:jc w:val="right"/>
              <w:rPr>
                <w:sz w:val="20"/>
              </w:rPr>
            </w:pPr>
            <w:r>
              <w:rPr>
                <w:sz w:val="20"/>
              </w:rPr>
              <w:t>133.1</w:t>
            </w:r>
          </w:p>
        </w:tc>
        <w:tc>
          <w:tcPr>
            <w:tcW w:w="537" w:type="pct"/>
          </w:tcPr>
          <w:p w:rsidR="00000000" w:rsidRDefault="00000000">
            <w:pPr>
              <w:spacing w:before="120" w:line="240" w:lineRule="exact"/>
              <w:ind w:right="57"/>
              <w:jc w:val="right"/>
              <w:rPr>
                <w:sz w:val="20"/>
              </w:rPr>
            </w:pPr>
            <w:r>
              <w:rPr>
                <w:sz w:val="20"/>
              </w:rPr>
              <w:t>13 090</w:t>
            </w:r>
          </w:p>
          <w:p w:rsidR="00000000" w:rsidRDefault="00000000">
            <w:pPr>
              <w:spacing w:before="120" w:line="240" w:lineRule="exact"/>
              <w:ind w:right="57"/>
              <w:jc w:val="right"/>
              <w:rPr>
                <w:sz w:val="20"/>
              </w:rPr>
            </w:pPr>
            <w:r>
              <w:rPr>
                <w:sz w:val="20"/>
              </w:rPr>
              <w:t>18 550</w:t>
            </w:r>
          </w:p>
          <w:p w:rsidR="00000000" w:rsidRDefault="00000000">
            <w:pPr>
              <w:spacing w:line="240" w:lineRule="exact"/>
              <w:ind w:right="57"/>
              <w:jc w:val="right"/>
              <w:rPr>
                <w:sz w:val="20"/>
              </w:rPr>
            </w:pPr>
          </w:p>
          <w:p w:rsidR="00000000" w:rsidRDefault="00000000">
            <w:pPr>
              <w:spacing w:before="120" w:line="240" w:lineRule="exact"/>
              <w:ind w:right="57"/>
              <w:jc w:val="right"/>
              <w:rPr>
                <w:sz w:val="20"/>
              </w:rPr>
            </w:pPr>
            <w:r>
              <w:rPr>
                <w:sz w:val="20"/>
              </w:rPr>
              <w:t>20 190</w:t>
            </w:r>
          </w:p>
          <w:p w:rsidR="00000000" w:rsidRDefault="00000000">
            <w:pPr>
              <w:spacing w:line="240" w:lineRule="exact"/>
              <w:ind w:right="57"/>
              <w:jc w:val="right"/>
              <w:rPr>
                <w:sz w:val="20"/>
              </w:rPr>
            </w:pPr>
          </w:p>
          <w:p w:rsidR="00000000" w:rsidRDefault="00000000">
            <w:pPr>
              <w:spacing w:before="120" w:line="240" w:lineRule="exact"/>
              <w:ind w:right="57"/>
              <w:jc w:val="right"/>
              <w:rPr>
                <w:sz w:val="20"/>
              </w:rPr>
            </w:pPr>
            <w:r>
              <w:rPr>
                <w:sz w:val="20"/>
              </w:rPr>
              <w:t>2 730</w:t>
            </w:r>
          </w:p>
          <w:p w:rsidR="00000000" w:rsidRDefault="00000000">
            <w:pPr>
              <w:spacing w:before="240" w:line="240" w:lineRule="exact"/>
              <w:ind w:right="57"/>
              <w:jc w:val="right"/>
              <w:rPr>
                <w:sz w:val="20"/>
              </w:rPr>
            </w:pPr>
            <w:r>
              <w:rPr>
                <w:sz w:val="20"/>
              </w:rPr>
              <w:t>54 560</w:t>
            </w:r>
          </w:p>
        </w:tc>
        <w:tc>
          <w:tcPr>
            <w:tcW w:w="469" w:type="pct"/>
          </w:tcPr>
          <w:p w:rsidR="00000000" w:rsidRDefault="00000000">
            <w:pPr>
              <w:tabs>
                <w:tab w:val="right" w:pos="492"/>
              </w:tabs>
              <w:spacing w:before="120" w:line="240" w:lineRule="exact"/>
              <w:ind w:right="253"/>
              <w:jc w:val="right"/>
              <w:rPr>
                <w:sz w:val="20"/>
              </w:rPr>
            </w:pPr>
            <w:r>
              <w:rPr>
                <w:sz w:val="20"/>
              </w:rPr>
              <w:t>24</w:t>
            </w:r>
          </w:p>
          <w:p w:rsidR="00000000" w:rsidRDefault="00000000">
            <w:pPr>
              <w:spacing w:before="120" w:line="240" w:lineRule="exact"/>
              <w:ind w:right="253"/>
              <w:jc w:val="right"/>
              <w:rPr>
                <w:sz w:val="20"/>
              </w:rPr>
            </w:pPr>
            <w:r>
              <w:rPr>
                <w:sz w:val="20"/>
              </w:rPr>
              <w:t>34</w:t>
            </w:r>
          </w:p>
          <w:p w:rsidR="00000000" w:rsidRDefault="00000000">
            <w:pPr>
              <w:tabs>
                <w:tab w:val="right" w:pos="493"/>
              </w:tabs>
              <w:spacing w:line="240" w:lineRule="exact"/>
              <w:ind w:right="130"/>
              <w:jc w:val="right"/>
              <w:rPr>
                <w:sz w:val="20"/>
              </w:rPr>
            </w:pPr>
          </w:p>
          <w:p w:rsidR="00000000" w:rsidRDefault="00000000">
            <w:pPr>
              <w:spacing w:before="120" w:line="240" w:lineRule="exact"/>
              <w:ind w:right="253"/>
              <w:jc w:val="right"/>
              <w:rPr>
                <w:sz w:val="20"/>
              </w:rPr>
            </w:pPr>
            <w:r>
              <w:rPr>
                <w:sz w:val="20"/>
              </w:rPr>
              <w:t>37</w:t>
            </w:r>
          </w:p>
          <w:p w:rsidR="00000000" w:rsidRDefault="00000000">
            <w:pPr>
              <w:spacing w:line="240" w:lineRule="exact"/>
              <w:ind w:right="113"/>
              <w:jc w:val="right"/>
              <w:rPr>
                <w:sz w:val="20"/>
              </w:rPr>
            </w:pPr>
          </w:p>
          <w:p w:rsidR="00000000" w:rsidRDefault="00000000">
            <w:pPr>
              <w:spacing w:before="120" w:line="240" w:lineRule="exact"/>
              <w:ind w:right="253"/>
              <w:jc w:val="right"/>
              <w:rPr>
                <w:sz w:val="20"/>
              </w:rPr>
            </w:pPr>
            <w:r>
              <w:rPr>
                <w:sz w:val="20"/>
              </w:rPr>
              <w:t>5</w:t>
            </w:r>
          </w:p>
          <w:p w:rsidR="00000000" w:rsidRDefault="00000000">
            <w:pPr>
              <w:spacing w:before="240" w:line="240" w:lineRule="exact"/>
              <w:ind w:right="253"/>
              <w:jc w:val="right"/>
              <w:rPr>
                <w:sz w:val="20"/>
              </w:rPr>
            </w:pPr>
            <w:r>
              <w:rPr>
                <w:sz w:val="20"/>
              </w:rPr>
              <w:t>100</w:t>
            </w:r>
          </w:p>
        </w:tc>
        <w:tc>
          <w:tcPr>
            <w:tcW w:w="537" w:type="pct"/>
          </w:tcPr>
          <w:p w:rsidR="00000000" w:rsidRDefault="00000000">
            <w:pPr>
              <w:spacing w:before="120" w:line="240" w:lineRule="exact"/>
              <w:ind w:right="134"/>
              <w:jc w:val="right"/>
              <w:rPr>
                <w:sz w:val="20"/>
              </w:rPr>
            </w:pPr>
            <w:r>
              <w:rPr>
                <w:sz w:val="20"/>
              </w:rPr>
              <w:t>70.4</w:t>
            </w:r>
          </w:p>
          <w:p w:rsidR="00000000" w:rsidRDefault="00000000">
            <w:pPr>
              <w:spacing w:before="120" w:line="240" w:lineRule="exact"/>
              <w:ind w:right="134"/>
              <w:jc w:val="right"/>
              <w:rPr>
                <w:sz w:val="20"/>
              </w:rPr>
            </w:pPr>
            <w:r>
              <w:rPr>
                <w:sz w:val="20"/>
              </w:rPr>
              <w:t>99.7</w:t>
            </w:r>
          </w:p>
          <w:p w:rsidR="00000000" w:rsidRDefault="00000000">
            <w:pPr>
              <w:spacing w:line="240" w:lineRule="exact"/>
              <w:ind w:right="136"/>
              <w:jc w:val="right"/>
              <w:rPr>
                <w:sz w:val="20"/>
              </w:rPr>
            </w:pPr>
          </w:p>
          <w:p w:rsidR="00000000" w:rsidRDefault="00000000">
            <w:pPr>
              <w:spacing w:before="120" w:line="240" w:lineRule="exact"/>
              <w:ind w:right="134"/>
              <w:jc w:val="right"/>
              <w:rPr>
                <w:sz w:val="20"/>
              </w:rPr>
            </w:pPr>
            <w:r>
              <w:rPr>
                <w:sz w:val="20"/>
              </w:rPr>
              <w:t>108.5</w:t>
            </w:r>
          </w:p>
          <w:p w:rsidR="00000000" w:rsidRDefault="00000000">
            <w:pPr>
              <w:spacing w:line="240" w:lineRule="exact"/>
              <w:ind w:right="136"/>
              <w:jc w:val="right"/>
              <w:rPr>
                <w:sz w:val="20"/>
              </w:rPr>
            </w:pPr>
          </w:p>
          <w:p w:rsidR="00000000" w:rsidRDefault="00000000">
            <w:pPr>
              <w:spacing w:before="120" w:line="240" w:lineRule="exact"/>
              <w:ind w:right="134"/>
              <w:jc w:val="right"/>
              <w:rPr>
                <w:sz w:val="20"/>
              </w:rPr>
            </w:pPr>
            <w:r>
              <w:rPr>
                <w:sz w:val="20"/>
              </w:rPr>
              <w:t>14.7</w:t>
            </w:r>
          </w:p>
          <w:p w:rsidR="00000000" w:rsidRDefault="00000000">
            <w:pPr>
              <w:spacing w:before="240" w:line="240" w:lineRule="exact"/>
              <w:ind w:right="136"/>
              <w:jc w:val="right"/>
              <w:rPr>
                <w:sz w:val="20"/>
              </w:rPr>
            </w:pPr>
            <w:r>
              <w:rPr>
                <w:sz w:val="20"/>
              </w:rPr>
              <w:t>293.3</w:t>
            </w:r>
          </w:p>
        </w:tc>
        <w:tc>
          <w:tcPr>
            <w:tcW w:w="852" w:type="pct"/>
          </w:tcPr>
          <w:p w:rsidR="00000000" w:rsidRDefault="00000000">
            <w:pPr>
              <w:spacing w:before="120" w:line="240" w:lineRule="exact"/>
              <w:ind w:right="595"/>
              <w:jc w:val="right"/>
              <w:rPr>
                <w:sz w:val="20"/>
              </w:rPr>
            </w:pPr>
            <w:r>
              <w:rPr>
                <w:sz w:val="20"/>
              </w:rPr>
              <w:t>559</w:t>
            </w:r>
          </w:p>
          <w:p w:rsidR="00000000" w:rsidRDefault="00000000">
            <w:pPr>
              <w:spacing w:before="120" w:line="240" w:lineRule="exact"/>
              <w:ind w:right="595"/>
              <w:jc w:val="right"/>
              <w:rPr>
                <w:sz w:val="20"/>
              </w:rPr>
            </w:pPr>
            <w:r>
              <w:rPr>
                <w:sz w:val="20"/>
              </w:rPr>
              <w:t>53</w:t>
            </w:r>
          </w:p>
          <w:p w:rsidR="00000000" w:rsidRDefault="00000000">
            <w:pPr>
              <w:spacing w:line="240" w:lineRule="exact"/>
              <w:ind w:right="595"/>
              <w:jc w:val="right"/>
              <w:rPr>
                <w:sz w:val="20"/>
              </w:rPr>
            </w:pPr>
          </w:p>
          <w:p w:rsidR="00000000" w:rsidRDefault="00000000">
            <w:pPr>
              <w:spacing w:before="120" w:line="240" w:lineRule="exact"/>
              <w:ind w:right="595"/>
              <w:jc w:val="right"/>
              <w:rPr>
                <w:sz w:val="20"/>
              </w:rPr>
            </w:pPr>
            <w:r>
              <w:rPr>
                <w:sz w:val="20"/>
              </w:rPr>
              <w:t>133</w:t>
            </w:r>
          </w:p>
          <w:p w:rsidR="00000000" w:rsidRDefault="00000000">
            <w:pPr>
              <w:spacing w:line="240" w:lineRule="exact"/>
              <w:ind w:right="595"/>
              <w:jc w:val="right"/>
              <w:rPr>
                <w:sz w:val="20"/>
              </w:rPr>
            </w:pPr>
          </w:p>
          <w:p w:rsidR="00000000" w:rsidRDefault="00000000">
            <w:pPr>
              <w:spacing w:before="120" w:line="240" w:lineRule="exact"/>
              <w:ind w:right="595"/>
              <w:jc w:val="right"/>
              <w:rPr>
                <w:sz w:val="20"/>
              </w:rPr>
            </w:pPr>
            <w:r>
              <w:rPr>
                <w:sz w:val="20"/>
              </w:rPr>
              <w:t>57</w:t>
            </w:r>
          </w:p>
          <w:p w:rsidR="00000000" w:rsidRDefault="00000000">
            <w:pPr>
              <w:spacing w:before="240" w:line="240" w:lineRule="exact"/>
              <w:ind w:right="595"/>
              <w:jc w:val="right"/>
              <w:rPr>
                <w:sz w:val="20"/>
              </w:rPr>
            </w:pPr>
            <w:r>
              <w:rPr>
                <w:sz w:val="20"/>
              </w:rPr>
              <w:t>120</w:t>
            </w:r>
          </w:p>
        </w:tc>
      </w:tr>
    </w:tbl>
    <w:p w:rsidR="00000000" w:rsidRDefault="00000000">
      <w:pPr>
        <w:pStyle w:val="NormalIndent"/>
        <w:spacing w:before="360" w:after="120"/>
        <w:rPr>
          <w:rFonts w:hint="eastAsia"/>
          <w:lang w:val="fr-CH"/>
        </w:rPr>
      </w:pPr>
      <w:r>
        <w:t xml:space="preserve">177.  </w:t>
      </w:r>
      <w:r>
        <w:rPr>
          <w:rFonts w:hint="eastAsia"/>
          <w:lang w:val="fr-CH"/>
        </w:rPr>
        <w:t>以支持进入就业的形式在生活费用方面的经常性援助开支如下</w:t>
      </w:r>
      <w:r>
        <w:rPr>
          <w:rFonts w:hint="eastAsia"/>
          <w:lang w:val="fr-CH"/>
        </w:rPr>
        <w:t>(</w:t>
      </w:r>
      <w:r>
        <w:rPr>
          <w:rFonts w:hint="eastAsia"/>
        </w:rPr>
        <w:t>百</w:t>
      </w:r>
      <w:r>
        <w:rPr>
          <w:rFonts w:hint="eastAsia"/>
          <w:lang w:val="fr-CH"/>
        </w:rPr>
        <w:t>万马克，及占这类津贴总支出的百分比</w:t>
      </w:r>
      <w:r>
        <w:rPr>
          <w:rFonts w:hint="eastAsia"/>
          <w:lang w:val="fr-CH"/>
        </w:rPr>
        <w:t>)</w:t>
      </w:r>
      <w:r>
        <w:rPr>
          <w:rFonts w:hint="eastAsia"/>
          <w:lang w:val="fr-CH"/>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0"/>
        <w:gridCol w:w="3190"/>
        <w:gridCol w:w="3191"/>
      </w:tblGrid>
      <w:tr w:rsidR="00000000">
        <w:tblPrEx>
          <w:tblCellMar>
            <w:top w:w="0" w:type="dxa"/>
            <w:bottom w:w="0" w:type="dxa"/>
          </w:tblCellMar>
        </w:tblPrEx>
        <w:trPr>
          <w:jc w:val="center"/>
        </w:trPr>
        <w:tc>
          <w:tcPr>
            <w:tcW w:w="3190" w:type="dxa"/>
          </w:tcPr>
          <w:p w:rsidR="00000000" w:rsidRDefault="00000000">
            <w:pPr>
              <w:pStyle w:val="NormalIndent"/>
              <w:spacing w:before="120"/>
              <w:ind w:firstLine="0"/>
              <w:jc w:val="center"/>
              <w:rPr>
                <w:lang w:val="fr-CH"/>
              </w:rPr>
            </w:pPr>
            <w:r>
              <w:rPr>
                <w:rFonts w:hint="eastAsia"/>
                <w:lang w:val="fr-CH"/>
              </w:rPr>
              <w:t>1995</w:t>
            </w:r>
          </w:p>
          <w:p w:rsidR="00000000" w:rsidRDefault="00000000">
            <w:pPr>
              <w:pStyle w:val="NormalIndent"/>
              <w:ind w:firstLine="0"/>
              <w:jc w:val="center"/>
              <w:rPr>
                <w:lang w:val="fr-CH"/>
              </w:rPr>
            </w:pPr>
            <w:r>
              <w:rPr>
                <w:lang w:val="fr-CH"/>
              </w:rPr>
              <w:t>1996</w:t>
            </w:r>
          </w:p>
          <w:p w:rsidR="00000000" w:rsidRDefault="00000000">
            <w:pPr>
              <w:pStyle w:val="NormalIndent"/>
              <w:ind w:firstLine="0"/>
              <w:jc w:val="center"/>
              <w:rPr>
                <w:lang w:val="fr-CH"/>
              </w:rPr>
            </w:pPr>
            <w:r>
              <w:rPr>
                <w:lang w:val="fr-CH"/>
              </w:rPr>
              <w:t>1997</w:t>
            </w:r>
          </w:p>
        </w:tc>
        <w:tc>
          <w:tcPr>
            <w:tcW w:w="3190" w:type="dxa"/>
          </w:tcPr>
          <w:p w:rsidR="00000000" w:rsidRDefault="00000000">
            <w:pPr>
              <w:pStyle w:val="NormalIndent"/>
              <w:spacing w:before="120"/>
              <w:ind w:firstLine="0"/>
              <w:jc w:val="center"/>
              <w:rPr>
                <w:lang w:val="fr-CH"/>
              </w:rPr>
            </w:pPr>
            <w:r>
              <w:rPr>
                <w:rFonts w:hint="eastAsia"/>
                <w:lang w:val="fr-CH"/>
              </w:rPr>
              <w:t>1 057.4</w:t>
            </w:r>
          </w:p>
          <w:p w:rsidR="00000000" w:rsidRDefault="00000000">
            <w:pPr>
              <w:pStyle w:val="NormalIndent"/>
              <w:ind w:firstLine="0"/>
              <w:jc w:val="center"/>
              <w:rPr>
                <w:lang w:val="fr-CH"/>
              </w:rPr>
            </w:pPr>
            <w:r>
              <w:rPr>
                <w:lang w:val="fr-CH"/>
              </w:rPr>
              <w:t>1 304.4</w:t>
            </w:r>
          </w:p>
          <w:p w:rsidR="00000000" w:rsidRDefault="00000000">
            <w:pPr>
              <w:pStyle w:val="NormalIndent"/>
              <w:ind w:firstLine="0"/>
              <w:jc w:val="center"/>
              <w:rPr>
                <w:lang w:val="fr-CH"/>
              </w:rPr>
            </w:pPr>
            <w:r>
              <w:rPr>
                <w:lang w:val="fr-CH"/>
              </w:rPr>
              <w:t>1 493.7</w:t>
            </w:r>
          </w:p>
        </w:tc>
        <w:tc>
          <w:tcPr>
            <w:tcW w:w="3191" w:type="dxa"/>
          </w:tcPr>
          <w:p w:rsidR="00000000" w:rsidRDefault="00000000">
            <w:pPr>
              <w:pStyle w:val="NormalIndent"/>
              <w:spacing w:before="120"/>
              <w:ind w:firstLine="0"/>
              <w:jc w:val="center"/>
            </w:pPr>
            <w:r>
              <w:rPr>
                <w:lang w:val="fr-CH"/>
              </w:rPr>
              <w:t>(5.6</w:t>
            </w:r>
            <w:r>
              <w:t>%)</w:t>
            </w:r>
          </w:p>
          <w:p w:rsidR="00000000" w:rsidRDefault="00000000">
            <w:pPr>
              <w:pStyle w:val="NormalIndent"/>
              <w:ind w:firstLine="0"/>
              <w:jc w:val="center"/>
            </w:pPr>
            <w:r>
              <w:t>(6.7%)</w:t>
            </w:r>
          </w:p>
          <w:p w:rsidR="00000000" w:rsidRDefault="00000000">
            <w:pPr>
              <w:pStyle w:val="NormalIndent"/>
              <w:ind w:firstLine="0"/>
              <w:jc w:val="center"/>
            </w:pPr>
            <w:r>
              <w:t>(7.4%)</w:t>
            </w:r>
          </w:p>
        </w:tc>
      </w:tr>
    </w:tbl>
    <w:p w:rsidR="00000000" w:rsidRDefault="00000000">
      <w:pPr>
        <w:pStyle w:val="Heading4"/>
        <w:spacing w:before="360"/>
        <w:rPr>
          <w:rFonts w:hint="eastAsia"/>
          <w:lang w:val="fr-CH"/>
        </w:rPr>
      </w:pPr>
      <w:r>
        <w:rPr>
          <w:u w:val="none"/>
          <w:lang w:val="fr-CH"/>
        </w:rPr>
        <w:t xml:space="preserve">(e)  </w:t>
      </w:r>
      <w:r>
        <w:rPr>
          <w:rFonts w:hint="eastAsia"/>
          <w:lang w:val="fr-CH"/>
        </w:rPr>
        <w:t>需要社会援助津贴的原因</w:t>
      </w:r>
    </w:p>
    <w:p w:rsidR="00000000" w:rsidRDefault="00000000">
      <w:pPr>
        <w:pStyle w:val="Heading4"/>
        <w:ind w:left="510"/>
        <w:rPr>
          <w:rFonts w:hint="eastAsia"/>
          <w:lang w:val="fr-CH"/>
        </w:rPr>
      </w:pPr>
      <w:r>
        <w:rPr>
          <w:rFonts w:hint="eastAsia"/>
          <w:u w:val="none"/>
          <w:lang w:val="fr-CH"/>
        </w:rPr>
        <w:t>(</w:t>
      </w:r>
      <w:r>
        <w:rPr>
          <w:rFonts w:hint="eastAsia"/>
          <w:u w:val="none"/>
          <w:lang w:val="fr-CH"/>
        </w:rPr>
        <w:t>一</w:t>
      </w:r>
      <w:r>
        <w:rPr>
          <w:rFonts w:hint="eastAsia"/>
          <w:u w:val="none"/>
          <w:lang w:val="fr-CH"/>
        </w:rPr>
        <w:t xml:space="preserve">)  </w:t>
      </w:r>
      <w:r>
        <w:rPr>
          <w:rFonts w:hint="eastAsia"/>
          <w:lang w:val="fr-CH"/>
        </w:rPr>
        <w:t>需要生活费用援助的原因</w:t>
      </w:r>
    </w:p>
    <w:p w:rsidR="00000000" w:rsidRDefault="00000000">
      <w:pPr>
        <w:pStyle w:val="NormalIndent"/>
        <w:rPr>
          <w:rFonts w:hint="eastAsia"/>
          <w:lang w:val="fr-CH"/>
        </w:rPr>
      </w:pPr>
      <w:r>
        <w:rPr>
          <w:rFonts w:hint="eastAsia"/>
          <w:lang w:val="fr-CH"/>
        </w:rPr>
        <w:t>178.  1993</w:t>
      </w:r>
      <w:r>
        <w:rPr>
          <w:rFonts w:hint="eastAsia"/>
          <w:lang w:val="fr-CH"/>
        </w:rPr>
        <w:t>年以前，官方的社会援助统计数字将失业作为众多原因中的一个</w:t>
      </w:r>
      <w:r>
        <w:rPr>
          <w:rFonts w:hint="eastAsia"/>
          <w:lang w:val="fr-CH"/>
        </w:rPr>
        <w:t>(</w:t>
      </w:r>
      <w:r>
        <w:rPr>
          <w:rFonts w:hint="eastAsia"/>
          <w:lang w:val="fr-CH"/>
        </w:rPr>
        <w:t>还包括疾病、死亡或得不到家庭支持，没有足够的保险或未亡人津贴</w:t>
      </w:r>
      <w:r>
        <w:rPr>
          <w:rFonts w:hint="eastAsia"/>
          <w:lang w:val="fr-CH"/>
        </w:rPr>
        <w:t>)</w:t>
      </w:r>
      <w:r>
        <w:rPr>
          <w:rFonts w:hint="eastAsia"/>
          <w:lang w:val="fr-CH"/>
        </w:rPr>
        <w:t>。</w:t>
      </w:r>
      <w:r>
        <w:rPr>
          <w:rFonts w:hint="eastAsia"/>
          <w:lang w:val="fr-CH"/>
        </w:rPr>
        <w:t>1994</w:t>
      </w:r>
      <w:r>
        <w:rPr>
          <w:rFonts w:hint="eastAsia"/>
          <w:lang w:val="fr-CH"/>
        </w:rPr>
        <w:t>年以后对社会援助统计数字采用的新结构，考虑进了一个事实，既失业可能同时还伴有其它造成困难的因素。因此，较新的统计数字一方面列出受益人的就业情况，另一方面还显示其它社会问题，如分居或离婚，负债过多或无家可归。这样有可能发现涉及复杂问题的情况，而原先则只可能发现给予援助的主要原因。但也不再可能毫无漏洞地与</w:t>
      </w:r>
      <w:r>
        <w:rPr>
          <w:rFonts w:hint="eastAsia"/>
          <w:lang w:val="fr-CH"/>
        </w:rPr>
        <w:t>1993</w:t>
      </w:r>
      <w:r>
        <w:rPr>
          <w:rFonts w:hint="eastAsia"/>
          <w:lang w:val="fr-CH"/>
        </w:rPr>
        <w:t>年以前收集的数据进行比较。</w:t>
      </w:r>
    </w:p>
    <w:p w:rsidR="00000000" w:rsidRDefault="00000000">
      <w:pPr>
        <w:pStyle w:val="NormalIndent"/>
        <w:rPr>
          <w:rFonts w:hint="eastAsia"/>
          <w:lang w:val="fr-CH"/>
        </w:rPr>
      </w:pPr>
      <w:r>
        <w:rPr>
          <w:rFonts w:hint="eastAsia"/>
          <w:lang w:val="fr-CH"/>
        </w:rPr>
        <w:t xml:space="preserve">179.  </w:t>
      </w:r>
      <w:r>
        <w:rPr>
          <w:rFonts w:hint="eastAsia"/>
          <w:lang w:val="fr-CH"/>
        </w:rPr>
        <w:t>在德国，工作年龄的受益人</w:t>
      </w:r>
      <w:r>
        <w:rPr>
          <w:rFonts w:hint="eastAsia"/>
          <w:lang w:val="fr-CH"/>
        </w:rPr>
        <w:t>(15</w:t>
      </w:r>
      <w:r>
        <w:rPr>
          <w:rFonts w:hint="eastAsia"/>
          <w:lang w:val="fr-CH"/>
        </w:rPr>
        <w:t>至</w:t>
      </w:r>
      <w:r>
        <w:rPr>
          <w:rFonts w:hint="eastAsia"/>
          <w:lang w:val="fr-CH"/>
        </w:rPr>
        <w:t>65</w:t>
      </w:r>
      <w:r>
        <w:rPr>
          <w:rFonts w:hint="eastAsia"/>
          <w:lang w:val="fr-CH"/>
        </w:rPr>
        <w:t>岁</w:t>
      </w:r>
      <w:r>
        <w:rPr>
          <w:rFonts w:hint="eastAsia"/>
          <w:lang w:val="fr-CH"/>
        </w:rPr>
        <w:t>)40%</w:t>
      </w:r>
      <w:r>
        <w:rPr>
          <w:rFonts w:hint="eastAsia"/>
          <w:lang w:val="fr-CH"/>
        </w:rPr>
        <w:t>是以失业登记的</w:t>
      </w:r>
      <w:r>
        <w:rPr>
          <w:rFonts w:hint="eastAsia"/>
          <w:lang w:val="fr-CH"/>
        </w:rPr>
        <w:t>(</w:t>
      </w:r>
      <w:r>
        <w:rPr>
          <w:rFonts w:hint="eastAsia"/>
          <w:lang w:val="fr-CH"/>
        </w:rPr>
        <w:t>大约</w:t>
      </w:r>
      <w:r>
        <w:rPr>
          <w:rFonts w:hint="eastAsia"/>
          <w:lang w:val="fr-CH"/>
        </w:rPr>
        <w:t>700,000</w:t>
      </w:r>
      <w:r>
        <w:rPr>
          <w:rFonts w:hint="eastAsia"/>
          <w:lang w:val="fr-CH"/>
        </w:rPr>
        <w:t>人</w:t>
      </w:r>
      <w:r>
        <w:rPr>
          <w:rFonts w:hint="eastAsia"/>
          <w:lang w:val="fr-CH"/>
        </w:rPr>
        <w:t>)</w:t>
      </w:r>
      <w:r>
        <w:rPr>
          <w:rFonts w:hint="eastAsia"/>
          <w:lang w:val="fr-CH"/>
        </w:rPr>
        <w:t>。</w:t>
      </w:r>
    </w:p>
    <w:p w:rsidR="00000000" w:rsidRDefault="00000000">
      <w:pPr>
        <w:pStyle w:val="NormalIndent"/>
        <w:spacing w:after="320"/>
        <w:rPr>
          <w:rFonts w:hint="eastAsia"/>
          <w:lang w:val="fr-CH"/>
        </w:rPr>
      </w:pPr>
      <w:r>
        <w:rPr>
          <w:rFonts w:hint="eastAsia"/>
          <w:lang w:val="fr-CH"/>
        </w:rPr>
        <w:t xml:space="preserve">180.  </w:t>
      </w:r>
      <w:r>
        <w:rPr>
          <w:rFonts w:hint="eastAsia"/>
          <w:lang w:val="fr-CH"/>
        </w:rPr>
        <w:t>长期失业的危险在很大程度上取决于年龄：受益人中失业的平均时间随年龄逐渐增加。</w:t>
      </w:r>
      <w:r>
        <w:rPr>
          <w:rFonts w:hint="eastAsia"/>
          <w:lang w:val="fr-CH"/>
        </w:rPr>
        <w:t>25</w:t>
      </w:r>
      <w:r>
        <w:rPr>
          <w:rFonts w:hint="eastAsia"/>
          <w:lang w:val="fr-CH"/>
        </w:rPr>
        <w:t>至</w:t>
      </w:r>
      <w:r>
        <w:rPr>
          <w:rFonts w:hint="eastAsia"/>
          <w:lang w:val="fr-CH"/>
        </w:rPr>
        <w:t>29</w:t>
      </w:r>
      <w:r>
        <w:rPr>
          <w:rFonts w:hint="eastAsia"/>
          <w:lang w:val="fr-CH"/>
        </w:rPr>
        <w:t>岁年龄的人，平均失业时间是</w:t>
      </w:r>
      <w:r>
        <w:rPr>
          <w:rFonts w:hint="eastAsia"/>
          <w:lang w:val="fr-CH"/>
        </w:rPr>
        <w:t>21</w:t>
      </w:r>
      <w:r>
        <w:rPr>
          <w:rFonts w:hint="eastAsia"/>
          <w:lang w:val="fr-CH"/>
        </w:rPr>
        <w:t>个月，</w:t>
      </w:r>
      <w:r>
        <w:rPr>
          <w:rFonts w:hint="eastAsia"/>
          <w:lang w:val="fr-CH"/>
        </w:rPr>
        <w:t>30</w:t>
      </w:r>
      <w:r>
        <w:rPr>
          <w:rFonts w:hint="eastAsia"/>
          <w:lang w:val="fr-CH"/>
        </w:rPr>
        <w:t>至</w:t>
      </w:r>
      <w:r>
        <w:rPr>
          <w:rFonts w:hint="eastAsia"/>
          <w:lang w:val="fr-CH"/>
        </w:rPr>
        <w:t>39</w:t>
      </w:r>
      <w:r>
        <w:rPr>
          <w:rFonts w:hint="eastAsia"/>
          <w:lang w:val="fr-CH"/>
        </w:rPr>
        <w:t>岁的人</w:t>
      </w:r>
      <w:r>
        <w:rPr>
          <w:rFonts w:hint="eastAsia"/>
          <w:lang w:val="fr-CH"/>
        </w:rPr>
        <w:t>25</w:t>
      </w:r>
      <w:r>
        <w:rPr>
          <w:rFonts w:hint="eastAsia"/>
          <w:lang w:val="fr-CH"/>
        </w:rPr>
        <w:t>个月，</w:t>
      </w:r>
      <w:r>
        <w:rPr>
          <w:rFonts w:hint="eastAsia"/>
          <w:lang w:val="fr-CH"/>
        </w:rPr>
        <w:t>40</w:t>
      </w:r>
      <w:r>
        <w:rPr>
          <w:rFonts w:hint="eastAsia"/>
          <w:lang w:val="fr-CH"/>
        </w:rPr>
        <w:t>至</w:t>
      </w:r>
      <w:r>
        <w:rPr>
          <w:rFonts w:hint="eastAsia"/>
          <w:lang w:val="fr-CH"/>
        </w:rPr>
        <w:t>49</w:t>
      </w:r>
      <w:r>
        <w:rPr>
          <w:rFonts w:hint="eastAsia"/>
          <w:lang w:val="fr-CH"/>
        </w:rPr>
        <w:t>岁的人</w:t>
      </w:r>
      <w:r>
        <w:rPr>
          <w:rFonts w:hint="eastAsia"/>
          <w:lang w:val="fr-CH"/>
        </w:rPr>
        <w:t>31</w:t>
      </w:r>
      <w:r>
        <w:rPr>
          <w:rFonts w:hint="eastAsia"/>
          <w:lang w:val="fr-CH"/>
        </w:rPr>
        <w:t>个月，</w:t>
      </w:r>
      <w:r>
        <w:rPr>
          <w:rFonts w:hint="eastAsia"/>
          <w:lang w:val="fr-CH"/>
        </w:rPr>
        <w:t>50</w:t>
      </w:r>
      <w:r>
        <w:rPr>
          <w:rFonts w:hint="eastAsia"/>
          <w:lang w:val="fr-CH"/>
        </w:rPr>
        <w:t>至</w:t>
      </w:r>
      <w:r>
        <w:rPr>
          <w:rFonts w:hint="eastAsia"/>
          <w:lang w:val="fr-CH"/>
        </w:rPr>
        <w:t>59</w:t>
      </w:r>
      <w:r>
        <w:rPr>
          <w:rFonts w:hint="eastAsia"/>
          <w:lang w:val="fr-CH"/>
        </w:rPr>
        <w:t>岁的受益人达到</w:t>
      </w:r>
      <w:r>
        <w:rPr>
          <w:rFonts w:hint="eastAsia"/>
          <w:lang w:val="fr-CH"/>
        </w:rPr>
        <w:t>40</w:t>
      </w:r>
      <w:r>
        <w:rPr>
          <w:rFonts w:hint="eastAsia"/>
          <w:lang w:val="fr-CH"/>
        </w:rPr>
        <w:t>个月。由于就业收入不足而需要补充生活费用援助的人，在这类援助的受益人中所占的比例很小</w:t>
      </w:r>
      <w:r>
        <w:rPr>
          <w:rFonts w:hint="eastAsia"/>
          <w:lang w:val="fr-CH"/>
        </w:rPr>
        <w:t>(</w:t>
      </w:r>
      <w:r>
        <w:rPr>
          <w:rFonts w:hint="eastAsia"/>
          <w:lang w:val="fr-CH"/>
        </w:rPr>
        <w:t>全国</w:t>
      </w:r>
      <w:r>
        <w:rPr>
          <w:rFonts w:hint="eastAsia"/>
          <w:lang w:val="fr-CH"/>
        </w:rPr>
        <w:t>7.7%)</w:t>
      </w:r>
      <w:r>
        <w:rPr>
          <w:rFonts w:hint="eastAsia"/>
          <w:lang w:val="fr-CH"/>
        </w:rPr>
        <w:t>。</w:t>
      </w:r>
    </w:p>
    <w:p w:rsidR="00000000" w:rsidRDefault="00000000">
      <w:pPr>
        <w:pStyle w:val="Heading4"/>
        <w:ind w:left="510"/>
        <w:rPr>
          <w:rFonts w:hint="eastAsia"/>
          <w:lang w:val="fr-CH"/>
        </w:rPr>
      </w:pPr>
      <w:r>
        <w:rPr>
          <w:rFonts w:hint="eastAsia"/>
          <w:u w:val="none"/>
          <w:lang w:val="fr-CH"/>
        </w:rPr>
        <w:t>(</w:t>
      </w:r>
      <w:r>
        <w:rPr>
          <w:rFonts w:hint="eastAsia"/>
          <w:u w:val="none"/>
          <w:lang w:val="fr-CH"/>
        </w:rPr>
        <w:t>二</w:t>
      </w:r>
      <w:r>
        <w:rPr>
          <w:rFonts w:hint="eastAsia"/>
          <w:u w:val="none"/>
          <w:lang w:val="fr-CH"/>
        </w:rPr>
        <w:t xml:space="preserve">)  </w:t>
      </w:r>
      <w:r>
        <w:rPr>
          <w:rFonts w:hint="eastAsia"/>
          <w:lang w:val="fr-CH"/>
        </w:rPr>
        <w:t>特殊社会情况</w:t>
      </w:r>
    </w:p>
    <w:p w:rsidR="00000000" w:rsidRDefault="00000000">
      <w:pPr>
        <w:pStyle w:val="NormalIndent"/>
        <w:rPr>
          <w:rFonts w:hint="eastAsia"/>
          <w:lang w:val="fr-CH"/>
        </w:rPr>
      </w:pPr>
      <w:r>
        <w:rPr>
          <w:rFonts w:hint="eastAsia"/>
          <w:lang w:val="fr-CH"/>
        </w:rPr>
        <w:t xml:space="preserve">181.  </w:t>
      </w:r>
      <w:r>
        <w:rPr>
          <w:rFonts w:hint="eastAsia"/>
          <w:lang w:val="fr-CH"/>
        </w:rPr>
        <w:t>经常领取生活费用援助的人，大约</w:t>
      </w:r>
      <w:r>
        <w:rPr>
          <w:rFonts w:hint="eastAsia"/>
          <w:lang w:val="fr-CH"/>
        </w:rPr>
        <w:t>21%</w:t>
      </w:r>
      <w:r>
        <w:rPr>
          <w:rFonts w:hint="eastAsia"/>
          <w:lang w:val="fr-CH"/>
        </w:rPr>
        <w:t>属于“特殊社会情况”，另外的</w:t>
      </w:r>
      <w:r>
        <w:rPr>
          <w:rFonts w:hint="eastAsia"/>
          <w:lang w:val="fr-CH"/>
        </w:rPr>
        <w:t>79%</w:t>
      </w:r>
      <w:r>
        <w:rPr>
          <w:rFonts w:hint="eastAsia"/>
          <w:lang w:val="fr-CH"/>
        </w:rPr>
        <w:t>，他们的情况不能作此规定</w:t>
      </w:r>
      <w:r>
        <w:rPr>
          <w:rFonts w:hint="eastAsia"/>
          <w:lang w:val="fr-CH"/>
        </w:rPr>
        <w:t>(</w:t>
      </w:r>
      <w:r>
        <w:rPr>
          <w:rFonts w:hint="eastAsia"/>
          <w:lang w:val="fr-CH"/>
        </w:rPr>
        <w:t>这个数字可能也包括对受益人这方面的情况不了解</w:t>
      </w:r>
      <w:r>
        <w:rPr>
          <w:rFonts w:hint="eastAsia"/>
          <w:lang w:val="fr-CH"/>
        </w:rPr>
        <w:t>)</w:t>
      </w:r>
      <w:r>
        <w:rPr>
          <w:rFonts w:hint="eastAsia"/>
          <w:lang w:val="fr-CH"/>
        </w:rPr>
        <w:t>。因此，社会援助主要考虑进家庭情况改变造成的后果，如分居</w:t>
      </w:r>
      <w:r>
        <w:rPr>
          <w:rFonts w:hint="eastAsia"/>
          <w:lang w:val="fr-CH"/>
        </w:rPr>
        <w:t>/</w:t>
      </w:r>
      <w:r>
        <w:rPr>
          <w:rFonts w:hint="eastAsia"/>
          <w:lang w:val="fr-CH"/>
        </w:rPr>
        <w:t>离婚、子女出生，也可能是家庭成员进入疗养机构或死亡。</w:t>
      </w:r>
    </w:p>
    <w:p w:rsidR="00000000" w:rsidRDefault="00000000">
      <w:pPr>
        <w:pStyle w:val="NormalIndent"/>
        <w:numPr>
          <w:ilvl w:val="0"/>
          <w:numId w:val="102"/>
        </w:numPr>
        <w:rPr>
          <w:rFonts w:hint="eastAsia"/>
          <w:lang w:val="fr-CH"/>
        </w:rPr>
      </w:pPr>
      <w:r>
        <w:rPr>
          <w:rFonts w:hint="eastAsia"/>
          <w:lang w:val="fr-CH"/>
        </w:rPr>
        <w:t>在原联邦领土上，造成这类人特殊社会情况的原因主要是分居和离婚。德国的受益人高于外国受益人。其它较次一级的原因还包括孩子出生、家庭成员死亡或无家可归；</w:t>
      </w:r>
    </w:p>
    <w:p w:rsidR="00000000" w:rsidRDefault="00000000">
      <w:pPr>
        <w:pStyle w:val="NormalIndent"/>
        <w:numPr>
          <w:ilvl w:val="0"/>
          <w:numId w:val="102"/>
        </w:numPr>
        <w:rPr>
          <w:rFonts w:hint="eastAsia"/>
          <w:lang w:val="fr-CH"/>
        </w:rPr>
      </w:pPr>
      <w:r>
        <w:rPr>
          <w:rFonts w:hint="eastAsia"/>
          <w:lang w:val="fr-CH"/>
        </w:rPr>
        <w:t>在东部新州和东柏林，各种原因重要性的排列不同：在那里，孩子出生是最重要的原因</w:t>
      </w:r>
      <w:r>
        <w:rPr>
          <w:rFonts w:hint="eastAsia"/>
          <w:lang w:val="fr-CH"/>
        </w:rPr>
        <w:t>(</w:t>
      </w:r>
      <w:r>
        <w:rPr>
          <w:rFonts w:hint="eastAsia"/>
          <w:lang w:val="fr-CH"/>
        </w:rPr>
        <w:t>特别是考虑到单身父母的比例较高</w:t>
      </w:r>
      <w:r>
        <w:rPr>
          <w:rFonts w:hint="eastAsia"/>
          <w:lang w:val="fr-CH"/>
        </w:rPr>
        <w:t>)</w:t>
      </w:r>
      <w:r>
        <w:rPr>
          <w:rFonts w:hint="eastAsia"/>
          <w:lang w:val="fr-CH"/>
        </w:rPr>
        <w:t>，其次是分居和离婚。该地区的无家可归问题也较前联邦领土内的情况普遍；</w:t>
      </w:r>
    </w:p>
    <w:p w:rsidR="00000000" w:rsidRDefault="00000000">
      <w:pPr>
        <w:pStyle w:val="NormalIndent"/>
        <w:numPr>
          <w:ilvl w:val="0"/>
          <w:numId w:val="102"/>
        </w:numPr>
        <w:spacing w:after="320"/>
        <w:rPr>
          <w:rFonts w:hint="eastAsia"/>
          <w:lang w:val="fr-CH"/>
        </w:rPr>
      </w:pPr>
      <w:r>
        <w:rPr>
          <w:rFonts w:hint="eastAsia"/>
          <w:lang w:val="fr-CH"/>
        </w:rPr>
        <w:t>家庭成员的死亡或送进看护机构，对很多外国人家庭造成了难以</w:t>
      </w:r>
      <w:r>
        <w:rPr>
          <w:rFonts w:hint="eastAsia"/>
        </w:rPr>
        <w:t>逾越</w:t>
      </w:r>
      <w:r>
        <w:rPr>
          <w:rFonts w:hint="eastAsia"/>
          <w:lang w:val="fr-CH"/>
        </w:rPr>
        <w:t>的困难。</w:t>
      </w:r>
    </w:p>
    <w:p w:rsidR="00000000" w:rsidRDefault="00000000">
      <w:pPr>
        <w:pStyle w:val="Heading3"/>
        <w:rPr>
          <w:rFonts w:hint="eastAsia"/>
          <w:lang w:val="fr-CH"/>
        </w:rPr>
      </w:pPr>
      <w:r>
        <w:rPr>
          <w:rFonts w:hint="eastAsia"/>
          <w:u w:val="none"/>
          <w:lang w:val="fr-CH"/>
        </w:rPr>
        <w:t xml:space="preserve">3.  </w:t>
      </w:r>
      <w:r>
        <w:rPr>
          <w:rFonts w:hint="eastAsia"/>
          <w:lang w:val="fr-CH"/>
        </w:rPr>
        <w:t>享有适当住房的权利</w:t>
      </w:r>
    </w:p>
    <w:p w:rsidR="00000000" w:rsidRDefault="00000000">
      <w:pPr>
        <w:pStyle w:val="NormalIndent"/>
        <w:rPr>
          <w:rFonts w:hint="eastAsia"/>
          <w:lang w:val="fr-CH"/>
        </w:rPr>
      </w:pPr>
      <w:r>
        <w:rPr>
          <w:rFonts w:hint="eastAsia"/>
          <w:lang w:val="fr-CH"/>
        </w:rPr>
        <w:t xml:space="preserve">182.  </w:t>
      </w:r>
      <w:r>
        <w:rPr>
          <w:rFonts w:hint="eastAsia"/>
          <w:lang w:val="fr-CH"/>
        </w:rPr>
        <w:t>在对结论性意见第</w:t>
      </w:r>
      <w:r>
        <w:rPr>
          <w:rFonts w:hint="eastAsia"/>
          <w:lang w:val="fr-CH"/>
        </w:rPr>
        <w:t>24</w:t>
      </w:r>
      <w:r>
        <w:rPr>
          <w:rFonts w:hint="eastAsia"/>
          <w:lang w:val="fr-CH"/>
        </w:rPr>
        <w:t>段的答复中，再补充以下材料。</w:t>
      </w:r>
    </w:p>
    <w:p w:rsidR="00000000" w:rsidRDefault="00000000">
      <w:pPr>
        <w:pStyle w:val="NormalIndent"/>
        <w:rPr>
          <w:rFonts w:hint="eastAsia"/>
          <w:lang w:val="fr-CH"/>
        </w:rPr>
      </w:pPr>
      <w:r>
        <w:rPr>
          <w:rFonts w:hint="eastAsia"/>
          <w:lang w:val="fr-CH"/>
        </w:rPr>
        <w:t xml:space="preserve">183.  </w:t>
      </w:r>
      <w:r>
        <w:rPr>
          <w:rFonts w:hint="eastAsia"/>
          <w:lang w:val="fr-CH"/>
        </w:rPr>
        <w:t>德国的住房情况，不论是数量还是质量上总的来说都是好的。然而在</w:t>
      </w:r>
      <w:r>
        <w:rPr>
          <w:rFonts w:hint="eastAsia"/>
          <w:lang w:val="fr-CH"/>
        </w:rPr>
        <w:t>90</w:t>
      </w:r>
      <w:r>
        <w:rPr>
          <w:rFonts w:hint="eastAsia"/>
          <w:lang w:val="fr-CH"/>
        </w:rPr>
        <w:t>年代前半期，有过一段较大的住房短缺，主要是由于新进入德国的人数增加；只举一类情况，</w:t>
      </w:r>
      <w:r>
        <w:rPr>
          <w:rFonts w:hint="eastAsia"/>
          <w:lang w:val="fr-CH"/>
        </w:rPr>
        <w:t>1988</w:t>
      </w:r>
      <w:r>
        <w:rPr>
          <w:rFonts w:hint="eastAsia"/>
          <w:lang w:val="fr-CH"/>
        </w:rPr>
        <w:t>至</w:t>
      </w:r>
      <w:r>
        <w:rPr>
          <w:rFonts w:hint="eastAsia"/>
          <w:lang w:val="fr-CH"/>
        </w:rPr>
        <w:t>1998</w:t>
      </w:r>
      <w:r>
        <w:rPr>
          <w:rFonts w:hint="eastAsia"/>
          <w:lang w:val="fr-CH"/>
        </w:rPr>
        <w:t>年期间，</w:t>
      </w:r>
      <w:r>
        <w:rPr>
          <w:rFonts w:hint="eastAsia"/>
          <w:lang w:val="fr-CH"/>
        </w:rPr>
        <w:t>250</w:t>
      </w:r>
      <w:r>
        <w:rPr>
          <w:rFonts w:hint="eastAsia"/>
          <w:lang w:val="fr-CH"/>
        </w:rPr>
        <w:t>万德裔人口从中欧和东欧各国进入德国</w:t>
      </w:r>
      <w:r>
        <w:rPr>
          <w:rFonts w:hint="eastAsia"/>
          <w:lang w:val="fr-CH"/>
        </w:rPr>
        <w:t>(</w:t>
      </w:r>
      <w:r>
        <w:rPr>
          <w:rFonts w:hint="eastAsia"/>
          <w:lang w:val="fr-CH"/>
        </w:rPr>
        <w:t>包括</w:t>
      </w:r>
      <w:r>
        <w:rPr>
          <w:rFonts w:hint="eastAsia"/>
          <w:lang w:val="fr-CH"/>
        </w:rPr>
        <w:t>1996</w:t>
      </w:r>
      <w:r>
        <w:rPr>
          <w:rFonts w:hint="eastAsia"/>
          <w:lang w:val="fr-CH"/>
        </w:rPr>
        <w:t>至</w:t>
      </w:r>
      <w:r>
        <w:rPr>
          <w:rFonts w:hint="eastAsia"/>
          <w:lang w:val="fr-CH"/>
        </w:rPr>
        <w:t>1998</w:t>
      </w:r>
      <w:r>
        <w:rPr>
          <w:rFonts w:hint="eastAsia"/>
          <w:lang w:val="fr-CH"/>
        </w:rPr>
        <w:t>年期间</w:t>
      </w:r>
      <w:r>
        <w:rPr>
          <w:rFonts w:hint="eastAsia"/>
          <w:lang w:val="fr-CH"/>
        </w:rPr>
        <w:t>415,000</w:t>
      </w:r>
      <w:r>
        <w:rPr>
          <w:rFonts w:hint="eastAsia"/>
          <w:lang w:val="fr-CH"/>
        </w:rPr>
        <w:t>人</w:t>
      </w:r>
      <w:r>
        <w:rPr>
          <w:rFonts w:hint="eastAsia"/>
          <w:lang w:val="fr-CH"/>
        </w:rPr>
        <w:t>)</w:t>
      </w:r>
      <w:r>
        <w:rPr>
          <w:rFonts w:hint="eastAsia"/>
          <w:lang w:val="fr-CH"/>
        </w:rPr>
        <w:t>。在住房市场上造成的困难已经基本上解决。由于公共当局采取了各种鼓励措施加以支持，住房建设大大增加。新建住房单位的数字，从</w:t>
      </w:r>
      <w:r>
        <w:rPr>
          <w:rFonts w:hint="eastAsia"/>
          <w:lang w:val="fr-CH"/>
        </w:rPr>
        <w:t>1988</w:t>
      </w:r>
      <w:r>
        <w:rPr>
          <w:rFonts w:hint="eastAsia"/>
          <w:lang w:val="fr-CH"/>
        </w:rPr>
        <w:t>年的</w:t>
      </w:r>
      <w:r>
        <w:rPr>
          <w:rFonts w:hint="eastAsia"/>
          <w:lang w:val="fr-CH"/>
        </w:rPr>
        <w:t>313,000</w:t>
      </w:r>
      <w:r>
        <w:rPr>
          <w:rFonts w:hint="eastAsia"/>
          <w:lang w:val="fr-CH"/>
        </w:rPr>
        <w:t>个，上升到</w:t>
      </w:r>
      <w:r>
        <w:rPr>
          <w:rFonts w:hint="eastAsia"/>
          <w:lang w:val="fr-CH"/>
        </w:rPr>
        <w:t>1995</w:t>
      </w:r>
      <w:r>
        <w:rPr>
          <w:rFonts w:hint="eastAsia"/>
          <w:lang w:val="fr-CH"/>
        </w:rPr>
        <w:t>年的</w:t>
      </w:r>
      <w:r>
        <w:rPr>
          <w:rFonts w:hint="eastAsia"/>
          <w:lang w:val="fr-CH"/>
        </w:rPr>
        <w:t>603,000</w:t>
      </w:r>
      <w:r>
        <w:rPr>
          <w:rFonts w:hint="eastAsia"/>
          <w:lang w:val="fr-CH"/>
        </w:rPr>
        <w:t>个，</w:t>
      </w:r>
      <w:r>
        <w:rPr>
          <w:rFonts w:hint="eastAsia"/>
          <w:lang w:val="fr-CH"/>
        </w:rPr>
        <w:t>1996</w:t>
      </w:r>
      <w:r>
        <w:rPr>
          <w:rFonts w:hint="eastAsia"/>
          <w:lang w:val="fr-CH"/>
        </w:rPr>
        <w:t>至</w:t>
      </w:r>
      <w:r>
        <w:rPr>
          <w:rFonts w:hint="eastAsia"/>
          <w:lang w:val="fr-CH"/>
        </w:rPr>
        <w:t>1998</w:t>
      </w:r>
      <w:r>
        <w:rPr>
          <w:rFonts w:hint="eastAsia"/>
          <w:lang w:val="fr-CH"/>
        </w:rPr>
        <w:t>年期间，由于一轮新的建筑热潮，又有大约</w:t>
      </w:r>
      <w:r>
        <w:rPr>
          <w:rFonts w:hint="eastAsia"/>
          <w:lang w:val="fr-CH"/>
        </w:rPr>
        <w:t>165</w:t>
      </w:r>
      <w:r>
        <w:rPr>
          <w:rFonts w:hint="eastAsia"/>
          <w:lang w:val="fr-CH"/>
        </w:rPr>
        <w:t>套住宅完工。人均住房面积在</w:t>
      </w:r>
      <w:r>
        <w:rPr>
          <w:rFonts w:hint="eastAsia"/>
          <w:lang w:val="fr-CH"/>
        </w:rPr>
        <w:t>1990</w:t>
      </w:r>
      <w:r>
        <w:rPr>
          <w:rFonts w:hint="eastAsia"/>
          <w:lang w:val="fr-CH"/>
        </w:rPr>
        <w:t>年至</w:t>
      </w:r>
      <w:r>
        <w:rPr>
          <w:rFonts w:hint="eastAsia"/>
          <w:lang w:val="fr-CH"/>
        </w:rPr>
        <w:t>1997</w:t>
      </w:r>
      <w:r>
        <w:rPr>
          <w:rFonts w:hint="eastAsia"/>
          <w:lang w:val="fr-CH"/>
        </w:rPr>
        <w:t>年期间增加，达到原西部旧州平均将近</w:t>
      </w:r>
      <w:r>
        <w:rPr>
          <w:rFonts w:hint="eastAsia"/>
          <w:lang w:val="fr-CH"/>
        </w:rPr>
        <w:t>40</w:t>
      </w:r>
      <w:r>
        <w:rPr>
          <w:rFonts w:hint="eastAsia"/>
          <w:lang w:val="fr-CH"/>
        </w:rPr>
        <w:t>平方米，东部新州将近</w:t>
      </w:r>
      <w:r>
        <w:rPr>
          <w:rFonts w:hint="eastAsia"/>
          <w:lang w:val="fr-CH"/>
        </w:rPr>
        <w:t>34</w:t>
      </w:r>
      <w:r>
        <w:rPr>
          <w:rFonts w:hint="eastAsia"/>
          <w:lang w:val="fr-CH"/>
        </w:rPr>
        <w:t>平方米。</w:t>
      </w:r>
    </w:p>
    <w:p w:rsidR="00000000" w:rsidRDefault="00000000">
      <w:pPr>
        <w:pStyle w:val="NormalIndent"/>
        <w:rPr>
          <w:rFonts w:hint="eastAsia"/>
          <w:lang w:val="fr-CH"/>
        </w:rPr>
      </w:pPr>
      <w:r>
        <w:rPr>
          <w:rFonts w:hint="eastAsia"/>
          <w:lang w:val="fr-CH"/>
        </w:rPr>
        <w:t xml:space="preserve">184.  </w:t>
      </w:r>
      <w:r>
        <w:rPr>
          <w:rFonts w:hint="eastAsia"/>
          <w:lang w:val="fr-CH"/>
        </w:rPr>
        <w:t>尽管住房情况总的来说是好的，但仍在一些家庭自己无力支付适当住房，主要是由于收入低。这部分人口正是现行加强</w:t>
      </w:r>
      <w:r>
        <w:rPr>
          <w:rFonts w:hint="eastAsia"/>
        </w:rPr>
        <w:t>刺激</w:t>
      </w:r>
      <w:r>
        <w:rPr>
          <w:rFonts w:hint="eastAsia"/>
          <w:lang w:val="fr-CH"/>
        </w:rPr>
        <w:t>措施的对象。为此采用的主要手段是低租金住房</w:t>
      </w:r>
      <w:r>
        <w:rPr>
          <w:rFonts w:hint="eastAsia"/>
          <w:lang w:val="fr-CH"/>
        </w:rPr>
        <w:t>(</w:t>
      </w:r>
      <w:r>
        <w:rPr>
          <w:rFonts w:hint="eastAsia"/>
          <w:lang w:val="fr-CH"/>
        </w:rPr>
        <w:t>建造新的房屋和翻修现有房屋</w:t>
      </w:r>
      <w:r>
        <w:rPr>
          <w:rFonts w:hint="eastAsia"/>
          <w:lang w:val="fr-CH"/>
        </w:rPr>
        <w:t>)</w:t>
      </w:r>
      <w:r>
        <w:rPr>
          <w:rFonts w:hint="eastAsia"/>
          <w:lang w:val="fr-CH"/>
        </w:rPr>
        <w:t>，还有住房补贴。有关住房政策，请参阅第三次定期报告中的介绍</w:t>
      </w:r>
      <w:r>
        <w:rPr>
          <w:rFonts w:hint="eastAsia"/>
          <w:lang w:val="fr-CH"/>
        </w:rPr>
        <w:t>(</w:t>
      </w:r>
      <w:r>
        <w:rPr>
          <w:rFonts w:hint="eastAsia"/>
          <w:lang w:val="fr-CH"/>
        </w:rPr>
        <w:t>第</w:t>
      </w:r>
      <w:r>
        <w:rPr>
          <w:rFonts w:hint="eastAsia"/>
          <w:lang w:val="fr-CH"/>
        </w:rPr>
        <w:t>310</w:t>
      </w:r>
      <w:r>
        <w:rPr>
          <w:rFonts w:hint="eastAsia"/>
          <w:lang w:val="fr-CH"/>
        </w:rPr>
        <w:t>段</w:t>
      </w:r>
      <w:r>
        <w:rPr>
          <w:rFonts w:hint="eastAsia"/>
          <w:lang w:val="fr-CH"/>
        </w:rPr>
        <w:t>)</w:t>
      </w:r>
      <w:r>
        <w:rPr>
          <w:rFonts w:hint="eastAsia"/>
          <w:lang w:val="fr-CH"/>
        </w:rPr>
        <w:t>，和对文件</w:t>
      </w:r>
      <w:r>
        <w:rPr>
          <w:lang w:val="fr-CH"/>
        </w:rPr>
        <w:t>E/C.12/Q/GER.1</w:t>
      </w:r>
      <w:r>
        <w:rPr>
          <w:rFonts w:hint="eastAsia"/>
          <w:lang w:val="fr-CH"/>
        </w:rPr>
        <w:t>中问题</w:t>
      </w:r>
      <w:r>
        <w:rPr>
          <w:rFonts w:hint="eastAsia"/>
          <w:lang w:val="fr-CH"/>
        </w:rPr>
        <w:t>22</w:t>
      </w:r>
      <w:r>
        <w:rPr>
          <w:rFonts w:hint="eastAsia"/>
          <w:lang w:val="fr-CH"/>
        </w:rPr>
        <w:t>的答复。</w:t>
      </w:r>
    </w:p>
    <w:p w:rsidR="00000000" w:rsidRDefault="00000000">
      <w:pPr>
        <w:pStyle w:val="NormalIndent"/>
        <w:rPr>
          <w:rFonts w:hint="eastAsia"/>
          <w:lang w:val="fr-CH"/>
        </w:rPr>
      </w:pPr>
      <w:r>
        <w:rPr>
          <w:rFonts w:hint="eastAsia"/>
          <w:lang w:val="fr-CH"/>
        </w:rPr>
        <w:t xml:space="preserve">185.  </w:t>
      </w:r>
      <w:r>
        <w:rPr>
          <w:rFonts w:hint="eastAsia"/>
          <w:lang w:val="fr-CH"/>
        </w:rPr>
        <w:t>由于住房供应的增加，无家可归的家庭数量大大减少，这反映在掌握的统计数字上。目前尚无全国范围内的统计数字，联邦政府正与各州合作，扩大相关数据的收集。</w:t>
      </w:r>
    </w:p>
    <w:p w:rsidR="00000000" w:rsidRDefault="00000000">
      <w:pPr>
        <w:pStyle w:val="NormalIndent"/>
        <w:rPr>
          <w:rFonts w:hint="eastAsia"/>
          <w:lang w:val="fr-CH"/>
        </w:rPr>
      </w:pPr>
      <w:r>
        <w:rPr>
          <w:rFonts w:hint="eastAsia"/>
          <w:lang w:val="fr-CH"/>
        </w:rPr>
        <w:t xml:space="preserve">186.  </w:t>
      </w:r>
      <w:r>
        <w:rPr>
          <w:rFonts w:hint="eastAsia"/>
          <w:lang w:val="fr-CH"/>
        </w:rPr>
        <w:t>某些州有时还可以得到较长时期的统计数字。例如</w:t>
      </w:r>
      <w:r>
        <w:t>North-Rhin-Westphalia</w:t>
      </w:r>
      <w:r>
        <w:rPr>
          <w:rFonts w:hint="eastAsia"/>
        </w:rPr>
        <w:t xml:space="preserve"> (</w:t>
      </w:r>
      <w:r>
        <w:rPr>
          <w:rFonts w:hint="eastAsia"/>
        </w:rPr>
        <w:t>人口最多的州，有</w:t>
      </w:r>
      <w:r>
        <w:rPr>
          <w:rFonts w:hint="eastAsia"/>
        </w:rPr>
        <w:t>1,790</w:t>
      </w:r>
      <w:r>
        <w:rPr>
          <w:rFonts w:hint="eastAsia"/>
        </w:rPr>
        <w:t>万居民</w:t>
      </w:r>
      <w:r>
        <w:rPr>
          <w:rFonts w:hint="eastAsia"/>
        </w:rPr>
        <w:t>)</w:t>
      </w:r>
      <w:r>
        <w:rPr>
          <w:rFonts w:hint="eastAsia"/>
        </w:rPr>
        <w:t>，该州每年</w:t>
      </w:r>
      <w:r>
        <w:rPr>
          <w:rFonts w:hint="eastAsia"/>
        </w:rPr>
        <w:t>6</w:t>
      </w:r>
      <w:r>
        <w:rPr>
          <w:rFonts w:hint="eastAsia"/>
        </w:rPr>
        <w:t>月</w:t>
      </w:r>
      <w:r>
        <w:rPr>
          <w:rFonts w:hint="eastAsia"/>
        </w:rPr>
        <w:t>30</w:t>
      </w:r>
      <w:r>
        <w:rPr>
          <w:rFonts w:hint="eastAsia"/>
        </w:rPr>
        <w:t>日都对住在应急住所的人进行一次调查。这些人中大部分是因司法决定失去住所的</w:t>
      </w:r>
      <w:r>
        <w:rPr>
          <w:rFonts w:hint="eastAsia"/>
        </w:rPr>
        <w:t>(</w:t>
      </w:r>
      <w:r>
        <w:rPr>
          <w:rFonts w:hint="eastAsia"/>
        </w:rPr>
        <w:t>例如由于没有支付房租或由于与邻居</w:t>
      </w:r>
      <w:r>
        <w:rPr>
          <w:rFonts w:hint="eastAsia"/>
          <w:lang w:val="fr-CH"/>
        </w:rPr>
        <w:t>的问题</w:t>
      </w:r>
      <w:r>
        <w:rPr>
          <w:rFonts w:hint="eastAsia"/>
          <w:lang w:val="fr-CH"/>
        </w:rPr>
        <w:t>)</w:t>
      </w:r>
      <w:r>
        <w:rPr>
          <w:rFonts w:hint="eastAsia"/>
          <w:lang w:val="fr-CH"/>
        </w:rPr>
        <w:t>。但其中也包括一些由于翻修而离开他们的家或住所因事故被摧毁的人</w:t>
      </w:r>
      <w:r>
        <w:rPr>
          <w:rFonts w:hint="eastAsia"/>
          <w:lang w:val="fr-CH"/>
        </w:rPr>
        <w:t>(</w:t>
      </w:r>
      <w:r>
        <w:rPr>
          <w:rFonts w:hint="eastAsia"/>
          <w:lang w:val="fr-CH"/>
        </w:rPr>
        <w:t>如火灾</w:t>
      </w:r>
      <w:r>
        <w:rPr>
          <w:rFonts w:hint="eastAsia"/>
          <w:lang w:val="fr-CH"/>
        </w:rPr>
        <w:t>)</w:t>
      </w:r>
      <w:r>
        <w:rPr>
          <w:rFonts w:hint="eastAsia"/>
          <w:lang w:val="fr-CH"/>
        </w:rPr>
        <w:t>。这类人的人数从</w:t>
      </w:r>
      <w:r>
        <w:rPr>
          <w:rFonts w:hint="eastAsia"/>
          <w:lang w:val="fr-CH"/>
        </w:rPr>
        <w:t>1988</w:t>
      </w:r>
      <w:r>
        <w:rPr>
          <w:rFonts w:hint="eastAsia"/>
          <w:lang w:val="fr-CH"/>
        </w:rPr>
        <w:t>年</w:t>
      </w:r>
      <w:r>
        <w:rPr>
          <w:rFonts w:hint="eastAsia"/>
          <w:lang w:val="fr-CH"/>
        </w:rPr>
        <w:t>6</w:t>
      </w:r>
      <w:r>
        <w:rPr>
          <w:rFonts w:hint="eastAsia"/>
          <w:lang w:val="fr-CH"/>
        </w:rPr>
        <w:t>月</w:t>
      </w:r>
      <w:r>
        <w:rPr>
          <w:rFonts w:hint="eastAsia"/>
          <w:lang w:val="fr-CH"/>
        </w:rPr>
        <w:t>30</w:t>
      </w:r>
      <w:r>
        <w:rPr>
          <w:rFonts w:hint="eastAsia"/>
          <w:lang w:val="fr-CH"/>
        </w:rPr>
        <w:t>日的</w:t>
      </w:r>
      <w:r>
        <w:rPr>
          <w:rFonts w:hint="eastAsia"/>
          <w:lang w:val="fr-CH"/>
        </w:rPr>
        <w:t>37,882</w:t>
      </w:r>
      <w:r>
        <w:rPr>
          <w:rFonts w:hint="eastAsia"/>
          <w:lang w:val="fr-CH"/>
        </w:rPr>
        <w:t>人增加到</w:t>
      </w:r>
      <w:r>
        <w:rPr>
          <w:rFonts w:hint="eastAsia"/>
          <w:lang w:val="fr-CH"/>
        </w:rPr>
        <w:t>1994</w:t>
      </w:r>
      <w:r>
        <w:rPr>
          <w:rFonts w:hint="eastAsia"/>
          <w:lang w:val="fr-CH"/>
        </w:rPr>
        <w:t>年</w:t>
      </w:r>
      <w:r>
        <w:rPr>
          <w:rFonts w:hint="eastAsia"/>
          <w:lang w:val="fr-CH"/>
        </w:rPr>
        <w:t>6</w:t>
      </w:r>
      <w:r>
        <w:rPr>
          <w:rFonts w:hint="eastAsia"/>
          <w:lang w:val="fr-CH"/>
        </w:rPr>
        <w:t>月</w:t>
      </w:r>
      <w:r>
        <w:rPr>
          <w:rFonts w:hint="eastAsia"/>
          <w:lang w:val="fr-CH"/>
        </w:rPr>
        <w:t>30</w:t>
      </w:r>
      <w:r>
        <w:rPr>
          <w:rFonts w:hint="eastAsia"/>
          <w:lang w:val="fr-CH"/>
        </w:rPr>
        <w:t>日的</w:t>
      </w:r>
      <w:r>
        <w:rPr>
          <w:rFonts w:hint="eastAsia"/>
          <w:lang w:val="fr-CH"/>
        </w:rPr>
        <w:t>62,396</w:t>
      </w:r>
      <w:r>
        <w:rPr>
          <w:rFonts w:hint="eastAsia"/>
          <w:lang w:val="fr-CH"/>
        </w:rPr>
        <w:t>人，之后又下降到</w:t>
      </w:r>
      <w:r>
        <w:rPr>
          <w:rFonts w:hint="eastAsia"/>
          <w:lang w:val="fr-CH"/>
        </w:rPr>
        <w:t>1998</w:t>
      </w:r>
      <w:r>
        <w:rPr>
          <w:rFonts w:hint="eastAsia"/>
          <w:lang w:val="fr-CH"/>
        </w:rPr>
        <w:t>年</w:t>
      </w:r>
      <w:r>
        <w:rPr>
          <w:rFonts w:hint="eastAsia"/>
          <w:lang w:val="fr-CH"/>
        </w:rPr>
        <w:t>6</w:t>
      </w:r>
      <w:r>
        <w:rPr>
          <w:rFonts w:hint="eastAsia"/>
          <w:lang w:val="fr-CH"/>
        </w:rPr>
        <w:t>月</w:t>
      </w:r>
      <w:r>
        <w:rPr>
          <w:rFonts w:hint="eastAsia"/>
          <w:lang w:val="fr-CH"/>
        </w:rPr>
        <w:t>30</w:t>
      </w:r>
      <w:r>
        <w:rPr>
          <w:rFonts w:hint="eastAsia"/>
          <w:lang w:val="fr-CH"/>
        </w:rPr>
        <w:t>日的</w:t>
      </w:r>
      <w:r>
        <w:rPr>
          <w:rFonts w:hint="eastAsia"/>
          <w:lang w:val="fr-CH"/>
        </w:rPr>
        <w:t>36,063</w:t>
      </w:r>
      <w:r>
        <w:rPr>
          <w:rFonts w:hint="eastAsia"/>
          <w:lang w:val="fr-CH"/>
        </w:rPr>
        <w:t>人。</w:t>
      </w:r>
    </w:p>
    <w:p w:rsidR="00000000" w:rsidRDefault="00000000">
      <w:pPr>
        <w:pStyle w:val="NormalIndent"/>
        <w:rPr>
          <w:rFonts w:hint="eastAsia"/>
          <w:lang w:val="fr-CH"/>
        </w:rPr>
      </w:pPr>
      <w:r>
        <w:rPr>
          <w:rFonts w:hint="eastAsia"/>
          <w:lang w:val="fr-CH"/>
        </w:rPr>
        <w:t xml:space="preserve">187.  </w:t>
      </w:r>
      <w:r>
        <w:rPr>
          <w:rFonts w:hint="eastAsia"/>
          <w:lang w:val="fr-CH"/>
        </w:rPr>
        <w:t>一般而言，应急住所的收容只是为了短期应付。社区当局努力为有关的个人和家庭尽快提供正常的住房，或设法防止失去住房，如代交应付的房租，或给予其它社会援助</w:t>
      </w:r>
      <w:r>
        <w:rPr>
          <w:rFonts w:hint="eastAsia"/>
          <w:lang w:val="fr-CH"/>
        </w:rPr>
        <w:t>(</w:t>
      </w:r>
      <w:r>
        <w:rPr>
          <w:rFonts w:hint="eastAsia"/>
          <w:lang w:val="fr-CH"/>
        </w:rPr>
        <w:t>如解决债务的援助</w:t>
      </w:r>
      <w:r>
        <w:rPr>
          <w:rFonts w:hint="eastAsia"/>
          <w:lang w:val="fr-CH"/>
        </w:rPr>
        <w:t>)</w:t>
      </w:r>
      <w:r>
        <w:rPr>
          <w:rFonts w:hint="eastAsia"/>
          <w:lang w:val="fr-CH"/>
        </w:rPr>
        <w:t>。</w:t>
      </w:r>
    </w:p>
    <w:p w:rsidR="00000000" w:rsidRDefault="00000000">
      <w:pPr>
        <w:pStyle w:val="NormalIndent"/>
        <w:rPr>
          <w:rFonts w:hint="eastAsia"/>
          <w:lang w:val="fr-CH"/>
        </w:rPr>
      </w:pPr>
      <w:r>
        <w:rPr>
          <w:rFonts w:hint="eastAsia"/>
          <w:lang w:val="fr-CH"/>
        </w:rPr>
        <w:t xml:space="preserve">188.  </w:t>
      </w:r>
      <w:r>
        <w:rPr>
          <w:rFonts w:hint="eastAsia"/>
          <w:lang w:val="fr-CH"/>
        </w:rPr>
        <w:t>帮助无家可归者的组织认为无家可归者的人数正在下降。联邦帮助无家可归者协会</w:t>
      </w:r>
      <w:r>
        <w:rPr>
          <w:rFonts w:hint="eastAsia"/>
          <w:lang w:val="fr-CH"/>
        </w:rPr>
        <w:t>(</w:t>
      </w:r>
      <w:r>
        <w:rPr>
          <w:u w:val="single"/>
          <w:lang w:val="fr-CH"/>
        </w:rPr>
        <w:t>Bundesarbeitsgemeinschaft (BAG) Wohnungslosenhilfe</w:t>
      </w:r>
      <w:r>
        <w:rPr>
          <w:lang w:val="fr-CH"/>
        </w:rPr>
        <w:t>)</w:t>
      </w:r>
      <w:r>
        <w:rPr>
          <w:rFonts w:hint="eastAsia"/>
          <w:lang w:val="fr-CH"/>
        </w:rPr>
        <w:t>估计，无家可归者的总人数在</w:t>
      </w:r>
      <w:r>
        <w:rPr>
          <w:rFonts w:hint="eastAsia"/>
          <w:lang w:val="fr-CH"/>
        </w:rPr>
        <w:t>1997</w:t>
      </w:r>
      <w:r>
        <w:rPr>
          <w:rFonts w:hint="eastAsia"/>
          <w:lang w:val="fr-CH"/>
        </w:rPr>
        <w:t>年大约为</w:t>
      </w:r>
      <w:r>
        <w:rPr>
          <w:rFonts w:hint="eastAsia"/>
          <w:lang w:val="fr-CH"/>
        </w:rPr>
        <w:t>860,000</w:t>
      </w:r>
      <w:r>
        <w:rPr>
          <w:rFonts w:hint="eastAsia"/>
          <w:lang w:val="fr-CH"/>
        </w:rPr>
        <w:t>人，</w:t>
      </w:r>
      <w:r>
        <w:rPr>
          <w:rFonts w:hint="eastAsia"/>
          <w:lang w:val="fr-CH"/>
        </w:rPr>
        <w:t>1998</w:t>
      </w:r>
      <w:r>
        <w:rPr>
          <w:rFonts w:hint="eastAsia"/>
          <w:lang w:val="fr-CH"/>
        </w:rPr>
        <w:t>年为</w:t>
      </w:r>
      <w:r>
        <w:rPr>
          <w:rFonts w:hint="eastAsia"/>
          <w:lang w:val="fr-CH"/>
        </w:rPr>
        <w:t>690,000</w:t>
      </w:r>
      <w:r>
        <w:rPr>
          <w:rFonts w:hint="eastAsia"/>
          <w:lang w:val="fr-CH"/>
        </w:rPr>
        <w:t>人。</w:t>
      </w:r>
    </w:p>
    <w:p w:rsidR="00000000" w:rsidRDefault="00000000">
      <w:pPr>
        <w:pStyle w:val="NormalIndent"/>
        <w:rPr>
          <w:rFonts w:hint="eastAsia"/>
          <w:lang w:val="fr-CH"/>
        </w:rPr>
      </w:pPr>
      <w:r>
        <w:rPr>
          <w:rFonts w:hint="eastAsia"/>
          <w:lang w:val="fr-CH"/>
        </w:rPr>
        <w:t xml:space="preserve">189.  </w:t>
      </w:r>
      <w:r>
        <w:rPr>
          <w:rFonts w:hint="eastAsia"/>
          <w:lang w:val="fr-CH"/>
        </w:rPr>
        <w:t>在考虑这些数字时，必须指出，联邦帮助无家可归者协会的估计与现有的统计数字并不一致。他们不是某一天的数字，而是一年里总的变化，估计包括的范围也很广，即一年中任何时候没有以自己的名义租赁的本人住房的所有个人。这里面包括</w:t>
      </w:r>
      <w:r>
        <w:rPr>
          <w:rFonts w:hint="eastAsia"/>
        </w:rPr>
        <w:t>流浪</w:t>
      </w:r>
      <w:r>
        <w:rPr>
          <w:rFonts w:hint="eastAsia"/>
          <w:lang w:val="fr-CH"/>
        </w:rPr>
        <w:t>街头的人</w:t>
      </w:r>
      <w:r>
        <w:rPr>
          <w:rFonts w:hint="eastAsia"/>
          <w:lang w:val="fr-CH"/>
        </w:rPr>
        <w:t>(</w:t>
      </w:r>
      <w:r>
        <w:rPr>
          <w:rFonts w:hint="eastAsia"/>
          <w:lang w:val="fr-CH"/>
        </w:rPr>
        <w:t>根据该协会的估计，</w:t>
      </w:r>
      <w:r>
        <w:rPr>
          <w:rFonts w:hint="eastAsia"/>
          <w:lang w:val="fr-CH"/>
        </w:rPr>
        <w:t>1997</w:t>
      </w:r>
      <w:r>
        <w:rPr>
          <w:rFonts w:hint="eastAsia"/>
          <w:lang w:val="fr-CH"/>
        </w:rPr>
        <w:t>年里大约有</w:t>
      </w:r>
      <w:r>
        <w:rPr>
          <w:rFonts w:hint="eastAsia"/>
          <w:lang w:val="fr-CH"/>
        </w:rPr>
        <w:t>35,000</w:t>
      </w:r>
      <w:r>
        <w:rPr>
          <w:rFonts w:hint="eastAsia"/>
          <w:lang w:val="fr-CH"/>
        </w:rPr>
        <w:t>人，</w:t>
      </w:r>
      <w:r>
        <w:rPr>
          <w:rFonts w:hint="eastAsia"/>
          <w:lang w:val="fr-CH"/>
        </w:rPr>
        <w:t>1998</w:t>
      </w:r>
      <w:r>
        <w:rPr>
          <w:rFonts w:hint="eastAsia"/>
          <w:lang w:val="fr-CH"/>
        </w:rPr>
        <w:t>年大约</w:t>
      </w:r>
      <w:r>
        <w:rPr>
          <w:rFonts w:hint="eastAsia"/>
          <w:lang w:val="fr-CH"/>
        </w:rPr>
        <w:t>31,000</w:t>
      </w:r>
      <w:r>
        <w:rPr>
          <w:rFonts w:hint="eastAsia"/>
          <w:lang w:val="fr-CH"/>
        </w:rPr>
        <w:t>人</w:t>
      </w:r>
      <w:r>
        <w:rPr>
          <w:rFonts w:hint="eastAsia"/>
          <w:lang w:val="fr-CH"/>
        </w:rPr>
        <w:t>)</w:t>
      </w:r>
      <w:r>
        <w:rPr>
          <w:rFonts w:hint="eastAsia"/>
          <w:lang w:val="fr-CH"/>
        </w:rPr>
        <w:t>；住在应急住所中的人；但也包括一些德裔人</w:t>
      </w:r>
      <w:r>
        <w:rPr>
          <w:rFonts w:hint="eastAsia"/>
          <w:lang w:val="fr-CH"/>
        </w:rPr>
        <w:t>(</w:t>
      </w:r>
      <w:r>
        <w:rPr>
          <w:rFonts w:hint="eastAsia"/>
          <w:lang w:val="fr-CH"/>
        </w:rPr>
        <w:t>见上文</w:t>
      </w:r>
      <w:r>
        <w:rPr>
          <w:rFonts w:hint="eastAsia"/>
          <w:lang w:val="fr-CH"/>
        </w:rPr>
        <w:t>)</w:t>
      </w:r>
      <w:r>
        <w:rPr>
          <w:rFonts w:hint="eastAsia"/>
          <w:lang w:val="fr-CH"/>
        </w:rPr>
        <w:t>在他们刚刚来到德国后的头几个星期或几个月里，在寻找自己住房的同时暂住收容中心。</w:t>
      </w:r>
    </w:p>
    <w:p w:rsidR="00000000" w:rsidRDefault="00000000">
      <w:pPr>
        <w:pStyle w:val="NormalIndent"/>
        <w:rPr>
          <w:rFonts w:hint="eastAsia"/>
          <w:lang w:val="fr-CH"/>
        </w:rPr>
      </w:pPr>
      <w:r>
        <w:rPr>
          <w:rFonts w:hint="eastAsia"/>
          <w:lang w:val="fr-CH"/>
        </w:rPr>
        <w:t xml:space="preserve">190.  </w:t>
      </w:r>
      <w:r>
        <w:rPr>
          <w:rFonts w:hint="eastAsia"/>
          <w:lang w:val="fr-CH"/>
        </w:rPr>
        <w:t>德国高度重视防止和解决无家可归的问题。《基本法》第</w:t>
      </w:r>
      <w:r>
        <w:rPr>
          <w:rFonts w:hint="eastAsia"/>
          <w:lang w:val="fr-CH"/>
        </w:rPr>
        <w:t>20</w:t>
      </w:r>
      <w:r>
        <w:rPr>
          <w:rFonts w:hint="eastAsia"/>
          <w:lang w:val="fr-CH"/>
        </w:rPr>
        <w:t>条第</w:t>
      </w:r>
      <w:r>
        <w:rPr>
          <w:rFonts w:hint="eastAsia"/>
          <w:lang w:val="fr-CH"/>
        </w:rPr>
        <w:t>1</w:t>
      </w:r>
      <w:r>
        <w:rPr>
          <w:rFonts w:hint="eastAsia"/>
          <w:lang w:val="fr-CH"/>
        </w:rPr>
        <w:t>款实际规定了对处境不利的人给予保护：该款要求公共当局采取预防措施帮助那些个人和社会群体，由于他们的生活环境或由于他们所处的不利条件，无法实现个人或社会成员的发展，如所谓的边缘群体。社会国家的这一原则乃社会援助立法的基础，根据这一原则公共当局帮助那些自己或依靠他人、提供第一救助的社会福利制度的帮助仍无法满足自己基本需要的个人和家庭。社会援助作为受益人的最后求助手段，必须保证他们能够体面的生活。</w:t>
      </w:r>
    </w:p>
    <w:p w:rsidR="00000000" w:rsidRDefault="00000000">
      <w:pPr>
        <w:rPr>
          <w:rFonts w:hint="eastAsia"/>
        </w:rPr>
      </w:pPr>
      <w:r>
        <w:rPr>
          <w:rFonts w:hint="eastAsia"/>
        </w:rPr>
        <w:tab/>
        <w:t xml:space="preserve">191.  </w:t>
      </w:r>
      <w:r>
        <w:rPr>
          <w:rFonts w:hint="eastAsia"/>
        </w:rPr>
        <w:t>因此，《联邦社会援助法》</w:t>
      </w:r>
      <w:r>
        <w:rPr>
          <w:rFonts w:hint="eastAsia"/>
        </w:rPr>
        <w:t>(BSHG)</w:t>
      </w:r>
      <w:r>
        <w:rPr>
          <w:rFonts w:hint="eastAsia"/>
        </w:rPr>
        <w:t>向无家可归者和有成为无家可归危险的人提供各种形式的援助。例如，生活费援助</w:t>
      </w:r>
      <w:r>
        <w:rPr>
          <w:rFonts w:hint="eastAsia"/>
        </w:rPr>
        <w:t>(BSHG</w:t>
      </w:r>
      <w:r>
        <w:rPr>
          <w:rFonts w:hint="eastAsia"/>
        </w:rPr>
        <w:t>第</w:t>
      </w:r>
      <w:r>
        <w:rPr>
          <w:rFonts w:hint="eastAsia"/>
        </w:rPr>
        <w:t>11</w:t>
      </w:r>
      <w:r>
        <w:rPr>
          <w:rFonts w:hint="eastAsia"/>
        </w:rPr>
        <w:t>和以下各条</w:t>
      </w:r>
      <w:r>
        <w:rPr>
          <w:rFonts w:hint="eastAsia"/>
        </w:rPr>
        <w:t>)</w:t>
      </w:r>
      <w:r>
        <w:rPr>
          <w:rFonts w:hint="eastAsia"/>
        </w:rPr>
        <w:t>，向穷人提供维持适当条件住房的手段。此外，</w:t>
      </w:r>
      <w:r>
        <w:rPr>
          <w:rFonts w:hint="eastAsia"/>
        </w:rPr>
        <w:t>BSHG</w:t>
      </w:r>
      <w:r>
        <w:rPr>
          <w:rFonts w:hint="eastAsia"/>
        </w:rPr>
        <w:t>第</w:t>
      </w:r>
      <w:r>
        <w:rPr>
          <w:rFonts w:hint="eastAsia"/>
        </w:rPr>
        <w:t>15</w:t>
      </w:r>
      <w:r>
        <w:rPr>
          <w:rFonts w:hint="eastAsia"/>
        </w:rPr>
        <w:t>条</w:t>
      </w:r>
      <w:r>
        <w:t>(a)</w:t>
      </w:r>
      <w:r>
        <w:rPr>
          <w:rFonts w:hint="eastAsia"/>
        </w:rPr>
        <w:t xml:space="preserve"> </w:t>
      </w:r>
      <w:r>
        <w:rPr>
          <w:rFonts w:hint="eastAsia"/>
        </w:rPr>
        <w:t>提出了一套在预防和克服无家可归问题方面特别重要的标准。根据该条，社会援助基金在不提供这类援助有人便可能成为无家可归者时，必须负责支付房租。</w:t>
      </w:r>
      <w:r>
        <w:rPr>
          <w:rFonts w:hint="eastAsia"/>
        </w:rPr>
        <w:t>BSHG</w:t>
      </w:r>
      <w:r>
        <w:rPr>
          <w:rFonts w:hint="eastAsia"/>
        </w:rPr>
        <w:t>第</w:t>
      </w:r>
      <w:r>
        <w:rPr>
          <w:rFonts w:hint="eastAsia"/>
        </w:rPr>
        <w:t>15</w:t>
      </w:r>
      <w:r>
        <w:rPr>
          <w:rFonts w:hint="eastAsia"/>
        </w:rPr>
        <w:t>条</w:t>
      </w:r>
      <w:r>
        <w:t>(a)</w:t>
      </w:r>
      <w:r>
        <w:rPr>
          <w:rFonts w:hint="eastAsia"/>
        </w:rPr>
        <w:t>根据《民法》第</w:t>
      </w:r>
      <w:r>
        <w:rPr>
          <w:rFonts w:hint="eastAsia"/>
        </w:rPr>
        <w:t>554</w:t>
      </w:r>
      <w:r>
        <w:rPr>
          <w:rFonts w:hint="eastAsia"/>
        </w:rPr>
        <w:t>条审理因拖欠房租而遭到驱逐案件的法院必须通知当地的社会援助基金，使他们能够及时采取预防行动。此外，凭借自己的能力无法克服困难参加社区生活的人，有权根据</w:t>
      </w:r>
      <w:r>
        <w:rPr>
          <w:rFonts w:hint="eastAsia"/>
        </w:rPr>
        <w:t>BSHG</w:t>
      </w:r>
      <w:r>
        <w:rPr>
          <w:rFonts w:hint="eastAsia"/>
        </w:rPr>
        <w:t>第</w:t>
      </w:r>
      <w:r>
        <w:rPr>
          <w:rFonts w:hint="eastAsia"/>
        </w:rPr>
        <w:t>72</w:t>
      </w:r>
      <w:r>
        <w:rPr>
          <w:rFonts w:hint="eastAsia"/>
        </w:rPr>
        <w:t>条得到援助，满足必须采取的任何行动的需要，防止和克服困难或缓解其影响，如个人咨询和援助，帮助保持他们的住房或找到新家。</w:t>
      </w:r>
    </w:p>
    <w:p w:rsidR="00000000" w:rsidRDefault="00000000">
      <w:pPr>
        <w:rPr>
          <w:rFonts w:hint="eastAsia"/>
        </w:rPr>
      </w:pPr>
      <w:r>
        <w:rPr>
          <w:rFonts w:hint="eastAsia"/>
        </w:rPr>
        <w:tab/>
        <w:t xml:space="preserve">192.  </w:t>
      </w:r>
      <w:r>
        <w:rPr>
          <w:rFonts w:hint="eastAsia"/>
        </w:rPr>
        <w:t>非法占据的情况很少。</w:t>
      </w:r>
      <w:r>
        <w:rPr>
          <w:rFonts w:hint="eastAsia"/>
        </w:rPr>
        <w:t>1990</w:t>
      </w:r>
      <w:r>
        <w:rPr>
          <w:rFonts w:hint="eastAsia"/>
        </w:rPr>
        <w:t>年代初，东部新州一些较老的街区，一些破烂不堪的建筑被人非法占据，主要是出于担心，一些低收入的居民可能会在产权变更后或房屋更新后遭到驱逐。之后，那些较老街区的很多建筑由于得到大量补贴而得到重新改造，这方面的担心也没有得到证实。部分原因是由于在东部新州采取的住房补贴措施十分见效。</w:t>
      </w:r>
    </w:p>
    <w:p w:rsidR="00000000" w:rsidRDefault="00000000">
      <w:pPr>
        <w:rPr>
          <w:rFonts w:hint="eastAsia"/>
        </w:rPr>
      </w:pPr>
      <w:r>
        <w:rPr>
          <w:rFonts w:hint="eastAsia"/>
        </w:rPr>
        <w:tab/>
        <w:t xml:space="preserve">193.  </w:t>
      </w:r>
      <w:r>
        <w:rPr>
          <w:rFonts w:hint="eastAsia"/>
        </w:rPr>
        <w:t>总体上，东部新州的住房有很多“固有的”缺陷，须加以弥补：没有得到适当保养或维修的破烂住宅</w:t>
      </w:r>
      <w:r>
        <w:rPr>
          <w:rFonts w:hint="eastAsia"/>
        </w:rPr>
        <w:t>(</w:t>
      </w:r>
      <w:r>
        <w:rPr>
          <w:rFonts w:hint="eastAsia"/>
        </w:rPr>
        <w:t>所有住房的半数以上是</w:t>
      </w:r>
      <w:r>
        <w:rPr>
          <w:rFonts w:hint="eastAsia"/>
        </w:rPr>
        <w:t>1948</w:t>
      </w:r>
      <w:r>
        <w:rPr>
          <w:rFonts w:hint="eastAsia"/>
        </w:rPr>
        <w:t>年以前建造的</w:t>
      </w:r>
      <w:r>
        <w:rPr>
          <w:rFonts w:hint="eastAsia"/>
        </w:rPr>
        <w:t>)</w:t>
      </w:r>
      <w:r>
        <w:rPr>
          <w:rFonts w:hint="eastAsia"/>
        </w:rPr>
        <w:t>；一些毫无吸引力的项目新造的建筑缺乏适当的设施和服务；所有权的结构也不完整。统一后，对住房的质量和住宅区进行了改造。</w:t>
      </w:r>
    </w:p>
    <w:p w:rsidR="00000000" w:rsidRDefault="00000000">
      <w:pPr>
        <w:rPr>
          <w:rFonts w:hint="eastAsia"/>
        </w:rPr>
      </w:pPr>
      <w:r>
        <w:rPr>
          <w:rFonts w:hint="eastAsia"/>
        </w:rPr>
        <w:tab/>
        <w:t xml:space="preserve">194.  </w:t>
      </w:r>
      <w:r>
        <w:rPr>
          <w:rFonts w:hint="eastAsia"/>
        </w:rPr>
        <w:t>关于结论性意见的第</w:t>
      </w:r>
      <w:r>
        <w:rPr>
          <w:rFonts w:hint="eastAsia"/>
        </w:rPr>
        <w:t>28</w:t>
      </w:r>
      <w:r>
        <w:rPr>
          <w:rFonts w:hint="eastAsia"/>
        </w:rPr>
        <w:t>段，应当指出，《公约》第</w:t>
      </w:r>
      <w:r>
        <w:rPr>
          <w:rFonts w:hint="eastAsia"/>
        </w:rPr>
        <w:t>11</w:t>
      </w:r>
      <w:r>
        <w:rPr>
          <w:rFonts w:hint="eastAsia"/>
        </w:rPr>
        <w:t>条规定、又在委员会第</w:t>
      </w:r>
      <w:r>
        <w:rPr>
          <w:rFonts w:hint="eastAsia"/>
        </w:rPr>
        <w:t>4</w:t>
      </w:r>
      <w:r>
        <w:rPr>
          <w:rFonts w:hint="eastAsia"/>
        </w:rPr>
        <w:t>号一般性意见中做了充分阐述的适当住房权，就其本身性质来说，是指在《公约》缔约国永久或至少较长期居住的人口适当的住房。至于仅用于临时收容的住房安排和设备</w:t>
      </w:r>
      <w:r>
        <w:rPr>
          <w:rFonts w:hint="eastAsia"/>
        </w:rPr>
        <w:t>(</w:t>
      </w:r>
      <w:r>
        <w:rPr>
          <w:rFonts w:hint="eastAsia"/>
        </w:rPr>
        <w:t>如对灾民的应急住所</w:t>
      </w:r>
      <w:r>
        <w:rPr>
          <w:rFonts w:hint="eastAsia"/>
        </w:rPr>
        <w:t>)</w:t>
      </w:r>
      <w:r>
        <w:rPr>
          <w:rFonts w:hint="eastAsia"/>
        </w:rPr>
        <w:t>，第</w:t>
      </w:r>
      <w:r>
        <w:rPr>
          <w:rFonts w:hint="eastAsia"/>
        </w:rPr>
        <w:t>4</w:t>
      </w:r>
      <w:r>
        <w:rPr>
          <w:rFonts w:hint="eastAsia"/>
        </w:rPr>
        <w:t>号一般性意见中讲到的原则如果适用的话，也只能有限地适用。</w:t>
      </w:r>
    </w:p>
    <w:p w:rsidR="00000000" w:rsidRDefault="00000000">
      <w:pPr>
        <w:spacing w:after="320"/>
        <w:rPr>
          <w:rFonts w:hint="eastAsia"/>
        </w:rPr>
      </w:pPr>
      <w:r>
        <w:rPr>
          <w:rFonts w:hint="eastAsia"/>
        </w:rPr>
        <w:tab/>
        <w:t xml:space="preserve">195.  </w:t>
      </w:r>
      <w:r>
        <w:rPr>
          <w:rFonts w:hint="eastAsia"/>
        </w:rPr>
        <w:t>同样，为寻求庇护者集体安排的接待中心，也非提供永久住所，而只是满足临时的居住需要。因此，寻求庇护的人必须接受在集体收容中心逗留通常带有的不便。德国的宪法案例法证实了这一点。</w:t>
      </w:r>
    </w:p>
    <w:p w:rsidR="00000000" w:rsidRDefault="00000000">
      <w:pPr>
        <w:pStyle w:val="Heading3"/>
        <w:rPr>
          <w:rFonts w:hint="eastAsia"/>
        </w:rPr>
      </w:pPr>
      <w:r>
        <w:rPr>
          <w:rFonts w:hint="eastAsia"/>
          <w:u w:val="none"/>
        </w:rPr>
        <w:t xml:space="preserve">4.  </w:t>
      </w:r>
      <w:r>
        <w:rPr>
          <w:rFonts w:hint="eastAsia"/>
        </w:rPr>
        <w:t>对寻求庇护者的津贴法</w:t>
      </w:r>
      <w:r>
        <w:rPr>
          <w:rFonts w:hint="eastAsia"/>
        </w:rPr>
        <w:t>(A</w:t>
      </w:r>
      <w:r>
        <w:t>sylbewerberleistungsgesetz</w:t>
      </w:r>
      <w:r>
        <w:rPr>
          <w:rFonts w:hint="eastAsia"/>
        </w:rPr>
        <w:t>)</w:t>
      </w:r>
    </w:p>
    <w:p w:rsidR="00000000" w:rsidRDefault="00000000">
      <w:pPr>
        <w:rPr>
          <w:rFonts w:hint="eastAsia"/>
        </w:rPr>
      </w:pPr>
      <w:r>
        <w:rPr>
          <w:rFonts w:hint="eastAsia"/>
        </w:rPr>
        <w:tab/>
        <w:t xml:space="preserve">196.  </w:t>
      </w:r>
      <w:r>
        <w:rPr>
          <w:rFonts w:hint="eastAsia"/>
        </w:rPr>
        <w:t>为了进一步说明第</w:t>
      </w:r>
      <w:r>
        <w:rPr>
          <w:rFonts w:hint="eastAsia"/>
        </w:rPr>
        <w:t>3</w:t>
      </w:r>
      <w:r>
        <w:rPr>
          <w:rFonts w:hint="eastAsia"/>
        </w:rPr>
        <w:t>次定期报告</w:t>
      </w:r>
      <w:r>
        <w:rPr>
          <w:rFonts w:hint="eastAsia"/>
        </w:rPr>
        <w:t>(</w:t>
      </w:r>
      <w:r>
        <w:rPr>
          <w:rFonts w:hint="eastAsia"/>
        </w:rPr>
        <w:t>第</w:t>
      </w:r>
      <w:r>
        <w:rPr>
          <w:rFonts w:hint="eastAsia"/>
        </w:rPr>
        <w:t>293</w:t>
      </w:r>
      <w:r>
        <w:rPr>
          <w:rFonts w:hint="eastAsia"/>
        </w:rPr>
        <w:t>段</w:t>
      </w:r>
      <w:r>
        <w:rPr>
          <w:rFonts w:hint="eastAsia"/>
        </w:rPr>
        <w:t>)</w:t>
      </w:r>
      <w:r>
        <w:rPr>
          <w:rFonts w:hint="eastAsia"/>
        </w:rPr>
        <w:t>中的介绍，并考虑到结论性意见的第</w:t>
      </w:r>
      <w:r>
        <w:rPr>
          <w:rFonts w:hint="eastAsia"/>
        </w:rPr>
        <w:t>17</w:t>
      </w:r>
      <w:r>
        <w:rPr>
          <w:rFonts w:hint="eastAsia"/>
        </w:rPr>
        <w:t>和第</w:t>
      </w:r>
      <w:r>
        <w:rPr>
          <w:rFonts w:hint="eastAsia"/>
        </w:rPr>
        <w:t>28</w:t>
      </w:r>
      <w:r>
        <w:rPr>
          <w:rFonts w:hint="eastAsia"/>
        </w:rPr>
        <w:t>段，再补充以下情况。</w:t>
      </w:r>
    </w:p>
    <w:p w:rsidR="00000000" w:rsidRDefault="00000000">
      <w:pPr>
        <w:rPr>
          <w:rFonts w:hint="eastAsia"/>
        </w:rPr>
      </w:pPr>
      <w:r>
        <w:rPr>
          <w:rFonts w:hint="eastAsia"/>
        </w:rPr>
        <w:tab/>
        <w:t xml:space="preserve">197.  </w:t>
      </w:r>
      <w:r>
        <w:rPr>
          <w:rFonts w:hint="eastAsia"/>
        </w:rPr>
        <w:t>《联邦社会援助法》已不再适用于寻求庇护者和在德意志联邦共和国没有确定居住地位的外国难民。这类人现在领取《寻求庇护者津贴法》规定的津贴，该法于</w:t>
      </w:r>
      <w:r>
        <w:rPr>
          <w:rFonts w:hint="eastAsia"/>
        </w:rPr>
        <w:t>1993</w:t>
      </w:r>
      <w:r>
        <w:rPr>
          <w:rFonts w:hint="eastAsia"/>
        </w:rPr>
        <w:t>年</w:t>
      </w:r>
      <w:r>
        <w:rPr>
          <w:rFonts w:hint="eastAsia"/>
        </w:rPr>
        <w:t>11</w:t>
      </w:r>
      <w:r>
        <w:rPr>
          <w:rFonts w:hint="eastAsia"/>
        </w:rPr>
        <w:t>月</w:t>
      </w:r>
      <w:r>
        <w:rPr>
          <w:rFonts w:hint="eastAsia"/>
        </w:rPr>
        <w:t>1</w:t>
      </w:r>
      <w:r>
        <w:rPr>
          <w:rFonts w:hint="eastAsia"/>
        </w:rPr>
        <w:t>日起生效，又于</w:t>
      </w:r>
      <w:r>
        <w:rPr>
          <w:rFonts w:hint="eastAsia"/>
        </w:rPr>
        <w:t>1997</w:t>
      </w:r>
      <w:r>
        <w:rPr>
          <w:rFonts w:hint="eastAsia"/>
        </w:rPr>
        <w:t>年</w:t>
      </w:r>
      <w:r>
        <w:rPr>
          <w:rFonts w:hint="eastAsia"/>
        </w:rPr>
        <w:t>5</w:t>
      </w:r>
      <w:r>
        <w:rPr>
          <w:rFonts w:hint="eastAsia"/>
        </w:rPr>
        <w:t>月</w:t>
      </w:r>
      <w:r>
        <w:rPr>
          <w:rFonts w:hint="eastAsia"/>
        </w:rPr>
        <w:t>26</w:t>
      </w:r>
      <w:r>
        <w:rPr>
          <w:rFonts w:hint="eastAsia"/>
        </w:rPr>
        <w:t>日和</w:t>
      </w:r>
      <w:r>
        <w:rPr>
          <w:rFonts w:hint="eastAsia"/>
        </w:rPr>
        <w:t>1998</w:t>
      </w:r>
      <w:r>
        <w:rPr>
          <w:rFonts w:hint="eastAsia"/>
        </w:rPr>
        <w:t>年</w:t>
      </w:r>
      <w:r>
        <w:rPr>
          <w:rFonts w:hint="eastAsia"/>
        </w:rPr>
        <w:t>8</w:t>
      </w:r>
      <w:r>
        <w:rPr>
          <w:rFonts w:hint="eastAsia"/>
        </w:rPr>
        <w:t>月</w:t>
      </w:r>
      <w:r>
        <w:rPr>
          <w:rFonts w:hint="eastAsia"/>
        </w:rPr>
        <w:t>25</w:t>
      </w:r>
      <w:r>
        <w:rPr>
          <w:rFonts w:hint="eastAsia"/>
        </w:rPr>
        <w:t>日作过修订。为了解决他们的需要，向他们提供食物、住房、取暖、服装、保健用品、卫生用品、日常用品和耐用消费品，他们将在德国的头</w:t>
      </w:r>
      <w:r>
        <w:rPr>
          <w:rFonts w:hint="eastAsia"/>
        </w:rPr>
        <w:t>3</w:t>
      </w:r>
      <w:r>
        <w:rPr>
          <w:rFonts w:hint="eastAsia"/>
        </w:rPr>
        <w:t>年里领取实物津贴。只有在不能向他们提供实物时，才发放现金津贴。这一部分津贴比正常标准的社会援助津贴低大约</w:t>
      </w:r>
      <w:r>
        <w:rPr>
          <w:rFonts w:hint="eastAsia"/>
        </w:rPr>
        <w:t>20%</w:t>
      </w:r>
      <w:r>
        <w:rPr>
          <w:rFonts w:hint="eastAsia"/>
        </w:rPr>
        <w:t>，因为这些人无需领取帮助他们融入德国社会的津贴，他们在联邦的逗留只是短时的。为了帮助解决他们个人的日常生活需要，所有人均有权得到另外每月</w:t>
      </w:r>
      <w:r>
        <w:rPr>
          <w:rFonts w:hint="eastAsia"/>
        </w:rPr>
        <w:t>80</w:t>
      </w:r>
      <w:r>
        <w:rPr>
          <w:rFonts w:hint="eastAsia"/>
        </w:rPr>
        <w:t>马克的津贴，</w:t>
      </w:r>
      <w:r>
        <w:rPr>
          <w:rFonts w:hint="eastAsia"/>
        </w:rPr>
        <w:t>14</w:t>
      </w:r>
      <w:r>
        <w:rPr>
          <w:rFonts w:hint="eastAsia"/>
        </w:rPr>
        <w:t>岁以下的儿童每月</w:t>
      </w:r>
      <w:r>
        <w:rPr>
          <w:rFonts w:hint="eastAsia"/>
        </w:rPr>
        <w:t>40</w:t>
      </w:r>
      <w:r>
        <w:rPr>
          <w:rFonts w:hint="eastAsia"/>
        </w:rPr>
        <w:t>马克。</w:t>
      </w:r>
    </w:p>
    <w:p w:rsidR="00000000" w:rsidRDefault="00000000">
      <w:pPr>
        <w:rPr>
          <w:rFonts w:hint="eastAsia"/>
        </w:rPr>
      </w:pPr>
      <w:r>
        <w:rPr>
          <w:rFonts w:hint="eastAsia"/>
        </w:rPr>
        <w:tab/>
        <w:t xml:space="preserve">198.  </w:t>
      </w:r>
      <w:r>
        <w:rPr>
          <w:rFonts w:hint="eastAsia"/>
        </w:rPr>
        <w:t>《寻求庇护者津贴法》，优先提供实物津贴，以保证提供的津贴实际用于解决该法针对的需要。给予实物而不是现金津贴，可以保障该规定的受益人不会将津贴用于他们身后留在原籍国的人，或把钱付给蛇头，而使自己缺衣少食。此外，给予非现金津贴也减少了德国对那些不是受到政治、种族或宗教迫害的难民的吸引力。</w:t>
      </w:r>
    </w:p>
    <w:p w:rsidR="00000000" w:rsidRDefault="00000000">
      <w:pPr>
        <w:rPr>
          <w:rFonts w:hint="eastAsia"/>
        </w:rPr>
      </w:pPr>
      <w:r>
        <w:rPr>
          <w:rFonts w:hint="eastAsia"/>
        </w:rPr>
        <w:tab/>
        <w:t xml:space="preserve">199.  </w:t>
      </w:r>
      <w:r>
        <w:rPr>
          <w:rFonts w:hint="eastAsia"/>
        </w:rPr>
        <w:t>在生病、怀孕或生产的情况下，还提供必要的医疗援助。</w:t>
      </w:r>
    </w:p>
    <w:p w:rsidR="00000000" w:rsidRDefault="00000000">
      <w:pPr>
        <w:rPr>
          <w:rFonts w:hint="eastAsia"/>
        </w:rPr>
      </w:pPr>
      <w:r>
        <w:rPr>
          <w:rFonts w:hint="eastAsia"/>
        </w:rPr>
        <w:tab/>
        <w:t xml:space="preserve">200.  </w:t>
      </w:r>
      <w:r>
        <w:rPr>
          <w:rFonts w:hint="eastAsia"/>
        </w:rPr>
        <w:t>在领取津贴</w:t>
      </w:r>
      <w:r>
        <w:rPr>
          <w:rFonts w:hint="eastAsia"/>
        </w:rPr>
        <w:t>3</w:t>
      </w:r>
      <w:r>
        <w:rPr>
          <w:rFonts w:hint="eastAsia"/>
        </w:rPr>
        <w:t>年后，属于该法范围内的人如果仍无法离开德国，或如果为结束他们的停留采取的措施由于人道主义、法律或个人原因，或出于国家政策的原因而无法执行，将开始领取相当于社会援助的津贴。</w:t>
      </w:r>
    </w:p>
    <w:p w:rsidR="00000000" w:rsidRDefault="00000000">
      <w:pPr>
        <w:rPr>
          <w:rFonts w:hint="eastAsia"/>
        </w:rPr>
      </w:pPr>
      <w:r>
        <w:rPr>
          <w:rFonts w:hint="eastAsia"/>
        </w:rPr>
        <w:tab/>
        <w:t xml:space="preserve">201.  </w:t>
      </w:r>
      <w:r>
        <w:rPr>
          <w:rFonts w:hint="eastAsia"/>
        </w:rPr>
        <w:t>为了领取津贴而进入德国的外国人，根据应当执行的决定要求他们离开者，或由于他们自己造成的原因而不能被驱逐的人</w:t>
      </w:r>
      <w:r>
        <w:rPr>
          <w:rFonts w:hint="eastAsia"/>
        </w:rPr>
        <w:t>(</w:t>
      </w:r>
      <w:r>
        <w:rPr>
          <w:rFonts w:hint="eastAsia"/>
        </w:rPr>
        <w:t>如自己销毁护照或隐瞒身份的人</w:t>
      </w:r>
      <w:r>
        <w:rPr>
          <w:rFonts w:hint="eastAsia"/>
        </w:rPr>
        <w:t>)</w:t>
      </w:r>
      <w:r>
        <w:rPr>
          <w:rFonts w:hint="eastAsia"/>
        </w:rPr>
        <w:t>，根据他们的个人情况发放津贴。</w:t>
      </w:r>
    </w:p>
    <w:p w:rsidR="00000000" w:rsidRDefault="00000000">
      <w:pPr>
        <w:spacing w:after="320"/>
        <w:rPr>
          <w:rFonts w:hint="eastAsia"/>
        </w:rPr>
      </w:pPr>
      <w:r>
        <w:rPr>
          <w:rFonts w:hint="eastAsia"/>
        </w:rPr>
        <w:tab/>
        <w:t xml:space="preserve">202.  </w:t>
      </w:r>
      <w:r>
        <w:rPr>
          <w:rFonts w:hint="eastAsia"/>
        </w:rPr>
        <w:t>委员会无须对寻求庇护者在审查他们的庇护申请期间享有的经济权利和健康权感到关注。如上所述，他们的基本生活需要在审查期间是有保证的，而且也向他们提供了医疗援助。</w:t>
      </w:r>
    </w:p>
    <w:p w:rsidR="00000000" w:rsidRDefault="00000000">
      <w:pPr>
        <w:pStyle w:val="Heading3"/>
        <w:rPr>
          <w:rFonts w:hint="eastAsia"/>
        </w:rPr>
      </w:pPr>
      <w:r>
        <w:rPr>
          <w:rFonts w:hint="eastAsia"/>
        </w:rPr>
        <w:t>第</w:t>
      </w:r>
      <w:r>
        <w:rPr>
          <w:rFonts w:hint="eastAsia"/>
        </w:rPr>
        <w:t>12</w:t>
      </w:r>
      <w:r>
        <w:rPr>
          <w:rFonts w:hint="eastAsia"/>
        </w:rPr>
        <w:t>条</w:t>
      </w:r>
      <w:r>
        <w:rPr>
          <w:rFonts w:hint="eastAsia"/>
          <w:spacing w:val="-40"/>
          <w:sz w:val="22"/>
        </w:rPr>
        <w:t>——</w:t>
      </w:r>
      <w:r>
        <w:rPr>
          <w:sz w:val="22"/>
        </w:rPr>
        <w:t xml:space="preserve"> </w:t>
      </w:r>
      <w:r>
        <w:rPr>
          <w:rFonts w:hint="eastAsia"/>
        </w:rPr>
        <w:t>健康权</w:t>
      </w:r>
    </w:p>
    <w:p w:rsidR="00000000" w:rsidRDefault="00000000">
      <w:pPr>
        <w:pStyle w:val="Heading4"/>
        <w:jc w:val="center"/>
        <w:rPr>
          <w:rFonts w:hint="eastAsia"/>
        </w:rPr>
      </w:pPr>
      <w:r>
        <w:rPr>
          <w:rFonts w:hint="eastAsia"/>
          <w:u w:val="none"/>
        </w:rPr>
        <w:t xml:space="preserve">1.  </w:t>
      </w:r>
      <w:r>
        <w:rPr>
          <w:rFonts w:hint="eastAsia"/>
        </w:rPr>
        <w:t>卫生支出</w:t>
      </w:r>
    </w:p>
    <w:p w:rsidR="00000000" w:rsidRDefault="00000000">
      <w:pPr>
        <w:spacing w:after="160"/>
      </w:pPr>
      <w:r>
        <w:rPr>
          <w:rFonts w:hint="eastAsia"/>
        </w:rPr>
        <w:tab/>
        <w:t xml:space="preserve">203.  </w:t>
      </w:r>
      <w:r>
        <w:rPr>
          <w:rFonts w:hint="eastAsia"/>
        </w:rPr>
        <w:t>第</w:t>
      </w:r>
      <w:r>
        <w:rPr>
          <w:rFonts w:hint="eastAsia"/>
        </w:rPr>
        <w:t>3</w:t>
      </w:r>
      <w:r>
        <w:rPr>
          <w:rFonts w:hint="eastAsia"/>
        </w:rPr>
        <w:t>次定期报告讲到“医疗卫生支出比例”，或卫生支出在国内生产总值中的比例，以及卫生支出在社会预算中的比例</w:t>
      </w:r>
      <w:r>
        <w:rPr>
          <w:rFonts w:hint="eastAsia"/>
        </w:rPr>
        <w:t>(</w:t>
      </w:r>
      <w:r>
        <w:rPr>
          <w:rFonts w:hint="eastAsia"/>
        </w:rPr>
        <w:t>第</w:t>
      </w:r>
      <w:r>
        <w:rPr>
          <w:rFonts w:hint="eastAsia"/>
        </w:rPr>
        <w:t>318</w:t>
      </w:r>
      <w:r>
        <w:rPr>
          <w:rFonts w:hint="eastAsia"/>
        </w:rPr>
        <w:t>段</w:t>
      </w:r>
      <w:r>
        <w:rPr>
          <w:rFonts w:hint="eastAsia"/>
        </w:rPr>
        <w:t>)</w:t>
      </w:r>
      <w:r>
        <w:rPr>
          <w:rFonts w:hint="eastAsia"/>
        </w:rPr>
        <w:t>。</w:t>
      </w:r>
      <w:r>
        <w:rPr>
          <w:rFonts w:hint="eastAsia"/>
        </w:rPr>
        <w:t>1994</w:t>
      </w:r>
      <w:r>
        <w:rPr>
          <w:rFonts w:hint="eastAsia"/>
        </w:rPr>
        <w:t>至</w:t>
      </w:r>
      <w:r>
        <w:rPr>
          <w:rFonts w:hint="eastAsia"/>
        </w:rPr>
        <w:t>1997</w:t>
      </w:r>
      <w:r>
        <w:rPr>
          <w:rFonts w:hint="eastAsia"/>
        </w:rPr>
        <w:t>年期间，这方面的数字如下：</w:t>
      </w:r>
    </w:p>
    <w:p w:rsidR="00000000" w:rsidRDefault="00000000">
      <w:pPr>
        <w:spacing w:after="160"/>
        <w:rPr>
          <w:rFonts w:hint="eastAsi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90"/>
        <w:gridCol w:w="1365"/>
        <w:gridCol w:w="1260"/>
        <w:gridCol w:w="1365"/>
        <w:gridCol w:w="1365"/>
      </w:tblGrid>
      <w:tr w:rsidR="00000000">
        <w:tblPrEx>
          <w:tblCellMar>
            <w:top w:w="0" w:type="dxa"/>
            <w:bottom w:w="0" w:type="dxa"/>
          </w:tblCellMar>
        </w:tblPrEx>
        <w:trPr>
          <w:cantSplit/>
        </w:trPr>
        <w:tc>
          <w:tcPr>
            <w:tcW w:w="3990" w:type="dxa"/>
          </w:tcPr>
          <w:p w:rsidR="00000000" w:rsidRDefault="00000000">
            <w:pPr>
              <w:pStyle w:val="aa"/>
              <w:spacing w:before="120" w:after="120"/>
              <w:rPr>
                <w:rFonts w:hint="eastAsia"/>
              </w:rPr>
            </w:pPr>
          </w:p>
        </w:tc>
        <w:tc>
          <w:tcPr>
            <w:tcW w:w="1365" w:type="dxa"/>
          </w:tcPr>
          <w:p w:rsidR="00000000" w:rsidRDefault="00000000">
            <w:pPr>
              <w:pStyle w:val="aa"/>
              <w:spacing w:before="120" w:after="120"/>
              <w:jc w:val="center"/>
              <w:rPr>
                <w:rFonts w:hint="eastAsia"/>
              </w:rPr>
            </w:pPr>
            <w:r>
              <w:rPr>
                <w:rFonts w:hint="eastAsia"/>
              </w:rPr>
              <w:t>1994</w:t>
            </w:r>
          </w:p>
        </w:tc>
        <w:tc>
          <w:tcPr>
            <w:tcW w:w="1260" w:type="dxa"/>
          </w:tcPr>
          <w:p w:rsidR="00000000" w:rsidRDefault="00000000">
            <w:pPr>
              <w:pStyle w:val="aa"/>
              <w:spacing w:before="120" w:after="120"/>
              <w:jc w:val="center"/>
              <w:rPr>
                <w:rFonts w:hint="eastAsia"/>
              </w:rPr>
            </w:pPr>
            <w:r>
              <w:rPr>
                <w:rFonts w:hint="eastAsia"/>
              </w:rPr>
              <w:t>1995</w:t>
            </w:r>
          </w:p>
        </w:tc>
        <w:tc>
          <w:tcPr>
            <w:tcW w:w="1365" w:type="dxa"/>
          </w:tcPr>
          <w:p w:rsidR="00000000" w:rsidRDefault="00000000">
            <w:pPr>
              <w:pStyle w:val="aa"/>
              <w:spacing w:before="120" w:after="120"/>
              <w:jc w:val="center"/>
              <w:rPr>
                <w:rFonts w:hint="eastAsia"/>
              </w:rPr>
            </w:pPr>
            <w:r>
              <w:rPr>
                <w:rFonts w:hint="eastAsia"/>
              </w:rPr>
              <w:t>1996</w:t>
            </w:r>
          </w:p>
        </w:tc>
        <w:tc>
          <w:tcPr>
            <w:tcW w:w="1365" w:type="dxa"/>
          </w:tcPr>
          <w:p w:rsidR="00000000" w:rsidRDefault="00000000">
            <w:pPr>
              <w:pStyle w:val="aa"/>
              <w:spacing w:before="120" w:after="120"/>
              <w:jc w:val="center"/>
              <w:rPr>
                <w:rFonts w:hint="eastAsia"/>
              </w:rPr>
            </w:pPr>
            <w:r>
              <w:rPr>
                <w:rFonts w:hint="eastAsia"/>
              </w:rPr>
              <w:t>1997</w:t>
            </w:r>
          </w:p>
        </w:tc>
      </w:tr>
      <w:tr w:rsidR="00000000">
        <w:tblPrEx>
          <w:tblCellMar>
            <w:top w:w="0" w:type="dxa"/>
            <w:bottom w:w="0" w:type="dxa"/>
          </w:tblCellMar>
        </w:tblPrEx>
        <w:trPr>
          <w:cantSplit/>
        </w:trPr>
        <w:tc>
          <w:tcPr>
            <w:tcW w:w="3990" w:type="dxa"/>
          </w:tcPr>
          <w:p w:rsidR="00000000" w:rsidRDefault="00000000">
            <w:pPr>
              <w:pStyle w:val="aa"/>
              <w:spacing w:before="60" w:after="60"/>
              <w:rPr>
                <w:rFonts w:hint="eastAsia"/>
              </w:rPr>
            </w:pPr>
            <w:r>
              <w:rPr>
                <w:rFonts w:hint="eastAsia"/>
              </w:rPr>
              <w:t>医疗卫生支出比例</w:t>
            </w:r>
            <w:r>
              <w:rPr>
                <w:rFonts w:hint="eastAsia"/>
              </w:rPr>
              <w:t>(</w:t>
            </w:r>
            <w:r>
              <w:rPr>
                <w:rFonts w:hint="eastAsia"/>
              </w:rPr>
              <w:t>卫生支出</w:t>
            </w:r>
            <w:r>
              <w:rPr>
                <w:rFonts w:hint="eastAsia"/>
              </w:rPr>
              <w:t>/GDP, %)</w:t>
            </w:r>
          </w:p>
        </w:tc>
        <w:tc>
          <w:tcPr>
            <w:tcW w:w="1365" w:type="dxa"/>
          </w:tcPr>
          <w:p w:rsidR="00000000" w:rsidRDefault="00000000">
            <w:pPr>
              <w:pStyle w:val="aa"/>
              <w:spacing w:before="60" w:after="60"/>
              <w:jc w:val="center"/>
              <w:rPr>
                <w:rFonts w:hint="eastAsia"/>
              </w:rPr>
            </w:pPr>
            <w:r>
              <w:rPr>
                <w:rFonts w:hint="eastAsia"/>
              </w:rPr>
              <w:t>11.2</w:t>
            </w:r>
          </w:p>
        </w:tc>
        <w:tc>
          <w:tcPr>
            <w:tcW w:w="1260" w:type="dxa"/>
          </w:tcPr>
          <w:p w:rsidR="00000000" w:rsidRDefault="00000000">
            <w:pPr>
              <w:pStyle w:val="aa"/>
              <w:spacing w:before="60" w:after="60"/>
              <w:jc w:val="center"/>
              <w:rPr>
                <w:rFonts w:hint="eastAsia"/>
              </w:rPr>
            </w:pPr>
            <w:r>
              <w:rPr>
                <w:rFonts w:hint="eastAsia"/>
              </w:rPr>
              <w:t>11.7</w:t>
            </w:r>
          </w:p>
        </w:tc>
        <w:tc>
          <w:tcPr>
            <w:tcW w:w="1365" w:type="dxa"/>
          </w:tcPr>
          <w:p w:rsidR="00000000" w:rsidRDefault="00000000">
            <w:pPr>
              <w:pStyle w:val="aa"/>
              <w:spacing w:before="60" w:after="60"/>
              <w:jc w:val="center"/>
              <w:rPr>
                <w:rFonts w:hint="eastAsia"/>
              </w:rPr>
            </w:pPr>
            <w:r>
              <w:rPr>
                <w:rFonts w:hint="eastAsia"/>
              </w:rPr>
              <w:t>11.9</w:t>
            </w:r>
          </w:p>
        </w:tc>
        <w:tc>
          <w:tcPr>
            <w:tcW w:w="1365" w:type="dxa"/>
          </w:tcPr>
          <w:p w:rsidR="00000000" w:rsidRDefault="00000000">
            <w:pPr>
              <w:pStyle w:val="aa"/>
              <w:spacing w:before="60" w:after="60"/>
              <w:jc w:val="center"/>
              <w:rPr>
                <w:rFonts w:hint="eastAsia"/>
              </w:rPr>
            </w:pPr>
            <w:r>
              <w:rPr>
                <w:rFonts w:hint="eastAsia"/>
              </w:rPr>
              <w:t>11.5</w:t>
            </w:r>
          </w:p>
        </w:tc>
      </w:tr>
      <w:tr w:rsidR="00000000">
        <w:tblPrEx>
          <w:tblCellMar>
            <w:top w:w="0" w:type="dxa"/>
            <w:bottom w:w="0" w:type="dxa"/>
          </w:tblCellMar>
        </w:tblPrEx>
        <w:trPr>
          <w:cantSplit/>
        </w:trPr>
        <w:tc>
          <w:tcPr>
            <w:tcW w:w="3990" w:type="dxa"/>
          </w:tcPr>
          <w:p w:rsidR="00000000" w:rsidRDefault="00000000">
            <w:pPr>
              <w:pStyle w:val="aa"/>
              <w:spacing w:before="60" w:after="60"/>
              <w:rPr>
                <w:rFonts w:hint="eastAsia"/>
              </w:rPr>
            </w:pPr>
            <w:r>
              <w:rPr>
                <w:rFonts w:hint="eastAsia"/>
              </w:rPr>
              <w:t>卫生支出在社会预算中的比例</w:t>
            </w:r>
            <w:r>
              <w:rPr>
                <w:rFonts w:hint="eastAsia"/>
              </w:rPr>
              <w:t>(%)</w:t>
            </w:r>
          </w:p>
        </w:tc>
        <w:tc>
          <w:tcPr>
            <w:tcW w:w="1365" w:type="dxa"/>
          </w:tcPr>
          <w:p w:rsidR="00000000" w:rsidRDefault="00000000">
            <w:pPr>
              <w:pStyle w:val="aa"/>
              <w:spacing w:before="60" w:after="60"/>
              <w:jc w:val="center"/>
              <w:rPr>
                <w:rFonts w:hint="eastAsia"/>
              </w:rPr>
            </w:pPr>
            <w:r>
              <w:rPr>
                <w:rFonts w:hint="eastAsia"/>
              </w:rPr>
              <w:t>33.7</w:t>
            </w:r>
          </w:p>
        </w:tc>
        <w:tc>
          <w:tcPr>
            <w:tcW w:w="1260" w:type="dxa"/>
          </w:tcPr>
          <w:p w:rsidR="00000000" w:rsidRDefault="00000000">
            <w:pPr>
              <w:pStyle w:val="aa"/>
              <w:spacing w:before="60" w:after="60"/>
              <w:jc w:val="center"/>
              <w:rPr>
                <w:rFonts w:hint="eastAsia"/>
              </w:rPr>
            </w:pPr>
            <w:r>
              <w:rPr>
                <w:rFonts w:hint="eastAsia"/>
              </w:rPr>
              <w:t>34.5</w:t>
            </w:r>
          </w:p>
        </w:tc>
        <w:tc>
          <w:tcPr>
            <w:tcW w:w="1365" w:type="dxa"/>
          </w:tcPr>
          <w:p w:rsidR="00000000" w:rsidRDefault="00000000">
            <w:pPr>
              <w:pStyle w:val="aa"/>
              <w:spacing w:before="60" w:after="60"/>
              <w:jc w:val="center"/>
              <w:rPr>
                <w:rFonts w:hint="eastAsia"/>
              </w:rPr>
            </w:pPr>
            <w:r>
              <w:rPr>
                <w:rFonts w:hint="eastAsia"/>
              </w:rPr>
              <w:t>34.1</w:t>
            </w:r>
          </w:p>
        </w:tc>
        <w:tc>
          <w:tcPr>
            <w:tcW w:w="1365" w:type="dxa"/>
          </w:tcPr>
          <w:p w:rsidR="00000000" w:rsidRDefault="00000000">
            <w:pPr>
              <w:pStyle w:val="aa"/>
              <w:spacing w:before="60" w:after="60"/>
              <w:jc w:val="center"/>
              <w:rPr>
                <w:rFonts w:hint="eastAsia"/>
              </w:rPr>
            </w:pPr>
            <w:r>
              <w:rPr>
                <w:rFonts w:hint="eastAsia"/>
              </w:rPr>
              <w:t>33.3</w:t>
            </w:r>
          </w:p>
        </w:tc>
      </w:tr>
    </w:tbl>
    <w:p w:rsidR="00000000" w:rsidRDefault="00000000">
      <w:pPr>
        <w:pStyle w:val="Heading4"/>
        <w:spacing w:before="360"/>
        <w:jc w:val="center"/>
        <w:rPr>
          <w:rFonts w:hint="eastAsia"/>
        </w:rPr>
      </w:pPr>
      <w:r>
        <w:rPr>
          <w:rFonts w:hint="eastAsia"/>
          <w:u w:val="none"/>
        </w:rPr>
        <w:t xml:space="preserve">2.  </w:t>
      </w:r>
      <w:r>
        <w:rPr>
          <w:rFonts w:hint="eastAsia"/>
        </w:rPr>
        <w:t>婴儿和产妇死亡率</w:t>
      </w:r>
    </w:p>
    <w:p w:rsidR="00000000" w:rsidRDefault="00000000">
      <w:pPr>
        <w:spacing w:after="160"/>
        <w:rPr>
          <w:rFonts w:hint="eastAsia"/>
        </w:rPr>
      </w:pPr>
      <w:r>
        <w:rPr>
          <w:rFonts w:hint="eastAsia"/>
        </w:rPr>
        <w:tab/>
        <w:t xml:space="preserve">204.  </w:t>
      </w:r>
      <w:r>
        <w:rPr>
          <w:rFonts w:hint="eastAsia"/>
        </w:rPr>
        <w:t>第</w:t>
      </w:r>
      <w:r>
        <w:rPr>
          <w:rFonts w:hint="eastAsia"/>
        </w:rPr>
        <w:t>3</w:t>
      </w:r>
      <w:r>
        <w:rPr>
          <w:rFonts w:hint="eastAsia"/>
        </w:rPr>
        <w:t>次定期报告第</w:t>
      </w:r>
      <w:r>
        <w:rPr>
          <w:rFonts w:hint="eastAsia"/>
        </w:rPr>
        <w:t>319</w:t>
      </w:r>
      <w:r>
        <w:rPr>
          <w:rFonts w:hint="eastAsia"/>
        </w:rPr>
        <w:t>段中的表格更新如下：</w:t>
      </w:r>
    </w:p>
    <w:p w:rsidR="00000000" w:rsidRDefault="00000000">
      <w:pPr>
        <w:pStyle w:val="Heading3"/>
        <w:spacing w:after="160"/>
        <w:rPr>
          <w:rFonts w:hint="eastAsia"/>
        </w:rPr>
      </w:pPr>
      <w:r>
        <w:rPr>
          <w:rFonts w:hint="eastAsia"/>
        </w:rPr>
        <w:t>婴儿和产妇死亡率</w:t>
      </w:r>
      <w:r>
        <w:rPr>
          <w:rFonts w:hint="eastAsia"/>
          <w:spacing w:val="-40"/>
          <w:sz w:val="22"/>
        </w:rPr>
        <w:t>——</w:t>
      </w:r>
      <w:r>
        <w:rPr>
          <w:sz w:val="22"/>
        </w:rPr>
        <w:t xml:space="preserve"> </w:t>
      </w:r>
      <w:r>
        <w:rPr>
          <w:rFonts w:hint="eastAsia"/>
        </w:rPr>
        <w:t>1993</w:t>
      </w:r>
      <w:r>
        <w:rPr>
          <w:rFonts w:hint="eastAsia"/>
        </w:rPr>
        <w:t>至</w:t>
      </w:r>
      <w:r>
        <w:rPr>
          <w:rFonts w:hint="eastAsia"/>
        </w:rPr>
        <w:t>1995</w:t>
      </w:r>
      <w:r>
        <w:rPr>
          <w:rFonts w:hint="eastAsia"/>
        </w:rPr>
        <w:t>年的发展</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00"/>
        <w:gridCol w:w="2520"/>
        <w:gridCol w:w="1914"/>
        <w:gridCol w:w="1686"/>
        <w:gridCol w:w="2040"/>
      </w:tblGrid>
      <w:tr w:rsidR="00000000">
        <w:tblPrEx>
          <w:tblCellMar>
            <w:top w:w="0" w:type="dxa"/>
            <w:bottom w:w="0" w:type="dxa"/>
          </w:tblCellMar>
        </w:tblPrEx>
        <w:trPr>
          <w:cantSplit/>
        </w:trPr>
        <w:tc>
          <w:tcPr>
            <w:tcW w:w="1200" w:type="dxa"/>
            <w:vMerge w:val="restart"/>
          </w:tcPr>
          <w:p w:rsidR="00000000" w:rsidRDefault="00000000">
            <w:pPr>
              <w:pStyle w:val="aa"/>
              <w:spacing w:before="240" w:after="60"/>
              <w:jc w:val="center"/>
              <w:rPr>
                <w:rFonts w:hint="eastAsia"/>
              </w:rPr>
            </w:pPr>
            <w:r>
              <w:rPr>
                <w:rFonts w:hint="eastAsia"/>
              </w:rPr>
              <w:t>年</w:t>
            </w:r>
          </w:p>
        </w:tc>
        <w:tc>
          <w:tcPr>
            <w:tcW w:w="4434" w:type="dxa"/>
            <w:gridSpan w:val="2"/>
          </w:tcPr>
          <w:p w:rsidR="00000000" w:rsidRDefault="00000000">
            <w:pPr>
              <w:pStyle w:val="aa"/>
              <w:spacing w:before="60" w:after="60"/>
              <w:jc w:val="center"/>
              <w:rPr>
                <w:rFonts w:hint="eastAsia"/>
              </w:rPr>
            </w:pPr>
            <w:r>
              <w:rPr>
                <w:rFonts w:hint="eastAsia"/>
              </w:rPr>
              <w:t>婴儿死亡率</w:t>
            </w:r>
            <w:r>
              <w:rPr>
                <w:rFonts w:hint="eastAsia"/>
              </w:rPr>
              <w:t>(</w:t>
            </w:r>
            <w:r>
              <w:rPr>
                <w:rFonts w:hint="eastAsia"/>
              </w:rPr>
              <w:t>每千名活产</w:t>
            </w:r>
            <w:r>
              <w:rPr>
                <w:rFonts w:hint="eastAsia"/>
              </w:rPr>
              <w:t>)</w:t>
            </w:r>
          </w:p>
        </w:tc>
        <w:tc>
          <w:tcPr>
            <w:tcW w:w="3726" w:type="dxa"/>
            <w:gridSpan w:val="2"/>
          </w:tcPr>
          <w:p w:rsidR="00000000" w:rsidRDefault="00000000">
            <w:pPr>
              <w:pStyle w:val="aa"/>
              <w:spacing w:before="60" w:after="60"/>
              <w:jc w:val="center"/>
              <w:rPr>
                <w:rFonts w:hint="eastAsia"/>
              </w:rPr>
            </w:pPr>
            <w:r>
              <w:rPr>
                <w:rFonts w:hint="eastAsia"/>
              </w:rPr>
              <w:t>产妇死亡率</w:t>
            </w:r>
            <w:r>
              <w:rPr>
                <w:rFonts w:hint="eastAsia"/>
              </w:rPr>
              <w:t>(</w:t>
            </w:r>
            <w:r>
              <w:rPr>
                <w:rFonts w:hint="eastAsia"/>
              </w:rPr>
              <w:t>每千名活产</w:t>
            </w:r>
            <w:r>
              <w:rPr>
                <w:rFonts w:hint="eastAsia"/>
              </w:rPr>
              <w:t>)</w:t>
            </w:r>
          </w:p>
        </w:tc>
      </w:tr>
      <w:tr w:rsidR="00000000">
        <w:tblPrEx>
          <w:tblCellMar>
            <w:top w:w="0" w:type="dxa"/>
            <w:bottom w:w="0" w:type="dxa"/>
          </w:tblCellMar>
        </w:tblPrEx>
        <w:trPr>
          <w:cantSplit/>
        </w:trPr>
        <w:tc>
          <w:tcPr>
            <w:tcW w:w="1200" w:type="dxa"/>
            <w:vMerge/>
          </w:tcPr>
          <w:p w:rsidR="00000000" w:rsidRDefault="00000000">
            <w:pPr>
              <w:pStyle w:val="aa"/>
              <w:jc w:val="center"/>
              <w:rPr>
                <w:rFonts w:hint="eastAsia"/>
              </w:rPr>
            </w:pPr>
          </w:p>
        </w:tc>
        <w:tc>
          <w:tcPr>
            <w:tcW w:w="2520" w:type="dxa"/>
          </w:tcPr>
          <w:p w:rsidR="00000000" w:rsidRDefault="00000000">
            <w:pPr>
              <w:pStyle w:val="aa"/>
              <w:spacing w:before="60" w:after="60"/>
              <w:jc w:val="center"/>
              <w:rPr>
                <w:rFonts w:hint="eastAsia"/>
              </w:rPr>
            </w:pPr>
            <w:r>
              <w:rPr>
                <w:rFonts w:hint="eastAsia"/>
              </w:rPr>
              <w:t>前联邦领土</w:t>
            </w:r>
          </w:p>
        </w:tc>
        <w:tc>
          <w:tcPr>
            <w:tcW w:w="1914" w:type="dxa"/>
          </w:tcPr>
          <w:p w:rsidR="00000000" w:rsidRDefault="00000000">
            <w:pPr>
              <w:pStyle w:val="aa"/>
              <w:spacing w:before="60" w:after="60"/>
              <w:jc w:val="center"/>
              <w:rPr>
                <w:rFonts w:hint="eastAsia"/>
              </w:rPr>
            </w:pPr>
            <w:r>
              <w:rPr>
                <w:rFonts w:hint="eastAsia"/>
              </w:rPr>
              <w:t>东部新州和东柏林</w:t>
            </w:r>
          </w:p>
        </w:tc>
        <w:tc>
          <w:tcPr>
            <w:tcW w:w="1686" w:type="dxa"/>
          </w:tcPr>
          <w:p w:rsidR="00000000" w:rsidRDefault="00000000">
            <w:pPr>
              <w:pStyle w:val="aa"/>
              <w:spacing w:before="60" w:after="60"/>
              <w:jc w:val="center"/>
              <w:rPr>
                <w:rFonts w:hint="eastAsia"/>
              </w:rPr>
            </w:pPr>
            <w:r>
              <w:rPr>
                <w:rFonts w:hint="eastAsia"/>
              </w:rPr>
              <w:t>前联邦领土</w:t>
            </w:r>
          </w:p>
        </w:tc>
        <w:tc>
          <w:tcPr>
            <w:tcW w:w="2040" w:type="dxa"/>
          </w:tcPr>
          <w:p w:rsidR="00000000" w:rsidRDefault="00000000">
            <w:pPr>
              <w:pStyle w:val="aa"/>
              <w:spacing w:before="60" w:after="60"/>
              <w:jc w:val="center"/>
              <w:rPr>
                <w:rFonts w:hint="eastAsia"/>
              </w:rPr>
            </w:pPr>
            <w:r>
              <w:rPr>
                <w:rFonts w:hint="eastAsia"/>
              </w:rPr>
              <w:t>东部新州和东柏林</w:t>
            </w:r>
          </w:p>
        </w:tc>
      </w:tr>
      <w:tr w:rsidR="00000000">
        <w:tblPrEx>
          <w:tblCellMar>
            <w:top w:w="0" w:type="dxa"/>
            <w:bottom w:w="0" w:type="dxa"/>
          </w:tblCellMar>
        </w:tblPrEx>
        <w:tc>
          <w:tcPr>
            <w:tcW w:w="1200" w:type="dxa"/>
          </w:tcPr>
          <w:p w:rsidR="00000000" w:rsidRDefault="00000000">
            <w:pPr>
              <w:pStyle w:val="aa"/>
              <w:jc w:val="center"/>
              <w:rPr>
                <w:rFonts w:hint="eastAsia"/>
              </w:rPr>
            </w:pPr>
            <w:r>
              <w:rPr>
                <w:rFonts w:hint="eastAsia"/>
              </w:rPr>
              <w:t>1993</w:t>
            </w:r>
          </w:p>
        </w:tc>
        <w:tc>
          <w:tcPr>
            <w:tcW w:w="2520" w:type="dxa"/>
          </w:tcPr>
          <w:p w:rsidR="00000000" w:rsidRDefault="00000000">
            <w:pPr>
              <w:pStyle w:val="aa"/>
              <w:jc w:val="center"/>
              <w:rPr>
                <w:rFonts w:hint="eastAsia"/>
              </w:rPr>
            </w:pPr>
            <w:r>
              <w:rPr>
                <w:rFonts w:hint="eastAsia"/>
              </w:rPr>
              <w:t>5.8</w:t>
            </w:r>
          </w:p>
        </w:tc>
        <w:tc>
          <w:tcPr>
            <w:tcW w:w="1914" w:type="dxa"/>
          </w:tcPr>
          <w:p w:rsidR="00000000" w:rsidRDefault="00000000">
            <w:pPr>
              <w:pStyle w:val="aa"/>
              <w:jc w:val="center"/>
              <w:rPr>
                <w:rFonts w:hint="eastAsia"/>
              </w:rPr>
            </w:pPr>
            <w:r>
              <w:rPr>
                <w:rFonts w:hint="eastAsia"/>
              </w:rPr>
              <w:t>6.3</w:t>
            </w:r>
          </w:p>
        </w:tc>
        <w:tc>
          <w:tcPr>
            <w:tcW w:w="1686" w:type="dxa"/>
          </w:tcPr>
          <w:p w:rsidR="00000000" w:rsidRDefault="00000000">
            <w:pPr>
              <w:pStyle w:val="aa"/>
              <w:jc w:val="center"/>
              <w:rPr>
                <w:rFonts w:hint="eastAsia"/>
              </w:rPr>
            </w:pPr>
            <w:r>
              <w:rPr>
                <w:rFonts w:hint="eastAsia"/>
              </w:rPr>
              <w:t>5.3</w:t>
            </w:r>
          </w:p>
        </w:tc>
        <w:tc>
          <w:tcPr>
            <w:tcW w:w="2040" w:type="dxa"/>
          </w:tcPr>
          <w:p w:rsidR="00000000" w:rsidRDefault="00000000">
            <w:pPr>
              <w:pStyle w:val="aa"/>
              <w:jc w:val="center"/>
              <w:rPr>
                <w:rFonts w:hint="eastAsia"/>
              </w:rPr>
            </w:pPr>
            <w:r>
              <w:rPr>
                <w:rFonts w:hint="eastAsia"/>
              </w:rPr>
              <w:t>7.5</w:t>
            </w:r>
          </w:p>
        </w:tc>
      </w:tr>
      <w:tr w:rsidR="00000000">
        <w:tblPrEx>
          <w:tblCellMar>
            <w:top w:w="0" w:type="dxa"/>
            <w:bottom w:w="0" w:type="dxa"/>
          </w:tblCellMar>
        </w:tblPrEx>
        <w:tc>
          <w:tcPr>
            <w:tcW w:w="1200" w:type="dxa"/>
          </w:tcPr>
          <w:p w:rsidR="00000000" w:rsidRDefault="00000000">
            <w:pPr>
              <w:pStyle w:val="aa"/>
              <w:jc w:val="center"/>
              <w:rPr>
                <w:rFonts w:hint="eastAsia"/>
              </w:rPr>
            </w:pPr>
            <w:r>
              <w:rPr>
                <w:rFonts w:hint="eastAsia"/>
              </w:rPr>
              <w:t>1994</w:t>
            </w:r>
          </w:p>
        </w:tc>
        <w:tc>
          <w:tcPr>
            <w:tcW w:w="2520" w:type="dxa"/>
          </w:tcPr>
          <w:p w:rsidR="00000000" w:rsidRDefault="00000000">
            <w:pPr>
              <w:pStyle w:val="aa"/>
              <w:jc w:val="center"/>
              <w:rPr>
                <w:rFonts w:hint="eastAsia"/>
              </w:rPr>
            </w:pPr>
            <w:r>
              <w:rPr>
                <w:rFonts w:hint="eastAsia"/>
              </w:rPr>
              <w:t>5.5</w:t>
            </w:r>
          </w:p>
        </w:tc>
        <w:tc>
          <w:tcPr>
            <w:tcW w:w="1914" w:type="dxa"/>
          </w:tcPr>
          <w:p w:rsidR="00000000" w:rsidRDefault="00000000">
            <w:pPr>
              <w:pStyle w:val="aa"/>
              <w:jc w:val="center"/>
              <w:rPr>
                <w:rFonts w:hint="eastAsia"/>
              </w:rPr>
            </w:pPr>
            <w:r>
              <w:rPr>
                <w:rFonts w:hint="eastAsia"/>
              </w:rPr>
              <w:t>6.2</w:t>
            </w:r>
          </w:p>
        </w:tc>
        <w:tc>
          <w:tcPr>
            <w:tcW w:w="1686" w:type="dxa"/>
          </w:tcPr>
          <w:p w:rsidR="00000000" w:rsidRDefault="00000000">
            <w:pPr>
              <w:pStyle w:val="aa"/>
              <w:jc w:val="center"/>
              <w:rPr>
                <w:rFonts w:hint="eastAsia"/>
              </w:rPr>
            </w:pPr>
            <w:r>
              <w:rPr>
                <w:rFonts w:hint="eastAsia"/>
              </w:rPr>
              <w:t>5.2</w:t>
            </w:r>
          </w:p>
        </w:tc>
        <w:tc>
          <w:tcPr>
            <w:tcW w:w="2040" w:type="dxa"/>
          </w:tcPr>
          <w:p w:rsidR="00000000" w:rsidRDefault="00000000">
            <w:pPr>
              <w:pStyle w:val="aa"/>
              <w:jc w:val="center"/>
              <w:rPr>
                <w:rFonts w:hint="eastAsia"/>
              </w:rPr>
            </w:pPr>
            <w:r>
              <w:rPr>
                <w:rFonts w:hint="eastAsia"/>
              </w:rPr>
              <w:t>5.1</w:t>
            </w:r>
          </w:p>
        </w:tc>
      </w:tr>
      <w:tr w:rsidR="00000000">
        <w:tblPrEx>
          <w:tblCellMar>
            <w:top w:w="0" w:type="dxa"/>
            <w:bottom w:w="0" w:type="dxa"/>
          </w:tblCellMar>
        </w:tblPrEx>
        <w:tc>
          <w:tcPr>
            <w:tcW w:w="1200" w:type="dxa"/>
          </w:tcPr>
          <w:p w:rsidR="00000000" w:rsidRDefault="00000000">
            <w:pPr>
              <w:pStyle w:val="aa"/>
              <w:jc w:val="center"/>
              <w:rPr>
                <w:rFonts w:hint="eastAsia"/>
              </w:rPr>
            </w:pPr>
            <w:r>
              <w:rPr>
                <w:rFonts w:hint="eastAsia"/>
              </w:rPr>
              <w:t>1995</w:t>
            </w:r>
          </w:p>
        </w:tc>
        <w:tc>
          <w:tcPr>
            <w:tcW w:w="2520" w:type="dxa"/>
          </w:tcPr>
          <w:p w:rsidR="00000000" w:rsidRDefault="00000000">
            <w:pPr>
              <w:pStyle w:val="aa"/>
              <w:jc w:val="center"/>
              <w:rPr>
                <w:rFonts w:hint="eastAsia"/>
              </w:rPr>
            </w:pPr>
            <w:r>
              <w:rPr>
                <w:rFonts w:hint="eastAsia"/>
              </w:rPr>
              <w:t>5.3</w:t>
            </w:r>
          </w:p>
        </w:tc>
        <w:tc>
          <w:tcPr>
            <w:tcW w:w="1914" w:type="dxa"/>
          </w:tcPr>
          <w:p w:rsidR="00000000" w:rsidRDefault="00000000">
            <w:pPr>
              <w:pStyle w:val="aa"/>
              <w:jc w:val="center"/>
              <w:rPr>
                <w:rFonts w:hint="eastAsia"/>
              </w:rPr>
            </w:pPr>
            <w:r>
              <w:rPr>
                <w:rFonts w:hint="eastAsia"/>
              </w:rPr>
              <w:t>5.5</w:t>
            </w:r>
          </w:p>
        </w:tc>
        <w:tc>
          <w:tcPr>
            <w:tcW w:w="1686" w:type="dxa"/>
          </w:tcPr>
          <w:p w:rsidR="00000000" w:rsidRDefault="00000000">
            <w:pPr>
              <w:pStyle w:val="aa"/>
              <w:jc w:val="center"/>
              <w:rPr>
                <w:rFonts w:hint="eastAsia"/>
              </w:rPr>
            </w:pPr>
            <w:r>
              <w:rPr>
                <w:rFonts w:hint="eastAsia"/>
              </w:rPr>
              <w:t>4.7</w:t>
            </w:r>
          </w:p>
        </w:tc>
        <w:tc>
          <w:tcPr>
            <w:tcW w:w="2040" w:type="dxa"/>
          </w:tcPr>
          <w:p w:rsidR="00000000" w:rsidRDefault="00000000">
            <w:pPr>
              <w:pStyle w:val="aa"/>
              <w:jc w:val="center"/>
              <w:rPr>
                <w:rFonts w:hint="eastAsia"/>
              </w:rPr>
            </w:pPr>
            <w:r>
              <w:rPr>
                <w:rFonts w:hint="eastAsia"/>
              </w:rPr>
              <w:t>10.7</w:t>
            </w:r>
          </w:p>
        </w:tc>
      </w:tr>
    </w:tbl>
    <w:p w:rsidR="00000000" w:rsidRDefault="00000000">
      <w:pPr>
        <w:spacing w:before="240" w:after="320"/>
        <w:rPr>
          <w:rFonts w:hint="eastAsia"/>
        </w:rPr>
      </w:pPr>
      <w:r>
        <w:rPr>
          <w:rFonts w:hint="eastAsia"/>
        </w:rPr>
        <w:tab/>
        <w:t>205.  1993</w:t>
      </w:r>
      <w:r>
        <w:rPr>
          <w:rFonts w:hint="eastAsia"/>
        </w:rPr>
        <w:t>至</w:t>
      </w:r>
      <w:r>
        <w:rPr>
          <w:rFonts w:hint="eastAsia"/>
        </w:rPr>
        <w:t>1995</w:t>
      </w:r>
      <w:r>
        <w:rPr>
          <w:rFonts w:hint="eastAsia"/>
        </w:rPr>
        <w:t>年期间，在原联邦境内，出生时的预期寿命平均男性</w:t>
      </w:r>
      <w:r>
        <w:rPr>
          <w:rFonts w:hint="eastAsia"/>
        </w:rPr>
        <w:t>73.53</w:t>
      </w:r>
      <w:r>
        <w:rPr>
          <w:rFonts w:hint="eastAsia"/>
        </w:rPr>
        <w:t>岁，女性</w:t>
      </w:r>
      <w:r>
        <w:rPr>
          <w:rFonts w:hint="eastAsia"/>
        </w:rPr>
        <w:t>79.81</w:t>
      </w:r>
      <w:r>
        <w:rPr>
          <w:rFonts w:hint="eastAsia"/>
        </w:rPr>
        <w:t>岁。在东部新州和东柏林，分别为男性</w:t>
      </w:r>
      <w:r>
        <w:rPr>
          <w:rFonts w:hint="eastAsia"/>
        </w:rPr>
        <w:t>70.72</w:t>
      </w:r>
      <w:r>
        <w:rPr>
          <w:rFonts w:hint="eastAsia"/>
        </w:rPr>
        <w:t>岁和女性</w:t>
      </w:r>
      <w:r>
        <w:rPr>
          <w:rFonts w:hint="eastAsia"/>
        </w:rPr>
        <w:t>78.16</w:t>
      </w:r>
      <w:r>
        <w:rPr>
          <w:rFonts w:hint="eastAsia"/>
        </w:rPr>
        <w:t>岁。</w:t>
      </w:r>
    </w:p>
    <w:p w:rsidR="00000000" w:rsidRDefault="00000000">
      <w:pPr>
        <w:pStyle w:val="Heading4"/>
        <w:jc w:val="center"/>
        <w:rPr>
          <w:rFonts w:hint="eastAsia"/>
        </w:rPr>
      </w:pPr>
      <w:r>
        <w:rPr>
          <w:rFonts w:hint="eastAsia"/>
          <w:u w:val="none"/>
        </w:rPr>
        <w:t xml:space="preserve">3.  </w:t>
      </w:r>
      <w:r>
        <w:rPr>
          <w:rFonts w:hint="eastAsia"/>
        </w:rPr>
        <w:t>艾滋病</w:t>
      </w:r>
      <w:r>
        <w:rPr>
          <w:rFonts w:hint="eastAsia"/>
        </w:rPr>
        <w:t>/</w:t>
      </w:r>
      <w:r>
        <w:rPr>
          <w:rFonts w:hint="eastAsia"/>
        </w:rPr>
        <w:t>病毒</w:t>
      </w:r>
    </w:p>
    <w:p w:rsidR="00000000" w:rsidRDefault="00000000">
      <w:pPr>
        <w:rPr>
          <w:rFonts w:hint="eastAsia"/>
        </w:rPr>
      </w:pPr>
      <w:r>
        <w:rPr>
          <w:rFonts w:hint="eastAsia"/>
        </w:rPr>
        <w:tab/>
        <w:t xml:space="preserve">206.  </w:t>
      </w:r>
      <w:r>
        <w:rPr>
          <w:rFonts w:hint="eastAsia"/>
        </w:rPr>
        <w:t>作为对第</w:t>
      </w:r>
      <w:r>
        <w:rPr>
          <w:rFonts w:hint="eastAsia"/>
        </w:rPr>
        <w:t>3</w:t>
      </w:r>
      <w:r>
        <w:rPr>
          <w:rFonts w:hint="eastAsia"/>
        </w:rPr>
        <w:t>次定期报告第</w:t>
      </w:r>
      <w:r>
        <w:rPr>
          <w:rFonts w:hint="eastAsia"/>
        </w:rPr>
        <w:t>328</w:t>
      </w:r>
      <w:r>
        <w:rPr>
          <w:rFonts w:hint="eastAsia"/>
        </w:rPr>
        <w:t>段的补充说明，有关结论性意见第</w:t>
      </w:r>
      <w:r>
        <w:rPr>
          <w:rFonts w:hint="eastAsia"/>
        </w:rPr>
        <w:t>5.4</w:t>
      </w:r>
      <w:r>
        <w:rPr>
          <w:rFonts w:hint="eastAsia"/>
        </w:rPr>
        <w:t>段、第</w:t>
      </w:r>
      <w:r>
        <w:rPr>
          <w:rFonts w:hint="eastAsia"/>
        </w:rPr>
        <w:t>23</w:t>
      </w:r>
      <w:r>
        <w:rPr>
          <w:rFonts w:hint="eastAsia"/>
        </w:rPr>
        <w:t>和第</w:t>
      </w:r>
      <w:r>
        <w:rPr>
          <w:rFonts w:hint="eastAsia"/>
        </w:rPr>
        <w:t>35</w:t>
      </w:r>
      <w:r>
        <w:rPr>
          <w:rFonts w:hint="eastAsia"/>
        </w:rPr>
        <w:t>段，再补充以下资料。</w:t>
      </w:r>
    </w:p>
    <w:p w:rsidR="00000000" w:rsidRDefault="00000000">
      <w:pPr>
        <w:spacing w:after="160"/>
      </w:pPr>
      <w:r>
        <w:rPr>
          <w:rFonts w:hint="eastAsia"/>
        </w:rPr>
        <w:tab/>
        <w:t xml:space="preserve">207.  </w:t>
      </w:r>
      <w:r>
        <w:rPr>
          <w:rFonts w:hint="eastAsia"/>
        </w:rPr>
        <w:t>下表是根据艾滋病和艾滋病毒携带者的流行病学资料编制的综合情况和对照表，由</w:t>
      </w:r>
      <w:r>
        <w:rPr>
          <w:rFonts w:hint="eastAsia"/>
        </w:rPr>
        <w:t>R</w:t>
      </w:r>
      <w:r>
        <w:t>obert Koch</w:t>
      </w:r>
      <w:r>
        <w:rPr>
          <w:rFonts w:hint="eastAsia"/>
        </w:rPr>
        <w:t>研究所在</w:t>
      </w:r>
      <w:r>
        <w:rPr>
          <w:rFonts w:hint="eastAsia"/>
        </w:rPr>
        <w:t>1999</w:t>
      </w:r>
      <w:r>
        <w:rPr>
          <w:rFonts w:hint="eastAsia"/>
        </w:rPr>
        <w:t>年</w:t>
      </w:r>
      <w:r>
        <w:rPr>
          <w:rFonts w:hint="eastAsia"/>
        </w:rPr>
        <w:t>6</w:t>
      </w:r>
      <w:r>
        <w:rPr>
          <w:rFonts w:hint="eastAsia"/>
        </w:rPr>
        <w:t>月底提出：</w:t>
      </w:r>
    </w:p>
    <w:p w:rsidR="00000000" w:rsidRDefault="00000000">
      <w:pPr>
        <w:spacing w:after="160"/>
        <w:rPr>
          <w:rFonts w:hint="eastAsia"/>
        </w:rPr>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88"/>
        <w:gridCol w:w="1797"/>
        <w:gridCol w:w="3363"/>
        <w:gridCol w:w="1423"/>
      </w:tblGrid>
      <w:tr w:rsidR="00000000">
        <w:tblPrEx>
          <w:tblCellMar>
            <w:top w:w="0" w:type="dxa"/>
            <w:bottom w:w="0" w:type="dxa"/>
          </w:tblCellMar>
        </w:tblPrEx>
        <w:tc>
          <w:tcPr>
            <w:tcW w:w="2988" w:type="dxa"/>
            <w:tcBorders>
              <w:bottom w:val="single" w:sz="4" w:space="0" w:color="auto"/>
            </w:tcBorders>
          </w:tcPr>
          <w:p w:rsidR="00000000" w:rsidRDefault="00000000">
            <w:pPr>
              <w:pStyle w:val="aa"/>
              <w:spacing w:before="120" w:after="120"/>
              <w:rPr>
                <w:rFonts w:hint="eastAsia"/>
              </w:rPr>
            </w:pPr>
            <w:r>
              <w:rPr>
                <w:rFonts w:hint="eastAsia"/>
              </w:rPr>
              <w:t>艾滋病毒的感染情况：</w:t>
            </w:r>
          </w:p>
        </w:tc>
        <w:tc>
          <w:tcPr>
            <w:tcW w:w="1797" w:type="dxa"/>
            <w:tcBorders>
              <w:bottom w:val="single" w:sz="4" w:space="0" w:color="auto"/>
            </w:tcBorders>
          </w:tcPr>
          <w:p w:rsidR="00000000" w:rsidRDefault="00000000">
            <w:pPr>
              <w:pStyle w:val="aa"/>
              <w:spacing w:before="120" w:after="120"/>
              <w:rPr>
                <w:rFonts w:hint="eastAsia"/>
              </w:rPr>
            </w:pPr>
          </w:p>
        </w:tc>
        <w:tc>
          <w:tcPr>
            <w:tcW w:w="3363" w:type="dxa"/>
            <w:tcBorders>
              <w:bottom w:val="single" w:sz="4" w:space="0" w:color="auto"/>
            </w:tcBorders>
          </w:tcPr>
          <w:p w:rsidR="00000000" w:rsidRDefault="00000000">
            <w:pPr>
              <w:pStyle w:val="aa"/>
              <w:spacing w:before="120" w:after="120"/>
              <w:rPr>
                <w:rFonts w:hint="eastAsia"/>
              </w:rPr>
            </w:pPr>
            <w:r>
              <w:rPr>
                <w:rFonts w:hint="eastAsia"/>
              </w:rPr>
              <w:t>艾滋病病例：</w:t>
            </w:r>
          </w:p>
        </w:tc>
        <w:tc>
          <w:tcPr>
            <w:tcW w:w="1423" w:type="dxa"/>
            <w:tcBorders>
              <w:bottom w:val="single" w:sz="4" w:space="0" w:color="auto"/>
            </w:tcBorders>
          </w:tcPr>
          <w:p w:rsidR="00000000" w:rsidRDefault="00000000">
            <w:pPr>
              <w:pStyle w:val="aa"/>
              <w:spacing w:before="120" w:after="120"/>
              <w:rPr>
                <w:rFonts w:hint="eastAsia"/>
              </w:rPr>
            </w:pPr>
          </w:p>
        </w:tc>
      </w:tr>
      <w:tr w:rsidR="00000000">
        <w:tblPrEx>
          <w:tblCellMar>
            <w:top w:w="0" w:type="dxa"/>
            <w:bottom w:w="0" w:type="dxa"/>
          </w:tblCellMar>
        </w:tblPrEx>
        <w:tc>
          <w:tcPr>
            <w:tcW w:w="2988" w:type="dxa"/>
            <w:tcBorders>
              <w:top w:val="single" w:sz="4" w:space="0" w:color="auto"/>
              <w:left w:val="single" w:sz="4" w:space="0" w:color="auto"/>
              <w:bottom w:val="nil"/>
              <w:right w:val="single" w:sz="4" w:space="0" w:color="auto"/>
            </w:tcBorders>
          </w:tcPr>
          <w:p w:rsidR="00000000" w:rsidRDefault="00000000">
            <w:pPr>
              <w:pStyle w:val="aa"/>
              <w:rPr>
                <w:rFonts w:hint="eastAsia"/>
              </w:rPr>
            </w:pPr>
            <w:r>
              <w:rPr>
                <w:rFonts w:hint="eastAsia"/>
              </w:rPr>
              <w:t>自开始流行以来受感染的总人数</w:t>
            </w:r>
            <w:r>
              <w:rPr>
                <w:rFonts w:hint="eastAsia"/>
              </w:rPr>
              <w:t>(</w:t>
            </w:r>
            <w:r>
              <w:rPr>
                <w:rFonts w:hint="eastAsia"/>
              </w:rPr>
              <w:t>估计</w:t>
            </w:r>
            <w:r>
              <w:rPr>
                <w:rFonts w:hint="eastAsia"/>
              </w:rPr>
              <w:t>)</w:t>
            </w:r>
          </w:p>
        </w:tc>
        <w:tc>
          <w:tcPr>
            <w:tcW w:w="1797" w:type="dxa"/>
            <w:tcBorders>
              <w:top w:val="single" w:sz="4" w:space="0" w:color="auto"/>
              <w:left w:val="single" w:sz="4" w:space="0" w:color="auto"/>
              <w:bottom w:val="nil"/>
              <w:right w:val="single" w:sz="4" w:space="0" w:color="auto"/>
            </w:tcBorders>
          </w:tcPr>
          <w:p w:rsidR="00000000" w:rsidRDefault="00000000">
            <w:pPr>
              <w:pStyle w:val="aa"/>
              <w:jc w:val="center"/>
            </w:pPr>
            <w:r>
              <w:t>50,000-60,000</w:t>
            </w:r>
          </w:p>
        </w:tc>
        <w:tc>
          <w:tcPr>
            <w:tcW w:w="3363" w:type="dxa"/>
            <w:tcBorders>
              <w:top w:val="single" w:sz="4" w:space="0" w:color="auto"/>
              <w:left w:val="single" w:sz="4" w:space="0" w:color="auto"/>
              <w:bottom w:val="nil"/>
              <w:right w:val="single" w:sz="4" w:space="0" w:color="auto"/>
            </w:tcBorders>
          </w:tcPr>
          <w:p w:rsidR="00000000" w:rsidRDefault="00000000">
            <w:pPr>
              <w:pStyle w:val="aa"/>
              <w:rPr>
                <w:rFonts w:hint="eastAsia"/>
              </w:rPr>
            </w:pPr>
            <w:r>
              <w:rPr>
                <w:rFonts w:hint="eastAsia"/>
              </w:rPr>
              <w:t>覆盖范围：</w:t>
            </w:r>
          </w:p>
          <w:p w:rsidR="00000000" w:rsidRDefault="00000000">
            <w:pPr>
              <w:pStyle w:val="aa"/>
              <w:rPr>
                <w:rFonts w:hint="eastAsia"/>
              </w:rPr>
            </w:pPr>
          </w:p>
          <w:p w:rsidR="00000000" w:rsidRDefault="00000000">
            <w:pPr>
              <w:pStyle w:val="aa"/>
              <w:rPr>
                <w:rFonts w:hint="eastAsia"/>
              </w:rPr>
            </w:pPr>
            <w:r>
              <w:rPr>
                <w:rFonts w:hint="eastAsia"/>
              </w:rPr>
              <w:t>1982</w:t>
            </w:r>
            <w:r>
              <w:rPr>
                <w:rFonts w:hint="eastAsia"/>
              </w:rPr>
              <w:t>年以来报告的发病率总数：</w:t>
            </w:r>
          </w:p>
          <w:p w:rsidR="00000000" w:rsidRDefault="00000000">
            <w:pPr>
              <w:pStyle w:val="aa"/>
              <w:rPr>
                <w:rFonts w:hint="eastAsia"/>
              </w:rPr>
            </w:pPr>
            <w:r>
              <w:rPr>
                <w:rFonts w:hint="eastAsia"/>
              </w:rPr>
              <w:t>包括报告的死亡人数：</w:t>
            </w:r>
          </w:p>
        </w:tc>
        <w:tc>
          <w:tcPr>
            <w:tcW w:w="1423" w:type="dxa"/>
            <w:tcBorders>
              <w:top w:val="single" w:sz="4" w:space="0" w:color="auto"/>
              <w:left w:val="single" w:sz="4" w:space="0" w:color="auto"/>
              <w:bottom w:val="nil"/>
              <w:right w:val="single" w:sz="4" w:space="0" w:color="auto"/>
            </w:tcBorders>
          </w:tcPr>
          <w:p w:rsidR="00000000" w:rsidRDefault="00000000">
            <w:pPr>
              <w:pStyle w:val="aa"/>
              <w:jc w:val="center"/>
            </w:pPr>
            <w:r>
              <w:rPr>
                <w:rFonts w:hint="eastAsia"/>
              </w:rPr>
              <w:t>＞</w:t>
            </w:r>
            <w:r>
              <w:t>85%</w:t>
            </w:r>
          </w:p>
          <w:p w:rsidR="00000000" w:rsidRDefault="00000000">
            <w:pPr>
              <w:pStyle w:val="aa"/>
              <w:jc w:val="center"/>
            </w:pPr>
          </w:p>
          <w:p w:rsidR="00000000" w:rsidRDefault="00000000">
            <w:pPr>
              <w:pStyle w:val="aa"/>
              <w:jc w:val="center"/>
            </w:pPr>
            <w:r>
              <w:t>18,239</w:t>
            </w:r>
          </w:p>
          <w:p w:rsidR="00000000" w:rsidRDefault="00000000">
            <w:pPr>
              <w:pStyle w:val="aa"/>
              <w:jc w:val="center"/>
            </w:pPr>
            <w:r>
              <w:t>11,658</w:t>
            </w:r>
          </w:p>
        </w:tc>
      </w:tr>
      <w:tr w:rsidR="00000000">
        <w:tblPrEx>
          <w:tblCellMar>
            <w:top w:w="0" w:type="dxa"/>
            <w:bottom w:w="0" w:type="dxa"/>
          </w:tblCellMar>
        </w:tblPrEx>
        <w:tc>
          <w:tcPr>
            <w:tcW w:w="2988" w:type="dxa"/>
            <w:tcBorders>
              <w:top w:val="nil"/>
              <w:left w:val="single" w:sz="4" w:space="0" w:color="auto"/>
              <w:bottom w:val="single" w:sz="4" w:space="0" w:color="auto"/>
              <w:right w:val="single" w:sz="4" w:space="0" w:color="auto"/>
            </w:tcBorders>
          </w:tcPr>
          <w:p w:rsidR="00000000" w:rsidRDefault="00000000">
            <w:pPr>
              <w:pStyle w:val="aa"/>
              <w:rPr>
                <w:rFonts w:hint="eastAsia"/>
              </w:rPr>
            </w:pPr>
            <w:r>
              <w:rPr>
                <w:rFonts w:hint="eastAsia"/>
              </w:rPr>
              <w:t>按性别分列：</w:t>
            </w:r>
          </w:p>
          <w:p w:rsidR="00000000" w:rsidRDefault="00000000">
            <w:pPr>
              <w:pStyle w:val="aa"/>
              <w:rPr>
                <w:rFonts w:hint="eastAsia"/>
              </w:rPr>
            </w:pPr>
            <w:r>
              <w:rPr>
                <w:rFonts w:hint="eastAsia"/>
              </w:rPr>
              <w:t>男性</w:t>
            </w:r>
          </w:p>
          <w:p w:rsidR="00000000" w:rsidRDefault="00000000">
            <w:pPr>
              <w:pStyle w:val="aa"/>
              <w:rPr>
                <w:rFonts w:hint="eastAsia"/>
              </w:rPr>
            </w:pPr>
            <w:r>
              <w:rPr>
                <w:rFonts w:hint="eastAsia"/>
              </w:rPr>
              <w:t>女性</w:t>
            </w:r>
          </w:p>
          <w:p w:rsidR="00000000" w:rsidRDefault="00000000">
            <w:pPr>
              <w:pStyle w:val="aa"/>
            </w:pPr>
            <w:r>
              <w:rPr>
                <w:rFonts w:hint="eastAsia"/>
              </w:rPr>
              <w:t>13</w:t>
            </w:r>
            <w:r>
              <w:rPr>
                <w:rFonts w:hint="eastAsia"/>
              </w:rPr>
              <w:t>岁以下的儿童人数</w:t>
            </w:r>
            <w:r>
              <w:rPr>
                <w:rFonts w:hint="eastAsia"/>
              </w:rPr>
              <w:t>13</w:t>
            </w:r>
            <w:r>
              <w:rPr>
                <w:rFonts w:hint="eastAsia"/>
              </w:rPr>
              <w:t>：</w:t>
            </w:r>
          </w:p>
          <w:p w:rsidR="00000000" w:rsidRDefault="00000000">
            <w:pPr>
              <w:pStyle w:val="aa"/>
              <w:rPr>
                <w:rFonts w:hint="eastAsia"/>
              </w:rPr>
            </w:pPr>
            <w:r>
              <w:rPr>
                <w:rFonts w:hint="eastAsia"/>
              </w:rPr>
              <w:t>(1%)</w:t>
            </w:r>
          </w:p>
          <w:p w:rsidR="00000000" w:rsidRDefault="00000000">
            <w:pPr>
              <w:pStyle w:val="aa"/>
              <w:rPr>
                <w:rFonts w:hint="eastAsia"/>
              </w:rPr>
            </w:pPr>
            <w:r>
              <w:rPr>
                <w:rFonts w:hint="eastAsia"/>
              </w:rPr>
              <w:t>每年新感染的人数：</w:t>
            </w:r>
          </w:p>
        </w:tc>
        <w:tc>
          <w:tcPr>
            <w:tcW w:w="1797" w:type="dxa"/>
            <w:tcBorders>
              <w:top w:val="nil"/>
              <w:left w:val="single" w:sz="4" w:space="0" w:color="auto"/>
              <w:bottom w:val="single" w:sz="4" w:space="0" w:color="auto"/>
              <w:right w:val="single" w:sz="4" w:space="0" w:color="auto"/>
            </w:tcBorders>
          </w:tcPr>
          <w:p w:rsidR="00000000" w:rsidRDefault="00000000">
            <w:pPr>
              <w:pStyle w:val="aa"/>
              <w:jc w:val="center"/>
            </w:pPr>
          </w:p>
          <w:p w:rsidR="00000000" w:rsidRDefault="00000000">
            <w:pPr>
              <w:pStyle w:val="aa"/>
              <w:jc w:val="center"/>
              <w:rPr>
                <w:rFonts w:hint="eastAsia"/>
              </w:rPr>
            </w:pPr>
            <w:r>
              <w:t>~80</w:t>
            </w:r>
            <w:r>
              <w:rPr>
                <w:rFonts w:hint="eastAsia"/>
              </w:rPr>
              <w:t>％</w:t>
            </w:r>
          </w:p>
          <w:p w:rsidR="00000000" w:rsidRDefault="00000000">
            <w:pPr>
              <w:pStyle w:val="aa"/>
              <w:jc w:val="center"/>
            </w:pPr>
            <w:r>
              <w:t>~20%</w:t>
            </w:r>
          </w:p>
          <w:p w:rsidR="00000000" w:rsidRDefault="00000000">
            <w:pPr>
              <w:pStyle w:val="aa"/>
              <w:jc w:val="center"/>
            </w:pPr>
            <w:r>
              <w:t>~500</w:t>
            </w:r>
          </w:p>
          <w:p w:rsidR="00000000" w:rsidRDefault="00000000">
            <w:pPr>
              <w:pStyle w:val="aa"/>
              <w:jc w:val="center"/>
            </w:pPr>
          </w:p>
          <w:p w:rsidR="00000000" w:rsidRDefault="00000000">
            <w:pPr>
              <w:pStyle w:val="aa"/>
              <w:jc w:val="center"/>
            </w:pPr>
            <w:r>
              <w:t>2,000-2,500</w:t>
            </w:r>
          </w:p>
        </w:tc>
        <w:tc>
          <w:tcPr>
            <w:tcW w:w="3363" w:type="dxa"/>
            <w:tcBorders>
              <w:top w:val="nil"/>
              <w:left w:val="single" w:sz="4" w:space="0" w:color="auto"/>
              <w:bottom w:val="single" w:sz="4" w:space="0" w:color="auto"/>
              <w:right w:val="single" w:sz="4" w:space="0" w:color="auto"/>
            </w:tcBorders>
          </w:tcPr>
          <w:p w:rsidR="00000000" w:rsidRDefault="00000000">
            <w:pPr>
              <w:pStyle w:val="aa"/>
              <w:rPr>
                <w:rFonts w:hint="eastAsia"/>
              </w:rPr>
            </w:pPr>
            <w:r>
              <w:rPr>
                <w:rFonts w:hint="eastAsia"/>
              </w:rPr>
              <w:t>按性别分列：</w:t>
            </w:r>
          </w:p>
          <w:p w:rsidR="00000000" w:rsidRDefault="00000000">
            <w:pPr>
              <w:pStyle w:val="aa"/>
              <w:rPr>
                <w:rFonts w:hint="eastAsia"/>
              </w:rPr>
            </w:pPr>
            <w:r>
              <w:rPr>
                <w:rFonts w:hint="eastAsia"/>
              </w:rPr>
              <w:t>男性</w:t>
            </w:r>
          </w:p>
          <w:p w:rsidR="00000000" w:rsidRDefault="00000000">
            <w:pPr>
              <w:pStyle w:val="aa"/>
              <w:rPr>
                <w:rFonts w:hint="eastAsia"/>
              </w:rPr>
            </w:pPr>
            <w:r>
              <w:rPr>
                <w:rFonts w:hint="eastAsia"/>
              </w:rPr>
              <w:t>女性</w:t>
            </w:r>
          </w:p>
          <w:p w:rsidR="00000000" w:rsidRDefault="00000000">
            <w:pPr>
              <w:pStyle w:val="aa"/>
              <w:rPr>
                <w:rFonts w:hint="eastAsia"/>
              </w:rPr>
            </w:pPr>
            <w:r>
              <w:rPr>
                <w:rFonts w:hint="eastAsia"/>
              </w:rPr>
              <w:t>13</w:t>
            </w:r>
            <w:r>
              <w:rPr>
                <w:rFonts w:hint="eastAsia"/>
              </w:rPr>
              <w:t>岁以下的儿童：</w:t>
            </w:r>
          </w:p>
          <w:p w:rsidR="00000000" w:rsidRDefault="00000000">
            <w:pPr>
              <w:pStyle w:val="aa"/>
              <w:rPr>
                <w:rFonts w:hint="eastAsia"/>
              </w:rPr>
            </w:pPr>
            <w:r>
              <w:rPr>
                <w:rFonts w:hint="eastAsia"/>
              </w:rPr>
              <w:t>(0.6%)</w:t>
            </w:r>
          </w:p>
          <w:p w:rsidR="00000000" w:rsidRDefault="00000000">
            <w:pPr>
              <w:pStyle w:val="aa"/>
              <w:rPr>
                <w:rFonts w:hint="eastAsia"/>
              </w:rPr>
            </w:pPr>
            <w:r>
              <w:rPr>
                <w:rFonts w:hint="eastAsia"/>
              </w:rPr>
              <w:t>每年确定的新艾滋病发病率：</w:t>
            </w:r>
          </w:p>
        </w:tc>
        <w:tc>
          <w:tcPr>
            <w:tcW w:w="1423" w:type="dxa"/>
            <w:tcBorders>
              <w:top w:val="nil"/>
              <w:left w:val="single" w:sz="4" w:space="0" w:color="auto"/>
              <w:bottom w:val="single" w:sz="4" w:space="0" w:color="auto"/>
              <w:right w:val="single" w:sz="4" w:space="0" w:color="auto"/>
            </w:tcBorders>
          </w:tcPr>
          <w:p w:rsidR="00000000" w:rsidRDefault="00000000">
            <w:pPr>
              <w:pStyle w:val="aa"/>
              <w:jc w:val="center"/>
            </w:pPr>
          </w:p>
          <w:p w:rsidR="00000000" w:rsidRDefault="00000000">
            <w:pPr>
              <w:pStyle w:val="aa"/>
              <w:jc w:val="center"/>
            </w:pPr>
            <w:r>
              <w:t>88%</w:t>
            </w:r>
          </w:p>
          <w:p w:rsidR="00000000" w:rsidRDefault="00000000">
            <w:pPr>
              <w:pStyle w:val="aa"/>
              <w:jc w:val="center"/>
            </w:pPr>
            <w:r>
              <w:t>12%</w:t>
            </w:r>
          </w:p>
          <w:p w:rsidR="00000000" w:rsidRDefault="00000000">
            <w:pPr>
              <w:pStyle w:val="aa"/>
              <w:jc w:val="center"/>
            </w:pPr>
            <w:r>
              <w:t>118</w:t>
            </w:r>
          </w:p>
          <w:p w:rsidR="00000000" w:rsidRDefault="00000000">
            <w:pPr>
              <w:pStyle w:val="aa"/>
              <w:jc w:val="center"/>
              <w:rPr>
                <w:rFonts w:hint="eastAsia"/>
              </w:rPr>
            </w:pPr>
          </w:p>
          <w:p w:rsidR="00000000" w:rsidRDefault="00000000">
            <w:pPr>
              <w:pStyle w:val="aa"/>
              <w:jc w:val="center"/>
              <w:rPr>
                <w:rFonts w:hint="eastAsia"/>
              </w:rPr>
            </w:pPr>
            <w:r>
              <w:rPr>
                <w:rFonts w:hint="eastAsia"/>
              </w:rPr>
              <w:t>大约</w:t>
            </w:r>
            <w:r>
              <w:rPr>
                <w:rFonts w:hint="eastAsia"/>
              </w:rPr>
              <w:t>800</w:t>
            </w:r>
          </w:p>
        </w:tc>
      </w:tr>
    </w:tbl>
    <w:p w:rsidR="00000000" w:rsidRDefault="00000000">
      <w:pPr>
        <w:rPr>
          <w:rFonts w:hint="eastAsia"/>
        </w:rPr>
      </w:pPr>
    </w:p>
    <w:p w:rsidR="00000000" w:rsidRDefault="00000000">
      <w:pPr>
        <w:rPr>
          <w:rFonts w:hint="eastAsia"/>
        </w:rPr>
      </w:pPr>
      <w:r>
        <w:rPr>
          <w:rFonts w:hint="eastAsia"/>
        </w:rPr>
        <w:tab/>
        <w:t xml:space="preserve">208.  </w:t>
      </w:r>
      <w:r>
        <w:rPr>
          <w:rFonts w:hint="eastAsia"/>
        </w:rPr>
        <w:t>所有艾滋病病毒阳性者中，</w:t>
      </w:r>
      <w:r>
        <w:rPr>
          <w:rFonts w:hint="eastAsia"/>
        </w:rPr>
        <w:t>52%</w:t>
      </w:r>
      <w:r>
        <w:rPr>
          <w:rFonts w:hint="eastAsia"/>
        </w:rPr>
        <w:t>生活在法兰克福、慕尼黑、西柏林、杜塞尔多夫、科隆和汉堡等大城市地区。所有报告的艾滋病病例</w:t>
      </w:r>
      <w:r>
        <w:rPr>
          <w:rFonts w:hint="eastAsia"/>
        </w:rPr>
        <w:t>53%</w:t>
      </w:r>
      <w:r>
        <w:rPr>
          <w:rFonts w:hint="eastAsia"/>
        </w:rPr>
        <w:t>也分布在同一地区。东部新州</w:t>
      </w:r>
      <w:r>
        <w:rPr>
          <w:rFonts w:hint="eastAsia"/>
        </w:rPr>
        <w:t>(</w:t>
      </w:r>
      <w:r>
        <w:rPr>
          <w:rFonts w:hint="eastAsia"/>
        </w:rPr>
        <w:t>包括东柏林</w:t>
      </w:r>
      <w:r>
        <w:rPr>
          <w:rFonts w:hint="eastAsia"/>
        </w:rPr>
        <w:t>)</w:t>
      </w:r>
      <w:r>
        <w:rPr>
          <w:rFonts w:hint="eastAsia"/>
        </w:rPr>
        <w:t>发现了大约</w:t>
      </w:r>
      <w:r>
        <w:rPr>
          <w:rFonts w:hint="eastAsia"/>
        </w:rPr>
        <w:t>1,950(2%)</w:t>
      </w:r>
      <w:r>
        <w:rPr>
          <w:rFonts w:hint="eastAsia"/>
        </w:rPr>
        <w:t>个感染艾滋病病毒的病例，艾滋病病例</w:t>
      </w:r>
      <w:r>
        <w:rPr>
          <w:rFonts w:hint="eastAsia"/>
        </w:rPr>
        <w:t>395</w:t>
      </w:r>
      <w:r>
        <w:rPr>
          <w:rFonts w:hint="eastAsia"/>
        </w:rPr>
        <w:t>个</w:t>
      </w:r>
      <w:r>
        <w:rPr>
          <w:rFonts w:hint="eastAsia"/>
        </w:rPr>
        <w:t>(2%)</w:t>
      </w:r>
      <w:r>
        <w:rPr>
          <w:rFonts w:hint="eastAsia"/>
        </w:rPr>
        <w:t>。</w:t>
      </w:r>
    </w:p>
    <w:p w:rsidR="00000000" w:rsidRDefault="00000000">
      <w:pPr>
        <w:rPr>
          <w:rFonts w:hint="eastAsia"/>
        </w:rPr>
      </w:pPr>
      <w:r>
        <w:rPr>
          <w:rFonts w:hint="eastAsia"/>
        </w:rPr>
        <w:tab/>
        <w:t xml:space="preserve">209.  </w:t>
      </w:r>
      <w:r>
        <w:rPr>
          <w:rFonts w:hint="eastAsia"/>
        </w:rPr>
        <w:t>与过去一样，大多数新的感染是由于男性之间的同性恋接触。注射毒品的人中间新的感染率略有下降。异性接触传染的人数继续缓慢上升。在这方面，主要的传播途径是与所谓一类危险群体中的人有性接触。从艾滋病流行的国家主要通过异性接触传染的人</w:t>
      </w:r>
      <w:r>
        <w:rPr>
          <w:rFonts w:hint="eastAsia"/>
        </w:rPr>
        <w:t>(</w:t>
      </w:r>
      <w:r>
        <w:rPr>
          <w:rFonts w:hint="eastAsia"/>
        </w:rPr>
        <w:t>“</w:t>
      </w:r>
      <w:r>
        <w:rPr>
          <w:rFonts w:hint="eastAsia"/>
        </w:rPr>
        <w:t>2</w:t>
      </w:r>
      <w:r>
        <w:rPr>
          <w:rFonts w:hint="eastAsia"/>
        </w:rPr>
        <w:t>类”国家，如加勒比、中非和西非国家</w:t>
      </w:r>
      <w:r>
        <w:rPr>
          <w:rFonts w:hint="eastAsia"/>
        </w:rPr>
        <w:t>)</w:t>
      </w:r>
      <w:r>
        <w:rPr>
          <w:rFonts w:hint="eastAsia"/>
        </w:rPr>
        <w:t>，比例大约为</w:t>
      </w:r>
      <w:r>
        <w:rPr>
          <w:rFonts w:hint="eastAsia"/>
        </w:rPr>
        <w:t>18%</w:t>
      </w:r>
      <w:r>
        <w:rPr>
          <w:rFonts w:hint="eastAsia"/>
        </w:rPr>
        <w:t>。</w:t>
      </w:r>
    </w:p>
    <w:p w:rsidR="00000000" w:rsidRDefault="00000000">
      <w:pPr>
        <w:rPr>
          <w:rFonts w:hint="eastAsia"/>
        </w:rPr>
      </w:pPr>
      <w:r>
        <w:rPr>
          <w:rFonts w:hint="eastAsia"/>
        </w:rPr>
        <w:tab/>
        <w:t xml:space="preserve">210.  </w:t>
      </w:r>
      <w:r>
        <w:rPr>
          <w:rFonts w:hint="eastAsia"/>
        </w:rPr>
        <w:t>由于提高了治疗的可能性，德国新确诊的艾滋病病例正在下降。但由于存活的时间较长，晚期免疫缺损病人的人数将继续增加。来自流行地区</w:t>
      </w:r>
      <w:r>
        <w:rPr>
          <w:rFonts w:hint="eastAsia"/>
        </w:rPr>
        <w:t>(</w:t>
      </w:r>
      <w:r>
        <w:rPr>
          <w:rFonts w:hint="eastAsia"/>
        </w:rPr>
        <w:t>“第</w:t>
      </w:r>
      <w:r>
        <w:rPr>
          <w:rFonts w:hint="eastAsia"/>
        </w:rPr>
        <w:t>2</w:t>
      </w:r>
      <w:r>
        <w:rPr>
          <w:rFonts w:hint="eastAsia"/>
        </w:rPr>
        <w:t>类”</w:t>
      </w:r>
      <w:r>
        <w:rPr>
          <w:rFonts w:hint="eastAsia"/>
        </w:rPr>
        <w:t>)</w:t>
      </w:r>
      <w:r>
        <w:rPr>
          <w:rFonts w:hint="eastAsia"/>
        </w:rPr>
        <w:t>的病人比例大约为</w:t>
      </w:r>
      <w:r>
        <w:rPr>
          <w:rFonts w:hint="eastAsia"/>
        </w:rPr>
        <w:t>9%</w:t>
      </w:r>
      <w:r>
        <w:rPr>
          <w:rFonts w:hint="eastAsia"/>
        </w:rPr>
        <w:t>。</w:t>
      </w:r>
    </w:p>
    <w:p w:rsidR="00000000" w:rsidRDefault="00000000">
      <w:pPr>
        <w:rPr>
          <w:rFonts w:hint="eastAsia"/>
        </w:rPr>
      </w:pPr>
      <w:r>
        <w:rPr>
          <w:rFonts w:hint="eastAsia"/>
        </w:rPr>
        <w:tab/>
        <w:t xml:space="preserve">211.  </w:t>
      </w:r>
      <w:r>
        <w:rPr>
          <w:rFonts w:hint="eastAsia"/>
        </w:rPr>
        <w:t>这些数字的依据是自愿报告的确诊艾滋病病例，和根据</w:t>
      </w:r>
      <w:r>
        <w:rPr>
          <w:rFonts w:hint="eastAsia"/>
        </w:rPr>
        <w:t>1987</w:t>
      </w:r>
      <w:r>
        <w:rPr>
          <w:rFonts w:hint="eastAsia"/>
        </w:rPr>
        <w:t>年</w:t>
      </w:r>
      <w:r>
        <w:rPr>
          <w:rFonts w:hint="eastAsia"/>
        </w:rPr>
        <w:t>12</w:t>
      </w:r>
      <w:r>
        <w:rPr>
          <w:rFonts w:hint="eastAsia"/>
        </w:rPr>
        <w:t>月</w:t>
      </w:r>
      <w:r>
        <w:rPr>
          <w:rFonts w:hint="eastAsia"/>
        </w:rPr>
        <w:t>18</w:t>
      </w:r>
      <w:r>
        <w:rPr>
          <w:rFonts w:hint="eastAsia"/>
        </w:rPr>
        <w:t>日对强制报告艾滋病毒阳性确诊实验的规定，报告的确诊艾滋病病毒抗体实验结果。</w:t>
      </w:r>
    </w:p>
    <w:p w:rsidR="00000000" w:rsidRDefault="00000000">
      <w:pPr>
        <w:rPr>
          <w:rFonts w:hint="eastAsia"/>
        </w:rPr>
      </w:pPr>
      <w:r>
        <w:rPr>
          <w:rFonts w:hint="eastAsia"/>
        </w:rPr>
        <w:tab/>
        <w:t xml:space="preserve">212.  </w:t>
      </w:r>
      <w:r>
        <w:rPr>
          <w:rFonts w:hint="eastAsia"/>
        </w:rPr>
        <w:t>与其他国家相比，德国在感染艾滋病的人数上还是相对较好的。这种疾病的传播迄今为止在德国大约为每百万居民有</w:t>
      </w:r>
      <w:r>
        <w:rPr>
          <w:rFonts w:hint="eastAsia"/>
        </w:rPr>
        <w:t>220</w:t>
      </w:r>
      <w:r>
        <w:rPr>
          <w:rFonts w:hint="eastAsia"/>
        </w:rPr>
        <w:t>起艾滋病例，而在西班牙大约是</w:t>
      </w:r>
      <w:r>
        <w:rPr>
          <w:rFonts w:hint="eastAsia"/>
        </w:rPr>
        <w:t>1,338,</w:t>
      </w:r>
      <w:r>
        <w:rPr>
          <w:rFonts w:hint="eastAsia"/>
        </w:rPr>
        <w:t>瑞士</w:t>
      </w:r>
      <w:r>
        <w:rPr>
          <w:rFonts w:hint="eastAsia"/>
        </w:rPr>
        <w:t>887,</w:t>
      </w:r>
      <w:r>
        <w:rPr>
          <w:rFonts w:hint="eastAsia"/>
        </w:rPr>
        <w:t>法国</w:t>
      </w:r>
      <w:r>
        <w:rPr>
          <w:rFonts w:hint="eastAsia"/>
        </w:rPr>
        <w:t>849,</w:t>
      </w:r>
      <w:r>
        <w:rPr>
          <w:rFonts w:hint="eastAsia"/>
        </w:rPr>
        <w:t>意大利</w:t>
      </w:r>
      <w:r>
        <w:rPr>
          <w:rFonts w:hint="eastAsia"/>
        </w:rPr>
        <w:t>758</w:t>
      </w:r>
      <w:r>
        <w:rPr>
          <w:rFonts w:hint="eastAsia"/>
        </w:rPr>
        <w:t>和英国</w:t>
      </w:r>
      <w:r>
        <w:rPr>
          <w:rFonts w:hint="eastAsia"/>
        </w:rPr>
        <w:t>274</w:t>
      </w:r>
      <w:r>
        <w:rPr>
          <w:rFonts w:hint="eastAsia"/>
        </w:rPr>
        <w:t>。在有选择的</w:t>
      </w:r>
      <w:r>
        <w:rPr>
          <w:rFonts w:hint="eastAsia"/>
        </w:rPr>
        <w:t>21</w:t>
      </w:r>
      <w:r>
        <w:rPr>
          <w:rFonts w:hint="eastAsia"/>
        </w:rPr>
        <w:t>个欧洲国家中，德国名列</w:t>
      </w:r>
      <w:r>
        <w:rPr>
          <w:rFonts w:hint="eastAsia"/>
        </w:rPr>
        <w:t>13(1998</w:t>
      </w:r>
      <w:r>
        <w:rPr>
          <w:rFonts w:hint="eastAsia"/>
        </w:rPr>
        <w:t>年</w:t>
      </w:r>
      <w:r>
        <w:rPr>
          <w:rFonts w:hint="eastAsia"/>
        </w:rPr>
        <w:t>12</w:t>
      </w:r>
      <w:r>
        <w:rPr>
          <w:rFonts w:hint="eastAsia"/>
        </w:rPr>
        <w:t>月</w:t>
      </w:r>
      <w:r>
        <w:rPr>
          <w:rFonts w:hint="eastAsia"/>
        </w:rPr>
        <w:t>31</w:t>
      </w:r>
      <w:r>
        <w:rPr>
          <w:rFonts w:hint="eastAsia"/>
        </w:rPr>
        <w:t>日的情况</w:t>
      </w:r>
      <w:r>
        <w:rPr>
          <w:rFonts w:hint="eastAsia"/>
        </w:rPr>
        <w:t>)</w:t>
      </w:r>
      <w:r>
        <w:rPr>
          <w:rFonts w:hint="eastAsia"/>
        </w:rPr>
        <w:t>。</w:t>
      </w:r>
    </w:p>
    <w:p w:rsidR="00000000" w:rsidRDefault="00000000">
      <w:pPr>
        <w:rPr>
          <w:rFonts w:hint="eastAsia"/>
        </w:rPr>
      </w:pPr>
      <w:r>
        <w:rPr>
          <w:rFonts w:hint="eastAsia"/>
        </w:rPr>
        <w:tab/>
        <w:t xml:space="preserve">213.  </w:t>
      </w:r>
      <w:r>
        <w:rPr>
          <w:rFonts w:hint="eastAsia"/>
        </w:rPr>
        <w:t>这个胜利是</w:t>
      </w:r>
      <w:r>
        <w:rPr>
          <w:rFonts w:hint="eastAsia"/>
        </w:rPr>
        <w:t>12</w:t>
      </w:r>
      <w:r>
        <w:rPr>
          <w:rFonts w:hint="eastAsia"/>
        </w:rPr>
        <w:t>年来联邦卫生教育中心以联邦卫生部的名义在全国开展的坚持不懈的宣传运动的结果。它的基础有</w:t>
      </w:r>
      <w:r>
        <w:rPr>
          <w:rFonts w:hint="eastAsia"/>
        </w:rPr>
        <w:t>3</w:t>
      </w:r>
      <w:r>
        <w:rPr>
          <w:rFonts w:hint="eastAsia"/>
        </w:rPr>
        <w:t>条：媒体宣传运动，不透露姓名的电话咨询服务，和口头宣传。从一开始，避免排斥和歧视的工作便成为这场运动的核心内容。同时提供了大量十分广泛的信息资料，如何在行为上自我保护、保护的必要、保护的可能性，和保护自己及他人的理由。人们如何在日常生活中与感染艾滋病毒的人共处的具体实例，鼓励了人们的团结精神。这些信息来源的对象，既有一般大众，也针对某些对象群体。例如，用德文、土耳其文、英文、法文、波兰文、俄文、罗马尼亚文、捷克文和保加利亚文出版了小册子。妇女和年青人的特殊利益得到了特别重视。在靠近德国边界的地区卖淫和吸毒现象较为严重，由于社会工作者在那些地区开展的大量活动，向对象群体提供了较为容易采取的预防措施，不论他们是哪国人。</w:t>
      </w:r>
    </w:p>
    <w:p w:rsidR="00000000" w:rsidRDefault="00000000">
      <w:pPr>
        <w:rPr>
          <w:rFonts w:hint="eastAsia"/>
        </w:rPr>
      </w:pPr>
      <w:r>
        <w:rPr>
          <w:rFonts w:hint="eastAsia"/>
        </w:rPr>
        <w:tab/>
        <w:t xml:space="preserve">214.  </w:t>
      </w:r>
      <w:r>
        <w:rPr>
          <w:rFonts w:hint="eastAsia"/>
        </w:rPr>
        <w:t>到目前为止，只是联邦政府便以投入了大约</w:t>
      </w:r>
      <w:r>
        <w:rPr>
          <w:rFonts w:hint="eastAsia"/>
        </w:rPr>
        <w:t>7.18</w:t>
      </w:r>
      <w:r>
        <w:rPr>
          <w:rFonts w:hint="eastAsia"/>
        </w:rPr>
        <w:t>亿马克控制艾滋病，包括大约</w:t>
      </w:r>
      <w:r>
        <w:rPr>
          <w:rFonts w:hint="eastAsia"/>
        </w:rPr>
        <w:t>3.37</w:t>
      </w:r>
      <w:r>
        <w:rPr>
          <w:rFonts w:hint="eastAsia"/>
        </w:rPr>
        <w:t>亿马克用于宣传活动，大约</w:t>
      </w:r>
      <w:r>
        <w:rPr>
          <w:rFonts w:hint="eastAsia"/>
        </w:rPr>
        <w:t>2.32</w:t>
      </w:r>
      <w:r>
        <w:rPr>
          <w:rFonts w:hint="eastAsia"/>
        </w:rPr>
        <w:t>亿马克用于咨询和解决有关人员需要的实验方案，还有大约</w:t>
      </w:r>
      <w:r>
        <w:rPr>
          <w:rFonts w:hint="eastAsia"/>
        </w:rPr>
        <w:t>1.09</w:t>
      </w:r>
      <w:r>
        <w:rPr>
          <w:rFonts w:hint="eastAsia"/>
        </w:rPr>
        <w:t>亿马克用于研究与开发。通过补贴提供了</w:t>
      </w:r>
      <w:r>
        <w:rPr>
          <w:rFonts w:hint="eastAsia"/>
        </w:rPr>
        <w:t>4,000</w:t>
      </w:r>
      <w:r>
        <w:rPr>
          <w:rFonts w:hint="eastAsia"/>
        </w:rPr>
        <w:t>万马克，帮助受艾滋病血制品感染的人。用于宣传活动的资金还用于支持</w:t>
      </w:r>
      <w:r>
        <w:rPr>
          <w:rFonts w:hint="eastAsia"/>
          <w:u w:val="single"/>
        </w:rPr>
        <w:t>Deutsche</w:t>
      </w:r>
      <w:r>
        <w:rPr>
          <w:rFonts w:hint="eastAsia"/>
        </w:rPr>
        <w:t xml:space="preserve"> </w:t>
      </w:r>
      <w:r>
        <w:rPr>
          <w:rFonts w:hint="eastAsia"/>
          <w:u w:val="single"/>
        </w:rPr>
        <w:t>A</w:t>
      </w:r>
      <w:r>
        <w:rPr>
          <w:u w:val="single"/>
        </w:rPr>
        <w:t>IDS-</w:t>
      </w:r>
      <w:r>
        <w:rPr>
          <w:rFonts w:hint="eastAsia"/>
          <w:u w:val="single"/>
        </w:rPr>
        <w:t>H</w:t>
      </w:r>
      <w:r>
        <w:rPr>
          <w:u w:val="single"/>
        </w:rPr>
        <w:t>ilfe e.</w:t>
      </w:r>
      <w:r>
        <w:rPr>
          <w:rFonts w:hint="eastAsia"/>
          <w:u w:val="single"/>
        </w:rPr>
        <w:t>V</w:t>
      </w:r>
      <w:r>
        <w:rPr>
          <w:u w:val="single"/>
        </w:rPr>
        <w:t>.</w:t>
      </w:r>
      <w:r>
        <w:rPr>
          <w:rFonts w:hint="eastAsia"/>
          <w:u w:val="single"/>
        </w:rPr>
        <w:t>B</w:t>
      </w:r>
      <w:r>
        <w:rPr>
          <w:u w:val="single"/>
        </w:rPr>
        <w:t>erlin</w:t>
      </w:r>
      <w:r>
        <w:rPr>
          <w:rFonts w:hint="eastAsia"/>
        </w:rPr>
        <w:t>、联邦地区艾滋病中心为特别的对象群体开展的项目，这类中心有大约</w:t>
      </w:r>
      <w:r>
        <w:rPr>
          <w:rFonts w:hint="eastAsia"/>
        </w:rPr>
        <w:t>120</w:t>
      </w:r>
      <w:r>
        <w:rPr>
          <w:rFonts w:hint="eastAsia"/>
        </w:rPr>
        <w:t>个。目前在这方面提供的支持达到大约</w:t>
      </w:r>
      <w:r>
        <w:rPr>
          <w:rFonts w:hint="eastAsia"/>
        </w:rPr>
        <w:t>8,100</w:t>
      </w:r>
      <w:r>
        <w:rPr>
          <w:rFonts w:hint="eastAsia"/>
        </w:rPr>
        <w:t>万马克。</w:t>
      </w:r>
    </w:p>
    <w:p w:rsidR="00000000" w:rsidRDefault="00000000">
      <w:pPr>
        <w:rPr>
          <w:rFonts w:hint="eastAsia"/>
        </w:rPr>
      </w:pPr>
      <w:r>
        <w:rPr>
          <w:rFonts w:hint="eastAsia"/>
        </w:rPr>
        <w:tab/>
        <w:t xml:space="preserve">215.  </w:t>
      </w:r>
      <w:r>
        <w:rPr>
          <w:rFonts w:hint="eastAsia"/>
        </w:rPr>
        <w:t>由于联邦政府的宣传运动和各州、社区和组织作出的努力，对艾滋病的了解已相当普及。几乎全部人口都已撑握必要的基本知识，保护自己免于艾滋病的危险，也有与艾滋病阳性和艾滋病患者共处的必要谅解。总的气氛是，人们普遍愿意向受感染的人提供援助和社会支持。</w:t>
      </w:r>
    </w:p>
    <w:p w:rsidR="00000000" w:rsidRDefault="00000000">
      <w:pPr>
        <w:rPr>
          <w:rFonts w:hint="eastAsia"/>
        </w:rPr>
      </w:pPr>
      <w:r>
        <w:rPr>
          <w:rFonts w:hint="eastAsia"/>
        </w:rPr>
        <w:tab/>
        <w:t>216.  1987</w:t>
      </w:r>
      <w:r>
        <w:rPr>
          <w:rFonts w:hint="eastAsia"/>
        </w:rPr>
        <w:t>年以来每年进行的有代表性的调查、科学研究和各种专家会议，有力支持了改善预防机制的工作，产生了实际的推动作用，是具体办法能够更好地适用于不同的对象群体。在没有任何药品或疫苗能够制止艾滋病之前，预防仍将是克服艾滋病最重要的手段。</w:t>
      </w:r>
    </w:p>
    <w:p w:rsidR="00000000" w:rsidRDefault="00000000">
      <w:pPr>
        <w:rPr>
          <w:rFonts w:hint="eastAsia"/>
        </w:rPr>
      </w:pPr>
      <w:r>
        <w:rPr>
          <w:rFonts w:hint="eastAsia"/>
        </w:rPr>
        <w:tab/>
        <w:t xml:space="preserve">217.  </w:t>
      </w:r>
      <w:r>
        <w:rPr>
          <w:rFonts w:hint="eastAsia"/>
        </w:rPr>
        <w:t>至于要求向感染艾滋病</w:t>
      </w:r>
      <w:r>
        <w:rPr>
          <w:rFonts w:hint="eastAsia"/>
        </w:rPr>
        <w:t>/</w:t>
      </w:r>
      <w:r>
        <w:rPr>
          <w:rFonts w:hint="eastAsia"/>
        </w:rPr>
        <w:t>病毒的人不加歧视地提供更多的帮助，应做以下说明。</w:t>
      </w:r>
    </w:p>
    <w:p w:rsidR="00000000" w:rsidRDefault="00000000">
      <w:pPr>
        <w:rPr>
          <w:rFonts w:hint="eastAsia"/>
        </w:rPr>
      </w:pPr>
      <w:r>
        <w:rPr>
          <w:rFonts w:hint="eastAsia"/>
        </w:rPr>
        <w:tab/>
        <w:t xml:space="preserve">218.  </w:t>
      </w:r>
      <w:r>
        <w:rPr>
          <w:rFonts w:hint="eastAsia"/>
        </w:rPr>
        <w:t>在德国境内的任何地方，受艾滋病</w:t>
      </w:r>
      <w:r>
        <w:rPr>
          <w:rFonts w:hint="eastAsia"/>
        </w:rPr>
        <w:t>/</w:t>
      </w:r>
      <w:r>
        <w:rPr>
          <w:rFonts w:hint="eastAsia"/>
        </w:rPr>
        <w:t>病毒感染的人都可以在有关感染艾滋病和病毒的问题上找到专家。完全有能力提供咨询和支持的大型机构，是地方的公共卫生部门和艾滋病患者中心。所有提供咨询的人都负有职业保密的义务。一般而言咨询是免费的，如果希望，还可不透露姓名。</w:t>
      </w:r>
    </w:p>
    <w:p w:rsidR="00000000" w:rsidRDefault="00000000">
      <w:pPr>
        <w:rPr>
          <w:rFonts w:hint="eastAsia"/>
        </w:rPr>
      </w:pPr>
      <w:r>
        <w:rPr>
          <w:rFonts w:hint="eastAsia"/>
        </w:rPr>
        <w:tab/>
        <w:t xml:space="preserve">219.  </w:t>
      </w:r>
      <w:r>
        <w:rPr>
          <w:rFonts w:hint="eastAsia"/>
        </w:rPr>
        <w:t>德国人口大约</w:t>
      </w:r>
      <w:r>
        <w:rPr>
          <w:rFonts w:hint="eastAsia"/>
        </w:rPr>
        <w:t>90%</w:t>
      </w:r>
      <w:r>
        <w:rPr>
          <w:rFonts w:hint="eastAsia"/>
        </w:rPr>
        <w:t>参加了法定医疗保险，这将保证任何参加保险的人一旦生病，不论其年龄和收入如何，均可得到在医疗上需要的治疗。与任何其他健康不佳或脆弱的人一样，感染艾滋病或艾滋病毒的工人根据法律的规定也可得到各项社会福利。社会援助是社会保护的另一个重要内容。</w:t>
      </w:r>
    </w:p>
    <w:p w:rsidR="00000000" w:rsidRDefault="00000000">
      <w:pPr>
        <w:rPr>
          <w:rFonts w:hint="eastAsia"/>
        </w:rPr>
      </w:pPr>
      <w:r>
        <w:rPr>
          <w:rFonts w:hint="eastAsia"/>
        </w:rPr>
        <w:tab/>
        <w:t xml:space="preserve">220.  </w:t>
      </w:r>
      <w:r>
        <w:rPr>
          <w:rFonts w:hint="eastAsia"/>
        </w:rPr>
        <w:t>很多艾滋病毒阳性或已经感染艾滋病的年轻人，他们的社会情况是一个特殊问题：年轻时感染艾滋病毒或患艾滋病的人，他们在社会保护制度中享有的权利很少。这一结构上的缺陷，反映在一些个人向德国援助艾滋病患者基金会提出的援助要求上。联邦政府已向该基金会拨出了</w:t>
      </w:r>
      <w:r>
        <w:rPr>
          <w:rFonts w:hint="eastAsia"/>
        </w:rPr>
        <w:t>400</w:t>
      </w:r>
      <w:r>
        <w:rPr>
          <w:rFonts w:hint="eastAsia"/>
        </w:rPr>
        <w:t>万马克，支持该基金会的工作，并尽可能支持它的筹资工作。</w:t>
      </w:r>
    </w:p>
    <w:p w:rsidR="00000000" w:rsidRDefault="00000000">
      <w:pPr>
        <w:spacing w:after="160"/>
        <w:rPr>
          <w:rFonts w:hint="eastAsia"/>
        </w:rPr>
      </w:pPr>
      <w:r>
        <w:rPr>
          <w:rFonts w:hint="eastAsia"/>
        </w:rPr>
        <w:tab/>
        <w:t xml:space="preserve">221.  </w:t>
      </w:r>
      <w:r>
        <w:rPr>
          <w:rFonts w:hint="eastAsia"/>
        </w:rPr>
        <w:t>必须强调指出，以宣传、咨询和本着团结精神解决需要为基础的防止艾滋病运动，应作为医学史上的一个实例。已经作出的安排对任何其他疾病来说都是前所未有的。</w:t>
      </w:r>
    </w:p>
    <w:p w:rsidR="00000000" w:rsidRDefault="00000000">
      <w:pPr>
        <w:pStyle w:val="Heading3"/>
        <w:rPr>
          <w:rFonts w:hint="eastAsia"/>
        </w:rPr>
      </w:pPr>
      <w:r>
        <w:rPr>
          <w:rFonts w:hint="eastAsia"/>
        </w:rPr>
        <w:t>第</w:t>
      </w:r>
      <w:r>
        <w:rPr>
          <w:rFonts w:hint="eastAsia"/>
        </w:rPr>
        <w:t>13</w:t>
      </w:r>
      <w:r>
        <w:rPr>
          <w:rFonts w:hint="eastAsia"/>
        </w:rPr>
        <w:t>条</w:t>
      </w:r>
      <w:r>
        <w:rPr>
          <w:rFonts w:hint="eastAsia"/>
          <w:spacing w:val="-40"/>
          <w:sz w:val="22"/>
        </w:rPr>
        <w:t>——</w:t>
      </w:r>
      <w:r>
        <w:rPr>
          <w:sz w:val="22"/>
        </w:rPr>
        <w:t xml:space="preserve"> </w:t>
      </w:r>
      <w:r>
        <w:rPr>
          <w:rFonts w:hint="eastAsia"/>
        </w:rPr>
        <w:t>受教育权</w:t>
      </w:r>
    </w:p>
    <w:p w:rsidR="00000000" w:rsidRDefault="00000000">
      <w:pPr>
        <w:pStyle w:val="Heading4"/>
        <w:jc w:val="center"/>
        <w:rPr>
          <w:rFonts w:hint="eastAsia"/>
        </w:rPr>
      </w:pPr>
      <w:r>
        <w:rPr>
          <w:rFonts w:hint="eastAsia"/>
          <w:u w:val="none"/>
        </w:rPr>
        <w:t xml:space="preserve">1.  </w:t>
      </w:r>
      <w:r>
        <w:rPr>
          <w:rFonts w:hint="eastAsia"/>
        </w:rPr>
        <w:t>对第</w:t>
      </w:r>
      <w:r>
        <w:rPr>
          <w:rFonts w:hint="eastAsia"/>
        </w:rPr>
        <w:t>3</w:t>
      </w:r>
      <w:r>
        <w:rPr>
          <w:rFonts w:hint="eastAsia"/>
        </w:rPr>
        <w:t>次定期报告的更新</w:t>
      </w:r>
    </w:p>
    <w:p w:rsidR="00000000" w:rsidRDefault="00000000">
      <w:pPr>
        <w:rPr>
          <w:rFonts w:hint="eastAsia"/>
        </w:rPr>
      </w:pPr>
      <w:r>
        <w:rPr>
          <w:rFonts w:hint="eastAsia"/>
        </w:rPr>
        <w:tab/>
        <w:t xml:space="preserve">222.  </w:t>
      </w:r>
      <w:r>
        <w:rPr>
          <w:rFonts w:hint="eastAsia"/>
        </w:rPr>
        <w:t>第</w:t>
      </w:r>
      <w:r>
        <w:rPr>
          <w:rFonts w:hint="eastAsia"/>
        </w:rPr>
        <w:t>348</w:t>
      </w:r>
      <w:r>
        <w:rPr>
          <w:rFonts w:hint="eastAsia"/>
        </w:rPr>
        <w:t>段中的第</w:t>
      </w:r>
      <w:r>
        <w:rPr>
          <w:rFonts w:hint="eastAsia"/>
        </w:rPr>
        <w:t>2</w:t>
      </w:r>
      <w:r>
        <w:rPr>
          <w:rFonts w:hint="eastAsia"/>
        </w:rPr>
        <w:t>和第</w:t>
      </w:r>
      <w:r>
        <w:rPr>
          <w:rFonts w:hint="eastAsia"/>
        </w:rPr>
        <w:t>4</w:t>
      </w:r>
      <w:r>
        <w:rPr>
          <w:rFonts w:hint="eastAsia"/>
        </w:rPr>
        <w:t>句应当删除。</w:t>
      </w:r>
    </w:p>
    <w:p w:rsidR="00000000" w:rsidRDefault="00000000">
      <w:pPr>
        <w:rPr>
          <w:rFonts w:hint="eastAsia"/>
        </w:rPr>
      </w:pPr>
      <w:r>
        <w:rPr>
          <w:rFonts w:hint="eastAsia"/>
        </w:rPr>
        <w:tab/>
        <w:t xml:space="preserve">223.  </w:t>
      </w:r>
      <w:r>
        <w:rPr>
          <w:rFonts w:hint="eastAsia"/>
        </w:rPr>
        <w:t>第</w:t>
      </w:r>
      <w:r>
        <w:rPr>
          <w:rFonts w:hint="eastAsia"/>
        </w:rPr>
        <w:t>359</w:t>
      </w:r>
      <w:r>
        <w:rPr>
          <w:rFonts w:hint="eastAsia"/>
        </w:rPr>
        <w:t>段中的统计数字应更新如下：</w:t>
      </w:r>
    </w:p>
    <w:p w:rsidR="00000000" w:rsidRDefault="00000000">
      <w:pPr>
        <w:spacing w:after="160"/>
        <w:rPr>
          <w:rFonts w:hint="eastAsia"/>
        </w:rPr>
      </w:pPr>
      <w:r>
        <w:rPr>
          <w:rFonts w:hint="eastAsia"/>
        </w:rPr>
        <w:tab/>
      </w:r>
      <w:r>
        <w:rPr>
          <w:rFonts w:hint="eastAsia"/>
        </w:rPr>
        <w:t>按性别和德国人</w:t>
      </w:r>
      <w:r>
        <w:rPr>
          <w:rFonts w:hint="eastAsia"/>
        </w:rPr>
        <w:t>/</w:t>
      </w:r>
      <w:r>
        <w:rPr>
          <w:rFonts w:hint="eastAsia"/>
        </w:rPr>
        <w:t>外国人分列，</w:t>
      </w:r>
      <w:r>
        <w:rPr>
          <w:rFonts w:hint="eastAsia"/>
        </w:rPr>
        <w:t>1997</w:t>
      </w:r>
      <w:r>
        <w:rPr>
          <w:rFonts w:hint="eastAsia"/>
        </w:rPr>
        <w:t>培训年接受培训的人数如下：</w:t>
      </w:r>
    </w:p>
    <w:tbl>
      <w:tblPr>
        <w:tblW w:w="9030" w:type="dxa"/>
        <w:tblInd w:w="213" w:type="dxa"/>
        <w:tblLook w:val="0000" w:firstRow="0" w:lastRow="0" w:firstColumn="0" w:lastColumn="0" w:noHBand="0" w:noVBand="0"/>
      </w:tblPr>
      <w:tblGrid>
        <w:gridCol w:w="4572"/>
        <w:gridCol w:w="4458"/>
      </w:tblGrid>
      <w:tr w:rsidR="00000000">
        <w:tblPrEx>
          <w:tblCellMar>
            <w:top w:w="0" w:type="dxa"/>
            <w:bottom w:w="0" w:type="dxa"/>
          </w:tblCellMar>
        </w:tblPrEx>
        <w:tc>
          <w:tcPr>
            <w:tcW w:w="4572" w:type="dxa"/>
          </w:tcPr>
          <w:p w:rsidR="00000000" w:rsidRDefault="00000000">
            <w:pPr>
              <w:spacing w:before="80" w:line="320" w:lineRule="exact"/>
              <w:ind w:firstLine="627"/>
              <w:jc w:val="left"/>
              <w:rPr>
                <w:rFonts w:hint="eastAsia"/>
                <w:sz w:val="22"/>
              </w:rPr>
            </w:pPr>
            <w:r>
              <w:rPr>
                <w:rFonts w:hint="eastAsia"/>
                <w:sz w:val="22"/>
              </w:rPr>
              <w:t>总数</w:t>
            </w:r>
            <w:r>
              <w:rPr>
                <w:rFonts w:hint="eastAsia"/>
                <w:sz w:val="22"/>
              </w:rPr>
              <w:t>(</w:t>
            </w:r>
            <w:r>
              <w:rPr>
                <w:rFonts w:hint="eastAsia"/>
                <w:sz w:val="22"/>
              </w:rPr>
              <w:t>德国人和外国人</w:t>
            </w:r>
            <w:r>
              <w:rPr>
                <w:rFonts w:hint="eastAsia"/>
                <w:sz w:val="22"/>
              </w:rPr>
              <w:t>)</w:t>
            </w:r>
          </w:p>
        </w:tc>
        <w:tc>
          <w:tcPr>
            <w:tcW w:w="4458" w:type="dxa"/>
          </w:tcPr>
          <w:p w:rsidR="00000000" w:rsidRDefault="00000000">
            <w:pPr>
              <w:spacing w:before="80" w:line="320" w:lineRule="exact"/>
              <w:jc w:val="center"/>
              <w:rPr>
                <w:rFonts w:hint="eastAsia"/>
                <w:sz w:val="22"/>
              </w:rPr>
            </w:pPr>
            <w:r>
              <w:rPr>
                <w:rFonts w:hint="eastAsia"/>
                <w:sz w:val="22"/>
              </w:rPr>
              <w:t>1 622 000</w:t>
            </w:r>
          </w:p>
        </w:tc>
      </w:tr>
      <w:tr w:rsidR="00000000">
        <w:tblPrEx>
          <w:tblCellMar>
            <w:top w:w="0" w:type="dxa"/>
            <w:bottom w:w="0" w:type="dxa"/>
          </w:tblCellMar>
        </w:tblPrEx>
        <w:tc>
          <w:tcPr>
            <w:tcW w:w="4572" w:type="dxa"/>
          </w:tcPr>
          <w:p w:rsidR="00000000" w:rsidRDefault="00000000">
            <w:pPr>
              <w:spacing w:before="80" w:line="320" w:lineRule="exact"/>
              <w:ind w:left="240" w:right="369" w:firstLine="702"/>
              <w:jc w:val="left"/>
              <w:rPr>
                <w:rFonts w:hint="eastAsia"/>
                <w:sz w:val="22"/>
              </w:rPr>
            </w:pPr>
            <w:r>
              <w:rPr>
                <w:rFonts w:hint="eastAsia"/>
                <w:sz w:val="22"/>
              </w:rPr>
              <w:t>男性</w:t>
            </w:r>
          </w:p>
        </w:tc>
        <w:tc>
          <w:tcPr>
            <w:tcW w:w="4458" w:type="dxa"/>
          </w:tcPr>
          <w:p w:rsidR="00000000" w:rsidRDefault="00000000">
            <w:pPr>
              <w:spacing w:before="80" w:line="320" w:lineRule="exact"/>
              <w:ind w:right="1572"/>
              <w:jc w:val="right"/>
              <w:rPr>
                <w:rFonts w:hint="eastAsia"/>
                <w:sz w:val="22"/>
              </w:rPr>
            </w:pPr>
            <w:r>
              <w:rPr>
                <w:rFonts w:hint="eastAsia"/>
                <w:sz w:val="22"/>
              </w:rPr>
              <w:t>974 000</w:t>
            </w:r>
          </w:p>
        </w:tc>
      </w:tr>
      <w:tr w:rsidR="00000000">
        <w:tblPrEx>
          <w:tblCellMar>
            <w:top w:w="0" w:type="dxa"/>
            <w:bottom w:w="0" w:type="dxa"/>
          </w:tblCellMar>
        </w:tblPrEx>
        <w:tc>
          <w:tcPr>
            <w:tcW w:w="4572" w:type="dxa"/>
          </w:tcPr>
          <w:p w:rsidR="00000000" w:rsidRDefault="00000000">
            <w:pPr>
              <w:spacing w:before="80" w:line="320" w:lineRule="exact"/>
              <w:ind w:left="240" w:right="369" w:firstLine="702"/>
              <w:jc w:val="left"/>
              <w:rPr>
                <w:rFonts w:hint="eastAsia"/>
                <w:sz w:val="22"/>
              </w:rPr>
            </w:pPr>
            <w:r>
              <w:rPr>
                <w:rFonts w:hint="eastAsia"/>
                <w:sz w:val="22"/>
              </w:rPr>
              <w:t>女性</w:t>
            </w:r>
          </w:p>
        </w:tc>
        <w:tc>
          <w:tcPr>
            <w:tcW w:w="4458" w:type="dxa"/>
          </w:tcPr>
          <w:p w:rsidR="00000000" w:rsidRDefault="00000000">
            <w:pPr>
              <w:spacing w:before="80" w:line="320" w:lineRule="exact"/>
              <w:ind w:right="1572"/>
              <w:jc w:val="right"/>
              <w:rPr>
                <w:rFonts w:hint="eastAsia"/>
                <w:sz w:val="22"/>
              </w:rPr>
            </w:pPr>
            <w:r>
              <w:rPr>
                <w:rFonts w:hint="eastAsia"/>
                <w:sz w:val="22"/>
              </w:rPr>
              <w:t>648 000</w:t>
            </w:r>
          </w:p>
        </w:tc>
      </w:tr>
      <w:tr w:rsidR="00000000">
        <w:tblPrEx>
          <w:tblCellMar>
            <w:top w:w="0" w:type="dxa"/>
            <w:bottom w:w="0" w:type="dxa"/>
          </w:tblCellMar>
        </w:tblPrEx>
        <w:tc>
          <w:tcPr>
            <w:tcW w:w="4572" w:type="dxa"/>
          </w:tcPr>
          <w:p w:rsidR="00000000" w:rsidRDefault="00000000">
            <w:pPr>
              <w:spacing w:line="320" w:lineRule="exact"/>
              <w:jc w:val="left"/>
              <w:rPr>
                <w:rFonts w:hint="eastAsia"/>
                <w:sz w:val="16"/>
              </w:rPr>
            </w:pPr>
          </w:p>
        </w:tc>
        <w:tc>
          <w:tcPr>
            <w:tcW w:w="4458" w:type="dxa"/>
          </w:tcPr>
          <w:p w:rsidR="00000000" w:rsidRDefault="00000000">
            <w:pPr>
              <w:spacing w:line="320" w:lineRule="exact"/>
              <w:ind w:right="1572"/>
              <w:jc w:val="right"/>
              <w:rPr>
                <w:rFonts w:hint="eastAsia"/>
                <w:sz w:val="16"/>
              </w:rPr>
            </w:pPr>
          </w:p>
        </w:tc>
      </w:tr>
      <w:tr w:rsidR="00000000">
        <w:tblPrEx>
          <w:tblCellMar>
            <w:top w:w="0" w:type="dxa"/>
            <w:bottom w:w="0" w:type="dxa"/>
          </w:tblCellMar>
        </w:tblPrEx>
        <w:tc>
          <w:tcPr>
            <w:tcW w:w="4572" w:type="dxa"/>
          </w:tcPr>
          <w:p w:rsidR="00000000" w:rsidRDefault="00000000">
            <w:pPr>
              <w:spacing w:before="80" w:line="320" w:lineRule="exact"/>
              <w:ind w:firstLine="627"/>
              <w:jc w:val="left"/>
              <w:rPr>
                <w:rFonts w:hint="eastAsia"/>
                <w:sz w:val="22"/>
              </w:rPr>
            </w:pPr>
            <w:r>
              <w:rPr>
                <w:rFonts w:hint="eastAsia"/>
                <w:sz w:val="22"/>
              </w:rPr>
              <w:t>受训的外国人</w:t>
            </w:r>
            <w:r>
              <w:rPr>
                <w:rFonts w:hint="eastAsia"/>
                <w:sz w:val="22"/>
              </w:rPr>
              <w:t>(</w:t>
            </w:r>
            <w:r>
              <w:rPr>
                <w:rFonts w:hint="eastAsia"/>
                <w:sz w:val="22"/>
              </w:rPr>
              <w:t>男性和女性</w:t>
            </w:r>
            <w:r>
              <w:rPr>
                <w:rFonts w:hint="eastAsia"/>
                <w:sz w:val="22"/>
              </w:rPr>
              <w:t>)</w:t>
            </w:r>
          </w:p>
        </w:tc>
        <w:tc>
          <w:tcPr>
            <w:tcW w:w="4458" w:type="dxa"/>
          </w:tcPr>
          <w:p w:rsidR="00000000" w:rsidRDefault="00000000">
            <w:pPr>
              <w:spacing w:before="80" w:line="320" w:lineRule="exact"/>
              <w:ind w:right="1572"/>
              <w:jc w:val="right"/>
              <w:rPr>
                <w:rFonts w:hint="eastAsia"/>
                <w:sz w:val="22"/>
              </w:rPr>
            </w:pPr>
            <w:r>
              <w:rPr>
                <w:rFonts w:hint="eastAsia"/>
                <w:sz w:val="22"/>
              </w:rPr>
              <w:t>110 000</w:t>
            </w:r>
          </w:p>
        </w:tc>
      </w:tr>
      <w:tr w:rsidR="00000000">
        <w:tblPrEx>
          <w:tblCellMar>
            <w:top w:w="0" w:type="dxa"/>
            <w:bottom w:w="0" w:type="dxa"/>
          </w:tblCellMar>
        </w:tblPrEx>
        <w:tc>
          <w:tcPr>
            <w:tcW w:w="4572" w:type="dxa"/>
          </w:tcPr>
          <w:p w:rsidR="00000000" w:rsidRDefault="00000000">
            <w:pPr>
              <w:spacing w:before="80" w:line="320" w:lineRule="exact"/>
              <w:ind w:firstLine="627"/>
              <w:jc w:val="left"/>
              <w:rPr>
                <w:rFonts w:hint="eastAsia"/>
                <w:sz w:val="22"/>
              </w:rPr>
            </w:pPr>
            <w:r>
              <w:rPr>
                <w:rFonts w:hint="eastAsia"/>
                <w:sz w:val="22"/>
              </w:rPr>
              <w:t>受训的外国男性</w:t>
            </w:r>
          </w:p>
        </w:tc>
        <w:tc>
          <w:tcPr>
            <w:tcW w:w="4458" w:type="dxa"/>
          </w:tcPr>
          <w:p w:rsidR="00000000" w:rsidRDefault="00000000">
            <w:pPr>
              <w:spacing w:before="80" w:line="320" w:lineRule="exact"/>
              <w:ind w:right="1572"/>
              <w:jc w:val="right"/>
              <w:rPr>
                <w:rFonts w:hint="eastAsia"/>
                <w:sz w:val="22"/>
              </w:rPr>
            </w:pPr>
            <w:r>
              <w:rPr>
                <w:rFonts w:hint="eastAsia"/>
                <w:sz w:val="22"/>
              </w:rPr>
              <w:t>68 000</w:t>
            </w:r>
          </w:p>
        </w:tc>
      </w:tr>
      <w:tr w:rsidR="00000000">
        <w:tblPrEx>
          <w:tblCellMar>
            <w:top w:w="0" w:type="dxa"/>
            <w:bottom w:w="0" w:type="dxa"/>
          </w:tblCellMar>
        </w:tblPrEx>
        <w:tc>
          <w:tcPr>
            <w:tcW w:w="4572" w:type="dxa"/>
          </w:tcPr>
          <w:p w:rsidR="00000000" w:rsidRDefault="00000000">
            <w:pPr>
              <w:spacing w:before="80" w:line="320" w:lineRule="exact"/>
              <w:ind w:firstLine="627"/>
              <w:jc w:val="left"/>
              <w:rPr>
                <w:rFonts w:hint="eastAsia"/>
                <w:sz w:val="22"/>
              </w:rPr>
            </w:pPr>
            <w:r>
              <w:rPr>
                <w:rFonts w:hint="eastAsia"/>
                <w:sz w:val="22"/>
              </w:rPr>
              <w:t>受训的外国女性</w:t>
            </w:r>
          </w:p>
        </w:tc>
        <w:tc>
          <w:tcPr>
            <w:tcW w:w="4458" w:type="dxa"/>
          </w:tcPr>
          <w:p w:rsidR="00000000" w:rsidRDefault="00000000">
            <w:pPr>
              <w:spacing w:before="80" w:line="320" w:lineRule="exact"/>
              <w:ind w:right="1572"/>
              <w:jc w:val="right"/>
              <w:rPr>
                <w:rFonts w:hint="eastAsia"/>
                <w:sz w:val="22"/>
              </w:rPr>
            </w:pPr>
            <w:r>
              <w:rPr>
                <w:rFonts w:hint="eastAsia"/>
                <w:sz w:val="22"/>
              </w:rPr>
              <w:t>42 000</w:t>
            </w:r>
          </w:p>
        </w:tc>
      </w:tr>
    </w:tbl>
    <w:p w:rsidR="00000000" w:rsidRDefault="00000000">
      <w:pPr>
        <w:pStyle w:val="Heading4"/>
        <w:spacing w:before="240"/>
        <w:jc w:val="center"/>
        <w:rPr>
          <w:rFonts w:hint="eastAsia"/>
        </w:rPr>
      </w:pPr>
      <w:r>
        <w:rPr>
          <w:rFonts w:hint="eastAsia"/>
          <w:u w:val="none"/>
        </w:rPr>
        <w:t xml:space="preserve">2.  </w:t>
      </w:r>
      <w:r>
        <w:rPr>
          <w:rFonts w:hint="eastAsia"/>
          <w:u w:val="none"/>
        </w:rPr>
        <w:t>对</w:t>
      </w:r>
      <w:r>
        <w:rPr>
          <w:rFonts w:hint="eastAsia"/>
        </w:rPr>
        <w:t>E/C.12/QER.1</w:t>
      </w:r>
      <w:r>
        <w:rPr>
          <w:rFonts w:hint="eastAsia"/>
        </w:rPr>
        <w:t>中问题</w:t>
      </w:r>
      <w:r>
        <w:rPr>
          <w:rFonts w:hint="eastAsia"/>
        </w:rPr>
        <w:t>36</w:t>
      </w:r>
      <w:r>
        <w:rPr>
          <w:rFonts w:hint="eastAsia"/>
        </w:rPr>
        <w:t>答复的更新</w:t>
      </w:r>
    </w:p>
    <w:p w:rsidR="00000000" w:rsidRDefault="00000000">
      <w:pPr>
        <w:spacing w:after="160"/>
        <w:rPr>
          <w:rFonts w:hint="eastAsia"/>
        </w:rPr>
      </w:pPr>
      <w:r>
        <w:rPr>
          <w:rFonts w:hint="eastAsia"/>
        </w:rPr>
        <w:tab/>
        <w:t xml:space="preserve">224.  </w:t>
      </w:r>
      <w:r>
        <w:rPr>
          <w:rFonts w:hint="eastAsia"/>
        </w:rPr>
        <w:t>应作如下更改：</w:t>
      </w:r>
    </w:p>
    <w:p w:rsidR="00000000" w:rsidRDefault="00000000">
      <w:pPr>
        <w:pStyle w:val="a5"/>
        <w:tabs>
          <w:tab w:val="num" w:pos="1550"/>
        </w:tabs>
        <w:ind w:left="1550"/>
        <w:rPr>
          <w:rFonts w:hint="eastAsia"/>
        </w:rPr>
      </w:pPr>
      <w:r>
        <w:rPr>
          <w:rFonts w:hint="eastAsia"/>
        </w:rPr>
        <w:t>第</w:t>
      </w:r>
      <w:r>
        <w:rPr>
          <w:rFonts w:hint="eastAsia"/>
        </w:rPr>
        <w:t>1</w:t>
      </w:r>
      <w:r>
        <w:rPr>
          <w:rFonts w:hint="eastAsia"/>
        </w:rPr>
        <w:t>段：</w:t>
      </w:r>
    </w:p>
    <w:p w:rsidR="00000000" w:rsidRDefault="00000000">
      <w:pPr>
        <w:spacing w:after="160"/>
        <w:ind w:left="1040"/>
        <w:rPr>
          <w:rFonts w:hint="eastAsia"/>
        </w:rPr>
      </w:pPr>
      <w:r>
        <w:rPr>
          <w:rFonts w:hint="eastAsia"/>
        </w:rPr>
        <w:tab/>
      </w:r>
      <w:r>
        <w:rPr>
          <w:rFonts w:hint="eastAsia"/>
        </w:rPr>
        <w:t>联邦政府、各州和社区用于教育和培训的预算拨款，在</w:t>
      </w:r>
      <w:r>
        <w:rPr>
          <w:rFonts w:hint="eastAsia"/>
        </w:rPr>
        <w:t>1997</w:t>
      </w:r>
      <w:r>
        <w:rPr>
          <w:rFonts w:hint="eastAsia"/>
        </w:rPr>
        <w:t>年达</w:t>
      </w:r>
      <w:r>
        <w:rPr>
          <w:rFonts w:hint="eastAsia"/>
        </w:rPr>
        <w:t>1,725.7</w:t>
      </w:r>
      <w:r>
        <w:rPr>
          <w:rFonts w:hint="eastAsia"/>
        </w:rPr>
        <w:t>亿马克</w:t>
      </w:r>
      <w:r>
        <w:rPr>
          <w:rFonts w:hint="eastAsia"/>
        </w:rPr>
        <w:t>(</w:t>
      </w:r>
      <w:r>
        <w:rPr>
          <w:rFonts w:hint="eastAsia"/>
        </w:rPr>
        <w:t>国内生产总值的</w:t>
      </w:r>
      <w:r>
        <w:rPr>
          <w:rFonts w:hint="eastAsia"/>
        </w:rPr>
        <w:t>4.74%</w:t>
      </w:r>
      <w:r>
        <w:rPr>
          <w:rFonts w:hint="eastAsia"/>
        </w:rPr>
        <w:t>，全部国家预算的</w:t>
      </w:r>
      <w:r>
        <w:rPr>
          <w:rFonts w:hint="eastAsia"/>
        </w:rPr>
        <w:t>14.4%)</w:t>
      </w:r>
      <w:r>
        <w:rPr>
          <w:rFonts w:hint="eastAsia"/>
        </w:rPr>
        <w:t>。其中大学占</w:t>
      </w:r>
      <w:r>
        <w:rPr>
          <w:rFonts w:hint="eastAsia"/>
        </w:rPr>
        <w:t>4.11%</w:t>
      </w:r>
      <w:r>
        <w:rPr>
          <w:rFonts w:hint="eastAsia"/>
        </w:rPr>
        <w:t>；</w:t>
      </w:r>
    </w:p>
    <w:p w:rsidR="00000000" w:rsidRDefault="00000000">
      <w:pPr>
        <w:pStyle w:val="a5"/>
        <w:tabs>
          <w:tab w:val="num" w:pos="1550"/>
        </w:tabs>
        <w:ind w:left="1550"/>
        <w:rPr>
          <w:rFonts w:hint="eastAsia"/>
        </w:rPr>
      </w:pPr>
      <w:r>
        <w:rPr>
          <w:rFonts w:hint="eastAsia"/>
        </w:rPr>
        <w:t>第</w:t>
      </w:r>
      <w:r>
        <w:rPr>
          <w:rFonts w:hint="eastAsia"/>
        </w:rPr>
        <w:t>2</w:t>
      </w:r>
      <w:r>
        <w:rPr>
          <w:rFonts w:hint="eastAsia"/>
        </w:rPr>
        <w:t>段：</w:t>
      </w:r>
    </w:p>
    <w:p w:rsidR="00000000" w:rsidRDefault="00000000">
      <w:pPr>
        <w:spacing w:after="320"/>
        <w:ind w:left="1040"/>
        <w:rPr>
          <w:rFonts w:hint="eastAsia"/>
        </w:rPr>
      </w:pPr>
      <w:r>
        <w:rPr>
          <w:rFonts w:hint="eastAsia"/>
        </w:rPr>
        <w:tab/>
        <w:t>1996</w:t>
      </w:r>
      <w:r>
        <w:rPr>
          <w:rFonts w:hint="eastAsia"/>
        </w:rPr>
        <w:t>年，文化和科学部预算用于大学资金为</w:t>
      </w:r>
      <w:r>
        <w:rPr>
          <w:rFonts w:hint="eastAsia"/>
        </w:rPr>
        <w:t>458</w:t>
      </w:r>
      <w:r>
        <w:rPr>
          <w:rFonts w:hint="eastAsia"/>
        </w:rPr>
        <w:t>亿马克。</w:t>
      </w:r>
    </w:p>
    <w:p w:rsidR="00000000" w:rsidRDefault="00000000">
      <w:pPr>
        <w:pStyle w:val="Heading4"/>
        <w:jc w:val="center"/>
        <w:rPr>
          <w:rFonts w:hint="eastAsia"/>
        </w:rPr>
      </w:pPr>
      <w:r>
        <w:rPr>
          <w:rFonts w:hint="eastAsia"/>
          <w:u w:val="none"/>
        </w:rPr>
        <w:t xml:space="preserve">3.  </w:t>
      </w:r>
      <w:r>
        <w:rPr>
          <w:rFonts w:hint="eastAsia"/>
        </w:rPr>
        <w:t>对结论性意见第</w:t>
      </w:r>
      <w:r>
        <w:rPr>
          <w:rFonts w:hint="eastAsia"/>
        </w:rPr>
        <w:t>22</w:t>
      </w:r>
      <w:r>
        <w:rPr>
          <w:rFonts w:hint="eastAsia"/>
        </w:rPr>
        <w:t>和第</w:t>
      </w:r>
      <w:r>
        <w:rPr>
          <w:rFonts w:hint="eastAsia"/>
        </w:rPr>
        <w:t>37</w:t>
      </w:r>
      <w:r>
        <w:rPr>
          <w:rFonts w:hint="eastAsia"/>
        </w:rPr>
        <w:t>段的答复</w:t>
      </w:r>
    </w:p>
    <w:p w:rsidR="00000000" w:rsidRDefault="00000000">
      <w:pPr>
        <w:spacing w:after="320"/>
        <w:rPr>
          <w:rFonts w:hint="eastAsia"/>
        </w:rPr>
      </w:pPr>
      <w:r>
        <w:rPr>
          <w:rFonts w:hint="eastAsia"/>
        </w:rPr>
        <w:tab/>
        <w:t xml:space="preserve">225.  </w:t>
      </w:r>
      <w:r>
        <w:rPr>
          <w:rFonts w:hint="eastAsia"/>
        </w:rPr>
        <w:t>取得资格的培训，是在个人生活和事业上自我实现的重要条件。高等教育机构必须向社会所有阶层开放。这个基本思想使之不应对高等教育收取学费和其他费用，特别是对高等教育的第</w:t>
      </w:r>
      <w:r>
        <w:rPr>
          <w:rFonts w:hint="eastAsia"/>
        </w:rPr>
        <w:t>1</w:t>
      </w:r>
      <w:r>
        <w:rPr>
          <w:rFonts w:hint="eastAsia"/>
        </w:rPr>
        <w:t>阶段学习而言。为了保证机会的平等，公立高等教育机构提供的大部分学业计划不收学费。在公立高等教育机构之外，德国确实还有一些非公立的院校机构，其中有些收取学费。</w:t>
      </w:r>
    </w:p>
    <w:p w:rsidR="00000000" w:rsidRDefault="00000000">
      <w:pPr>
        <w:pStyle w:val="Heading3"/>
        <w:rPr>
          <w:rFonts w:hint="eastAsia"/>
        </w:rPr>
      </w:pPr>
      <w:r>
        <w:rPr>
          <w:rFonts w:hint="eastAsia"/>
        </w:rPr>
        <w:t>第</w:t>
      </w:r>
      <w:r>
        <w:rPr>
          <w:rFonts w:hint="eastAsia"/>
        </w:rPr>
        <w:t>15</w:t>
      </w:r>
      <w:r>
        <w:rPr>
          <w:rFonts w:hint="eastAsia"/>
        </w:rPr>
        <w:t>条</w:t>
      </w:r>
      <w:r>
        <w:rPr>
          <w:rFonts w:hint="eastAsia"/>
          <w:spacing w:val="-40"/>
          <w:sz w:val="22"/>
          <w:u w:val="none"/>
        </w:rPr>
        <w:t>——</w:t>
      </w:r>
      <w:r>
        <w:rPr>
          <w:sz w:val="22"/>
          <w:u w:val="none"/>
        </w:rPr>
        <w:t xml:space="preserve"> </w:t>
      </w:r>
      <w:r>
        <w:rPr>
          <w:rFonts w:hint="eastAsia"/>
        </w:rPr>
        <w:t>参加文化生活的权利、享受科学进步的利益</w:t>
      </w:r>
      <w:r>
        <w:br/>
      </w:r>
      <w:r>
        <w:rPr>
          <w:rFonts w:hint="eastAsia"/>
        </w:rPr>
        <w:t>和创作者的利益得到保护的权利</w:t>
      </w:r>
    </w:p>
    <w:p w:rsidR="00000000" w:rsidRDefault="00000000">
      <w:pPr>
        <w:rPr>
          <w:rFonts w:hint="eastAsia"/>
        </w:rPr>
      </w:pPr>
      <w:r>
        <w:rPr>
          <w:rFonts w:hint="eastAsia"/>
        </w:rPr>
        <w:tab/>
        <w:t xml:space="preserve">226.  </w:t>
      </w:r>
      <w:r>
        <w:rPr>
          <w:rFonts w:hint="eastAsia"/>
        </w:rPr>
        <w:t>第</w:t>
      </w:r>
      <w:r>
        <w:rPr>
          <w:rFonts w:hint="eastAsia"/>
        </w:rPr>
        <w:t>3</w:t>
      </w:r>
      <w:r>
        <w:rPr>
          <w:rFonts w:hint="eastAsia"/>
        </w:rPr>
        <w:t>次定期报告中提供的有关国际版权保护的说明</w:t>
      </w:r>
      <w:r>
        <w:rPr>
          <w:rFonts w:hint="eastAsia"/>
        </w:rPr>
        <w:t>(</w:t>
      </w:r>
      <w:r>
        <w:rPr>
          <w:rFonts w:hint="eastAsia"/>
        </w:rPr>
        <w:t>第</w:t>
      </w:r>
      <w:r>
        <w:rPr>
          <w:rFonts w:hint="eastAsia"/>
        </w:rPr>
        <w:t>386</w:t>
      </w:r>
      <w:r>
        <w:rPr>
          <w:rFonts w:hint="eastAsia"/>
        </w:rPr>
        <w:t>至</w:t>
      </w:r>
      <w:r>
        <w:rPr>
          <w:rFonts w:hint="eastAsia"/>
        </w:rPr>
        <w:t>388</w:t>
      </w:r>
      <w:r>
        <w:rPr>
          <w:rFonts w:hint="eastAsia"/>
        </w:rPr>
        <w:t>段</w:t>
      </w:r>
      <w:r>
        <w:rPr>
          <w:rFonts w:hint="eastAsia"/>
        </w:rPr>
        <w:t>)</w:t>
      </w:r>
      <w:r>
        <w:rPr>
          <w:rFonts w:hint="eastAsia"/>
        </w:rPr>
        <w:t>，现补充如下。</w:t>
      </w:r>
    </w:p>
    <w:p w:rsidR="00000000" w:rsidRDefault="00000000">
      <w:pPr>
        <w:rPr>
          <w:rFonts w:hint="eastAsia"/>
        </w:rPr>
      </w:pPr>
      <w:r>
        <w:rPr>
          <w:rFonts w:hint="eastAsia"/>
        </w:rPr>
        <w:tab/>
        <w:t xml:space="preserve">227.  </w:t>
      </w:r>
      <w:r>
        <w:rPr>
          <w:rFonts w:hint="eastAsia"/>
        </w:rPr>
        <w:t>世界知识产权的《版权条约》和</w:t>
      </w:r>
      <w:r>
        <w:rPr>
          <w:rFonts w:hint="eastAsia"/>
        </w:rPr>
        <w:t>1996</w:t>
      </w:r>
      <w:r>
        <w:rPr>
          <w:rFonts w:hint="eastAsia"/>
        </w:rPr>
        <w:t>年</w:t>
      </w:r>
      <w:r>
        <w:rPr>
          <w:rFonts w:hint="eastAsia"/>
        </w:rPr>
        <w:t>12</w:t>
      </w:r>
      <w:r>
        <w:rPr>
          <w:rFonts w:hint="eastAsia"/>
        </w:rPr>
        <w:t>月</w:t>
      </w:r>
      <w:r>
        <w:rPr>
          <w:rFonts w:hint="eastAsia"/>
        </w:rPr>
        <w:t>20</w:t>
      </w:r>
      <w:r>
        <w:rPr>
          <w:rFonts w:hint="eastAsia"/>
        </w:rPr>
        <w:t>日的世界知识产权《表演和录音制品条约》变为本国法律的工作，目前正在进行之中。</w:t>
      </w:r>
    </w:p>
    <w:p w:rsidR="00000000" w:rsidRDefault="00000000">
      <w:pPr>
        <w:rPr>
          <w:rFonts w:hint="eastAsia"/>
        </w:rPr>
      </w:pPr>
      <w:r>
        <w:rPr>
          <w:rFonts w:hint="eastAsia"/>
        </w:rPr>
        <w:tab/>
        <w:t xml:space="preserve">228.  </w:t>
      </w:r>
      <w:r>
        <w:rPr>
          <w:rFonts w:hint="eastAsia"/>
        </w:rPr>
        <w:t>德国继续支持欧洲联盟内的统一工作，已将欧洲共同体委员会关于协调某些版权规定和对卫星广播及有线转播适用的版权问题的指令，以及欧洲议会和欧洲联盟委员会关于对数据资料的法律保护指令变为德国本国的法律。</w:t>
      </w:r>
    </w:p>
    <w:p w:rsidR="00000000" w:rsidRDefault="00000000">
      <w:pPr>
        <w:rPr>
          <w:rFonts w:hint="eastAsia"/>
        </w:rPr>
      </w:pPr>
      <w:r>
        <w:rPr>
          <w:rFonts w:hint="eastAsia"/>
        </w:rPr>
        <w:tab/>
        <w:t xml:space="preserve">229.  </w:t>
      </w:r>
      <w:r>
        <w:rPr>
          <w:rFonts w:hint="eastAsia"/>
        </w:rPr>
        <w:t>第</w:t>
      </w:r>
      <w:r>
        <w:rPr>
          <w:rFonts w:hint="eastAsia"/>
        </w:rPr>
        <w:t>391</w:t>
      </w:r>
      <w:r>
        <w:rPr>
          <w:rFonts w:hint="eastAsia"/>
        </w:rPr>
        <w:t>段更新如下：</w:t>
      </w:r>
    </w:p>
    <w:p w:rsidR="00000000" w:rsidRDefault="00000000">
      <w:pPr>
        <w:numPr>
          <w:ilvl w:val="0"/>
          <w:numId w:val="103"/>
        </w:numPr>
        <w:rPr>
          <w:rFonts w:hint="eastAsia"/>
        </w:rPr>
      </w:pPr>
      <w:r>
        <w:rPr>
          <w:rFonts w:hint="eastAsia"/>
        </w:rPr>
        <w:t>第</w:t>
      </w:r>
      <w:r>
        <w:rPr>
          <w:rFonts w:hint="eastAsia"/>
        </w:rPr>
        <w:t>2</w:t>
      </w:r>
      <w:r>
        <w:rPr>
          <w:rFonts w:hint="eastAsia"/>
        </w:rPr>
        <w:t>和第</w:t>
      </w:r>
      <w:r>
        <w:rPr>
          <w:rFonts w:hint="eastAsia"/>
        </w:rPr>
        <w:t>3</w:t>
      </w:r>
      <w:r>
        <w:rPr>
          <w:rFonts w:hint="eastAsia"/>
        </w:rPr>
        <w:t>句：</w:t>
      </w:r>
      <w:r>
        <w:rPr>
          <w:rFonts w:hint="eastAsia"/>
        </w:rPr>
        <w:t>1994</w:t>
      </w:r>
      <w:r>
        <w:rPr>
          <w:rFonts w:hint="eastAsia"/>
        </w:rPr>
        <w:t>年，公共文化支出的</w:t>
      </w:r>
      <w:r>
        <w:rPr>
          <w:rFonts w:hint="eastAsia"/>
        </w:rPr>
        <w:t>49.2%</w:t>
      </w:r>
      <w:r>
        <w:rPr>
          <w:rFonts w:hint="eastAsia"/>
        </w:rPr>
        <w:t>由市级政府解决，</w:t>
      </w:r>
      <w:r>
        <w:rPr>
          <w:rFonts w:hint="eastAsia"/>
        </w:rPr>
        <w:t>45.7%</w:t>
      </w:r>
      <w:r>
        <w:rPr>
          <w:rFonts w:hint="eastAsia"/>
        </w:rPr>
        <w:t>由各州和</w:t>
      </w:r>
      <w:r>
        <w:rPr>
          <w:rFonts w:hint="eastAsia"/>
        </w:rPr>
        <w:t>5.1%</w:t>
      </w:r>
      <w:r>
        <w:rPr>
          <w:rFonts w:hint="eastAsia"/>
        </w:rPr>
        <w:t>由联邦政府解决。在艺术和文化上的公共开支为大约</w:t>
      </w:r>
      <w:r>
        <w:rPr>
          <w:rFonts w:hint="eastAsia"/>
        </w:rPr>
        <w:t>155</w:t>
      </w:r>
      <w:r>
        <w:rPr>
          <w:rFonts w:hint="eastAsia"/>
        </w:rPr>
        <w:t>亿马克，或每个居民</w:t>
      </w:r>
      <w:r>
        <w:rPr>
          <w:rFonts w:hint="eastAsia"/>
        </w:rPr>
        <w:t>190</w:t>
      </w:r>
      <w:r>
        <w:rPr>
          <w:rFonts w:hint="eastAsia"/>
        </w:rPr>
        <w:t>马克，占总公共支出的</w:t>
      </w:r>
      <w:r>
        <w:rPr>
          <w:rFonts w:hint="eastAsia"/>
        </w:rPr>
        <w:t>0</w:t>
      </w:r>
      <w:r>
        <w:rPr>
          <w:rFonts w:hint="eastAsia"/>
        </w:rPr>
        <w:t>。</w:t>
      </w:r>
      <w:r>
        <w:rPr>
          <w:rFonts w:hint="eastAsia"/>
        </w:rPr>
        <w:t>9%</w:t>
      </w:r>
      <w:r>
        <w:rPr>
          <w:rFonts w:hint="eastAsia"/>
        </w:rPr>
        <w:t>。</w:t>
      </w:r>
    </w:p>
    <w:p w:rsidR="00000000" w:rsidRDefault="00000000">
      <w:pPr>
        <w:numPr>
          <w:ilvl w:val="0"/>
          <w:numId w:val="103"/>
        </w:numPr>
        <w:rPr>
          <w:rFonts w:hint="eastAsia"/>
        </w:rPr>
      </w:pPr>
      <w:r>
        <w:rPr>
          <w:rFonts w:hint="eastAsia"/>
        </w:rPr>
        <w:t>第</w:t>
      </w:r>
      <w:r>
        <w:rPr>
          <w:rFonts w:hint="eastAsia"/>
        </w:rPr>
        <w:t>4</w:t>
      </w:r>
      <w:r>
        <w:rPr>
          <w:rFonts w:hint="eastAsia"/>
        </w:rPr>
        <w:t>句完全修改如下：</w:t>
      </w:r>
    </w:p>
    <w:p w:rsidR="00000000" w:rsidRDefault="00000000">
      <w:pPr>
        <w:rPr>
          <w:rFonts w:hint="eastAsia"/>
        </w:rPr>
      </w:pPr>
      <w:r>
        <w:rPr>
          <w:rFonts w:hint="eastAsia"/>
        </w:rPr>
        <w:tab/>
        <w:t>1984</w:t>
      </w:r>
      <w:r>
        <w:rPr>
          <w:rFonts w:hint="eastAsia"/>
        </w:rPr>
        <w:t>至</w:t>
      </w:r>
      <w:r>
        <w:rPr>
          <w:rFonts w:hint="eastAsia"/>
        </w:rPr>
        <w:t>1993</w:t>
      </w:r>
      <w:r>
        <w:rPr>
          <w:rFonts w:hint="eastAsia"/>
        </w:rPr>
        <w:t>年期间，文化支出占总公共支出的比例增加，尽管不断恶化的经济形势对国家财政造成了严重影响。</w:t>
      </w:r>
      <w:r>
        <w:rPr>
          <w:rFonts w:hint="eastAsia"/>
        </w:rPr>
        <w:t>1994</w:t>
      </w:r>
      <w:r>
        <w:rPr>
          <w:rFonts w:hint="eastAsia"/>
        </w:rPr>
        <w:t>年以来，支出略有下降。尽管如此，文化在公共当局承担的责任中仍有很大的政治意义。</w:t>
      </w:r>
    </w:p>
    <w:p w:rsidR="00000000" w:rsidRDefault="00000000">
      <w:r>
        <w:rPr>
          <w:rFonts w:hint="eastAsia"/>
        </w:rPr>
        <w:tab/>
        <w:t xml:space="preserve">230.  </w:t>
      </w:r>
      <w:r>
        <w:rPr>
          <w:rFonts w:hint="eastAsia"/>
        </w:rPr>
        <w:t>第</w:t>
      </w:r>
      <w:r>
        <w:rPr>
          <w:rFonts w:hint="eastAsia"/>
        </w:rPr>
        <w:t>394</w:t>
      </w:r>
      <w:r>
        <w:rPr>
          <w:rFonts w:hint="eastAsia"/>
        </w:rPr>
        <w:t>段中有关文化机构的数字，应做如下修改，以反映</w:t>
      </w:r>
      <w:r>
        <w:rPr>
          <w:rFonts w:hint="eastAsia"/>
        </w:rPr>
        <w:t>1995/1996</w:t>
      </w:r>
      <w:r>
        <w:rPr>
          <w:rFonts w:hint="eastAsia"/>
        </w:rPr>
        <w:t>年的情况：公共剧院：</w:t>
      </w:r>
      <w:r>
        <w:rPr>
          <w:rFonts w:hint="eastAsia"/>
        </w:rPr>
        <w:t>154</w:t>
      </w:r>
      <w:r>
        <w:rPr>
          <w:rFonts w:hint="eastAsia"/>
        </w:rPr>
        <w:t>个，博物馆：</w:t>
      </w:r>
      <w:r>
        <w:rPr>
          <w:rFonts w:hint="eastAsia"/>
        </w:rPr>
        <w:t>5,040</w:t>
      </w:r>
      <w:r>
        <w:rPr>
          <w:rFonts w:hint="eastAsia"/>
        </w:rPr>
        <w:t>个，公共图书馆：大约</w:t>
      </w:r>
      <w:r>
        <w:rPr>
          <w:rFonts w:hint="eastAsia"/>
        </w:rPr>
        <w:t>12,700</w:t>
      </w:r>
      <w:r>
        <w:rPr>
          <w:rFonts w:hint="eastAsia"/>
        </w:rPr>
        <w:t>个。</w:t>
      </w:r>
      <w:r>
        <w:rPr>
          <w:rFonts w:hint="eastAsia"/>
        </w:rPr>
        <w:t>1995/1996</w:t>
      </w:r>
      <w:r>
        <w:rPr>
          <w:rFonts w:hint="eastAsia"/>
        </w:rPr>
        <w:t>年大型乐队的数字</w:t>
      </w:r>
      <w:r>
        <w:rPr>
          <w:rFonts w:hint="eastAsia"/>
        </w:rPr>
        <w:t>(</w:t>
      </w:r>
      <w:r>
        <w:rPr>
          <w:rFonts w:hint="eastAsia"/>
        </w:rPr>
        <w:t>第</w:t>
      </w:r>
      <w:r>
        <w:rPr>
          <w:rFonts w:hint="eastAsia"/>
        </w:rPr>
        <w:t>395</w:t>
      </w:r>
      <w:r>
        <w:rPr>
          <w:rFonts w:hint="eastAsia"/>
        </w:rPr>
        <w:t>段</w:t>
      </w:r>
      <w:r>
        <w:rPr>
          <w:rFonts w:hint="eastAsia"/>
        </w:rPr>
        <w:t>)</w:t>
      </w:r>
      <w:r>
        <w:rPr>
          <w:rFonts w:hint="eastAsia"/>
        </w:rPr>
        <w:t>为</w:t>
      </w:r>
      <w:r>
        <w:rPr>
          <w:rFonts w:hint="eastAsia"/>
        </w:rPr>
        <w:t>55</w:t>
      </w:r>
      <w:r>
        <w:rPr>
          <w:rFonts w:hint="eastAsia"/>
        </w:rPr>
        <w:t>个。</w:t>
      </w:r>
    </w:p>
    <w:p w:rsidR="00000000" w:rsidRDefault="00000000">
      <w:pPr>
        <w:rPr>
          <w:rFonts w:hint="eastAsia"/>
        </w:rPr>
      </w:pPr>
      <w:r>
        <w:br w:type="page"/>
      </w:r>
      <w:r>
        <w:rPr>
          <w:rFonts w:hint="eastAsia"/>
        </w:rPr>
        <w:t>(1998</w:t>
      </w:r>
      <w:r>
        <w:rPr>
          <w:rFonts w:hint="eastAsia"/>
        </w:rPr>
        <w:t>年</w:t>
      </w:r>
      <w:r>
        <w:rPr>
          <w:rFonts w:hint="eastAsia"/>
        </w:rPr>
        <w:t>11</w:t>
      </w:r>
      <w:r>
        <w:rPr>
          <w:rFonts w:hint="eastAsia"/>
        </w:rPr>
        <w:t>月</w:t>
      </w:r>
      <w:r>
        <w:rPr>
          <w:rFonts w:hint="eastAsia"/>
        </w:rPr>
        <w:t>11</w:t>
      </w:r>
      <w:r>
        <w:rPr>
          <w:rFonts w:hint="eastAsia"/>
        </w:rPr>
        <w:t>日</w:t>
      </w:r>
      <w:r>
        <w:rPr>
          <w:rFonts w:hint="eastAsia"/>
        </w:rPr>
        <w:t>)</w:t>
      </w:r>
    </w:p>
    <w:p w:rsidR="00000000" w:rsidRDefault="00000000">
      <w:pPr>
        <w:pStyle w:val="Heading2"/>
        <w:rPr>
          <w:rFonts w:hint="eastAsia"/>
        </w:rPr>
      </w:pPr>
      <w:r>
        <w:rPr>
          <w:rFonts w:hint="eastAsia"/>
        </w:rPr>
        <w:t>附</w:t>
      </w:r>
      <w:r>
        <w:rPr>
          <w:rFonts w:hint="eastAsia"/>
        </w:rPr>
        <w:t xml:space="preserve">  </w:t>
      </w:r>
      <w:r>
        <w:rPr>
          <w:rFonts w:hint="eastAsia"/>
        </w:rPr>
        <w:t>件</w:t>
      </w:r>
    </w:p>
    <w:p w:rsidR="00000000" w:rsidRDefault="00000000">
      <w:pPr>
        <w:pStyle w:val="Heading3"/>
        <w:rPr>
          <w:rFonts w:hint="eastAsia"/>
        </w:rPr>
      </w:pPr>
      <w:r>
        <w:rPr>
          <w:rFonts w:hint="eastAsia"/>
        </w:rPr>
        <w:t>德意志联邦共和国政府</w:t>
      </w:r>
    </w:p>
    <w:p w:rsidR="00000000" w:rsidRDefault="00000000">
      <w:pPr>
        <w:pStyle w:val="Heading3"/>
        <w:rPr>
          <w:rFonts w:hint="eastAsia"/>
        </w:rPr>
      </w:pPr>
      <w:r>
        <w:rPr>
          <w:rFonts w:hint="eastAsia"/>
        </w:rPr>
        <w:t>对《经济、社会、文化权利国际公约任择议定书草案》的立场</w:t>
      </w:r>
    </w:p>
    <w:p w:rsidR="00000000" w:rsidRDefault="00000000">
      <w:pPr>
        <w:rPr>
          <w:rFonts w:hint="eastAsia"/>
        </w:rPr>
      </w:pPr>
      <w:r>
        <w:rPr>
          <w:rFonts w:hint="eastAsia"/>
        </w:rPr>
        <w:tab/>
        <w:t xml:space="preserve">1.  </w:t>
      </w:r>
      <w:r>
        <w:rPr>
          <w:rFonts w:hint="eastAsia"/>
        </w:rPr>
        <w:t>德国认为，作为一项原则，制订个人的投诉程序是加强有关的人法律地位的明智办法，还可加强他们对自己权利的了解，鼓励缔约国落实他们的义务。在这方面，保证国家遵守国际法和有关的本国规定，主要是通过独立的司法机构，主要是缔约国的任务。国际上对个人的法律保护，可作为一个重要的补充因素。尽管由于缺乏资源和因此而造成各种局限，令人遗憾，但现有的国际个人法律保护程序确已证明了它们作为国际人权保护重要组成部分的价值。</w:t>
      </w:r>
    </w:p>
    <w:p w:rsidR="00000000" w:rsidRDefault="00000000">
      <w:pPr>
        <w:rPr>
          <w:rFonts w:hint="eastAsia"/>
        </w:rPr>
      </w:pPr>
      <w:r>
        <w:rPr>
          <w:rFonts w:hint="eastAsia"/>
        </w:rPr>
        <w:tab/>
        <w:t xml:space="preserve">2.  </w:t>
      </w:r>
      <w:r>
        <w:rPr>
          <w:rFonts w:hint="eastAsia"/>
        </w:rPr>
        <w:t>如果对经济、社会和文化权利的投诉机制能够有效地发挥作用，最关键的是由这些权利产生的各种规定和义务其具体内容和申诉权必须明确。德国认为，在这方面还有一些缺陷和不确定因素，应加以澄清</w:t>
      </w:r>
      <w:r>
        <w:rPr>
          <w:rFonts w:hint="eastAsia"/>
        </w:rPr>
        <w:t>(</w:t>
      </w:r>
      <w:r>
        <w:rPr>
          <w:rFonts w:hint="eastAsia"/>
        </w:rPr>
        <w:t>请特别参阅文件</w:t>
      </w:r>
      <w:r>
        <w:rPr>
          <w:rFonts w:hint="eastAsia"/>
        </w:rPr>
        <w:t>E/CN.4/</w:t>
      </w:r>
      <w:r>
        <w:t xml:space="preserve"> </w:t>
      </w:r>
      <w:r>
        <w:rPr>
          <w:rFonts w:hint="eastAsia"/>
        </w:rPr>
        <w:t>1998/84</w:t>
      </w:r>
      <w:r>
        <w:rPr>
          <w:rFonts w:hint="eastAsia"/>
        </w:rPr>
        <w:t>中德国较早时的立场</w:t>
      </w:r>
      <w:r>
        <w:rPr>
          <w:rFonts w:hint="eastAsia"/>
        </w:rPr>
        <w:t>)</w:t>
      </w:r>
      <w:r>
        <w:rPr>
          <w:rFonts w:hint="eastAsia"/>
        </w:rPr>
        <w:t>。在这方面德国十分高兴地看到一些方向正确地发展，特别是人权委员会第</w:t>
      </w:r>
      <w:r>
        <w:rPr>
          <w:rFonts w:hint="eastAsia"/>
        </w:rPr>
        <w:t>54</w:t>
      </w:r>
      <w:r>
        <w:rPr>
          <w:rFonts w:hint="eastAsia"/>
        </w:rPr>
        <w:t>届会议任命了一位特别报告员，他的任务主要是教育权</w:t>
      </w:r>
      <w:r>
        <w:rPr>
          <w:rFonts w:hint="eastAsia"/>
        </w:rPr>
        <w:t>(</w:t>
      </w:r>
      <w:r>
        <w:rPr>
          <w:rFonts w:hint="eastAsia"/>
        </w:rPr>
        <w:t>第</w:t>
      </w:r>
      <w:r>
        <w:rPr>
          <w:rFonts w:hint="eastAsia"/>
        </w:rPr>
        <w:t>1998/33</w:t>
      </w:r>
      <w:r>
        <w:rPr>
          <w:rFonts w:hint="eastAsia"/>
        </w:rPr>
        <w:t>号决议</w:t>
      </w:r>
      <w:r>
        <w:rPr>
          <w:rFonts w:hint="eastAsia"/>
        </w:rPr>
        <w:t>)</w:t>
      </w:r>
      <w:r>
        <w:rPr>
          <w:rFonts w:hint="eastAsia"/>
        </w:rPr>
        <w:t>，另外联合国经济、社会和文化权利委员会以及世界学术界采取的各种方针</w:t>
      </w:r>
      <w:r>
        <w:rPr>
          <w:rFonts w:hint="eastAsia"/>
        </w:rPr>
        <w:t>(</w:t>
      </w:r>
      <w:r>
        <w:rPr>
          <w:rFonts w:hint="eastAsia"/>
        </w:rPr>
        <w:t>包括联合国人权事务高级专员</w:t>
      </w:r>
      <w:r>
        <w:rPr>
          <w:rFonts w:hint="eastAsia"/>
        </w:rPr>
        <w:t>1998</w:t>
      </w:r>
      <w:r>
        <w:rPr>
          <w:rFonts w:hint="eastAsia"/>
        </w:rPr>
        <w:t>年</w:t>
      </w:r>
      <w:r>
        <w:rPr>
          <w:rFonts w:hint="eastAsia"/>
        </w:rPr>
        <w:t>3</w:t>
      </w:r>
      <w:r>
        <w:rPr>
          <w:rFonts w:hint="eastAsia"/>
        </w:rPr>
        <w:t>月</w:t>
      </w:r>
      <w:r>
        <w:rPr>
          <w:rFonts w:hint="eastAsia"/>
        </w:rPr>
        <w:t>25</w:t>
      </w:r>
      <w:r>
        <w:rPr>
          <w:rFonts w:hint="eastAsia"/>
        </w:rPr>
        <w:t>日在委员会第</w:t>
      </w:r>
      <w:r>
        <w:rPr>
          <w:rFonts w:hint="eastAsia"/>
        </w:rPr>
        <w:t>54</w:t>
      </w:r>
      <w:r>
        <w:rPr>
          <w:rFonts w:hint="eastAsia"/>
        </w:rPr>
        <w:t>届会议开始时组织的专家小组讨论</w:t>
      </w:r>
      <w:r>
        <w:rPr>
          <w:rFonts w:hint="eastAsia"/>
        </w:rPr>
        <w:t>)</w:t>
      </w:r>
      <w:r>
        <w:rPr>
          <w:rFonts w:hint="eastAsia"/>
        </w:rPr>
        <w:t>。这项概念方面的工作必须继续下去。</w:t>
      </w:r>
    </w:p>
    <w:p w:rsidR="00000000" w:rsidRDefault="00000000">
      <w:pPr>
        <w:rPr>
          <w:rFonts w:hint="eastAsia"/>
        </w:rPr>
      </w:pPr>
      <w:r>
        <w:rPr>
          <w:rFonts w:hint="eastAsia"/>
        </w:rPr>
        <w:tab/>
        <w:t xml:space="preserve">3.  </w:t>
      </w:r>
      <w:r>
        <w:rPr>
          <w:rFonts w:hint="eastAsia"/>
        </w:rPr>
        <w:t>德国诚心地准备在有关的联合国论坛进一步讨论这些问题。</w:t>
      </w: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jc w:val="center"/>
      </w:pPr>
      <w:r>
        <w:t>--  --  --  --  --</w:t>
      </w:r>
    </w:p>
    <w:p w:rsidR="00000000" w:rsidRDefault="00000000">
      <w:pPr>
        <w:pStyle w:val="NormalIndent"/>
      </w:pP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Univers 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 00-43880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rFonts w:hint="eastAsia"/>
          <w:lang w:val="fr-CH"/>
        </w:rPr>
      </w:pPr>
      <w:r>
        <w:t>*</w:t>
      </w:r>
      <w:r>
        <w:rPr>
          <w:rFonts w:hint="eastAsia"/>
          <w:vertAlign w:val="superscript"/>
        </w:rPr>
        <w:t xml:space="preserve"> </w:t>
      </w:r>
      <w:r>
        <w:rPr>
          <w:rFonts w:hint="eastAsia"/>
          <w:vertAlign w:val="superscript"/>
        </w:rPr>
        <w:tab/>
      </w:r>
      <w:r>
        <w:rPr>
          <w:rFonts w:hint="eastAsia"/>
        </w:rPr>
        <w:t>有关第</w:t>
      </w:r>
      <w:r>
        <w:rPr>
          <w:rFonts w:hint="eastAsia"/>
        </w:rPr>
        <w:t>1</w:t>
      </w:r>
      <w:r>
        <w:rPr>
          <w:rFonts w:hint="eastAsia"/>
        </w:rPr>
        <w:t>至第</w:t>
      </w:r>
      <w:r>
        <w:rPr>
          <w:rFonts w:hint="eastAsia"/>
        </w:rPr>
        <w:t>15</w:t>
      </w:r>
      <w:r>
        <w:rPr>
          <w:rFonts w:hint="eastAsia"/>
        </w:rPr>
        <w:t>条范围内各项权利的第三次定期报告</w:t>
      </w:r>
      <w:r>
        <w:rPr>
          <w:lang w:val="fr-CH"/>
        </w:rPr>
        <w:t>(E/1994/104/Add.14)</w:t>
      </w:r>
      <w:r>
        <w:rPr>
          <w:rFonts w:hint="eastAsia"/>
          <w:lang w:val="fr-CH"/>
        </w:rPr>
        <w:t>，经济、社会和文化权利委员会已在</w:t>
      </w:r>
      <w:r>
        <w:rPr>
          <w:rFonts w:hint="eastAsia"/>
          <w:lang w:val="fr-CH"/>
        </w:rPr>
        <w:t>1998</w:t>
      </w:r>
      <w:r>
        <w:rPr>
          <w:rFonts w:hint="eastAsia"/>
          <w:lang w:val="fr-CH"/>
        </w:rPr>
        <w:t>年第十九届会议上审议</w:t>
      </w:r>
      <w:r>
        <w:rPr>
          <w:rFonts w:hint="eastAsia"/>
          <w:lang w:val="fr-CH"/>
        </w:rPr>
        <w:t>(</w:t>
      </w:r>
      <w:r>
        <w:rPr>
          <w:rFonts w:hint="eastAsia"/>
          <w:lang w:val="fr-CH"/>
        </w:rPr>
        <w:t>见</w:t>
      </w:r>
      <w:r>
        <w:rPr>
          <w:lang w:val="fr-CH"/>
        </w:rPr>
        <w:t>E/C.12/1998/SR.40-42)</w:t>
      </w:r>
      <w:r>
        <w:rPr>
          <w:rFonts w:hint="eastAsia"/>
          <w:lang w:val="fr-CH"/>
        </w:rPr>
        <w:t>。</w:t>
      </w:r>
    </w:p>
    <w:p w:rsidR="00000000" w:rsidRDefault="00000000">
      <w:pPr>
        <w:pStyle w:val="FootnoteText"/>
        <w:rPr>
          <w:lang w:val="fr-CH"/>
        </w:rPr>
      </w:pPr>
      <w:r>
        <w:rPr>
          <w:rFonts w:hint="eastAsia"/>
          <w:lang w:val="fr-CH"/>
        </w:rPr>
        <w:t>德国根据有关缔约国报告前一部分的准则提出的资料，载于核心文件</w:t>
      </w:r>
      <w:r>
        <w:rPr>
          <w:rFonts w:hint="eastAsia"/>
          <w:lang w:val="fr-CH"/>
        </w:rPr>
        <w:t>(HRI</w:t>
      </w:r>
      <w:r>
        <w:rPr>
          <w:lang w:val="fr-CH"/>
        </w:rPr>
        <w:t>/CORE/1/ Add.75)</w:t>
      </w:r>
      <w:r>
        <w:rPr>
          <w:rFonts w:hint="eastAsia"/>
          <w:lang w:val="fr-CH"/>
        </w:rPr>
        <w:t>。</w:t>
      </w:r>
    </w:p>
    <w:p w:rsidR="00000000" w:rsidRDefault="00000000">
      <w:pPr>
        <w:pStyle w:val="FootnoteText"/>
      </w:pPr>
    </w:p>
  </w:footnote>
  <w:footnote w:id="2">
    <w:p w:rsidR="00000000" w:rsidRDefault="00000000">
      <w:pPr>
        <w:pStyle w:val="FootnoteText"/>
      </w:pPr>
      <w:r>
        <w:rPr>
          <w:rStyle w:val="FootnoteReference"/>
          <w:rFonts w:ascii="Times New Roman" w:hAnsi="Times New Roman"/>
        </w:rPr>
        <w:t>*</w:t>
      </w:r>
      <w:r>
        <w:rPr>
          <w:rFonts w:hint="eastAsia"/>
        </w:rPr>
        <w:t xml:space="preserve">  </w:t>
      </w:r>
      <w:r>
        <w:rPr>
          <w:rFonts w:hint="eastAsia"/>
        </w:rPr>
        <w:t>可向委员会秘书处查阅。</w:t>
      </w:r>
    </w:p>
  </w:footnote>
  <w:footnote w:id="3">
    <w:p w:rsidR="00000000" w:rsidRDefault="00000000">
      <w:pPr>
        <w:pStyle w:val="FootnoteText"/>
        <w:rPr>
          <w:rFonts w:hint="eastAsia"/>
        </w:rPr>
      </w:pPr>
      <w:r>
        <w:rPr>
          <w:rStyle w:val="FootnoteReference"/>
          <w:rFonts w:ascii="Times New Roman" w:hAnsi="Times New Roman"/>
          <w:vertAlign w:val="baseline"/>
        </w:rPr>
        <w:t>*</w:t>
      </w:r>
      <w:r>
        <w:t xml:space="preserve"> </w:t>
      </w:r>
      <w:r>
        <w:rPr>
          <w:rFonts w:hint="eastAsia"/>
        </w:rPr>
        <w:t xml:space="preserve"> </w:t>
      </w:r>
      <w:r>
        <w:rPr>
          <w:rFonts w:hint="eastAsia"/>
        </w:rPr>
        <w:t>可向委员会秘书处查阅。</w:t>
      </w:r>
    </w:p>
  </w:footnote>
  <w:footnote w:id="4">
    <w:p w:rsidR="00000000" w:rsidRDefault="00000000">
      <w:pPr>
        <w:pStyle w:val="FootnoteText"/>
      </w:pPr>
      <w:r>
        <w:rPr>
          <w:rStyle w:val="FootnoteReference"/>
        </w:rPr>
        <w:t>*</w:t>
      </w:r>
      <w:r>
        <w:rPr>
          <w:rFonts w:hint="eastAsia"/>
        </w:rPr>
        <w:tab/>
      </w:r>
      <w:r>
        <w:rPr>
          <w:rFonts w:hint="eastAsia"/>
        </w:rPr>
        <w:t>可向委员会秘书处查阅。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E/C.12/4/Add.3</w:t>
    </w:r>
  </w:p>
  <w:p w:rsidR="00000000" w:rsidRDefault="00000000">
    <w:pPr>
      <w:pStyle w:val="1R2"/>
      <w:framePr w:w="0" w:hRule="auto" w:hSpace="0" w:wrap="auto" w:vAnchor="margin" w:hAnchor="text" w:xAlign="left" w:yAlign="inline"/>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ab/>
    </w:r>
    <w:r>
      <w:tab/>
    </w:r>
    <w:r>
      <w:tab/>
    </w:r>
    <w:r>
      <w:tab/>
      <w:t>E/C.12/4/Add.3</w:t>
    </w:r>
  </w:p>
  <w:p w:rsidR="00000000" w:rsidRDefault="00000000">
    <w:pPr>
      <w:pStyle w:val="1R2"/>
      <w:framePr w:w="0" w:hRule="auto" w:hSpace="0" w:wrap="auto" w:vAnchor="margin" w:hAnchor="text" w:xAlign="left" w:yAlign="inline"/>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41</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0"/>
    </w:pPr>
    <w:r>
      <w:rPr>
        <w:noProof/>
      </w:rPr>
      <w:pict>
        <v:rect id="_x0000_s1025" style="position:absolute;margin-left:541.05pt;margin-top:59.05pt;width:30.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0"/>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0"/>
    </w:pPr>
    <w:r>
      <w:pict>
        <v:rect id="_x0000_s1029" style="position:absolute;margin-left:66.7pt;margin-top:110.5pt;width:66.05pt;height:56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a0"/>
    </w:pPr>
  </w:p>
  <w:p w:rsidR="00000000" w:rsidRDefault="00000000">
    <w:pPr>
      <w:pStyle w:val="1R2"/>
      <w:framePr w:w="2887" w:wrap="around" w:x="9022" w:y="2402"/>
    </w:pPr>
    <w:r>
      <w:t>Distr.</w:t>
    </w:r>
  </w:p>
  <w:p w:rsidR="00000000" w:rsidRDefault="00000000">
    <w:pPr>
      <w:pStyle w:val="1R2"/>
      <w:framePr w:w="2887" w:wrap="around" w:x="9022" w:y="2402"/>
    </w:pPr>
    <w:r>
      <w:t>GENERAL</w:t>
    </w:r>
  </w:p>
  <w:p w:rsidR="00000000" w:rsidRDefault="00000000">
    <w:pPr>
      <w:pStyle w:val="1R2"/>
      <w:framePr w:w="2887" w:wrap="around" w:x="9022" w:y="2402"/>
    </w:pPr>
  </w:p>
  <w:p w:rsidR="00000000" w:rsidRDefault="00000000">
    <w:pPr>
      <w:pStyle w:val="1R2"/>
      <w:framePr w:w="2887" w:wrap="around" w:x="9022" w:y="2402"/>
    </w:pPr>
    <w:r>
      <w:t>E/C.12/4/Add.3</w:t>
    </w:r>
  </w:p>
  <w:p w:rsidR="00000000" w:rsidRDefault="00000000">
    <w:pPr>
      <w:pStyle w:val="1R2"/>
      <w:framePr w:w="2887" w:wrap="around" w:x="9022" w:y="2402"/>
    </w:pPr>
    <w:r>
      <w:t>10 August 2000</w:t>
    </w:r>
  </w:p>
  <w:p w:rsidR="00000000" w:rsidRDefault="00000000">
    <w:pPr>
      <w:pStyle w:val="1R2"/>
      <w:framePr w:w="2887" w:wrap="around" w:x="9022" w:y="2402"/>
    </w:pPr>
    <w:r>
      <w:t>CHINESE</w:t>
    </w:r>
  </w:p>
  <w:p w:rsidR="00000000" w:rsidRDefault="00000000">
    <w:pPr>
      <w:pStyle w:val="1R2"/>
      <w:framePr w:w="2887" w:wrap="around" w:x="9022" w:y="2402"/>
    </w:pPr>
    <w:r>
      <w:t>Original:</w:t>
    </w:r>
    <w:r>
      <w:tab/>
      <w:t>ENGLISH/</w:t>
    </w:r>
    <w:r>
      <w:br/>
    </w:r>
    <w:r>
      <w:tab/>
      <w:t>FRENCH</w:t>
    </w:r>
  </w:p>
  <w:p w:rsidR="00000000" w:rsidRDefault="00000000">
    <w:pPr>
      <w:pStyle w:val="a0"/>
    </w:pPr>
  </w:p>
  <w:p w:rsidR="00000000" w:rsidRDefault="00000000">
    <w:pPr>
      <w:pStyle w:val="a0"/>
    </w:pPr>
    <w:r>
      <w:pict>
        <v:rect id="_x0000_s1027" style="position:absolute;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0"/>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0"/>
    </w:pPr>
  </w:p>
  <w:p w:rsidR="00000000" w:rsidRDefault="00000000">
    <w:pPr>
      <w:pStyle w:val="a0"/>
    </w:pPr>
  </w:p>
  <w:p w:rsidR="00000000" w:rsidRDefault="00000000">
    <w:pPr>
      <w:pStyle w:val="a0"/>
    </w:pPr>
    <w:r>
      <w:fldChar w:fldCharType="begin"/>
    </w:r>
    <w:r>
      <w:instrText>ADVANCE \Y 252.30</w:instrText>
    </w:r>
    <w:r>
      <w:fldChar w:fldCharType="end"/>
    </w:r>
  </w:p>
  <w:p w:rsidR="00000000" w:rsidRDefault="00000000">
    <w:pPr>
      <w:pStyle w:val="a0"/>
    </w:pPr>
  </w:p>
  <w:p w:rsidR="00000000" w:rsidRDefault="00000000">
    <w:pPr>
      <w:pStyle w:val="a0"/>
    </w:pPr>
  </w:p>
  <w:p w:rsidR="00000000" w:rsidRDefault="00000000">
    <w:pPr>
      <w:pStyle w:val="a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2">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4">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5">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
    <w:nsid w:val="0ABE594A"/>
    <w:multiLevelType w:val="hybridMultilevel"/>
    <w:tmpl w:val="74C42890"/>
    <w:lvl w:ilvl="0" w:tplc="BB729D2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AF4677B"/>
    <w:multiLevelType w:val="hybridMultilevel"/>
    <w:tmpl w:val="3D8C8618"/>
    <w:lvl w:ilvl="0" w:tplc="B566B3D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0C0B3E7E"/>
    <w:multiLevelType w:val="hybridMultilevel"/>
    <w:tmpl w:val="2BE8ED36"/>
    <w:lvl w:ilvl="0" w:tplc="029A432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11">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15">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16">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7">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8">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19">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20">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1">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22">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23">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25">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6">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7">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28">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29">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30">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1">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32">
    <w:nsid w:val="39D90235"/>
    <w:multiLevelType w:val="singleLevel"/>
    <w:tmpl w:val="5366C8E2"/>
    <w:lvl w:ilvl="0">
      <w:start w:val="1"/>
      <w:numFmt w:val="bullet"/>
      <w:pStyle w:val="12cm"/>
      <w:lvlText w:val=""/>
      <w:lvlJc w:val="left"/>
      <w:pPr>
        <w:tabs>
          <w:tab w:val="num" w:pos="510"/>
        </w:tabs>
        <w:ind w:left="510" w:hanging="510"/>
      </w:pPr>
      <w:rPr>
        <w:rFonts w:ascii="Symbol" w:hAnsi="Symbol" w:hint="default"/>
      </w:rPr>
    </w:lvl>
  </w:abstractNum>
  <w:abstractNum w:abstractNumId="33">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34">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35">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6">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37">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38">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39">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0">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1">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2">
    <w:nsid w:val="4A4864EE"/>
    <w:multiLevelType w:val="hybridMultilevel"/>
    <w:tmpl w:val="A6AE03B0"/>
    <w:lvl w:ilvl="0" w:tplc="A5F2A35C">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4">
    <w:nsid w:val="4A590843"/>
    <w:multiLevelType w:val="hybridMultilevel"/>
    <w:tmpl w:val="2EF6EEB0"/>
    <w:lvl w:ilvl="0" w:tplc="A5F2A35C">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46">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47">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48">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9">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50">
    <w:nsid w:val="507317FD"/>
    <w:multiLevelType w:val="singleLevel"/>
    <w:tmpl w:val="4DFAD5FA"/>
    <w:lvl w:ilvl="0">
      <w:start w:val="1"/>
      <w:numFmt w:val="bullet"/>
      <w:pStyle w:val="a"/>
      <w:lvlText w:val=""/>
      <w:lvlJc w:val="left"/>
      <w:pPr>
        <w:tabs>
          <w:tab w:val="num" w:pos="510"/>
        </w:tabs>
        <w:ind w:left="510" w:hanging="510"/>
      </w:pPr>
      <w:rPr>
        <w:rFonts w:ascii="Symbol" w:hAnsi="Symbol" w:hint="default"/>
        <w:sz w:val="16"/>
      </w:rPr>
    </w:lvl>
  </w:abstractNum>
  <w:abstractNum w:abstractNumId="51">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52">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53">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54">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55">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6">
    <w:nsid w:val="59F30906"/>
    <w:multiLevelType w:val="hybridMultilevel"/>
    <w:tmpl w:val="C3D08122"/>
    <w:lvl w:ilvl="0" w:tplc="B748B4E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58">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59">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0">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1">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2">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63">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64">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5">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66">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67">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68">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9">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70">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71">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2">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3">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4">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5">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6">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77">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9">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80">
    <w:nsid w:val="79D072A3"/>
    <w:multiLevelType w:val="hybridMultilevel"/>
    <w:tmpl w:val="51105006"/>
    <w:lvl w:ilvl="0" w:tplc="E4EE407A">
      <w:start w:val="1"/>
      <w:numFmt w:val="bullet"/>
      <w:lvlText w:val="–"/>
      <w:lvlJc w:val="left"/>
      <w:pPr>
        <w:tabs>
          <w:tab w:val="num" w:pos="1380"/>
        </w:tabs>
        <w:ind w:left="1380" w:hanging="360"/>
      </w:pPr>
      <w:rPr>
        <w:rFonts w:ascii="Times New Roman" w:hAnsi="Times New Roman" w:cs="Times New Roman" w:hint="default"/>
      </w:rPr>
    </w:lvl>
    <w:lvl w:ilvl="1" w:tplc="04090003" w:tentative="1">
      <w:start w:val="1"/>
      <w:numFmt w:val="bullet"/>
      <w:lvlText w:val="o"/>
      <w:lvlJc w:val="left"/>
      <w:pPr>
        <w:tabs>
          <w:tab w:val="num" w:pos="1950"/>
        </w:tabs>
        <w:ind w:left="1950" w:hanging="360"/>
      </w:pPr>
      <w:rPr>
        <w:rFonts w:ascii="Courier New" w:hAnsi="Courier New" w:hint="default"/>
      </w:rPr>
    </w:lvl>
    <w:lvl w:ilvl="2" w:tplc="04090005" w:tentative="1">
      <w:start w:val="1"/>
      <w:numFmt w:val="bullet"/>
      <w:lvlText w:val=""/>
      <w:lvlJc w:val="left"/>
      <w:pPr>
        <w:tabs>
          <w:tab w:val="num" w:pos="2670"/>
        </w:tabs>
        <w:ind w:left="2670" w:hanging="360"/>
      </w:pPr>
      <w:rPr>
        <w:rFonts w:ascii="Wingdings" w:hAnsi="Wingdings" w:hint="default"/>
      </w:rPr>
    </w:lvl>
    <w:lvl w:ilvl="3" w:tplc="04090001" w:tentative="1">
      <w:start w:val="1"/>
      <w:numFmt w:val="bullet"/>
      <w:lvlText w:val=""/>
      <w:lvlJc w:val="left"/>
      <w:pPr>
        <w:tabs>
          <w:tab w:val="num" w:pos="3390"/>
        </w:tabs>
        <w:ind w:left="3390" w:hanging="360"/>
      </w:pPr>
      <w:rPr>
        <w:rFonts w:ascii="Symbol" w:hAnsi="Symbol" w:hint="default"/>
      </w:rPr>
    </w:lvl>
    <w:lvl w:ilvl="4" w:tplc="04090003" w:tentative="1">
      <w:start w:val="1"/>
      <w:numFmt w:val="bullet"/>
      <w:lvlText w:val="o"/>
      <w:lvlJc w:val="left"/>
      <w:pPr>
        <w:tabs>
          <w:tab w:val="num" w:pos="4110"/>
        </w:tabs>
        <w:ind w:left="4110" w:hanging="360"/>
      </w:pPr>
      <w:rPr>
        <w:rFonts w:ascii="Courier New" w:hAnsi="Courier New" w:hint="default"/>
      </w:rPr>
    </w:lvl>
    <w:lvl w:ilvl="5" w:tplc="04090005" w:tentative="1">
      <w:start w:val="1"/>
      <w:numFmt w:val="bullet"/>
      <w:lvlText w:val=""/>
      <w:lvlJc w:val="left"/>
      <w:pPr>
        <w:tabs>
          <w:tab w:val="num" w:pos="4830"/>
        </w:tabs>
        <w:ind w:left="4830" w:hanging="360"/>
      </w:pPr>
      <w:rPr>
        <w:rFonts w:ascii="Wingdings" w:hAnsi="Wingdings" w:hint="default"/>
      </w:rPr>
    </w:lvl>
    <w:lvl w:ilvl="6" w:tplc="04090001" w:tentative="1">
      <w:start w:val="1"/>
      <w:numFmt w:val="bullet"/>
      <w:lvlText w:val=""/>
      <w:lvlJc w:val="left"/>
      <w:pPr>
        <w:tabs>
          <w:tab w:val="num" w:pos="5550"/>
        </w:tabs>
        <w:ind w:left="5550" w:hanging="360"/>
      </w:pPr>
      <w:rPr>
        <w:rFonts w:ascii="Symbol" w:hAnsi="Symbol" w:hint="default"/>
      </w:rPr>
    </w:lvl>
    <w:lvl w:ilvl="7" w:tplc="04090003" w:tentative="1">
      <w:start w:val="1"/>
      <w:numFmt w:val="bullet"/>
      <w:lvlText w:val="o"/>
      <w:lvlJc w:val="left"/>
      <w:pPr>
        <w:tabs>
          <w:tab w:val="num" w:pos="6270"/>
        </w:tabs>
        <w:ind w:left="6270" w:hanging="360"/>
      </w:pPr>
      <w:rPr>
        <w:rFonts w:ascii="Courier New" w:hAnsi="Courier New" w:hint="default"/>
      </w:rPr>
    </w:lvl>
    <w:lvl w:ilvl="8" w:tplc="04090005" w:tentative="1">
      <w:start w:val="1"/>
      <w:numFmt w:val="bullet"/>
      <w:lvlText w:val=""/>
      <w:lvlJc w:val="left"/>
      <w:pPr>
        <w:tabs>
          <w:tab w:val="num" w:pos="6990"/>
        </w:tabs>
        <w:ind w:left="6990" w:hanging="360"/>
      </w:pPr>
      <w:rPr>
        <w:rFonts w:ascii="Wingdings" w:hAnsi="Wingdings" w:hint="default"/>
      </w:rPr>
    </w:lvl>
  </w:abstractNum>
  <w:abstractNum w:abstractNumId="81">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82">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83">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4">
    <w:nsid w:val="7E8035EA"/>
    <w:multiLevelType w:val="singleLevel"/>
    <w:tmpl w:val="B4A25A9E"/>
    <w:lvl w:ilvl="0">
      <w:start w:val="1"/>
      <w:numFmt w:val="lowerLetter"/>
      <w:lvlText w:val="(%1)"/>
      <w:legacy w:legacy="1" w:legacySpace="0" w:legacyIndent="425"/>
      <w:lvlJc w:val="left"/>
      <w:pPr>
        <w:ind w:left="1446" w:hanging="425"/>
      </w:pPr>
    </w:lvl>
  </w:abstractNum>
  <w:num w:numId="1">
    <w:abstractNumId w:val="28"/>
  </w:num>
  <w:num w:numId="2">
    <w:abstractNumId w:val="50"/>
  </w:num>
  <w:num w:numId="3">
    <w:abstractNumId w:val="32"/>
  </w:num>
  <w:num w:numId="4">
    <w:abstractNumId w:val="27"/>
  </w:num>
  <w:num w:numId="5">
    <w:abstractNumId w:val="28"/>
  </w:num>
  <w:num w:numId="6">
    <w:abstractNumId w:val="50"/>
  </w:num>
  <w:num w:numId="7">
    <w:abstractNumId w:val="32"/>
  </w:num>
  <w:num w:numId="8">
    <w:abstractNumId w:val="27"/>
  </w:num>
  <w:num w:numId="9">
    <w:abstractNumId w:val="28"/>
  </w:num>
  <w:num w:numId="10">
    <w:abstractNumId w:val="50"/>
  </w:num>
  <w:num w:numId="11">
    <w:abstractNumId w:val="32"/>
  </w:num>
  <w:num w:numId="12">
    <w:abstractNumId w:val="27"/>
  </w:num>
  <w:num w:numId="13">
    <w:abstractNumId w:val="28"/>
  </w:num>
  <w:num w:numId="14">
    <w:abstractNumId w:val="50"/>
  </w:num>
  <w:num w:numId="15">
    <w:abstractNumId w:val="32"/>
  </w:num>
  <w:num w:numId="16">
    <w:abstractNumId w:val="50"/>
  </w:num>
  <w:num w:numId="17">
    <w:abstractNumId w:val="32"/>
  </w:num>
  <w:num w:numId="18">
    <w:abstractNumId w:val="3"/>
  </w:num>
  <w:num w:numId="19">
    <w:abstractNumId w:val="50"/>
  </w:num>
  <w:num w:numId="20">
    <w:abstractNumId w:val="32"/>
  </w:num>
  <w:num w:numId="21">
    <w:abstractNumId w:val="77"/>
  </w:num>
  <w:num w:numId="22">
    <w:abstractNumId w:val="23"/>
  </w:num>
  <w:num w:numId="23">
    <w:abstractNumId w:val="23"/>
  </w:num>
  <w:num w:numId="24">
    <w:abstractNumId w:val="50"/>
  </w:num>
  <w:num w:numId="25">
    <w:abstractNumId w:val="32"/>
  </w:num>
  <w:num w:numId="26">
    <w:abstractNumId w:val="8"/>
  </w:num>
  <w:num w:numId="27">
    <w:abstractNumId w:val="7"/>
  </w:num>
  <w:num w:numId="28">
    <w:abstractNumId w:val="9"/>
  </w:num>
  <w:num w:numId="29">
    <w:abstractNumId w:val="60"/>
  </w:num>
  <w:num w:numId="30">
    <w:abstractNumId w:val="78"/>
  </w:num>
  <w:num w:numId="31">
    <w:abstractNumId w:val="0"/>
  </w:num>
  <w:num w:numId="32">
    <w:abstractNumId w:val="41"/>
  </w:num>
  <w:num w:numId="33">
    <w:abstractNumId w:val="25"/>
  </w:num>
  <w:num w:numId="34">
    <w:abstractNumId w:val="11"/>
  </w:num>
  <w:num w:numId="35">
    <w:abstractNumId w:val="16"/>
  </w:num>
  <w:num w:numId="36">
    <w:abstractNumId w:val="72"/>
  </w:num>
  <w:num w:numId="37">
    <w:abstractNumId w:val="19"/>
  </w:num>
  <w:num w:numId="38">
    <w:abstractNumId w:val="76"/>
  </w:num>
  <w:num w:numId="39">
    <w:abstractNumId w:val="47"/>
  </w:num>
  <w:num w:numId="40">
    <w:abstractNumId w:val="51"/>
  </w:num>
  <w:num w:numId="41">
    <w:abstractNumId w:val="4"/>
  </w:num>
  <w:num w:numId="42">
    <w:abstractNumId w:val="83"/>
  </w:num>
  <w:num w:numId="43">
    <w:abstractNumId w:val="71"/>
  </w:num>
  <w:num w:numId="44">
    <w:abstractNumId w:val="68"/>
  </w:num>
  <w:num w:numId="45">
    <w:abstractNumId w:val="6"/>
  </w:num>
  <w:num w:numId="46">
    <w:abstractNumId w:val="49"/>
  </w:num>
  <w:num w:numId="47">
    <w:abstractNumId w:val="53"/>
  </w:num>
  <w:num w:numId="48">
    <w:abstractNumId w:val="81"/>
  </w:num>
  <w:num w:numId="49">
    <w:abstractNumId w:val="62"/>
  </w:num>
  <w:num w:numId="50">
    <w:abstractNumId w:val="40"/>
  </w:num>
  <w:num w:numId="51">
    <w:abstractNumId w:val="13"/>
  </w:num>
  <w:num w:numId="52">
    <w:abstractNumId w:val="10"/>
  </w:num>
  <w:num w:numId="53">
    <w:abstractNumId w:val="84"/>
  </w:num>
  <w:num w:numId="54">
    <w:abstractNumId w:val="1"/>
  </w:num>
  <w:num w:numId="55">
    <w:abstractNumId w:val="18"/>
  </w:num>
  <w:num w:numId="56">
    <w:abstractNumId w:val="75"/>
  </w:num>
  <w:num w:numId="57">
    <w:abstractNumId w:val="26"/>
  </w:num>
  <w:num w:numId="58">
    <w:abstractNumId w:val="67"/>
  </w:num>
  <w:num w:numId="59">
    <w:abstractNumId w:val="66"/>
  </w:num>
  <w:num w:numId="60">
    <w:abstractNumId w:val="33"/>
  </w:num>
  <w:num w:numId="61">
    <w:abstractNumId w:val="54"/>
  </w:num>
  <w:num w:numId="62">
    <w:abstractNumId w:val="59"/>
  </w:num>
  <w:num w:numId="63">
    <w:abstractNumId w:val="73"/>
  </w:num>
  <w:num w:numId="64">
    <w:abstractNumId w:val="5"/>
  </w:num>
  <w:num w:numId="65">
    <w:abstractNumId w:val="30"/>
  </w:num>
  <w:num w:numId="66">
    <w:abstractNumId w:val="82"/>
  </w:num>
  <w:num w:numId="67">
    <w:abstractNumId w:val="58"/>
  </w:num>
  <w:num w:numId="68">
    <w:abstractNumId w:val="69"/>
  </w:num>
  <w:num w:numId="69">
    <w:abstractNumId w:val="24"/>
  </w:num>
  <w:num w:numId="70">
    <w:abstractNumId w:val="31"/>
  </w:num>
  <w:num w:numId="71">
    <w:abstractNumId w:val="15"/>
  </w:num>
  <w:num w:numId="72">
    <w:abstractNumId w:val="63"/>
  </w:num>
  <w:num w:numId="73">
    <w:abstractNumId w:val="55"/>
  </w:num>
  <w:num w:numId="74">
    <w:abstractNumId w:val="35"/>
  </w:num>
  <w:num w:numId="75">
    <w:abstractNumId w:val="17"/>
  </w:num>
  <w:num w:numId="76">
    <w:abstractNumId w:val="57"/>
  </w:num>
  <w:num w:numId="77">
    <w:abstractNumId w:val="14"/>
  </w:num>
  <w:num w:numId="78">
    <w:abstractNumId w:val="34"/>
  </w:num>
  <w:num w:numId="79">
    <w:abstractNumId w:val="45"/>
  </w:num>
  <w:num w:numId="80">
    <w:abstractNumId w:val="79"/>
  </w:num>
  <w:num w:numId="81">
    <w:abstractNumId w:val="52"/>
  </w:num>
  <w:num w:numId="82">
    <w:abstractNumId w:val="36"/>
  </w:num>
  <w:num w:numId="83">
    <w:abstractNumId w:val="29"/>
  </w:num>
  <w:num w:numId="84">
    <w:abstractNumId w:val="46"/>
  </w:num>
  <w:num w:numId="85">
    <w:abstractNumId w:val="21"/>
  </w:num>
  <w:num w:numId="86">
    <w:abstractNumId w:val="65"/>
  </w:num>
  <w:num w:numId="87">
    <w:abstractNumId w:val="64"/>
  </w:num>
  <w:num w:numId="88">
    <w:abstractNumId w:val="2"/>
  </w:num>
  <w:num w:numId="89">
    <w:abstractNumId w:val="48"/>
  </w:num>
  <w:num w:numId="90">
    <w:abstractNumId w:val="20"/>
  </w:num>
  <w:num w:numId="91">
    <w:abstractNumId w:val="43"/>
  </w:num>
  <w:num w:numId="92">
    <w:abstractNumId w:val="12"/>
  </w:num>
  <w:num w:numId="93">
    <w:abstractNumId w:val="61"/>
  </w:num>
  <w:num w:numId="94">
    <w:abstractNumId w:val="39"/>
  </w:num>
  <w:num w:numId="95">
    <w:abstractNumId w:val="74"/>
  </w:num>
  <w:num w:numId="96">
    <w:abstractNumId w:val="70"/>
  </w:num>
  <w:num w:numId="97">
    <w:abstractNumId w:val="22"/>
  </w:num>
  <w:num w:numId="98">
    <w:abstractNumId w:val="37"/>
  </w:num>
  <w:num w:numId="99">
    <w:abstractNumId w:val="38"/>
  </w:num>
  <w:num w:numId="100">
    <w:abstractNumId w:val="44"/>
  </w:num>
  <w:num w:numId="101">
    <w:abstractNumId w:val="42"/>
  </w:num>
  <w:num w:numId="102">
    <w:abstractNumId w:val="80"/>
  </w:num>
  <w:num w:numId="103">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napToGrid/>
      <w:spacing w:val="0"/>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widowControl w:val="0"/>
      <w:spacing w:line="288" w:lineRule="auto"/>
      <w:ind w:firstLine="510"/>
    </w:pPr>
    <w:rPr>
      <w:rFonts w:eastAsia="KaiTi_GB2312"/>
      <w:snapToGrid/>
      <w:spacing w:val="0"/>
    </w:rPr>
  </w:style>
  <w:style w:type="character" w:styleId="FootnoteReference">
    <w:name w:val="footnote reference"/>
    <w:semiHidden/>
    <w:rPr>
      <w:rFonts w:ascii="Univers (WN)" w:eastAsia="KaiTi_GB2312" w:hAnsi="Univers (WN)"/>
      <w:color w:val="0000FF"/>
      <w:spacing w:val="0"/>
      <w:vertAlign w:val="superscript"/>
    </w:rPr>
  </w:style>
  <w:style w:type="paragraph" w:customStyle="1" w:styleId="a0">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semiHidden/>
    <w:pPr>
      <w:widowControl w:val="0"/>
      <w:ind w:firstLine="510"/>
    </w:pPr>
  </w:style>
  <w:style w:type="paragraph" w:customStyle="1" w:styleId="a1">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2">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style>
  <w:style w:type="paragraph" w:customStyle="1" w:styleId="a3">
    <w:name w:val="居中页眉"/>
    <w:basedOn w:val="Header"/>
    <w:pPr>
      <w:tabs>
        <w:tab w:val="left" w:pos="1202"/>
      </w:tabs>
      <w:snapToGrid/>
      <w:spacing w:line="288" w:lineRule="auto"/>
    </w:pPr>
  </w:style>
  <w:style w:type="paragraph" w:customStyle="1" w:styleId="a4">
    <w:name w:val="悬挂"/>
    <w:basedOn w:val="Normal"/>
    <w:pPr>
      <w:ind w:left="1531" w:hanging="510"/>
    </w:pPr>
  </w:style>
  <w:style w:type="paragraph" w:customStyle="1" w:styleId="a5">
    <w:name w:val="悬挂符号－"/>
    <w:basedOn w:val="a4"/>
    <w:pPr>
      <w:numPr>
        <w:numId w:val="24"/>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
    <w:name w:val="悬挂符号●"/>
    <w:basedOn w:val="Normal"/>
    <w:pPr>
      <w:numPr>
        <w:numId w:val="25"/>
      </w:numPr>
      <w:tabs>
        <w:tab w:val="clear" w:pos="510"/>
      </w:tabs>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0">
    <w:name w:val="悬挂“(x)"/>
    <w:basedOn w:val="Normal"/>
    <w:pPr>
      <w:adjustRightInd/>
      <w:ind w:left="1531" w:hanging="794"/>
    </w:pPr>
  </w:style>
  <w:style w:type="character" w:styleId="EndnoteReference">
    <w:name w:val="endnote reference"/>
    <w:semiHidden/>
    <w:rPr>
      <w:rFonts w:ascii="Univers (WN)" w:eastAsia="KaiTi_GB2312" w:hAnsi="Univers (WN)"/>
      <w:color w:val="0000FF"/>
      <w:spacing w:val="0"/>
      <w:vertAlign w:val="superscript"/>
    </w:rPr>
  </w:style>
  <w:style w:type="paragraph" w:customStyle="1" w:styleId="a7">
    <w:name w:val="黑体标题"/>
    <w:next w:val="Normal"/>
    <w:pPr>
      <w:keepNext/>
      <w:keepLines/>
      <w:widowControl w:val="0"/>
      <w:adjustRightInd w:val="0"/>
      <w:spacing w:after="320" w:line="336" w:lineRule="auto"/>
      <w:jc w:val="center"/>
      <w:textAlignment w:val="baseline"/>
    </w:pPr>
    <w:rPr>
      <w:rFonts w:eastAsia="SimHei"/>
      <w:spacing w:val="10"/>
      <w:kern w:val="24"/>
      <w:sz w:val="24"/>
      <w:lang w:val="en-US" w:eastAsia="zh-CN"/>
    </w:rPr>
  </w:style>
  <w:style w:type="paragraph" w:customStyle="1" w:styleId="a8">
    <w:name w:val="黑体"/>
    <w:next w:val="Normal"/>
    <w:pPr>
      <w:widowControl w:val="0"/>
      <w:adjustRightInd w:val="0"/>
      <w:spacing w:line="336" w:lineRule="auto"/>
      <w:jc w:val="both"/>
      <w:textAlignment w:val="baseline"/>
    </w:pPr>
    <w:rPr>
      <w:rFonts w:eastAsia="SimHei"/>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119</TotalTime>
  <Pages>1</Pages>
  <Words>6381</Words>
  <Characters>36376</Characters>
  <Application>Microsoft Office Word</Application>
  <DocSecurity>4</DocSecurity>
  <Lines>303</Lines>
  <Paragraphs>72</Paragraphs>
  <ScaleCrop>false</ScaleCrop>
  <HeadingPairs>
    <vt:vector size="4" baseType="variant">
      <vt:variant>
        <vt:lpstr>题目</vt:lpstr>
      </vt:variant>
      <vt:variant>
        <vt:i4>1</vt:i4>
      </vt:variant>
      <vt:variant>
        <vt:lpstr>标题</vt:lpstr>
      </vt:variant>
      <vt:variant>
        <vt:i4>56</vt:i4>
      </vt:variant>
    </vt:vector>
  </HeadingPairs>
  <TitlesOfParts>
    <vt:vector size="57" baseType="lpstr">
      <vt:lpstr>E.dot</vt:lpstr>
      <vt:lpstr>    《经济、社会、文化权利国际公约》的执行情况</vt:lpstr>
      <vt:lpstr>        缔约国根据《公约》第16和第17条 提交的第四次定期报告</vt:lpstr>
      <vt:lpstr>        增  编</vt:lpstr>
      <vt:lpstr>    德  国*</vt:lpstr>
      <vt:lpstr>    一、概  况</vt:lpstr>
      <vt:lpstr>        A.  简  述</vt:lpstr>
      <vt:lpstr>        B.  国内执行公约方面的一般问题</vt:lpstr>
      <vt:lpstr>        1.  公约的正式执行，法院决定(结论性意见第13和第25段)</vt:lpstr>
      <vt:lpstr>        2.  在编写报告上与非政府组织磋商(结论意见第39段)</vt:lpstr>
      <vt:lpstr>        3.  任择议定书(结论意见第11和第27段)</vt:lpstr>
      <vt:lpstr>        4.  拉平东德和西德的生活水平 		(结论意见第7、第12和第38段)</vt:lpstr>
      <vt:lpstr>    二、影响公约保证的个人权利的事态发展</vt:lpstr>
      <vt:lpstr>        A.  公约的一般规定</vt:lpstr>
      <vt:lpstr>        第1条 － 人民的自决权</vt:lpstr>
      <vt:lpstr>        第2条 － 行使权利不受歧视(第2段)</vt:lpstr>
      <vt:lpstr>        1.  保护少数，特别是辛提人和罗姆人(结论意见第18段)</vt:lpstr>
      <vt:lpstr>        2.	外国工人和他们家庭的融合</vt:lpstr>
      <vt:lpstr>        3.	反对种族主义和仇外表现的斗争(结论意见第9段)</vt:lpstr>
      <vt:lpstr>        4.	德国统一后前东德公职人员的再就业 		(结论意见第5段第2项；第16和第36段)</vt:lpstr>
      <vt:lpstr>        5.  宗教社区(结论意见第9段)</vt:lpstr>
      <vt:lpstr>        6.  寻求庇护者(结论意见第17和第28段)</vt:lpstr>
      <vt:lpstr>        第3条—— 男女平等</vt:lpstr>
      <vt:lpstr>        B.  《公约》保障的个人权利</vt:lpstr>
      <vt:lpstr>        第6条—— 工作权</vt:lpstr>
      <vt:lpstr>        1.  防止失业的措施(结论性意见第1项第5段； 第14、第26和第29段)</vt:lpstr>
      <vt:lpstr>        2.  劳动力市场情况的变化</vt:lpstr>
      <vt:lpstr>        3.  创造就业的措施</vt:lpstr>
      <vt:lpstr>        1994年以来用于积极劳动市场政策的资金 (综合情况)</vt:lpstr>
      <vt:lpstr>        第 7 条 - 享有公正和良好工作条件的权利</vt:lpstr>
      <vt:lpstr>        第 8 条 - 从事工会活动的权利</vt:lpstr>
      <vt:lpstr>        第 9 条—— 享有社会保险的权利</vt:lpstr>
      <vt:lpstr>        1.	健康保险</vt:lpstr>
      <vt:lpstr>        2.	长期医疗保险</vt:lpstr>
      <vt:lpstr>        家庭护理范围的津贴</vt:lpstr>
      <vt:lpstr>        机构护理方面的津贴</vt:lpstr>
      <vt:lpstr>        3.  养恤金保险</vt:lpstr>
      <vt:lpstr>        4.  失业津贴</vt:lpstr>
      <vt:lpstr>        5.  社会预算(第三次报告第219-222段)</vt:lpstr>
      <vt:lpstr>        第10条  家庭、母亲和儿童及年轻人得到帮助的权利</vt:lpstr>
      <vt:lpstr>        1.  家庭的概念</vt:lpstr>
      <vt:lpstr>        2.  家庭负担的平等</vt:lpstr>
      <vt:lpstr>        3.  同性恋夫妇</vt:lpstr>
      <vt:lpstr>        4.  双重国籍问题</vt:lpstr>
      <vt:lpstr>        第11条  享有适当生活标准的权利</vt:lpstr>
      <vt:lpstr>        1.  贫困线或起点，和生活标准变化指数 (结论性意见第15段)</vt:lpstr>
      <vt:lpstr>        2.  社会援助</vt:lpstr>
      <vt:lpstr>        参加德国城市协会的城市在BSHG第19和20条下 提供的就业机会(1993和1996年)</vt:lpstr>
      <vt:lpstr>        3.  享有适当住房的权利</vt:lpstr>
      <vt:lpstr>        4.  对寻求庇护者的津贴法(Asylbewerberleistungsgesetz)</vt:lpstr>
      <vt:lpstr>        第12条—— 健康权</vt:lpstr>
      <vt:lpstr>        婴儿和产妇死亡率—— 1993至1995年的发展</vt:lpstr>
      <vt:lpstr>        第13条—— 受教育权</vt:lpstr>
      <vt:lpstr>        第15条—— 参加文化生活的权利、享受科学进步的利益 和创作者的利益得到保护的权利</vt:lpstr>
      <vt:lpstr>    附  件</vt:lpstr>
      <vt:lpstr>        德意志联邦共和国政府</vt:lpstr>
      <vt:lpstr>        对《经济、社会、文化权利国际公约任择议定书草案》的立场</vt:lpstr>
    </vt:vector>
  </TitlesOfParts>
  <Company>ONU</Company>
  <LinksUpToDate>false</LinksUpToDate>
  <CharactersWithSpaces>44672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SIJ</dc:creator>
  <cp:keywords/>
  <cp:lastModifiedBy>TPS</cp:lastModifiedBy>
  <cp:revision>9</cp:revision>
  <cp:lastPrinted>2000-10-31T14:42:00Z</cp:lastPrinted>
  <dcterms:created xsi:type="dcterms:W3CDTF">2000-10-31T12:46:00Z</dcterms:created>
  <dcterms:modified xsi:type="dcterms:W3CDTF">2000-10-31T14:42:00Z</dcterms:modified>
</cp:coreProperties>
</file>