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bookmarkStart w:id="0" w:name="_GoBack"/>
            <w:bookmarkEnd w:id="0"/>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786DCA">
            <w:pPr>
              <w:suppressAutoHyphens w:val="0"/>
              <w:spacing w:after="20"/>
              <w:jc w:val="right"/>
            </w:pPr>
            <w:r w:rsidRPr="0059294E">
              <w:rPr>
                <w:sz w:val="40"/>
              </w:rPr>
              <w:t>CERD</w:t>
            </w:r>
            <w:r>
              <w:t>/C/</w:t>
            </w:r>
            <w:r w:rsidR="00786DCA">
              <w:t>BGR</w:t>
            </w:r>
            <w:r>
              <w:t>/</w:t>
            </w:r>
            <w:r w:rsidR="00786DCA">
              <w:t>20-22</w:t>
            </w:r>
            <w:r w:rsidR="00603015">
              <w:t>*</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4A3961" w:rsidP="0059294E">
            <w:pPr>
              <w:spacing w:before="120"/>
              <w:jc w:val="center"/>
            </w:pPr>
            <w:r>
              <w:rPr>
                <w:noProof/>
                <w:lang w:eastAsia="zh-CN"/>
              </w:rPr>
              <w:drawing>
                <wp:inline distT="0" distB="0" distL="0" distR="0" wp14:anchorId="5AEC7443" wp14:editId="3C3516DE">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0D7CC5" w:rsidRDefault="00B56E9C" w:rsidP="0059294E">
            <w:pPr>
              <w:spacing w:before="120" w:line="380" w:lineRule="exact"/>
              <w:rPr>
                <w:b/>
                <w:sz w:val="34"/>
                <w:szCs w:val="40"/>
              </w:rPr>
            </w:pPr>
            <w:r w:rsidRPr="000D7CC5">
              <w:rPr>
                <w:b/>
                <w:sz w:val="34"/>
                <w:szCs w:val="40"/>
              </w:rPr>
              <w:t>International Convention on</w:t>
            </w:r>
            <w:r w:rsidR="00A01489" w:rsidRPr="000D7CC5">
              <w:rPr>
                <w:b/>
                <w:sz w:val="34"/>
                <w:szCs w:val="40"/>
              </w:rPr>
              <w:br/>
            </w:r>
            <w:r w:rsidR="00E63389" w:rsidRPr="000D7CC5">
              <w:rPr>
                <w:b/>
                <w:sz w:val="34"/>
                <w:szCs w:val="40"/>
              </w:rPr>
              <w:t>the Elimination of A</w:t>
            </w:r>
            <w:r w:rsidRPr="000D7CC5">
              <w:rPr>
                <w:b/>
                <w:sz w:val="34"/>
                <w:szCs w:val="40"/>
              </w:rPr>
              <w:t>ll Forms</w:t>
            </w:r>
            <w:r w:rsidR="00A01489" w:rsidRPr="000D7CC5">
              <w:rPr>
                <w:b/>
                <w:sz w:val="34"/>
                <w:szCs w:val="40"/>
              </w:rPr>
              <w:br/>
            </w:r>
            <w:r w:rsidRPr="000D7CC5">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0D7CC5" w:rsidRDefault="00424994" w:rsidP="0059294E">
            <w:pPr>
              <w:suppressAutoHyphens w:val="0"/>
              <w:spacing w:before="240" w:line="240" w:lineRule="exact"/>
            </w:pPr>
            <w:r w:rsidRPr="000D7CC5">
              <w:t>Distr.: General</w:t>
            </w:r>
          </w:p>
          <w:p w:rsidR="00424994" w:rsidRPr="000D7CC5" w:rsidRDefault="0044720A" w:rsidP="0059294E">
            <w:pPr>
              <w:suppressAutoHyphens w:val="0"/>
              <w:rPr>
                <w:color w:val="000000"/>
              </w:rPr>
            </w:pPr>
            <w:r>
              <w:rPr>
                <w:color w:val="000000"/>
              </w:rPr>
              <w:t>21</w:t>
            </w:r>
            <w:r w:rsidR="00786DCA" w:rsidRPr="00A04FF3">
              <w:rPr>
                <w:color w:val="000000"/>
              </w:rPr>
              <w:t xml:space="preserve"> </w:t>
            </w:r>
            <w:r w:rsidR="00457403" w:rsidRPr="00A04FF3">
              <w:rPr>
                <w:color w:val="000000"/>
              </w:rPr>
              <w:t>March</w:t>
            </w:r>
            <w:r w:rsidR="00786DCA" w:rsidRPr="00A04FF3">
              <w:rPr>
                <w:color w:val="000000"/>
              </w:rPr>
              <w:t xml:space="preserve"> 2016</w:t>
            </w:r>
          </w:p>
          <w:p w:rsidR="00424994" w:rsidRPr="000D7CC5" w:rsidRDefault="00424994" w:rsidP="0059294E">
            <w:pPr>
              <w:suppressAutoHyphens w:val="0"/>
            </w:pPr>
          </w:p>
          <w:p w:rsidR="00B56E9C" w:rsidRPr="000D7CC5" w:rsidRDefault="00424994" w:rsidP="00786DCA">
            <w:pPr>
              <w:suppressAutoHyphens w:val="0"/>
            </w:pPr>
            <w:r w:rsidRPr="000D7CC5">
              <w:t xml:space="preserve">Original: </w:t>
            </w:r>
            <w:r w:rsidR="00786DCA" w:rsidRPr="000D7CC5">
              <w:t>English</w:t>
            </w:r>
          </w:p>
          <w:p w:rsidR="00786DCA" w:rsidRPr="000D7CC5" w:rsidRDefault="00786DCA" w:rsidP="004A3961">
            <w:pPr>
              <w:suppressAutoHyphens w:val="0"/>
            </w:pPr>
            <w:r w:rsidRPr="000D7CC5">
              <w:t>English, French and Spanish only</w:t>
            </w:r>
          </w:p>
        </w:tc>
      </w:tr>
    </w:tbl>
    <w:p w:rsidR="00C06E88" w:rsidRPr="00C06E88" w:rsidRDefault="00C06E88" w:rsidP="00603015">
      <w:pPr>
        <w:spacing w:before="360" w:line="20" w:lineRule="exact"/>
        <w:rPr>
          <w:b/>
          <w:sz w:val="24"/>
          <w:szCs w:val="24"/>
        </w:rPr>
      </w:pPr>
      <w:r w:rsidRPr="00C06E88">
        <w:rPr>
          <w:b/>
          <w:sz w:val="24"/>
          <w:szCs w:val="24"/>
        </w:rPr>
        <w:t>Committee</w:t>
      </w:r>
      <w:r w:rsidR="00603015">
        <w:rPr>
          <w:b/>
          <w:sz w:val="24"/>
          <w:szCs w:val="24"/>
        </w:rPr>
        <w:t xml:space="preserve"> </w:t>
      </w:r>
      <w:r w:rsidRPr="00C06E88">
        <w:rPr>
          <w:b/>
          <w:sz w:val="24"/>
          <w:szCs w:val="24"/>
        </w:rPr>
        <w:t>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786DCA" w:rsidRDefault="00C06E88" w:rsidP="005D161A">
      <w:pPr>
        <w:pStyle w:val="HChG"/>
      </w:pPr>
      <w:r w:rsidRPr="00C06E88">
        <w:tab/>
      </w:r>
      <w:r w:rsidRPr="00C06E88">
        <w:tab/>
      </w:r>
      <w:r w:rsidR="005D161A">
        <w:t>Combined t</w:t>
      </w:r>
      <w:r w:rsidR="00786DCA" w:rsidRPr="00786DCA">
        <w:t>wentieth to twenty-second</w:t>
      </w:r>
      <w:r w:rsidRPr="00786DCA">
        <w:t xml:space="preserve"> periodic reports</w:t>
      </w:r>
      <w:r w:rsidR="00786DCA" w:rsidRPr="00786DCA">
        <w:t xml:space="preserve"> </w:t>
      </w:r>
      <w:r w:rsidRPr="00786DCA">
        <w:t xml:space="preserve">of States parties due in </w:t>
      </w:r>
      <w:r w:rsidR="00786DCA" w:rsidRPr="00786DCA">
        <w:t>2014</w:t>
      </w:r>
    </w:p>
    <w:p w:rsidR="00C06E88" w:rsidRPr="00C06E88" w:rsidRDefault="00C06E88" w:rsidP="007754C5">
      <w:pPr>
        <w:pStyle w:val="HMG"/>
      </w:pPr>
      <w:r w:rsidRPr="00C06E88">
        <w:tab/>
      </w:r>
      <w:r w:rsidRPr="00C06E88">
        <w:tab/>
      </w:r>
      <w:r w:rsidR="00786DCA">
        <w:t>Bulgaria</w:t>
      </w:r>
      <w:r w:rsidRPr="007754C5">
        <w:rPr>
          <w:rStyle w:val="FootnoteReference"/>
          <w:b w:val="0"/>
          <w:sz w:val="20"/>
          <w:vertAlign w:val="baseline"/>
        </w:rPr>
        <w:footnoteReference w:customMarkFollows="1" w:id="2"/>
        <w:t>*</w:t>
      </w:r>
      <w:r w:rsidR="00603015">
        <w:rPr>
          <w:b w:val="0"/>
          <w:sz w:val="20"/>
        </w:rPr>
        <w:t>*</w:t>
      </w:r>
    </w:p>
    <w:p w:rsidR="00C06E88" w:rsidRDefault="00C06E88" w:rsidP="007754C5">
      <w:pPr>
        <w:pStyle w:val="SingleTxtG"/>
        <w:jc w:val="right"/>
      </w:pPr>
      <w:r w:rsidRPr="00C06E88">
        <w:t>[</w:t>
      </w:r>
      <w:r w:rsidRPr="006C0931">
        <w:t xml:space="preserve">Date </w:t>
      </w:r>
      <w:r w:rsidRPr="00457403">
        <w:t>received</w:t>
      </w:r>
      <w:r w:rsidR="006C0931" w:rsidRPr="00457403">
        <w:t xml:space="preserve">: </w:t>
      </w:r>
      <w:r w:rsidR="00786DCA" w:rsidRPr="00457403">
        <w:t xml:space="preserve">11 January </w:t>
      </w:r>
      <w:r w:rsidR="00786DCA" w:rsidRPr="00786DCA">
        <w:t>2016</w:t>
      </w:r>
      <w:r w:rsidRPr="00C06E88">
        <w:t>]</w:t>
      </w:r>
    </w:p>
    <w:p w:rsidR="00F57B6F" w:rsidRDefault="00F57B6F" w:rsidP="007754C5">
      <w:pPr>
        <w:pStyle w:val="SingleTxtG"/>
        <w:jc w:val="right"/>
      </w:pPr>
      <w:r>
        <w:br w:type="page"/>
      </w:r>
    </w:p>
    <w:p w:rsidR="00F57B6F" w:rsidRPr="001D3476" w:rsidRDefault="00F57B6F" w:rsidP="00F57B6F">
      <w:pPr>
        <w:spacing w:after="120"/>
        <w:rPr>
          <w:sz w:val="28"/>
        </w:rPr>
      </w:pPr>
      <w:r w:rsidRPr="001D3476">
        <w:rPr>
          <w:sz w:val="28"/>
        </w:rPr>
        <w:lastRenderedPageBreak/>
        <w:t>Contents</w:t>
      </w:r>
    </w:p>
    <w:p w:rsidR="00F57B6F" w:rsidRPr="001D3476" w:rsidRDefault="00F57B6F" w:rsidP="00F57B6F">
      <w:pPr>
        <w:tabs>
          <w:tab w:val="right" w:pos="9638"/>
        </w:tabs>
        <w:spacing w:after="120"/>
        <w:ind w:left="283"/>
        <w:rPr>
          <w:sz w:val="18"/>
        </w:rPr>
      </w:pPr>
      <w:r w:rsidRPr="001D3476">
        <w:rPr>
          <w:i/>
          <w:sz w:val="18"/>
        </w:rPr>
        <w:tab/>
        <w:t>Page</w:t>
      </w:r>
    </w:p>
    <w:p w:rsidR="00F57B6F" w:rsidRPr="001D3476" w:rsidRDefault="00F57B6F" w:rsidP="00F57B6F">
      <w:pPr>
        <w:tabs>
          <w:tab w:val="right" w:pos="850"/>
          <w:tab w:val="left" w:pos="1134"/>
          <w:tab w:val="left" w:pos="1559"/>
          <w:tab w:val="left" w:pos="1984"/>
          <w:tab w:val="left" w:leader="dot" w:pos="8929"/>
          <w:tab w:val="right" w:pos="9638"/>
        </w:tabs>
        <w:spacing w:after="120"/>
      </w:pPr>
      <w:r w:rsidRPr="001D3476">
        <w:tab/>
      </w:r>
      <w:r w:rsidR="001D3476">
        <w:t>I.</w:t>
      </w:r>
      <w:r w:rsidR="001D3476">
        <w:tab/>
      </w:r>
      <w:r w:rsidRPr="001D3476">
        <w:t>Introduction</w:t>
      </w:r>
      <w:r w:rsidRPr="001D3476">
        <w:tab/>
      </w:r>
      <w:r w:rsidR="0010717B" w:rsidRPr="001D3476">
        <w:tab/>
        <w:t>3</w:t>
      </w:r>
    </w:p>
    <w:p w:rsidR="00F57B6F" w:rsidRPr="001D3476" w:rsidRDefault="001D3476">
      <w:pPr>
        <w:tabs>
          <w:tab w:val="right" w:pos="850"/>
          <w:tab w:val="left" w:pos="1134"/>
          <w:tab w:val="left" w:pos="1559"/>
          <w:tab w:val="left" w:pos="1984"/>
          <w:tab w:val="left" w:leader="dot" w:pos="8929"/>
          <w:tab w:val="right" w:pos="9638"/>
        </w:tabs>
        <w:spacing w:after="120"/>
      </w:pPr>
      <w:r>
        <w:tab/>
        <w:t>II.</w:t>
      </w:r>
      <w:r>
        <w:tab/>
      </w:r>
      <w:r w:rsidR="00F57B6F" w:rsidRPr="001D3476">
        <w:t>Progress achieved by the Government of Bulgaria (concluding observations</w:t>
      </w:r>
      <w:r w:rsidR="0048041F">
        <w:br/>
      </w:r>
      <w:r w:rsidR="0048041F">
        <w:tab/>
      </w:r>
      <w:r w:rsidR="0048041F">
        <w:tab/>
      </w:r>
      <w:r w:rsidR="00F57B6F" w:rsidRPr="001D3476">
        <w:t>6, 7, 8, 9, 10, 20, 21, 22, 23 and 26)</w:t>
      </w:r>
      <w:r w:rsidR="00F57B6F" w:rsidRPr="001D3476">
        <w:tab/>
      </w:r>
      <w:r w:rsidR="0010717B" w:rsidRPr="001D3476">
        <w:tab/>
        <w:t>3</w:t>
      </w:r>
    </w:p>
    <w:p w:rsidR="00F57B6F" w:rsidRPr="00A04FF3" w:rsidRDefault="0048041F" w:rsidP="00A04FF3">
      <w:pPr>
        <w:tabs>
          <w:tab w:val="right" w:pos="850"/>
          <w:tab w:val="left" w:pos="1134"/>
          <w:tab w:val="left" w:pos="1559"/>
          <w:tab w:val="left" w:pos="1984"/>
          <w:tab w:val="left" w:leader="dot" w:pos="7654"/>
          <w:tab w:val="right" w:pos="8929"/>
          <w:tab w:val="right" w:pos="9638"/>
        </w:tabs>
        <w:spacing w:line="276" w:lineRule="auto"/>
      </w:pPr>
      <w:r>
        <w:tab/>
        <w:t>III.</w:t>
      </w:r>
      <w:r>
        <w:tab/>
      </w:r>
      <w:r w:rsidR="00F57B6F" w:rsidRPr="00A04FF3">
        <w:t>Responses to concerns and recommendations of the Committee on the</w:t>
      </w:r>
    </w:p>
    <w:p w:rsidR="00F57B6F" w:rsidRPr="00A04FF3" w:rsidRDefault="00F57B6F">
      <w:pPr>
        <w:tabs>
          <w:tab w:val="right" w:pos="850"/>
          <w:tab w:val="left" w:pos="1134"/>
          <w:tab w:val="left" w:pos="1559"/>
          <w:tab w:val="left" w:pos="1984"/>
          <w:tab w:val="left" w:leader="dot" w:pos="7654"/>
          <w:tab w:val="right" w:pos="8929"/>
          <w:tab w:val="right" w:pos="9638"/>
        </w:tabs>
        <w:spacing w:after="60" w:line="276" w:lineRule="auto"/>
        <w:ind w:firstLine="709"/>
      </w:pPr>
      <w:r w:rsidRPr="00A04FF3">
        <w:tab/>
      </w:r>
      <w:r w:rsidRPr="00A04FF3">
        <w:tab/>
        <w:t>Elimination of Racial Discrimination (CERD/C/BGR/CO/19)</w:t>
      </w:r>
      <w:r w:rsidR="007E4677">
        <w:t>…………………………………….</w:t>
      </w:r>
      <w:r w:rsidR="007E4677">
        <w:tab/>
      </w:r>
      <w:r w:rsidR="0048041F">
        <w:tab/>
      </w:r>
      <w:r w:rsidR="0010717B" w:rsidRPr="00A04FF3">
        <w:t>5</w:t>
      </w:r>
    </w:p>
    <w:p w:rsidR="00F57B6F" w:rsidRPr="00A04FF3" w:rsidRDefault="007D7A8A" w:rsidP="00F57B6F">
      <w:pPr>
        <w:tabs>
          <w:tab w:val="right" w:pos="850"/>
          <w:tab w:val="left" w:pos="1134"/>
          <w:tab w:val="left" w:pos="1559"/>
          <w:tab w:val="left" w:pos="1984"/>
          <w:tab w:val="left" w:leader="dot" w:pos="8929"/>
          <w:tab w:val="right" w:pos="9638"/>
        </w:tabs>
        <w:spacing w:after="120"/>
      </w:pPr>
      <w:r w:rsidRPr="00A04FF3">
        <w:tab/>
        <w:t>IV.</w:t>
      </w:r>
      <w:r w:rsidRPr="00A04FF3">
        <w:tab/>
      </w:r>
      <w:r w:rsidR="00F57B6F" w:rsidRPr="00A04FF3">
        <w:t>Information relating to articles 2-7 of the Convention</w:t>
      </w:r>
      <w:r w:rsidR="00F57B6F" w:rsidRPr="00A04FF3">
        <w:tab/>
      </w:r>
      <w:r w:rsidR="0010717B" w:rsidRPr="00A04FF3">
        <w:tab/>
        <w:t>15-32</w:t>
      </w:r>
    </w:p>
    <w:p w:rsidR="007D7A8A" w:rsidRPr="00A04FF3" w:rsidRDefault="007D7A8A" w:rsidP="00F57B6F">
      <w:pPr>
        <w:tabs>
          <w:tab w:val="right" w:pos="850"/>
          <w:tab w:val="left" w:pos="1134"/>
          <w:tab w:val="left" w:pos="1559"/>
          <w:tab w:val="left" w:pos="1984"/>
          <w:tab w:val="left" w:leader="dot" w:pos="8929"/>
          <w:tab w:val="right" w:pos="9638"/>
        </w:tabs>
        <w:spacing w:after="120"/>
      </w:pPr>
      <w:r w:rsidRPr="00A04FF3">
        <w:tab/>
      </w:r>
      <w:r w:rsidRPr="00A04FF3">
        <w:tab/>
        <w:t>A.</w:t>
      </w:r>
      <w:r w:rsidRPr="00A04FF3">
        <w:tab/>
        <w:t>Article 2</w:t>
      </w:r>
      <w:r w:rsidRPr="00A04FF3">
        <w:tab/>
      </w:r>
      <w:r w:rsidR="0005367B" w:rsidRPr="00A04FF3">
        <w:tab/>
        <w:t>16</w:t>
      </w:r>
    </w:p>
    <w:p w:rsidR="007D7A8A" w:rsidRPr="00F97B1F" w:rsidRDefault="007D7A8A" w:rsidP="00F57B6F">
      <w:pPr>
        <w:tabs>
          <w:tab w:val="right" w:pos="850"/>
          <w:tab w:val="left" w:pos="1134"/>
          <w:tab w:val="left" w:pos="1559"/>
          <w:tab w:val="left" w:pos="1984"/>
          <w:tab w:val="left" w:leader="dot" w:pos="8929"/>
          <w:tab w:val="right" w:pos="9638"/>
        </w:tabs>
        <w:spacing w:after="120"/>
        <w:rPr>
          <w:lang w:val="fr-CH"/>
        </w:rPr>
      </w:pPr>
      <w:r w:rsidRPr="00A04FF3">
        <w:tab/>
      </w:r>
      <w:r w:rsidRPr="00A04FF3">
        <w:tab/>
      </w:r>
      <w:r w:rsidRPr="00F97B1F">
        <w:rPr>
          <w:lang w:val="fr-CH"/>
        </w:rPr>
        <w:t>B.</w:t>
      </w:r>
      <w:r w:rsidRPr="00F97B1F">
        <w:rPr>
          <w:lang w:val="fr-CH"/>
        </w:rPr>
        <w:tab/>
        <w:t>Article 4</w:t>
      </w:r>
      <w:r w:rsidRPr="00F97B1F">
        <w:rPr>
          <w:lang w:val="fr-CH"/>
        </w:rPr>
        <w:tab/>
      </w:r>
      <w:r w:rsidR="0005367B" w:rsidRPr="00F97B1F">
        <w:rPr>
          <w:lang w:val="fr-CH"/>
        </w:rPr>
        <w:tab/>
        <w:t>22</w:t>
      </w:r>
    </w:p>
    <w:p w:rsidR="007D7A8A" w:rsidRPr="00F97B1F" w:rsidRDefault="007D7A8A" w:rsidP="00F57B6F">
      <w:pPr>
        <w:tabs>
          <w:tab w:val="right" w:pos="850"/>
          <w:tab w:val="left" w:pos="1134"/>
          <w:tab w:val="left" w:pos="1559"/>
          <w:tab w:val="left" w:pos="1984"/>
          <w:tab w:val="left" w:leader="dot" w:pos="8929"/>
          <w:tab w:val="right" w:pos="9638"/>
        </w:tabs>
        <w:spacing w:after="120"/>
        <w:rPr>
          <w:lang w:val="fr-CH"/>
        </w:rPr>
      </w:pPr>
      <w:r w:rsidRPr="00F97B1F">
        <w:rPr>
          <w:lang w:val="fr-CH"/>
        </w:rPr>
        <w:tab/>
      </w:r>
      <w:r w:rsidRPr="00F97B1F">
        <w:rPr>
          <w:lang w:val="fr-CH"/>
        </w:rPr>
        <w:tab/>
        <w:t>C.</w:t>
      </w:r>
      <w:r w:rsidRPr="00F97B1F">
        <w:rPr>
          <w:lang w:val="fr-CH"/>
        </w:rPr>
        <w:tab/>
        <w:t>Article 5</w:t>
      </w:r>
      <w:r w:rsidRPr="00F97B1F">
        <w:rPr>
          <w:lang w:val="fr-CH"/>
        </w:rPr>
        <w:tab/>
      </w:r>
      <w:r w:rsidR="0005367B" w:rsidRPr="00F97B1F">
        <w:rPr>
          <w:lang w:val="fr-CH"/>
        </w:rPr>
        <w:tab/>
        <w:t>24</w:t>
      </w:r>
    </w:p>
    <w:p w:rsidR="007D7A8A" w:rsidRPr="00F97B1F" w:rsidRDefault="007D7A8A" w:rsidP="00F57B6F">
      <w:pPr>
        <w:tabs>
          <w:tab w:val="right" w:pos="850"/>
          <w:tab w:val="left" w:pos="1134"/>
          <w:tab w:val="left" w:pos="1559"/>
          <w:tab w:val="left" w:pos="1984"/>
          <w:tab w:val="left" w:leader="dot" w:pos="8929"/>
          <w:tab w:val="right" w:pos="9638"/>
        </w:tabs>
        <w:spacing w:after="120"/>
        <w:rPr>
          <w:lang w:val="fr-CH"/>
        </w:rPr>
      </w:pPr>
      <w:r w:rsidRPr="00F97B1F">
        <w:rPr>
          <w:lang w:val="fr-CH"/>
        </w:rPr>
        <w:tab/>
      </w:r>
      <w:r w:rsidRPr="00F97B1F">
        <w:rPr>
          <w:lang w:val="fr-CH"/>
        </w:rPr>
        <w:tab/>
        <w:t>D.</w:t>
      </w:r>
      <w:r w:rsidRPr="00F97B1F">
        <w:rPr>
          <w:lang w:val="fr-CH"/>
        </w:rPr>
        <w:tab/>
        <w:t>Article 6</w:t>
      </w:r>
      <w:r w:rsidRPr="00F97B1F">
        <w:rPr>
          <w:lang w:val="fr-CH"/>
        </w:rPr>
        <w:tab/>
      </w:r>
      <w:r w:rsidR="0005367B" w:rsidRPr="00F97B1F">
        <w:rPr>
          <w:lang w:val="fr-CH"/>
        </w:rPr>
        <w:tab/>
        <w:t>31</w:t>
      </w:r>
    </w:p>
    <w:p w:rsidR="007D7A8A" w:rsidRPr="00A04FF3" w:rsidRDefault="007D7A8A">
      <w:pPr>
        <w:tabs>
          <w:tab w:val="right" w:pos="850"/>
          <w:tab w:val="left" w:pos="1134"/>
          <w:tab w:val="left" w:pos="1559"/>
          <w:tab w:val="left" w:pos="1984"/>
          <w:tab w:val="left" w:leader="dot" w:pos="8929"/>
          <w:tab w:val="right" w:pos="9638"/>
        </w:tabs>
        <w:spacing w:after="120"/>
      </w:pPr>
      <w:r w:rsidRPr="00F97B1F">
        <w:rPr>
          <w:lang w:val="fr-CH"/>
        </w:rPr>
        <w:tab/>
      </w:r>
      <w:r w:rsidRPr="00F97B1F">
        <w:rPr>
          <w:lang w:val="fr-CH"/>
        </w:rPr>
        <w:tab/>
      </w:r>
      <w:r w:rsidRPr="00A04FF3">
        <w:t>E.</w:t>
      </w:r>
      <w:r w:rsidRPr="00A04FF3">
        <w:tab/>
        <w:t>Article 7</w:t>
      </w:r>
      <w:r w:rsidRPr="00A04FF3">
        <w:tab/>
      </w:r>
      <w:r w:rsidR="0005367B" w:rsidRPr="00A04FF3">
        <w:tab/>
      </w:r>
      <w:r w:rsidR="00E03AE7">
        <w:t>32</w:t>
      </w:r>
    </w:p>
    <w:p w:rsidR="007D7A8A" w:rsidRPr="00A04FF3" w:rsidRDefault="007D7A8A" w:rsidP="00603015">
      <w:pPr>
        <w:tabs>
          <w:tab w:val="right" w:pos="850"/>
          <w:tab w:val="left" w:pos="1134"/>
          <w:tab w:val="left" w:pos="1559"/>
          <w:tab w:val="left" w:pos="1984"/>
          <w:tab w:val="left" w:leader="dot" w:pos="8929"/>
          <w:tab w:val="right" w:pos="9638"/>
        </w:tabs>
        <w:spacing w:after="120"/>
      </w:pPr>
      <w:r w:rsidRPr="00A04FF3">
        <w:t>Annexes</w:t>
      </w:r>
      <w:r w:rsidR="0005367B" w:rsidRPr="00A04FF3">
        <w:footnoteReference w:customMarkFollows="1" w:id="3"/>
        <w:t>*</w:t>
      </w:r>
      <w:r w:rsidR="00C433F6">
        <w:t>**</w:t>
      </w:r>
    </w:p>
    <w:p w:rsidR="007D7A8A" w:rsidRDefault="007D7A8A" w:rsidP="00F57B6F">
      <w:pPr>
        <w:tabs>
          <w:tab w:val="right" w:pos="850"/>
          <w:tab w:val="left" w:pos="1134"/>
          <w:tab w:val="left" w:pos="1559"/>
          <w:tab w:val="left" w:pos="1984"/>
          <w:tab w:val="left" w:leader="dot" w:pos="8929"/>
          <w:tab w:val="right" w:pos="9638"/>
        </w:tabs>
        <w:spacing w:after="120"/>
        <w:rPr>
          <w:sz w:val="22"/>
          <w:szCs w:val="22"/>
        </w:rPr>
      </w:pPr>
    </w:p>
    <w:p w:rsidR="00B80D56" w:rsidRPr="00F67E4D" w:rsidRDefault="00B80D56" w:rsidP="008B0918">
      <w:pPr>
        <w:pStyle w:val="HChG"/>
      </w:pPr>
      <w:r>
        <w:br w:type="page"/>
      </w:r>
      <w:r w:rsidR="008B0918">
        <w:lastRenderedPageBreak/>
        <w:tab/>
        <w:t>I.</w:t>
      </w:r>
      <w:r w:rsidR="008B0918">
        <w:tab/>
      </w:r>
      <w:r w:rsidRPr="00F67E4D">
        <w:t>Introduction (concluding observations 24, 25 and 27)</w:t>
      </w:r>
    </w:p>
    <w:p w:rsidR="00B80D56" w:rsidRPr="00F67E4D" w:rsidRDefault="00A04FF3" w:rsidP="00A04FF3">
      <w:pPr>
        <w:pStyle w:val="SingleTxtG"/>
      </w:pPr>
      <w:r w:rsidRPr="00F67E4D">
        <w:t>1.</w:t>
      </w:r>
      <w:r w:rsidRPr="00F67E4D">
        <w:tab/>
      </w:r>
      <w:r w:rsidR="00B80D56" w:rsidRPr="00F67E4D">
        <w:t>The report has been prepared in accordance with the Guidelines for the CERD-specific document to be submitted by States parties under Article</w:t>
      </w:r>
      <w:r w:rsidR="00A573C0">
        <w:t> </w:t>
      </w:r>
      <w:r w:rsidR="00B80D56" w:rsidRPr="00F67E4D">
        <w:t>9, paragraph 1, of the Convention (CERD/C/2007/1) issued on by the Committee on the Elimination of Racial Discrimination (hereinafter referred to as the Committee).</w:t>
      </w:r>
    </w:p>
    <w:p w:rsidR="00B80D56" w:rsidRPr="008368CA" w:rsidRDefault="00A04FF3" w:rsidP="00A04FF3">
      <w:pPr>
        <w:pStyle w:val="SingleTxtG"/>
      </w:pPr>
      <w:r w:rsidRPr="008368CA">
        <w:t>2.</w:t>
      </w:r>
      <w:r w:rsidRPr="008368CA">
        <w:tab/>
      </w:r>
      <w:r w:rsidR="00B80D56" w:rsidRPr="00F67E4D">
        <w:t xml:space="preserve">Pursuant to the Concluding Observations (CERD/C/BGR/CO/19), adopted following the consideration of the fifteenth to nineteenth periodic reports, the Republic of Bulgaria </w:t>
      </w:r>
      <w:r w:rsidR="00B80D56" w:rsidRPr="009947C9">
        <w:t>presents</w:t>
      </w:r>
      <w:r w:rsidR="00B80D56">
        <w:t xml:space="preserve"> herewith</w:t>
      </w:r>
      <w:r w:rsidR="00B80D56" w:rsidRPr="00F67E4D">
        <w:t xml:space="preserve"> the consolidated twentieth, twenty-first and twenty-second</w:t>
      </w:r>
      <w:r w:rsidR="00B80D56" w:rsidRPr="00F67E4D">
        <w:rPr>
          <w:color w:val="FF0000"/>
        </w:rPr>
        <w:t xml:space="preserve"> </w:t>
      </w:r>
      <w:r w:rsidR="00B80D56" w:rsidRPr="00F67E4D">
        <w:t xml:space="preserve">periodic reports on the implementation of the International Convention on the Elimination of All Forms of Racial Discrimination. The report was prepared with the active participation of all institutions, dealing with cases of racial discrimination. </w:t>
      </w:r>
      <w:r w:rsidR="00B80D56" w:rsidRPr="008368CA">
        <w:t>It was approved by the National Coordination Mechanism for Human Rights, after being published for public discussions.</w:t>
      </w:r>
    </w:p>
    <w:p w:rsidR="00B80D56" w:rsidRPr="00F67E4D" w:rsidRDefault="00A04FF3" w:rsidP="00A04FF3">
      <w:pPr>
        <w:pStyle w:val="SingleTxtG"/>
      </w:pPr>
      <w:r w:rsidRPr="00F67E4D">
        <w:t>3.</w:t>
      </w:r>
      <w:r w:rsidRPr="00F67E4D">
        <w:tab/>
      </w:r>
      <w:r w:rsidR="00B80D56" w:rsidRPr="00F67E4D">
        <w:t>The information on the implementation of the concluding observations of the Committee on the Elimination of Racial Discrimination (CERD/C/BGR/CO/19) paragraphs 13, 15</w:t>
      </w:r>
      <w:r w:rsidR="00B80D56">
        <w:t>,</w:t>
      </w:r>
      <w:r w:rsidR="00B80D56" w:rsidRPr="00F67E4D">
        <w:t xml:space="preserve"> and 18, has been presented to the Committee on 29 September 2010.</w:t>
      </w:r>
    </w:p>
    <w:p w:rsidR="00B80D56" w:rsidRPr="00F67E4D" w:rsidRDefault="008B0918" w:rsidP="008B0918">
      <w:pPr>
        <w:pStyle w:val="HChG"/>
      </w:pPr>
      <w:r>
        <w:tab/>
        <w:t>II.</w:t>
      </w:r>
      <w:r>
        <w:tab/>
      </w:r>
      <w:r w:rsidR="00B80D56" w:rsidRPr="00F67E4D">
        <w:t>Progress achieved by the Government of Bulgaria (concluding observations 6, 7, 8, 9, 10, 20, 21, 22, 23</w:t>
      </w:r>
      <w:r w:rsidR="00B80D56">
        <w:t>,</w:t>
      </w:r>
      <w:r w:rsidR="00B80D56" w:rsidRPr="00F67E4D">
        <w:t xml:space="preserve"> and 26)</w:t>
      </w:r>
    </w:p>
    <w:p w:rsidR="00B80D56" w:rsidRPr="008B0918" w:rsidRDefault="00A04FF3" w:rsidP="00A04FF3">
      <w:pPr>
        <w:pStyle w:val="SingleTxtG"/>
      </w:pPr>
      <w:r w:rsidRPr="008B0918">
        <w:t>4.</w:t>
      </w:r>
      <w:r w:rsidRPr="008B0918">
        <w:tab/>
      </w:r>
      <w:r w:rsidR="00B80D56" w:rsidRPr="00F67E4D">
        <w:t>During the period under review (2008-2014), Bulgaria adopted further measures to strengthen its legislation, administrative and judicial practice</w:t>
      </w:r>
      <w:r w:rsidR="00B80D56">
        <w:t>s</w:t>
      </w:r>
      <w:r w:rsidR="00B80D56" w:rsidRPr="00F67E4D">
        <w:t xml:space="preserve"> in order to achieve better implementation of the International Convention on the Elimination of All Forms of Racial Discrimination</w:t>
      </w:r>
      <w:r w:rsidR="00B80D56">
        <w:t>,</w:t>
      </w:r>
      <w:r w:rsidR="00B80D56" w:rsidRPr="00F67E4D">
        <w:t xml:space="preserve"> as well as other international human rights instruments. The </w:t>
      </w:r>
      <w:r w:rsidR="00B80D56">
        <w:t>Republic of Bulgaria</w:t>
      </w:r>
      <w:r w:rsidR="00B80D56" w:rsidRPr="00F67E4D">
        <w:t xml:space="preserve"> co</w:t>
      </w:r>
      <w:r w:rsidR="00B80D56" w:rsidRPr="008B0918">
        <w:t>n</w:t>
      </w:r>
      <w:r w:rsidR="00B80D56" w:rsidRPr="00F67E4D">
        <w:t>tinued to pursue a</w:t>
      </w:r>
      <w:r w:rsidR="00B80D56" w:rsidRPr="008B0918">
        <w:t xml:space="preserve"> c</w:t>
      </w:r>
      <w:r w:rsidR="00B80D56" w:rsidRPr="00F67E4D">
        <w:t>onsist</w:t>
      </w:r>
      <w:r w:rsidR="00B80D56" w:rsidRPr="008B0918">
        <w:t>e</w:t>
      </w:r>
      <w:r w:rsidR="00B80D56" w:rsidRPr="00F67E4D">
        <w:t>nt policy</w:t>
      </w:r>
      <w:r w:rsidR="00B80D56" w:rsidRPr="008B0918">
        <w:t xml:space="preserve"> a</w:t>
      </w:r>
      <w:r w:rsidR="00B80D56" w:rsidRPr="00F67E4D">
        <w:t>im</w:t>
      </w:r>
      <w:r w:rsidR="00B80D56" w:rsidRPr="008B0918">
        <w:t>e</w:t>
      </w:r>
      <w:r w:rsidR="00B80D56" w:rsidRPr="00F67E4D">
        <w:t>d</w:t>
      </w:r>
      <w:r w:rsidR="00B80D56" w:rsidRPr="008B0918">
        <w:t xml:space="preserve"> a</w:t>
      </w:r>
      <w:r w:rsidR="00B80D56" w:rsidRPr="00F67E4D">
        <w:t xml:space="preserve">t </w:t>
      </w:r>
      <w:r w:rsidR="00B80D56" w:rsidRPr="008B0918">
        <w:t>e</w:t>
      </w:r>
      <w:r w:rsidR="00B80D56" w:rsidRPr="00F67E4D">
        <w:t>limin</w:t>
      </w:r>
      <w:r w:rsidR="00B80D56" w:rsidRPr="008B0918">
        <w:t>a</w:t>
      </w:r>
      <w:r w:rsidR="00B80D56" w:rsidRPr="00F67E4D">
        <w:t>ting</w:t>
      </w:r>
      <w:r w:rsidR="00B80D56" w:rsidRPr="008B0918">
        <w:t xml:space="preserve"> an</w:t>
      </w:r>
      <w:r w:rsidR="00B80D56" w:rsidRPr="00F67E4D">
        <w:t>y</w:t>
      </w:r>
      <w:r w:rsidR="00B80D56" w:rsidRPr="008B0918">
        <w:t xml:space="preserve"> </w:t>
      </w:r>
      <w:r w:rsidR="00B80D56" w:rsidRPr="00F67E4D">
        <w:t>r</w:t>
      </w:r>
      <w:r w:rsidR="00B80D56" w:rsidRPr="008B0918">
        <w:t>ac</w:t>
      </w:r>
      <w:r w:rsidR="00B80D56" w:rsidRPr="00F67E4D">
        <w:t>i</w:t>
      </w:r>
      <w:r w:rsidR="00B80D56" w:rsidRPr="008B0918">
        <w:t>a</w:t>
      </w:r>
      <w:r w:rsidR="00B80D56" w:rsidRPr="00F67E4D">
        <w:t>l</w:t>
      </w:r>
      <w:r w:rsidR="00B80D56" w:rsidRPr="008B0918">
        <w:t xml:space="preserve"> </w:t>
      </w:r>
      <w:r w:rsidR="00B80D56" w:rsidRPr="00F67E4D">
        <w:t>dis</w:t>
      </w:r>
      <w:r w:rsidR="00B80D56" w:rsidRPr="008B0918">
        <w:t>c</w:t>
      </w:r>
      <w:r w:rsidR="00B80D56" w:rsidRPr="00F67E4D">
        <w:t>rimin</w:t>
      </w:r>
      <w:r w:rsidR="00B80D56" w:rsidRPr="008B0918">
        <w:t>a</w:t>
      </w:r>
      <w:r w:rsidR="00B80D56" w:rsidRPr="00F67E4D">
        <w:t xml:space="preserve">tion in </w:t>
      </w:r>
      <w:r w:rsidR="00B80D56" w:rsidRPr="008B0918">
        <w:t>a</w:t>
      </w:r>
      <w:r w:rsidR="00B80D56" w:rsidRPr="00F67E4D">
        <w:t xml:space="preserve">ll its </w:t>
      </w:r>
      <w:r w:rsidR="00B80D56" w:rsidRPr="008B0918">
        <w:t>f</w:t>
      </w:r>
      <w:r w:rsidR="00B80D56" w:rsidRPr="00F67E4D">
        <w:t xml:space="preserve">orms </w:t>
      </w:r>
      <w:r w:rsidR="00B80D56" w:rsidRPr="008B0918">
        <w:t>a</w:t>
      </w:r>
      <w:r w:rsidR="00B80D56" w:rsidRPr="00F67E4D">
        <w:t>nd manifestations and c</w:t>
      </w:r>
      <w:r w:rsidR="00B80D56" w:rsidRPr="008B0918">
        <w:t>r</w:t>
      </w:r>
      <w:r w:rsidR="00B80D56" w:rsidRPr="00F67E4D">
        <w:t>eat</w:t>
      </w:r>
      <w:r w:rsidR="00B80D56" w:rsidRPr="008B0918">
        <w:t>i</w:t>
      </w:r>
      <w:r w:rsidR="00B80D56" w:rsidRPr="00F67E4D">
        <w:t>ng</w:t>
      </w:r>
      <w:r w:rsidR="00B80D56" w:rsidRPr="008B0918">
        <w:t xml:space="preserve"> </w:t>
      </w:r>
      <w:r w:rsidR="00B80D56" w:rsidRPr="00F67E4D">
        <w:t>und</w:t>
      </w:r>
      <w:r w:rsidR="00B80D56" w:rsidRPr="008B0918">
        <w:t>e</w:t>
      </w:r>
      <w:r w:rsidR="00B80D56" w:rsidRPr="00F67E4D">
        <w:t>rstandi</w:t>
      </w:r>
      <w:r w:rsidR="00B80D56" w:rsidRPr="008B0918">
        <w:t>n</w:t>
      </w:r>
      <w:r w:rsidR="00B80D56" w:rsidRPr="00F67E4D">
        <w:t>g</w:t>
      </w:r>
      <w:r w:rsidR="00B80D56" w:rsidRPr="008B0918">
        <w:t xml:space="preserve"> </w:t>
      </w:r>
      <w:r w:rsidR="00B80D56" w:rsidRPr="00F67E4D">
        <w:t>amo</w:t>
      </w:r>
      <w:r w:rsidR="00B80D56" w:rsidRPr="008B0918">
        <w:t>n</w:t>
      </w:r>
      <w:r w:rsidR="00B80D56" w:rsidRPr="00F67E4D">
        <w:t>g v</w:t>
      </w:r>
      <w:r w:rsidR="00B80D56" w:rsidRPr="008B0918">
        <w:t>a</w:t>
      </w:r>
      <w:r w:rsidR="00B80D56" w:rsidRPr="00F67E4D">
        <w:t>rious rac</w:t>
      </w:r>
      <w:r w:rsidR="00B80D56" w:rsidRPr="008B0918">
        <w:t>i</w:t>
      </w:r>
      <w:r w:rsidR="00B80D56" w:rsidRPr="00F67E4D">
        <w:t xml:space="preserve">al, ethnic, </w:t>
      </w:r>
      <w:r w:rsidR="00B80D56" w:rsidRPr="008B0918">
        <w:t>re</w:t>
      </w:r>
      <w:r w:rsidR="00B80D56" w:rsidRPr="00F67E4D">
        <w:t>li</w:t>
      </w:r>
      <w:r w:rsidR="00B80D56" w:rsidRPr="008B0918">
        <w:t>g</w:t>
      </w:r>
      <w:r w:rsidR="00B80D56" w:rsidRPr="00F67E4D">
        <w:t>ious and li</w:t>
      </w:r>
      <w:r w:rsidR="00B80D56" w:rsidRPr="008B0918">
        <w:t>ng</w:t>
      </w:r>
      <w:r w:rsidR="00B80D56" w:rsidRPr="00F67E4D">
        <w:t xml:space="preserve">uistic </w:t>
      </w:r>
      <w:r w:rsidR="00B80D56" w:rsidRPr="008B0918">
        <w:t>gr</w:t>
      </w:r>
      <w:r w:rsidR="00B80D56" w:rsidRPr="00F67E4D">
        <w:t xml:space="preserve">oups </w:t>
      </w:r>
      <w:r w:rsidR="00B80D56" w:rsidRPr="008B0918">
        <w:t>o</w:t>
      </w:r>
      <w:r w:rsidR="00B80D56" w:rsidRPr="00F67E4D">
        <w:t>f</w:t>
      </w:r>
      <w:r w:rsidR="00B80D56" w:rsidRPr="008B0918">
        <w:t xml:space="preserve"> </w:t>
      </w:r>
      <w:r w:rsidR="00B80D56" w:rsidRPr="00F67E4D">
        <w:t>the population. Furthermore, amendments have been brought to the national legislation, including as a result of transposition of E</w:t>
      </w:r>
      <w:r w:rsidR="00B80D56">
        <w:t xml:space="preserve">uropean </w:t>
      </w:r>
      <w:r w:rsidR="00B80D56" w:rsidRPr="00F67E4D">
        <w:t>U</w:t>
      </w:r>
      <w:r w:rsidR="00B80D56">
        <w:t>nion (EU)</w:t>
      </w:r>
      <w:r w:rsidR="00B80D56" w:rsidRPr="00F67E4D">
        <w:t xml:space="preserve"> law.</w:t>
      </w:r>
      <w:r w:rsidR="00B80D56" w:rsidRPr="008B0918">
        <w:t xml:space="preserve"> </w:t>
      </w:r>
    </w:p>
    <w:p w:rsidR="00B80D56" w:rsidRPr="00F67E4D" w:rsidRDefault="00A04FF3" w:rsidP="00A04FF3">
      <w:pPr>
        <w:pStyle w:val="SingleTxtG"/>
        <w:rPr>
          <w:bCs/>
        </w:rPr>
      </w:pPr>
      <w:r w:rsidRPr="00F67E4D">
        <w:rPr>
          <w:bCs/>
        </w:rPr>
        <w:t>5.</w:t>
      </w:r>
      <w:r w:rsidRPr="00F67E4D">
        <w:rPr>
          <w:bCs/>
        </w:rPr>
        <w:tab/>
      </w:r>
      <w:r w:rsidR="00B80D56" w:rsidRPr="00F67E4D">
        <w:t>In 2009</w:t>
      </w:r>
      <w:r w:rsidR="00B80D56">
        <w:t>, 2011</w:t>
      </w:r>
      <w:r w:rsidR="00B80D56" w:rsidRPr="00F67E4D">
        <w:t xml:space="preserve"> and 201</w:t>
      </w:r>
      <w:r w:rsidR="00B80D56">
        <w:t>5,</w:t>
      </w:r>
      <w:r w:rsidR="00B80D56" w:rsidRPr="00F67E4D">
        <w:t xml:space="preserve"> amendments to the Penal Code (PC) were adopted in order to bring the national law in conformity with the international and European standards in the field of criminalization of the acts related to</w:t>
      </w:r>
      <w:r w:rsidR="00B80D56">
        <w:t xml:space="preserve"> or</w:t>
      </w:r>
      <w:r w:rsidR="00B80D56" w:rsidRPr="00F67E4D">
        <w:t>/</w:t>
      </w:r>
      <w:r w:rsidR="00B80D56">
        <w:t xml:space="preserve">and </w:t>
      </w:r>
      <w:r w:rsidR="00B80D56" w:rsidRPr="00F67E4D">
        <w:t>based on racial discrimination.</w:t>
      </w:r>
      <w:r w:rsidR="00B80D56" w:rsidRPr="008B0918">
        <w:t xml:space="preserve"> The above amendments to the PC were adopted also with the aim of implementing the</w:t>
      </w:r>
      <w:r w:rsidR="00B80D56" w:rsidRPr="00F67E4D">
        <w:rPr>
          <w:bCs/>
        </w:rPr>
        <w:t xml:space="preserve"> standards of the Council Framework Decision </w:t>
      </w:r>
      <w:hyperlink r:id="rId9" w:tgtFrame="_blank" w:tooltip="2008/913/JHA" w:history="1">
        <w:r w:rsidR="00B80D56" w:rsidRPr="00F67E4D">
          <w:rPr>
            <w:rStyle w:val="Hyperlink"/>
            <w:bCs/>
          </w:rPr>
          <w:t>2008/913/JHA</w:t>
        </w:r>
      </w:hyperlink>
      <w:r w:rsidR="00B80D56" w:rsidRPr="00F67E4D">
        <w:rPr>
          <w:bCs/>
        </w:rPr>
        <w:t xml:space="preserve"> of 28 November 2008 </w:t>
      </w:r>
      <w:r w:rsidR="00B80D56">
        <w:rPr>
          <w:bCs/>
        </w:rPr>
        <w:t>to</w:t>
      </w:r>
      <w:r w:rsidR="00B80D56" w:rsidRPr="00F67E4D">
        <w:rPr>
          <w:bCs/>
        </w:rPr>
        <w:t xml:space="preserve"> combat</w:t>
      </w:r>
      <w:r w:rsidR="00B80D56">
        <w:rPr>
          <w:bCs/>
        </w:rPr>
        <w:t>,</w:t>
      </w:r>
      <w:r w:rsidR="00B80D56" w:rsidRPr="00F67E4D">
        <w:rPr>
          <w:bCs/>
        </w:rPr>
        <w:t xml:space="preserve"> </w:t>
      </w:r>
      <w:r w:rsidR="00B80D56" w:rsidRPr="009947C9">
        <w:rPr>
          <w:bCs/>
        </w:rPr>
        <w:t>by means of criminal law,</w:t>
      </w:r>
      <w:r w:rsidR="00B80D56" w:rsidRPr="00F67E4D">
        <w:rPr>
          <w:bCs/>
        </w:rPr>
        <w:t xml:space="preserve"> certain forms and expressions of racism and xenophobia.</w:t>
      </w:r>
    </w:p>
    <w:p w:rsidR="00B80D56" w:rsidRPr="00F67E4D" w:rsidRDefault="00A04FF3" w:rsidP="00A04FF3">
      <w:pPr>
        <w:pStyle w:val="SingleTxtG"/>
      </w:pPr>
      <w:r w:rsidRPr="00F67E4D">
        <w:t>6.</w:t>
      </w:r>
      <w:r w:rsidRPr="00F67E4D">
        <w:tab/>
      </w:r>
      <w:r w:rsidR="00B80D56" w:rsidRPr="0074026E">
        <w:t>In conformity with</w:t>
      </w:r>
      <w:r w:rsidR="00B80D56" w:rsidRPr="00F67E4D">
        <w:t xml:space="preserve"> the amendments to the </w:t>
      </w:r>
      <w:r w:rsidR="00B80D56" w:rsidRPr="00F67E4D">
        <w:rPr>
          <w:bCs/>
        </w:rPr>
        <w:t>Protection against Discrimination Act</w:t>
      </w:r>
      <w:r w:rsidR="00B80D56" w:rsidRPr="00F67E4D">
        <w:t xml:space="preserve"> (</w:t>
      </w:r>
      <w:proofErr w:type="spellStart"/>
      <w:r w:rsidR="00B80D56" w:rsidRPr="00F67E4D">
        <w:t>PaDA</w:t>
      </w:r>
      <w:proofErr w:type="spellEnd"/>
      <w:r w:rsidR="00B80D56" w:rsidRPr="00F67E4D">
        <w:t>)</w:t>
      </w:r>
      <w:r w:rsidR="00B80D56">
        <w:t>,</w:t>
      </w:r>
      <w:r w:rsidR="00B80D56" w:rsidRPr="00F67E4D">
        <w:t xml:space="preserve"> the responsibility of the </w:t>
      </w:r>
      <w:r w:rsidR="00B80D56">
        <w:t>s</w:t>
      </w:r>
      <w:r w:rsidR="00B80D56" w:rsidRPr="00F67E4D">
        <w:t xml:space="preserve">tate for prevention and intolerance to any direct or indirect discrimination </w:t>
      </w:r>
      <w:r w:rsidR="00B80D56">
        <w:t>has been</w:t>
      </w:r>
      <w:r w:rsidR="00B80D56" w:rsidRPr="00F67E4D">
        <w:t xml:space="preserve"> strengthened and concretized. </w:t>
      </w:r>
    </w:p>
    <w:p w:rsidR="00B80D56" w:rsidRPr="00F67E4D" w:rsidRDefault="00A04FF3" w:rsidP="00A04FF3">
      <w:pPr>
        <w:pStyle w:val="SingleTxtG"/>
      </w:pPr>
      <w:r w:rsidRPr="00F67E4D">
        <w:t>7.</w:t>
      </w:r>
      <w:r w:rsidRPr="00F67E4D">
        <w:tab/>
      </w:r>
      <w:r w:rsidR="00B80D56" w:rsidRPr="00F67E4D">
        <w:t xml:space="preserve">In 2013, by </w:t>
      </w:r>
      <w:r w:rsidR="00B80D56">
        <w:t xml:space="preserve">a </w:t>
      </w:r>
      <w:r w:rsidR="00B80D56" w:rsidRPr="00F67E4D">
        <w:t xml:space="preserve">decision of the Council of Ministers (CM) a </w:t>
      </w:r>
      <w:r w:rsidR="00B80D56">
        <w:t>National Coordination Mechanism on Human Rights (</w:t>
      </w:r>
      <w:r w:rsidR="00B80D56" w:rsidRPr="00F67E4D">
        <w:t>NCMHR</w:t>
      </w:r>
      <w:r w:rsidR="00B80D56">
        <w:t>)</w:t>
      </w:r>
      <w:r w:rsidR="00B80D56" w:rsidRPr="008B0918">
        <w:t xml:space="preserve"> </w:t>
      </w:r>
      <w:r w:rsidR="00B80D56" w:rsidRPr="00F67E4D">
        <w:t xml:space="preserve">was established. It is aimed </w:t>
      </w:r>
      <w:r w:rsidR="00B80D56">
        <w:t>at improving</w:t>
      </w:r>
      <w:r w:rsidR="00B80D56" w:rsidRPr="00F67E4D">
        <w:t xml:space="preserve"> coordination </w:t>
      </w:r>
      <w:r w:rsidR="00B80D56">
        <w:t>at</w:t>
      </w:r>
      <w:r w:rsidR="00B80D56" w:rsidRPr="00F67E4D">
        <w:t xml:space="preserve"> horizontal level among public authorities involved in the implementation of the tasks arising from Bulgaria’s commitments to International Human Rights Treaties and other instruments. The NCMHR considers the desirability of signature and accession to new international agreements on HR and recommends amendments in the domestic legislation and administrative practices. The Minister of Foreign Affairs </w:t>
      </w:r>
      <w:r w:rsidR="00B80D56">
        <w:t>chairs</w:t>
      </w:r>
      <w:r w:rsidR="00B80D56" w:rsidRPr="00F67E4D">
        <w:t xml:space="preserve"> the NCMHR. Its members are ministers, heads of </w:t>
      </w:r>
      <w:r w:rsidR="00B80D56">
        <w:t>s</w:t>
      </w:r>
      <w:r w:rsidR="00B80D56" w:rsidRPr="00F67E4D">
        <w:t xml:space="preserve">tate agencies and independent institutions, </w:t>
      </w:r>
      <w:r w:rsidR="00B80D56">
        <w:t>involved</w:t>
      </w:r>
      <w:r w:rsidR="00B80D56" w:rsidRPr="00F67E4D">
        <w:t xml:space="preserve"> </w:t>
      </w:r>
      <w:r w:rsidR="00B80D56">
        <w:t>i</w:t>
      </w:r>
      <w:r w:rsidR="00B80D56" w:rsidRPr="00F67E4D">
        <w:t>n HR issues. NGOs are also represented.</w:t>
      </w:r>
    </w:p>
    <w:p w:rsidR="00B80D56" w:rsidRDefault="00A04FF3" w:rsidP="00A04FF3">
      <w:pPr>
        <w:pStyle w:val="SingleTxtG"/>
        <w:rPr>
          <w:lang w:val="bg-BG"/>
        </w:rPr>
      </w:pPr>
      <w:r>
        <w:rPr>
          <w:lang w:val="bg-BG"/>
        </w:rPr>
        <w:t>8.</w:t>
      </w:r>
      <w:r>
        <w:rPr>
          <w:lang w:val="bg-BG"/>
        </w:rPr>
        <w:tab/>
      </w:r>
      <w:r w:rsidR="00B80D56" w:rsidRPr="0074026E">
        <w:t>In 2014, the Government adopted a decision for one-time payment of compensations to all individual complains for which damages had been recommended by the UN Treaty Bodies involved in the universal instruments on HR.</w:t>
      </w:r>
      <w:r w:rsidR="00B80D56" w:rsidRPr="00F67E4D">
        <w:t xml:space="preserve"> Meanwhile, a legal mechanism </w:t>
      </w:r>
      <w:r w:rsidR="00B80D56">
        <w:t>was set up</w:t>
      </w:r>
      <w:r w:rsidR="00B80D56" w:rsidRPr="00F67E4D">
        <w:t xml:space="preserve"> for financial compensations under the recommendations of the Treaty Bodies on individual complain</w:t>
      </w:r>
      <w:r w:rsidR="00B80D56">
        <w:t>ts</w:t>
      </w:r>
      <w:r w:rsidR="00B80D56" w:rsidRPr="00F67E4D">
        <w:t xml:space="preserve">. Thus, the state </w:t>
      </w:r>
      <w:r w:rsidR="00B80D56">
        <w:t xml:space="preserve">has been </w:t>
      </w:r>
      <w:r w:rsidR="00B80D56" w:rsidRPr="00F67E4D">
        <w:t>demonstrat</w:t>
      </w:r>
      <w:r w:rsidR="00B80D56">
        <w:t>ing</w:t>
      </w:r>
      <w:r w:rsidR="00B80D56" w:rsidRPr="00F67E4D">
        <w:t xml:space="preserve"> its commitment to protect and mainstream the fundamental human rights and to improve the processes of implementing the highest human rights standards. Bulgaria continues to work </w:t>
      </w:r>
      <w:r w:rsidR="00B80D56">
        <w:t>for</w:t>
      </w:r>
      <w:r w:rsidR="00B80D56" w:rsidRPr="00F67E4D">
        <w:t xml:space="preserve"> better coordination between the responsible bodies and stronger expertise. One of the individual complains was under the CERD </w:t>
      </w:r>
      <w:r w:rsidR="00B80D56">
        <w:t>Optional P</w:t>
      </w:r>
      <w:r w:rsidR="00B80D56" w:rsidRPr="00F67E4D">
        <w:t>rotocol which demonstrates that the public is being informed on the procedure provided under article</w:t>
      </w:r>
      <w:r w:rsidR="00EB36B5">
        <w:t> </w:t>
      </w:r>
      <w:r w:rsidR="00B80D56" w:rsidRPr="00F67E4D">
        <w:t>14 of the Convention.</w:t>
      </w:r>
    </w:p>
    <w:p w:rsidR="00B80D56" w:rsidRPr="00F67E4D" w:rsidRDefault="00A04FF3" w:rsidP="00A04FF3">
      <w:pPr>
        <w:pStyle w:val="SingleTxtG"/>
      </w:pPr>
      <w:r w:rsidRPr="00F67E4D">
        <w:t>9.</w:t>
      </w:r>
      <w:r w:rsidRPr="00F67E4D">
        <w:tab/>
      </w:r>
      <w:r w:rsidR="00B80D56" w:rsidRPr="00F67E4D">
        <w:t xml:space="preserve">Regarding previous concerns voiced by the Committee on the Bulgarian judicial system and the fight against corruption, it </w:t>
      </w:r>
      <w:r w:rsidR="00B80D56">
        <w:t>must</w:t>
      </w:r>
      <w:r w:rsidR="00B80D56" w:rsidRPr="00F67E4D">
        <w:t xml:space="preserve"> be taken into account that the reform of the Bulgarian judicial system </w:t>
      </w:r>
      <w:r w:rsidR="00B80D56">
        <w:t>is ongoing</w:t>
      </w:r>
      <w:r w:rsidR="00B80D56" w:rsidRPr="00F67E4D">
        <w:t xml:space="preserve">. </w:t>
      </w:r>
      <w:r w:rsidR="00B80D56">
        <w:t>The National Assembly</w:t>
      </w:r>
      <w:r w:rsidR="00B80D56" w:rsidRPr="00F67E4D">
        <w:t xml:space="preserve"> adopted </w:t>
      </w:r>
      <w:r w:rsidR="00B80D56">
        <w:t>a</w:t>
      </w:r>
      <w:r w:rsidR="00B80D56" w:rsidRPr="00F67E4D">
        <w:t xml:space="preserve">n Updated Strategy for </w:t>
      </w:r>
      <w:r w:rsidR="00B80D56">
        <w:t>C</w:t>
      </w:r>
      <w:r w:rsidR="00B80D56" w:rsidRPr="00F67E4D">
        <w:t>ontinu</w:t>
      </w:r>
      <w:r w:rsidR="00B80D56">
        <w:t>ing the Reform of the Judiciary</w:t>
      </w:r>
      <w:r w:rsidR="00B80D56" w:rsidRPr="00F67E4D">
        <w:t xml:space="preserve">. </w:t>
      </w:r>
      <w:r w:rsidR="00B80D56" w:rsidRPr="0074026E">
        <w:t>Its aim is within the next 7 years to modernize the judiciary and to complete the reform, to achieve guarantees of independence of the court, by taking effective measures against corruption, political, and economic pressure.</w:t>
      </w:r>
    </w:p>
    <w:p w:rsidR="00B80D56" w:rsidRPr="00F67E4D" w:rsidRDefault="00A04FF3" w:rsidP="00A04FF3">
      <w:pPr>
        <w:pStyle w:val="SingleTxtG"/>
      </w:pPr>
      <w:r w:rsidRPr="00F67E4D">
        <w:t>10.</w:t>
      </w:r>
      <w:r w:rsidRPr="00F67E4D">
        <w:tab/>
      </w:r>
      <w:r w:rsidR="00B80D56" w:rsidRPr="00F67E4D">
        <w:t xml:space="preserve">Strategic Guidelines for preventing and combating corruption, and a new Anti-corruption Strategy </w:t>
      </w:r>
      <w:r w:rsidR="00B80D56">
        <w:t>have been</w:t>
      </w:r>
      <w:r w:rsidR="00B80D56" w:rsidRPr="00F67E4D">
        <w:t xml:space="preserve"> adopted. The main emphasis in the Anti-corruption Strategy is the creation of an independent anti-corruption body. The new unit will function as a free standing state body</w:t>
      </w:r>
      <w:r w:rsidR="00B80D56">
        <w:t>. It</w:t>
      </w:r>
      <w:r w:rsidR="00B80D56" w:rsidRPr="00F67E4D">
        <w:t xml:space="preserve"> will be independently funded. </w:t>
      </w:r>
      <w:r w:rsidR="00B80D56" w:rsidRPr="008B0918">
        <w:t>As a concrete measure taken in the fight against corruption committed</w:t>
      </w:r>
      <w:r w:rsidR="00B80D56" w:rsidRPr="00F67E4D">
        <w:t xml:space="preserve"> </w:t>
      </w:r>
      <w:r w:rsidR="00B80D56" w:rsidRPr="008B0918">
        <w:t xml:space="preserve">by </w:t>
      </w:r>
      <w:r w:rsidR="00B80D56" w:rsidRPr="00F67E4D">
        <w:t>senior government officials,</w:t>
      </w:r>
      <w:r w:rsidR="00B80D56" w:rsidRPr="008B0918">
        <w:t xml:space="preserve"> we should mention the creation of</w:t>
      </w:r>
      <w:r w:rsidR="00B80D56" w:rsidRPr="00F67E4D">
        <w:t xml:space="preserve"> a s</w:t>
      </w:r>
      <w:r w:rsidR="00B80D56" w:rsidRPr="008B0918">
        <w:t>pecialized unit</w:t>
      </w:r>
      <w:r w:rsidR="00B80D56" w:rsidRPr="00F67E4D">
        <w:t xml:space="preserve"> </w:t>
      </w:r>
      <w:r w:rsidR="00B80D56" w:rsidRPr="008B0918">
        <w:t>between</w:t>
      </w:r>
      <w:r w:rsidR="00B80D56" w:rsidRPr="00F67E4D">
        <w:t xml:space="preserve"> the </w:t>
      </w:r>
      <w:r w:rsidR="00B80D56" w:rsidRPr="008B0918">
        <w:t>Prosecutor's Office,</w:t>
      </w:r>
      <w:r w:rsidR="00B80D56" w:rsidRPr="00F67E4D">
        <w:t xml:space="preserve"> the </w:t>
      </w:r>
      <w:r w:rsidR="00B80D56" w:rsidRPr="008B0918">
        <w:t>State Agency for National Security and the Ministry</w:t>
      </w:r>
      <w:r w:rsidR="00B80D56" w:rsidRPr="00F67E4D">
        <w:t xml:space="preserve"> of Interior (</w:t>
      </w:r>
      <w:proofErr w:type="spellStart"/>
      <w:r w:rsidR="00B80D56" w:rsidRPr="00F67E4D">
        <w:t>MoI</w:t>
      </w:r>
      <w:proofErr w:type="spellEnd"/>
      <w:r w:rsidR="00B80D56" w:rsidRPr="00F67E4D">
        <w:t>).</w:t>
      </w:r>
    </w:p>
    <w:p w:rsidR="00B80D56" w:rsidRPr="00F67E4D" w:rsidRDefault="00A04FF3" w:rsidP="00A04FF3">
      <w:pPr>
        <w:pStyle w:val="SingleTxtG"/>
      </w:pPr>
      <w:r w:rsidRPr="00F67E4D">
        <w:t>11.</w:t>
      </w:r>
      <w:r w:rsidRPr="00F67E4D">
        <w:tab/>
      </w:r>
      <w:r w:rsidR="00B80D56" w:rsidRPr="00F67E4D">
        <w:t xml:space="preserve">The Prosecutor General of the Republic of Bulgaria </w:t>
      </w:r>
      <w:r w:rsidR="00B80D56">
        <w:t xml:space="preserve">has </w:t>
      </w:r>
      <w:r w:rsidR="00B80D56" w:rsidRPr="00F67E4D">
        <w:t>approved a package of measures aimed to counter organised crime and corruption.</w:t>
      </w:r>
      <w:r w:rsidR="00B80D56">
        <w:t xml:space="preserve"> There is a</w:t>
      </w:r>
      <w:r w:rsidR="00B80D56" w:rsidRPr="00F67E4D">
        <w:t xml:space="preserve"> single catalogue of corruption offences for reporting purposes. </w:t>
      </w:r>
      <w:r w:rsidR="00B80D56">
        <w:t>There is an o</w:t>
      </w:r>
      <w:r w:rsidR="00B80D56" w:rsidRPr="00F67E4D">
        <w:t xml:space="preserve">rganisation </w:t>
      </w:r>
      <w:r w:rsidR="00B80D56">
        <w:t>covering</w:t>
      </w:r>
      <w:r w:rsidR="00B80D56" w:rsidRPr="00F67E4D">
        <w:t xml:space="preserve"> priorit</w:t>
      </w:r>
      <w:r w:rsidR="00B80D56">
        <w:t>ies</w:t>
      </w:r>
      <w:r w:rsidR="00B80D56" w:rsidRPr="00F67E4D">
        <w:t xml:space="preserve"> for countering organised crime and corruption</w:t>
      </w:r>
      <w:r w:rsidR="00B80D56">
        <w:t>, as well as</w:t>
      </w:r>
      <w:r w:rsidR="00B80D56" w:rsidRPr="00F67E4D">
        <w:t xml:space="preserve"> for interaction between the Supreme Prosecutor’s Office of Cassation and the Supreme Administrative </w:t>
      </w:r>
      <w:r w:rsidR="00B80D56" w:rsidRPr="008B0918">
        <w:t>Public Prosecutor’s Office</w:t>
      </w:r>
      <w:r w:rsidR="00B80D56" w:rsidRPr="00F67E4D">
        <w:t xml:space="preserve">. </w:t>
      </w:r>
      <w:r w:rsidR="00B80D56" w:rsidRPr="0074026E">
        <w:t>A new guideline on special supervision has been introduced. It is aimed at enhancing the efficiency of work on criminal proceedings against corruption offences and organised crime.</w:t>
      </w:r>
    </w:p>
    <w:p w:rsidR="00B80D56" w:rsidRPr="008B0918" w:rsidRDefault="00A04FF3" w:rsidP="00A04FF3">
      <w:pPr>
        <w:pStyle w:val="SingleTxtG"/>
        <w:spacing w:before="240" w:after="0"/>
      </w:pPr>
      <w:r w:rsidRPr="008B0918">
        <w:t>12.</w:t>
      </w:r>
      <w:r w:rsidRPr="008B0918">
        <w:tab/>
      </w:r>
      <w:r w:rsidR="00B80D56" w:rsidRPr="00F67E4D">
        <w:t xml:space="preserve">In order to strengthen the protection of human rights in general, the Republic of Bulgaria </w:t>
      </w:r>
      <w:r w:rsidR="00B80D56">
        <w:t xml:space="preserve">has </w:t>
      </w:r>
      <w:r w:rsidR="00B80D56" w:rsidRPr="00F67E4D">
        <w:t xml:space="preserve">acceded to a number of international normative documents. </w:t>
      </w:r>
      <w:r w:rsidR="00B80D56" w:rsidRPr="008B0918">
        <w:t>These include the UN Convention on the Rights of Persons with Disabilities</w:t>
      </w:r>
      <w:r w:rsidR="00EB36B5">
        <w:rPr>
          <w:rStyle w:val="FootnoteReference"/>
        </w:rPr>
        <w:footnoteReference w:id="4"/>
      </w:r>
      <w:r w:rsidR="00B80D56" w:rsidRPr="008B0918">
        <w:t xml:space="preserve">, </w:t>
      </w:r>
      <w:r w:rsidR="00B80D56" w:rsidRPr="00F67E4D">
        <w:t>the</w:t>
      </w:r>
      <w:r w:rsidR="00B80D56" w:rsidRPr="008B0918">
        <w:t xml:space="preserve"> UN Convention on the Status of Stateless Persons</w:t>
      </w:r>
      <w:r w:rsidR="00EB36B5">
        <w:rPr>
          <w:rStyle w:val="FootnoteReference"/>
        </w:rPr>
        <w:footnoteReference w:id="5"/>
      </w:r>
      <w:r w:rsidR="00B80D56" w:rsidRPr="008B0918">
        <w:t xml:space="preserve">, </w:t>
      </w:r>
      <w:r w:rsidR="00B80D56" w:rsidRPr="00F67E4D">
        <w:t>the</w:t>
      </w:r>
      <w:r w:rsidR="00B80D56" w:rsidRPr="008B0918">
        <w:t xml:space="preserve"> UN Convention on the Reduction of Statelessness</w:t>
      </w:r>
      <w:r w:rsidR="000659CB">
        <w:rPr>
          <w:rStyle w:val="FootnoteReference"/>
        </w:rPr>
        <w:footnoteReference w:id="6"/>
      </w:r>
      <w:r w:rsidR="00B80D56" w:rsidRPr="008B0918">
        <w:t xml:space="preserve">, </w:t>
      </w:r>
      <w:r w:rsidR="00B80D56" w:rsidRPr="00F67E4D">
        <w:t>the</w:t>
      </w:r>
      <w:r w:rsidR="00B80D56" w:rsidRPr="008B0918">
        <w:t xml:space="preserve"> Optional Protocol to the Convention against Torture and Other Cruel, Inhuman or Degrading Treatment or Punishment</w:t>
      </w:r>
      <w:r w:rsidR="000659CB">
        <w:rPr>
          <w:rStyle w:val="FootnoteReference"/>
        </w:rPr>
        <w:footnoteReference w:id="7"/>
      </w:r>
      <w:r w:rsidR="00B80D56" w:rsidRPr="00F67E4D">
        <w:t xml:space="preserve">, the </w:t>
      </w:r>
      <w:r w:rsidR="00B80D56" w:rsidRPr="008B0918">
        <w:t>Amendment of art. 20, par. 1 of the International Convention on the Elimination of All Forms of Discrimination against Women</w:t>
      </w:r>
      <w:r w:rsidR="000659CB">
        <w:rPr>
          <w:rStyle w:val="FootnoteReference"/>
        </w:rPr>
        <w:footnoteReference w:id="8"/>
      </w:r>
      <w:r w:rsidR="00B80D56" w:rsidRPr="008B0918">
        <w:t xml:space="preserve">, </w:t>
      </w:r>
      <w:r w:rsidR="00B80D56" w:rsidRPr="00F67E4D">
        <w:t>as well as the Co</w:t>
      </w:r>
      <w:r w:rsidR="00B80D56" w:rsidRPr="008B0918">
        <w:t>u</w:t>
      </w:r>
      <w:r w:rsidR="00B80D56" w:rsidRPr="00F67E4D">
        <w:t>ncil of</w:t>
      </w:r>
      <w:r w:rsidR="00B80D56" w:rsidRPr="008B0918">
        <w:t xml:space="preserve"> </w:t>
      </w:r>
      <w:r w:rsidR="00B80D56" w:rsidRPr="00F67E4D">
        <w:t>Europe’s</w:t>
      </w:r>
      <w:r w:rsidR="00B80D56" w:rsidRPr="008B0918">
        <w:t xml:space="preserve"> Convention on the Protection of Children against Sexual Exploitation and Sexual Abuse</w:t>
      </w:r>
      <w:r w:rsidR="000659CB">
        <w:rPr>
          <w:rStyle w:val="FootnoteReference"/>
        </w:rPr>
        <w:footnoteReference w:id="9"/>
      </w:r>
      <w:r w:rsidR="00B80D56" w:rsidRPr="008B0918">
        <w:t>. In addition, the Council of Europe’s Convention on Action against Trafficking in Human Beings has entered into force for Bulgaria</w:t>
      </w:r>
      <w:r w:rsidR="000659CB">
        <w:rPr>
          <w:rStyle w:val="FootnoteReference"/>
        </w:rPr>
        <w:footnoteReference w:id="10"/>
      </w:r>
      <w:r w:rsidR="00B80D56" w:rsidRPr="008B0918">
        <w:t xml:space="preserve">. </w:t>
      </w:r>
    </w:p>
    <w:p w:rsidR="00B80D56" w:rsidRPr="004A3961" w:rsidRDefault="00A04FF3" w:rsidP="00A04FF3">
      <w:pPr>
        <w:pStyle w:val="SingleTxtG"/>
      </w:pPr>
      <w:r w:rsidRPr="004A3961">
        <w:t>13.</w:t>
      </w:r>
      <w:r w:rsidRPr="004A3961">
        <w:tab/>
      </w:r>
      <w:r w:rsidR="00B80D56">
        <w:t>O</w:t>
      </w:r>
      <w:r w:rsidR="00B80D56" w:rsidRPr="00F67E4D">
        <w:t>n 2 March 1995</w:t>
      </w:r>
      <w:r w:rsidR="00B80D56">
        <w:t xml:space="preserve">, </w:t>
      </w:r>
      <w:r w:rsidR="00B80D56" w:rsidRPr="00F67E4D">
        <w:t xml:space="preserve">Bulgaria ratified the amendments to art. </w:t>
      </w:r>
      <w:proofErr w:type="gramStart"/>
      <w:r w:rsidR="00B80D56" w:rsidRPr="00F67E4D">
        <w:t>8, par</w:t>
      </w:r>
      <w:r w:rsidR="00B80D56">
        <w:t>a</w:t>
      </w:r>
      <w:r w:rsidR="00B80D56" w:rsidRPr="00F67E4D">
        <w:t>.</w:t>
      </w:r>
      <w:proofErr w:type="gramEnd"/>
      <w:r w:rsidR="00B80D56" w:rsidRPr="00F67E4D">
        <w:t xml:space="preserve"> </w:t>
      </w:r>
      <w:proofErr w:type="gramStart"/>
      <w:r w:rsidR="00B80D56" w:rsidRPr="00F67E4D">
        <w:t>6 of the Convention on the Elimination of All</w:t>
      </w:r>
      <w:r w:rsidR="00B80D56">
        <w:t xml:space="preserve"> Forms of Racial Discrimination</w:t>
      </w:r>
      <w:r w:rsidR="00B80D56" w:rsidRPr="00F67E4D">
        <w:t>.</w:t>
      </w:r>
      <w:proofErr w:type="gramEnd"/>
      <w:r w:rsidR="00B80D56">
        <w:rPr>
          <w:lang w:val="bg-BG"/>
        </w:rPr>
        <w:t xml:space="preserve"> </w:t>
      </w:r>
      <w:r w:rsidR="00B80D56" w:rsidRPr="00F67E4D">
        <w:t xml:space="preserve">In April 2014, Bulgaria presented its last updated CORE </w:t>
      </w:r>
      <w:r w:rsidR="00B80D56" w:rsidRPr="004A3961">
        <w:t>document.</w:t>
      </w:r>
    </w:p>
    <w:p w:rsidR="00B80D56" w:rsidRPr="000659CB" w:rsidRDefault="00A04FF3" w:rsidP="00A04FF3">
      <w:pPr>
        <w:pStyle w:val="SingleTxtG"/>
      </w:pPr>
      <w:r w:rsidRPr="000659CB">
        <w:t>14.</w:t>
      </w:r>
      <w:r w:rsidRPr="000659CB">
        <w:tab/>
      </w:r>
      <w:r w:rsidR="00B80D56" w:rsidRPr="000659CB">
        <w:t>In regard with the recommendation concerning ratification of the International Convention on Protection of the Rights of All Migrant Workers and members of Their Families, the Republic of Bulgaria shares the view that the fundamental human rights are enshrined in the United Nations Civil and Political Rights and the UN Economic, Social and Cultural Rights Covenants. These rights apply as well directly to all migrants in Bulgaria. In addition, the State has been taking an active part in the process of formation of the EU policy in the sphere of labour migration. The national legislation in place ensures the necessary legal frame to guarantee and defend the rights of labour immigrants, including the right of members of a family to be reunited. Thus, it</w:t>
      </w:r>
      <w:r w:rsidR="00B80D56" w:rsidRPr="000659CB">
        <w:rPr>
          <w:rFonts w:eastAsia="Calibri"/>
          <w:lang w:bidi="en-GB"/>
        </w:rPr>
        <w:t xml:space="preserve"> guarantees most of the rights contained in the Convention and shares </w:t>
      </w:r>
      <w:r w:rsidR="00B80D56" w:rsidRPr="000659CB">
        <w:rPr>
          <w:lang w:bidi="en-GB"/>
        </w:rPr>
        <w:t>its</w:t>
      </w:r>
      <w:r w:rsidR="00B80D56" w:rsidRPr="000659CB">
        <w:rPr>
          <w:rFonts w:eastAsia="Calibri"/>
          <w:lang w:bidi="en-GB"/>
        </w:rPr>
        <w:t xml:space="preserve"> objectives. </w:t>
      </w:r>
    </w:p>
    <w:p w:rsidR="00B80D56" w:rsidRPr="00F67E4D" w:rsidRDefault="00A04FF3" w:rsidP="00A04FF3">
      <w:pPr>
        <w:pStyle w:val="SingleTxtG"/>
      </w:pPr>
      <w:r w:rsidRPr="00F67E4D">
        <w:t>15.</w:t>
      </w:r>
      <w:r w:rsidRPr="00F67E4D">
        <w:tab/>
      </w:r>
      <w:r w:rsidR="00B80D56" w:rsidRPr="00F67E4D">
        <w:t>The Republic of Bulgaria pays its annual contribution to the UN and whenever possible gives voluntary contributions to its agencies and different bodies.</w:t>
      </w:r>
    </w:p>
    <w:p w:rsidR="00B80D56" w:rsidRPr="00F97B1F" w:rsidRDefault="00A04FF3" w:rsidP="00A04FF3">
      <w:pPr>
        <w:pStyle w:val="SingleTxtG"/>
        <w:rPr>
          <w:lang w:val="en-US"/>
        </w:rPr>
      </w:pPr>
      <w:r w:rsidRPr="00F97B1F">
        <w:rPr>
          <w:lang w:val="en-US"/>
        </w:rPr>
        <w:t>16.</w:t>
      </w:r>
      <w:r w:rsidRPr="00F97B1F">
        <w:rPr>
          <w:lang w:val="en-US"/>
        </w:rPr>
        <w:tab/>
      </w:r>
      <w:r w:rsidR="00B80D56" w:rsidRPr="00402CE8">
        <w:t xml:space="preserve">Bulgaria has been paying special attention to the rise of racism worldwide and has attended the 2009 </w:t>
      </w:r>
      <w:r w:rsidR="00B80D56" w:rsidRPr="00402CE8">
        <w:rPr>
          <w:bCs/>
        </w:rPr>
        <w:t xml:space="preserve">Durban Review </w:t>
      </w:r>
      <w:r w:rsidR="00B80D56" w:rsidRPr="004A3961">
        <w:rPr>
          <w:bCs/>
        </w:rPr>
        <w:t>Conference</w:t>
      </w:r>
      <w:r w:rsidR="00B80D56" w:rsidRPr="004A3961">
        <w:t>.</w:t>
      </w:r>
    </w:p>
    <w:p w:rsidR="00B80D56" w:rsidRPr="00F67E4D" w:rsidRDefault="00A04FF3" w:rsidP="00A04FF3">
      <w:pPr>
        <w:pStyle w:val="SingleTxtG"/>
      </w:pPr>
      <w:r w:rsidRPr="00F67E4D">
        <w:t>17.</w:t>
      </w:r>
      <w:r w:rsidRPr="00F67E4D">
        <w:tab/>
      </w:r>
      <w:r w:rsidR="00B80D56">
        <w:t>Concerning the need for further clarification of the concept of “State unity”, mentioned in the last report, it should be noted that t</w:t>
      </w:r>
      <w:r w:rsidR="00B80D56" w:rsidRPr="00F67E4D">
        <w:t>he concept of “unity”, as proclaimed by the Constitution, corresponds to the sovereignty and territorial integrity of the state</w:t>
      </w:r>
      <w:r w:rsidR="00B80D56">
        <w:t>.</w:t>
      </w:r>
      <w:r w:rsidR="00B80D56" w:rsidRPr="00F67E4D">
        <w:t xml:space="preserve"> </w:t>
      </w:r>
      <w:r w:rsidR="00B80D56">
        <w:t>This includes</w:t>
      </w:r>
      <w:r w:rsidR="00B80D56" w:rsidRPr="00F67E4D">
        <w:t xml:space="preserve"> the inviolability of civil and political rights of </w:t>
      </w:r>
      <w:r w:rsidR="00B80D56">
        <w:t>Bulgarian</w:t>
      </w:r>
      <w:r w:rsidR="00B80D56" w:rsidRPr="00F67E4D">
        <w:t xml:space="preserve"> citizens and </w:t>
      </w:r>
      <w:r w:rsidR="00B80D56">
        <w:t>provides</w:t>
      </w:r>
      <w:r w:rsidR="00B80D56" w:rsidRPr="00F67E4D">
        <w:t xml:space="preserve"> no limitations to the rights of persons belonging to minority groups.</w:t>
      </w:r>
    </w:p>
    <w:p w:rsidR="00B80D56" w:rsidRPr="00F67E4D" w:rsidRDefault="00A04FF3" w:rsidP="00A04FF3">
      <w:pPr>
        <w:pStyle w:val="SingleTxtG"/>
        <w:jc w:val="left"/>
      </w:pPr>
      <w:r w:rsidRPr="00F67E4D">
        <w:t>18.</w:t>
      </w:r>
      <w:r w:rsidRPr="00F67E4D">
        <w:tab/>
      </w:r>
      <w:r w:rsidR="00B80D56" w:rsidRPr="00F67E4D">
        <w:t>In February 2011, the Nat</w:t>
      </w:r>
      <w:r w:rsidR="00B80D56" w:rsidRPr="000659CB">
        <w:rPr>
          <w:spacing w:val="3"/>
        </w:rPr>
        <w:t>i</w:t>
      </w:r>
      <w:r w:rsidR="00B80D56" w:rsidRPr="00F67E4D">
        <w:t>onal Statistical</w:t>
      </w:r>
      <w:r w:rsidR="00B80D56" w:rsidRPr="000659CB">
        <w:rPr>
          <w:spacing w:val="2"/>
        </w:rPr>
        <w:t xml:space="preserve"> </w:t>
      </w:r>
      <w:r w:rsidR="00B80D56" w:rsidRPr="000659CB">
        <w:rPr>
          <w:spacing w:val="-6"/>
        </w:rPr>
        <w:t>I</w:t>
      </w:r>
      <w:r w:rsidR="00B80D56" w:rsidRPr="000659CB">
        <w:rPr>
          <w:spacing w:val="-1"/>
        </w:rPr>
        <w:t>n</w:t>
      </w:r>
      <w:r w:rsidR="00B80D56" w:rsidRPr="00F67E4D">
        <w:t>stitute carried out a regular population census. Respective data on</w:t>
      </w:r>
      <w:r w:rsidR="00B80D56" w:rsidRPr="000659CB">
        <w:rPr>
          <w:spacing w:val="2"/>
        </w:rPr>
        <w:t xml:space="preserve"> </w:t>
      </w:r>
      <w:r w:rsidR="00B80D56" w:rsidRPr="00F67E4D">
        <w:t>ethnic self-</w:t>
      </w:r>
      <w:r w:rsidR="00B80D56" w:rsidRPr="000659CB">
        <w:rPr>
          <w:spacing w:val="2"/>
        </w:rPr>
        <w:t>i</w:t>
      </w:r>
      <w:r w:rsidR="00B80D56" w:rsidRPr="00F67E4D">
        <w:t>dentifi</w:t>
      </w:r>
      <w:r w:rsidR="00B80D56" w:rsidRPr="000659CB">
        <w:rPr>
          <w:spacing w:val="1"/>
        </w:rPr>
        <w:t>c</w:t>
      </w:r>
      <w:r w:rsidR="00B80D56" w:rsidRPr="00F67E4D">
        <w:t>ation, mother ton</w:t>
      </w:r>
      <w:r w:rsidR="00B80D56" w:rsidRPr="000659CB">
        <w:rPr>
          <w:spacing w:val="-2"/>
        </w:rPr>
        <w:t>g</w:t>
      </w:r>
      <w:r w:rsidR="00B80D56" w:rsidRPr="000659CB">
        <w:rPr>
          <w:spacing w:val="2"/>
        </w:rPr>
        <w:t>u</w:t>
      </w:r>
      <w:r w:rsidR="00B80D56" w:rsidRPr="00F67E4D">
        <w:t>e</w:t>
      </w:r>
      <w:r w:rsidR="00B80D56" w:rsidRPr="000659CB">
        <w:rPr>
          <w:spacing w:val="-1"/>
        </w:rPr>
        <w:t xml:space="preserve"> </w:t>
      </w:r>
      <w:r w:rsidR="00B80D56" w:rsidRPr="00F67E4D">
        <w:t>and</w:t>
      </w:r>
      <w:r w:rsidR="00B80D56" w:rsidRPr="000659CB">
        <w:rPr>
          <w:spacing w:val="2"/>
        </w:rPr>
        <w:t xml:space="preserve"> </w:t>
      </w:r>
      <w:r w:rsidR="00B80D56" w:rsidRPr="00F67E4D">
        <w:t>rel</w:t>
      </w:r>
      <w:r w:rsidR="00B80D56" w:rsidRPr="000659CB">
        <w:rPr>
          <w:spacing w:val="3"/>
        </w:rPr>
        <w:t>i</w:t>
      </w:r>
      <w:r w:rsidR="00B80D56" w:rsidRPr="000659CB">
        <w:rPr>
          <w:spacing w:val="-2"/>
        </w:rPr>
        <w:t>g</w:t>
      </w:r>
      <w:r w:rsidR="00B80D56" w:rsidRPr="00F67E4D">
        <w:t xml:space="preserve">ion were </w:t>
      </w:r>
      <w:r w:rsidR="00B80D56" w:rsidRPr="000659CB">
        <w:rPr>
          <w:spacing w:val="2"/>
        </w:rPr>
        <w:t>p</w:t>
      </w:r>
      <w:r w:rsidR="00B80D56" w:rsidRPr="000659CB">
        <w:rPr>
          <w:spacing w:val="-1"/>
        </w:rPr>
        <w:t>r</w:t>
      </w:r>
      <w:r w:rsidR="00B80D56" w:rsidRPr="00F67E4D">
        <w:t xml:space="preserve">ovided </w:t>
      </w:r>
      <w:r w:rsidR="00B80D56" w:rsidRPr="000659CB">
        <w:rPr>
          <w:spacing w:val="5"/>
        </w:rPr>
        <w:t>b</w:t>
      </w:r>
      <w:r w:rsidR="00B80D56" w:rsidRPr="00F67E4D">
        <w:t>y persons voluntari</w:t>
      </w:r>
      <w:r w:rsidR="00B80D56" w:rsidRPr="000659CB">
        <w:rPr>
          <w:spacing w:val="3"/>
        </w:rPr>
        <w:t>l</w:t>
      </w:r>
      <w:r w:rsidR="00B80D56" w:rsidRPr="00F67E4D">
        <w:t>y</w:t>
      </w:r>
      <w:r w:rsidR="00B80D56" w:rsidRPr="000659CB">
        <w:rPr>
          <w:spacing w:val="-2"/>
        </w:rPr>
        <w:t xml:space="preserve"> </w:t>
      </w:r>
      <w:r w:rsidR="00B80D56" w:rsidRPr="00F67E4D">
        <w:t xml:space="preserve">and </w:t>
      </w:r>
      <w:r w:rsidR="00B80D56" w:rsidRPr="000659CB">
        <w:rPr>
          <w:spacing w:val="2"/>
        </w:rPr>
        <w:t>f</w:t>
      </w:r>
      <w:r w:rsidR="00B80D56" w:rsidRPr="000659CB">
        <w:rPr>
          <w:spacing w:val="-1"/>
        </w:rPr>
        <w:t>r</w:t>
      </w:r>
      <w:r w:rsidR="00B80D56" w:rsidRPr="00F67E4D">
        <w:t>ee</w:t>
      </w:r>
      <w:r w:rsidR="00B80D56" w:rsidRPr="000659CB">
        <w:rPr>
          <w:spacing w:val="5"/>
        </w:rPr>
        <w:t>l</w:t>
      </w:r>
      <w:r w:rsidR="00B80D56" w:rsidRPr="000659CB">
        <w:rPr>
          <w:spacing w:val="-5"/>
        </w:rPr>
        <w:t>y</w:t>
      </w:r>
      <w:r w:rsidR="00B80D56" w:rsidRPr="00F67E4D">
        <w:t>. Those not wishi</w:t>
      </w:r>
      <w:r w:rsidR="00B80D56" w:rsidRPr="000659CB">
        <w:rPr>
          <w:spacing w:val="2"/>
        </w:rPr>
        <w:t>n</w:t>
      </w:r>
      <w:r w:rsidR="00B80D56" w:rsidRPr="00F67E4D">
        <w:t>g to provide such data</w:t>
      </w:r>
      <w:r w:rsidR="00B80D56" w:rsidRPr="000659CB">
        <w:rPr>
          <w:spacing w:val="2"/>
        </w:rPr>
        <w:t xml:space="preserve"> </w:t>
      </w:r>
      <w:r w:rsidR="00B80D56" w:rsidRPr="00F67E4D">
        <w:t xml:space="preserve">are </w:t>
      </w:r>
      <w:r w:rsidR="00B80D56" w:rsidRPr="000659CB">
        <w:rPr>
          <w:spacing w:val="3"/>
        </w:rPr>
        <w:t>i</w:t>
      </w:r>
      <w:r w:rsidR="00B80D56" w:rsidRPr="00F67E4D">
        <w:t>ncluded in the “Not wishing</w:t>
      </w:r>
      <w:r w:rsidR="00B80D56" w:rsidRPr="000659CB">
        <w:rPr>
          <w:spacing w:val="-2"/>
        </w:rPr>
        <w:t xml:space="preserve"> </w:t>
      </w:r>
      <w:r w:rsidR="00B80D56" w:rsidRPr="00F67E4D">
        <w:t>to self-identi</w:t>
      </w:r>
      <w:r w:rsidR="00B80D56" w:rsidRPr="000659CB">
        <w:rPr>
          <w:spacing w:val="4"/>
        </w:rPr>
        <w:t>f</w:t>
      </w:r>
      <w:r w:rsidR="00B80D56" w:rsidRPr="000659CB">
        <w:rPr>
          <w:spacing w:val="-5"/>
        </w:rPr>
        <w:t>y</w:t>
      </w:r>
      <w:r w:rsidR="00B80D56" w:rsidRPr="00F67E4D">
        <w:t>”</w:t>
      </w:r>
      <w:r w:rsidR="00B80D56" w:rsidRPr="000659CB">
        <w:rPr>
          <w:spacing w:val="4"/>
        </w:rPr>
        <w:t xml:space="preserve"> </w:t>
      </w:r>
      <w:r w:rsidR="00B80D56" w:rsidRPr="00F67E4D">
        <w:t>cat</w:t>
      </w:r>
      <w:r w:rsidR="00B80D56" w:rsidRPr="000659CB">
        <w:rPr>
          <w:spacing w:val="1"/>
        </w:rPr>
        <w:t>e</w:t>
      </w:r>
      <w:r w:rsidR="00B80D56" w:rsidRPr="000659CB">
        <w:rPr>
          <w:spacing w:val="-2"/>
        </w:rPr>
        <w:t>g</w:t>
      </w:r>
      <w:r w:rsidR="00B80D56" w:rsidRPr="00F67E4D">
        <w:t>o</w:t>
      </w:r>
      <w:r w:rsidR="00B80D56" w:rsidRPr="000659CB">
        <w:rPr>
          <w:spacing w:val="4"/>
        </w:rPr>
        <w:t>r</w:t>
      </w:r>
      <w:r w:rsidR="00B80D56" w:rsidRPr="000659CB">
        <w:rPr>
          <w:spacing w:val="-5"/>
        </w:rPr>
        <w:t>y</w:t>
      </w:r>
      <w:r w:rsidR="00B80D56" w:rsidRPr="00F67E4D">
        <w:t xml:space="preserve">. </w:t>
      </w:r>
      <w:r w:rsidR="00B80D56" w:rsidRPr="000659CB">
        <w:rPr>
          <w:spacing w:val="1"/>
        </w:rPr>
        <w:t>W</w:t>
      </w:r>
      <w:r w:rsidR="00B80D56" w:rsidRPr="00F67E4D">
        <w:t>hen p</w:t>
      </w:r>
      <w:r w:rsidR="00B80D56" w:rsidRPr="000659CB">
        <w:rPr>
          <w:spacing w:val="1"/>
        </w:rPr>
        <w:t>e</w:t>
      </w:r>
      <w:r w:rsidR="00B80D56" w:rsidRPr="00F67E4D">
        <w:t>rsons</w:t>
      </w:r>
      <w:r w:rsidR="00B80D56" w:rsidRPr="000659CB">
        <w:rPr>
          <w:spacing w:val="1"/>
        </w:rPr>
        <w:t xml:space="preserve"> </w:t>
      </w:r>
      <w:r w:rsidR="00B80D56" w:rsidRPr="00F67E4D">
        <w:t>e</w:t>
      </w:r>
      <w:r w:rsidR="00B80D56" w:rsidRPr="000659CB">
        <w:rPr>
          <w:spacing w:val="2"/>
        </w:rPr>
        <w:t>x</w:t>
      </w:r>
      <w:r w:rsidR="00B80D56" w:rsidRPr="00F67E4D">
        <w:t xml:space="preserve">press their wish to </w:t>
      </w:r>
      <w:r w:rsidR="00B80D56" w:rsidRPr="000659CB">
        <w:rPr>
          <w:spacing w:val="1"/>
        </w:rPr>
        <w:t>a</w:t>
      </w:r>
      <w:r w:rsidR="00B80D56" w:rsidRPr="00F67E4D">
        <w:t>nswer such q</w:t>
      </w:r>
      <w:r w:rsidR="00B80D56" w:rsidRPr="000659CB">
        <w:rPr>
          <w:spacing w:val="2"/>
        </w:rPr>
        <w:t>u</w:t>
      </w:r>
      <w:r w:rsidR="00B80D56" w:rsidRPr="00F67E4D">
        <w:t>estions, th</w:t>
      </w:r>
      <w:r w:rsidR="00B80D56" w:rsidRPr="000659CB">
        <w:rPr>
          <w:spacing w:val="1"/>
        </w:rPr>
        <w:t>e</w:t>
      </w:r>
      <w:r w:rsidR="00B80D56" w:rsidRPr="00F67E4D">
        <w:t>y</w:t>
      </w:r>
      <w:r w:rsidR="00B80D56" w:rsidRPr="000659CB">
        <w:rPr>
          <w:spacing w:val="-5"/>
        </w:rPr>
        <w:t xml:space="preserve"> </w:t>
      </w:r>
      <w:r w:rsidR="00B80D56">
        <w:t>supply</w:t>
      </w:r>
      <w:r w:rsidR="00B80D56" w:rsidRPr="00F67E4D">
        <w:t xml:space="preserve"> the </w:t>
      </w:r>
      <w:r w:rsidR="00B80D56" w:rsidRPr="000659CB">
        <w:rPr>
          <w:spacing w:val="2"/>
        </w:rPr>
        <w:t>n</w:t>
      </w:r>
      <w:r w:rsidR="00B80D56" w:rsidRPr="00F67E4D">
        <w:t>eces</w:t>
      </w:r>
      <w:r w:rsidR="00B80D56" w:rsidRPr="000659CB">
        <w:rPr>
          <w:spacing w:val="3"/>
        </w:rPr>
        <w:t>s</w:t>
      </w:r>
      <w:r w:rsidR="00B80D56" w:rsidRPr="000659CB">
        <w:rPr>
          <w:spacing w:val="1"/>
        </w:rPr>
        <w:t>a</w:t>
      </w:r>
      <w:r w:rsidR="00B80D56" w:rsidRPr="000659CB">
        <w:rPr>
          <w:spacing w:val="2"/>
        </w:rPr>
        <w:t>r</w:t>
      </w:r>
      <w:r w:rsidR="00B80D56" w:rsidRPr="00F67E4D">
        <w:t>y</w:t>
      </w:r>
      <w:r w:rsidR="00B80D56" w:rsidRPr="000659CB">
        <w:rPr>
          <w:spacing w:val="-5"/>
        </w:rPr>
        <w:t xml:space="preserve"> </w:t>
      </w:r>
      <w:r w:rsidR="00B80D56" w:rsidRPr="00F67E4D">
        <w:t>inf</w:t>
      </w:r>
      <w:r w:rsidR="00B80D56" w:rsidRPr="000659CB">
        <w:rPr>
          <w:spacing w:val="2"/>
        </w:rPr>
        <w:t>o</w:t>
      </w:r>
      <w:r w:rsidR="00B80D56" w:rsidRPr="00F67E4D">
        <w:t>rmation on a vol</w:t>
      </w:r>
      <w:r w:rsidR="00B80D56" w:rsidRPr="000659CB">
        <w:rPr>
          <w:spacing w:val="2"/>
        </w:rPr>
        <w:t>u</w:t>
      </w:r>
      <w:r w:rsidR="00B80D56" w:rsidRPr="00F67E4D">
        <w:t>nt</w:t>
      </w:r>
      <w:r w:rsidR="00B80D56" w:rsidRPr="000659CB">
        <w:rPr>
          <w:spacing w:val="-1"/>
        </w:rPr>
        <w:t>a</w:t>
      </w:r>
      <w:r w:rsidR="00B80D56" w:rsidRPr="000659CB">
        <w:rPr>
          <w:spacing w:val="2"/>
        </w:rPr>
        <w:t>r</w:t>
      </w:r>
      <w:r w:rsidR="00B80D56" w:rsidRPr="00F67E4D">
        <w:t>y</w:t>
      </w:r>
      <w:r w:rsidR="00B80D56" w:rsidRPr="000659CB">
        <w:rPr>
          <w:spacing w:val="-5"/>
        </w:rPr>
        <w:t xml:space="preserve"> </w:t>
      </w:r>
      <w:r w:rsidR="00B80D56" w:rsidRPr="000659CB">
        <w:rPr>
          <w:spacing w:val="2"/>
        </w:rPr>
        <w:t>b</w:t>
      </w:r>
      <w:r w:rsidR="00B80D56" w:rsidRPr="000659CB">
        <w:rPr>
          <w:spacing w:val="-1"/>
        </w:rPr>
        <w:t>a</w:t>
      </w:r>
      <w:r w:rsidR="00B80D56" w:rsidRPr="00F67E4D">
        <w:t>sis, self-identi</w:t>
      </w:r>
      <w:r w:rsidR="00B80D56" w:rsidRPr="000659CB">
        <w:rPr>
          <w:spacing w:val="4"/>
        </w:rPr>
        <w:t>f</w:t>
      </w:r>
      <w:r w:rsidR="00B80D56" w:rsidRPr="000659CB">
        <w:rPr>
          <w:spacing w:val="-5"/>
        </w:rPr>
        <w:t>y</w:t>
      </w:r>
      <w:r w:rsidR="00B80D56" w:rsidRPr="000659CB">
        <w:rPr>
          <w:spacing w:val="3"/>
        </w:rPr>
        <w:t>i</w:t>
      </w:r>
      <w:r w:rsidR="00B80D56" w:rsidRPr="00F67E4D">
        <w:t>ng</w:t>
      </w:r>
      <w:r w:rsidR="00B80D56" w:rsidRPr="000659CB">
        <w:rPr>
          <w:spacing w:val="-2"/>
        </w:rPr>
        <w:t xml:space="preserve"> </w:t>
      </w:r>
      <w:r w:rsidR="00B80D56" w:rsidRPr="00F67E4D">
        <w:t xml:space="preserve">their </w:t>
      </w:r>
      <w:r w:rsidR="00B80D56" w:rsidRPr="000659CB">
        <w:rPr>
          <w:spacing w:val="2"/>
        </w:rPr>
        <w:t>b</w:t>
      </w:r>
      <w:r w:rsidR="00B80D56" w:rsidRPr="000659CB">
        <w:rPr>
          <w:spacing w:val="-1"/>
        </w:rPr>
        <w:t>e</w:t>
      </w:r>
      <w:r w:rsidR="00B80D56" w:rsidRPr="00F67E4D">
        <w:t>lon</w:t>
      </w:r>
      <w:r w:rsidR="00B80D56" w:rsidRPr="000659CB">
        <w:rPr>
          <w:spacing w:val="-2"/>
        </w:rPr>
        <w:t>g</w:t>
      </w:r>
      <w:r w:rsidR="00B80D56" w:rsidRPr="00F67E4D">
        <w:t>i</w:t>
      </w:r>
      <w:r w:rsidR="00B80D56" w:rsidRPr="000659CB">
        <w:rPr>
          <w:spacing w:val="2"/>
        </w:rPr>
        <w:t>n</w:t>
      </w:r>
      <w:r w:rsidR="00B80D56" w:rsidRPr="00F67E4D">
        <w:t>g</w:t>
      </w:r>
      <w:r w:rsidR="00B80D56" w:rsidRPr="000659CB">
        <w:rPr>
          <w:spacing w:val="-2"/>
        </w:rPr>
        <w:t xml:space="preserve"> </w:t>
      </w:r>
      <w:r w:rsidR="00B80D56" w:rsidRPr="00F67E4D">
        <w:t>to a particular</w:t>
      </w:r>
      <w:r w:rsidR="00B80D56" w:rsidRPr="000659CB">
        <w:rPr>
          <w:spacing w:val="2"/>
        </w:rPr>
        <w:t xml:space="preserve"> </w:t>
      </w:r>
      <w:r w:rsidR="00B80D56" w:rsidRPr="00F67E4D">
        <w:t xml:space="preserve">ethnic group, </w:t>
      </w:r>
      <w:r w:rsidR="00B80D56" w:rsidRPr="000659CB">
        <w:rPr>
          <w:spacing w:val="2"/>
        </w:rPr>
        <w:t>r</w:t>
      </w:r>
      <w:r w:rsidR="00B80D56" w:rsidRPr="000659CB">
        <w:rPr>
          <w:spacing w:val="-1"/>
        </w:rPr>
        <w:t>e</w:t>
      </w:r>
      <w:r w:rsidR="00B80D56" w:rsidRPr="00F67E4D">
        <w:t>li</w:t>
      </w:r>
      <w:r w:rsidR="00B80D56" w:rsidRPr="000659CB">
        <w:rPr>
          <w:spacing w:val="-2"/>
        </w:rPr>
        <w:t>g</w:t>
      </w:r>
      <w:r w:rsidR="00B80D56" w:rsidRPr="00F67E4D">
        <w:t>ion, and their moth</w:t>
      </w:r>
      <w:r w:rsidR="00B80D56" w:rsidRPr="000659CB">
        <w:rPr>
          <w:spacing w:val="1"/>
        </w:rPr>
        <w:t>e</w:t>
      </w:r>
      <w:r w:rsidR="00B80D56" w:rsidRPr="00F67E4D">
        <w:t>r</w:t>
      </w:r>
      <w:r w:rsidR="00B80D56" w:rsidRPr="000659CB">
        <w:rPr>
          <w:spacing w:val="2"/>
        </w:rPr>
        <w:t xml:space="preserve"> </w:t>
      </w:r>
      <w:r w:rsidR="00B80D56" w:rsidRPr="00F67E4D">
        <w:t>ton</w:t>
      </w:r>
      <w:r w:rsidR="00B80D56" w:rsidRPr="000659CB">
        <w:rPr>
          <w:spacing w:val="-2"/>
        </w:rPr>
        <w:t>g</w:t>
      </w:r>
      <w:r w:rsidR="00B80D56" w:rsidRPr="00F67E4D">
        <w:t xml:space="preserve">ue. The results regarding the composition of the population by ethnic </w:t>
      </w:r>
      <w:r w:rsidR="00B80D56" w:rsidRPr="00F721F7">
        <w:t>self-identification, mother tongue and religious denomination are presented in the table</w:t>
      </w:r>
      <w:r w:rsidR="00B80D56" w:rsidRPr="00F67E4D">
        <w:t xml:space="preserve">s </w:t>
      </w:r>
      <w:r w:rsidR="00B80D56" w:rsidRPr="00B26E12">
        <w:t>in Annex</w:t>
      </w:r>
      <w:r w:rsidR="000659CB">
        <w:t> </w:t>
      </w:r>
      <w:r w:rsidR="00B80D56" w:rsidRPr="00B26E12">
        <w:t>1.</w:t>
      </w:r>
    </w:p>
    <w:p w:rsidR="00B80D56" w:rsidRPr="00F67E4D" w:rsidRDefault="008B0918" w:rsidP="008B0918">
      <w:pPr>
        <w:pStyle w:val="HChG"/>
        <w:rPr>
          <w:u w:val="single"/>
        </w:rPr>
      </w:pPr>
      <w:r>
        <w:tab/>
      </w:r>
      <w:proofErr w:type="gramStart"/>
      <w:r w:rsidR="00B80D56" w:rsidRPr="00F67E4D">
        <w:t>ІIІ.</w:t>
      </w:r>
      <w:proofErr w:type="gramEnd"/>
      <w:r>
        <w:tab/>
      </w:r>
      <w:r w:rsidR="00B80D56" w:rsidRPr="00F67E4D">
        <w:t xml:space="preserve">Responses to concerns and recommendations of the Committee on the Elimination of Racial Discrimination </w:t>
      </w:r>
    </w:p>
    <w:p w:rsidR="00B80D56" w:rsidRPr="00F67E4D" w:rsidRDefault="008B0918" w:rsidP="008B0918">
      <w:pPr>
        <w:pStyle w:val="H1G"/>
      </w:pPr>
      <w:r>
        <w:tab/>
      </w:r>
      <w:r w:rsidR="00B80D56" w:rsidRPr="00F67E4D">
        <w:t>А.</w:t>
      </w:r>
      <w:r>
        <w:tab/>
      </w:r>
      <w:r w:rsidR="00B80D56" w:rsidRPr="00F67E4D">
        <w:t>Paragraph 11</w:t>
      </w:r>
      <w:r w:rsidR="000659CB">
        <w:t>:</w:t>
      </w:r>
      <w:r w:rsidR="00B80D56" w:rsidRPr="00F67E4D">
        <w:t xml:space="preserve"> Improving representation of minority groups in public services and preventing and combating all forms of discrimination in the selection and recruitment process in the administration, the army and the police.</w:t>
      </w:r>
    </w:p>
    <w:p w:rsidR="00B80D56" w:rsidRPr="00F67E4D" w:rsidRDefault="00A04FF3" w:rsidP="00A04FF3">
      <w:pPr>
        <w:pStyle w:val="SingleTxtG"/>
      </w:pPr>
      <w:r w:rsidRPr="00F67E4D">
        <w:t>19.</w:t>
      </w:r>
      <w:r w:rsidRPr="00F67E4D">
        <w:tab/>
      </w:r>
      <w:r w:rsidR="00B80D56" w:rsidRPr="00F67E4D">
        <w:t>Pursuant to Art. 6, Para 2 of the Constitution of the Republic of Bulgaria</w:t>
      </w:r>
      <w:r w:rsidR="00B80D56">
        <w:t>,</w:t>
      </w:r>
      <w:r w:rsidR="00B80D56" w:rsidRPr="00F67E4D">
        <w:t xml:space="preserve"> all citizens</w:t>
      </w:r>
      <w:r w:rsidR="00B80D56">
        <w:t xml:space="preserve"> shall be</w:t>
      </w:r>
      <w:r w:rsidR="00B80D56" w:rsidRPr="00F67E4D">
        <w:t xml:space="preserve"> equal </w:t>
      </w:r>
      <w:r w:rsidR="00B80D56" w:rsidRPr="003F51F5">
        <w:t xml:space="preserve">before the law: no restriction of the rights or privileges </w:t>
      </w:r>
      <w:r w:rsidR="00B80D56">
        <w:t>shall be</w:t>
      </w:r>
      <w:r w:rsidR="00B80D56" w:rsidRPr="003F51F5">
        <w:t xml:space="preserve"> allowed </w:t>
      </w:r>
      <w:r w:rsidR="00B80D56">
        <w:t>if based on</w:t>
      </w:r>
      <w:r w:rsidR="00B80D56" w:rsidRPr="003F51F5">
        <w:t xml:space="preserve"> race, nationality, ethnicity, gender, origin, religion, education, convictions, political affiliations, personal or public standing, or property status.</w:t>
      </w:r>
      <w:r w:rsidR="00B80D56" w:rsidRPr="00F67E4D">
        <w:t xml:space="preserve"> </w:t>
      </w:r>
    </w:p>
    <w:p w:rsidR="00B80D56" w:rsidRPr="00F67E4D" w:rsidRDefault="00A04FF3" w:rsidP="00A04FF3">
      <w:pPr>
        <w:pStyle w:val="SingleTxtG"/>
      </w:pPr>
      <w:r w:rsidRPr="00F67E4D">
        <w:t>20.</w:t>
      </w:r>
      <w:r w:rsidRPr="00F67E4D">
        <w:tab/>
      </w:r>
      <w:r w:rsidR="00B80D56" w:rsidRPr="00F67E4D">
        <w:t>Section</w:t>
      </w:r>
      <w:r w:rsidR="000659CB">
        <w:t> </w:t>
      </w:r>
      <w:r w:rsidR="00B80D56" w:rsidRPr="00F67E4D">
        <w:t>I of Chapter II of the Protection against Discrimination Act (</w:t>
      </w:r>
      <w:proofErr w:type="spellStart"/>
      <w:r w:rsidR="00B80D56" w:rsidRPr="00F67E4D">
        <w:t>PaDA</w:t>
      </w:r>
      <w:proofErr w:type="spellEnd"/>
      <w:r w:rsidR="00B80D56" w:rsidRPr="00F67E4D">
        <w:t>) regulates the protection in exercis</w:t>
      </w:r>
      <w:r w:rsidR="00B80D56">
        <w:t>ing any kind</w:t>
      </w:r>
      <w:r w:rsidR="00B80D56" w:rsidRPr="00F67E4D">
        <w:t xml:space="preserve"> of </w:t>
      </w:r>
      <w:r w:rsidR="00B80D56">
        <w:t>work</w:t>
      </w:r>
      <w:r w:rsidR="00B80D56" w:rsidRPr="00F67E4D">
        <w:t xml:space="preserve">. The Act introduces the concept for encouraging measures aiming at achieving full equality and protection against discrimination on the ground of ethnicity. </w:t>
      </w:r>
      <w:r w:rsidR="00B80D56" w:rsidRPr="00B70C8C">
        <w:t xml:space="preserve">Article 24 of the </w:t>
      </w:r>
      <w:proofErr w:type="spellStart"/>
      <w:r w:rsidR="00B80D56" w:rsidRPr="00B70C8C">
        <w:t>PaDA</w:t>
      </w:r>
      <w:proofErr w:type="spellEnd"/>
      <w:r w:rsidR="00B80D56" w:rsidRPr="00B70C8C">
        <w:t xml:space="preserve"> provides the following measures: it obliges the employers to undertake encouraging actions in order to guarantee equal opportunities to all ethnic groups upon hiring and regarding the professional development of workers and employees belonging to the less represented ethnic group.</w:t>
      </w:r>
      <w:r w:rsidR="00B80D56" w:rsidRPr="00F67E4D">
        <w:t xml:space="preserve"> The </w:t>
      </w:r>
      <w:r w:rsidR="00B80D56">
        <w:t>aim</w:t>
      </w:r>
      <w:r w:rsidR="00B80D56" w:rsidRPr="00F67E4D">
        <w:t xml:space="preserve"> of this regulation is to ensure the establishment of an equal manpower diversity, in which all ethnic groups shall be represented. The employer is obliged, in cases of equal circumstances, to encourage the professional development and participation of workers and employees, belonging to a certain ethnic group</w:t>
      </w:r>
      <w:r w:rsidR="00B80D56">
        <w:t>. This includes all cases</w:t>
      </w:r>
      <w:r w:rsidR="00B80D56" w:rsidRPr="00F67E4D">
        <w:t xml:space="preserve"> </w:t>
      </w:r>
      <w:r w:rsidR="00B80D56" w:rsidRPr="00B70C8C">
        <w:t>when they are less represented among the workers or employees performing certain work or holding certain positions.</w:t>
      </w:r>
    </w:p>
    <w:p w:rsidR="00B80D56" w:rsidRPr="00F67E4D" w:rsidRDefault="00A04FF3" w:rsidP="00A04FF3">
      <w:pPr>
        <w:pStyle w:val="SingleTxtG"/>
      </w:pPr>
      <w:r w:rsidRPr="00F67E4D">
        <w:t>21.</w:t>
      </w:r>
      <w:r w:rsidRPr="00F67E4D">
        <w:tab/>
      </w:r>
      <w:r w:rsidR="00B80D56" w:rsidRPr="00F67E4D">
        <w:t xml:space="preserve">The same principle is also stipulated in Article 38 of the </w:t>
      </w:r>
      <w:proofErr w:type="spellStart"/>
      <w:r w:rsidR="00B80D56" w:rsidRPr="00F67E4D">
        <w:t>PaDA</w:t>
      </w:r>
      <w:proofErr w:type="spellEnd"/>
      <w:r w:rsidR="00B80D56">
        <w:t>. It provides</w:t>
      </w:r>
      <w:r w:rsidR="00B80D56" w:rsidRPr="00F67E4D">
        <w:t xml:space="preserve"> that the state and public bodies, as well as the local self-government</w:t>
      </w:r>
      <w:r w:rsidR="00B80D56">
        <w:t>,</w:t>
      </w:r>
      <w:r w:rsidR="00B80D56" w:rsidRPr="00F67E4D">
        <w:t xml:space="preserve"> shall implement a policy promoting representative participation of persons belonging to ethnic, religious and linguistic minorities in </w:t>
      </w:r>
      <w:r w:rsidR="00B80D56" w:rsidRPr="00B70C8C">
        <w:t>management and decision making.</w:t>
      </w:r>
    </w:p>
    <w:p w:rsidR="00B80D56" w:rsidRPr="000659CB" w:rsidRDefault="00A04FF3" w:rsidP="00A04FF3">
      <w:pPr>
        <w:pStyle w:val="SingleTxtG"/>
      </w:pPr>
      <w:r w:rsidRPr="000659CB">
        <w:t>22.</w:t>
      </w:r>
      <w:r w:rsidRPr="000659CB">
        <w:tab/>
      </w:r>
      <w:r w:rsidR="00B80D56" w:rsidRPr="000659CB">
        <w:t xml:space="preserve">According to Art. </w:t>
      </w:r>
      <w:proofErr w:type="gramStart"/>
      <w:r w:rsidR="00B80D56" w:rsidRPr="000659CB">
        <w:t>8, para.</w:t>
      </w:r>
      <w:proofErr w:type="gramEnd"/>
      <w:r w:rsidR="00B80D56" w:rsidRPr="000659CB">
        <w:t xml:space="preserve"> 3 of the Labour Code, in the course of exercising labour rights and duties, no direct or indirect discrimination shall be allowed on grounds of ethnicity, origin, gender, sexual orientation, race, skin colour, age, political and religious convictions, affiliation to trade unions and other public organisations and movements, family and property status, existence of mental or physical disabilities, as well as differences in the contract term and the duration of working time. Hence, it is clear that the law does not permit direct or indirect racial discrimination in the realization of the right to work.</w:t>
      </w:r>
    </w:p>
    <w:p w:rsidR="00B80D56" w:rsidRPr="00F67E4D" w:rsidRDefault="00A04FF3" w:rsidP="00A04FF3">
      <w:pPr>
        <w:pStyle w:val="SingleTxtG"/>
        <w:rPr>
          <w:sz w:val="24"/>
          <w:szCs w:val="24"/>
        </w:rPr>
      </w:pPr>
      <w:r w:rsidRPr="00F67E4D">
        <w:t>23.</w:t>
      </w:r>
      <w:r w:rsidRPr="00F67E4D">
        <w:tab/>
      </w:r>
      <w:proofErr w:type="gramStart"/>
      <w:r w:rsidR="00B80D56" w:rsidRPr="000659CB">
        <w:t>At</w:t>
      </w:r>
      <w:proofErr w:type="gramEnd"/>
      <w:r w:rsidR="00B80D56" w:rsidRPr="000659CB">
        <w:t xml:space="preserve"> the same time, art.</w:t>
      </w:r>
      <w:r w:rsidR="000659CB">
        <w:t> </w:t>
      </w:r>
      <w:r w:rsidR="00B80D56" w:rsidRPr="000659CB">
        <w:t xml:space="preserve">22 of the Ministry of Interior Act, provides a prohibition of the collection of information on citizens solely on race or ethnic origin, on political, religious, or philosophical beliefs, on membership in political parties, organisations, associations with religious, philosophical, political or union purposes, as well as regarding their health or sexual life. </w:t>
      </w:r>
      <w:r w:rsidR="00B80D56" w:rsidRPr="000659CB">
        <w:tab/>
        <w:t xml:space="preserve">Pursuant to the above quoted legal provisions, the information funds of the </w:t>
      </w:r>
      <w:proofErr w:type="spellStart"/>
      <w:r w:rsidR="00B80D56" w:rsidRPr="000659CB">
        <w:t>MoI</w:t>
      </w:r>
      <w:proofErr w:type="spellEnd"/>
      <w:r w:rsidR="00B80D56" w:rsidRPr="000659CB">
        <w:t xml:space="preserve">, including the Human Resources Directorate of </w:t>
      </w:r>
      <w:proofErr w:type="spellStart"/>
      <w:r w:rsidR="00B80D56" w:rsidRPr="000659CB">
        <w:t>MoI</w:t>
      </w:r>
      <w:proofErr w:type="spellEnd"/>
      <w:r w:rsidR="00B80D56" w:rsidRPr="000659CB">
        <w:t>, do not collect, process and store information on the employees under the indicated characteristics, including their ethnic origin, as well</w:t>
      </w:r>
      <w:r w:rsidR="00B80D56" w:rsidRPr="00F67E4D">
        <w:rPr>
          <w:sz w:val="24"/>
          <w:szCs w:val="24"/>
        </w:rPr>
        <w:t xml:space="preserve">. </w:t>
      </w:r>
    </w:p>
    <w:p w:rsidR="00B80D56" w:rsidRPr="00F67E4D" w:rsidRDefault="00A04FF3" w:rsidP="00A04FF3">
      <w:pPr>
        <w:pStyle w:val="SingleTxtG"/>
        <w:rPr>
          <w:sz w:val="24"/>
          <w:szCs w:val="24"/>
        </w:rPr>
      </w:pPr>
      <w:r w:rsidRPr="00F67E4D">
        <w:t>24.</w:t>
      </w:r>
      <w:r w:rsidRPr="00F67E4D">
        <w:tab/>
      </w:r>
      <w:r w:rsidR="00B80D56" w:rsidRPr="000659CB">
        <w:t xml:space="preserve">In compliance with the Bulgarian legislation, the initial recruitment to service in the </w:t>
      </w:r>
      <w:proofErr w:type="spellStart"/>
      <w:r w:rsidR="00B80D56" w:rsidRPr="000659CB">
        <w:t>MoI</w:t>
      </w:r>
      <w:proofErr w:type="spellEnd"/>
      <w:r w:rsidR="00B80D56" w:rsidRPr="000659CB">
        <w:t xml:space="preserve"> and the career development of employees is organised under clear and specific criteria. This includes evaluation and procedural rules for recruitment, career development and termination of civil service contracts, based on transparency, publicity and the principle of competition. The prohibition of discrimination is a basic principle in the conduct of the procedures for recruitment in the </w:t>
      </w:r>
      <w:proofErr w:type="spellStart"/>
      <w:r w:rsidR="00B80D56" w:rsidRPr="000659CB">
        <w:t>MoI</w:t>
      </w:r>
      <w:proofErr w:type="spellEnd"/>
      <w:r w:rsidR="00B80D56" w:rsidRPr="000659CB">
        <w:t xml:space="preserve">, as well as with respect to the career development of the employees (Art. 141 of the </w:t>
      </w:r>
      <w:proofErr w:type="spellStart"/>
      <w:r w:rsidR="00B80D56" w:rsidRPr="000659CB">
        <w:t>MoI</w:t>
      </w:r>
      <w:proofErr w:type="spellEnd"/>
      <w:r w:rsidR="00B80D56" w:rsidRPr="000659CB">
        <w:t xml:space="preserve"> Act). The </w:t>
      </w:r>
      <w:proofErr w:type="spellStart"/>
      <w:r w:rsidR="00B80D56" w:rsidRPr="000659CB">
        <w:t>MoI</w:t>
      </w:r>
      <w:proofErr w:type="spellEnd"/>
      <w:r w:rsidR="00B80D56" w:rsidRPr="000659CB">
        <w:t xml:space="preserve"> provides equal opportunity to all Bulgarian citizens to apply and to take positions in </w:t>
      </w:r>
      <w:proofErr w:type="spellStart"/>
      <w:r w:rsidR="00B80D56" w:rsidRPr="000659CB">
        <w:t>MoI</w:t>
      </w:r>
      <w:proofErr w:type="spellEnd"/>
      <w:r w:rsidR="00B80D56" w:rsidRPr="000659CB">
        <w:t>, regardless of their religion, ethnicity or social origin</w:t>
      </w:r>
      <w:r w:rsidR="00B80D56" w:rsidRPr="00F67E4D">
        <w:rPr>
          <w:sz w:val="24"/>
          <w:szCs w:val="24"/>
        </w:rPr>
        <w:t>.</w:t>
      </w:r>
    </w:p>
    <w:p w:rsidR="00B80D56" w:rsidRPr="00F67E4D" w:rsidRDefault="008B0918" w:rsidP="008B0918">
      <w:pPr>
        <w:pStyle w:val="H1G"/>
      </w:pPr>
      <w:r>
        <w:tab/>
      </w:r>
      <w:r w:rsidR="00B80D56" w:rsidRPr="00F67E4D">
        <w:t>B.</w:t>
      </w:r>
      <w:r>
        <w:tab/>
      </w:r>
      <w:r w:rsidR="00B80D56" w:rsidRPr="00F67E4D">
        <w:t>Paragraph 12</w:t>
      </w:r>
      <w:r w:rsidR="000659CB">
        <w:t>:</w:t>
      </w:r>
      <w:r w:rsidR="00B80D56" w:rsidRPr="00F67E4D">
        <w:t xml:space="preserve"> Strengthen the role of the Commission for Protection against Discrimination</w:t>
      </w:r>
      <w:r w:rsidR="00B80D56">
        <w:t xml:space="preserve"> (CPD)</w:t>
      </w:r>
      <w:r w:rsidR="00B80D56" w:rsidRPr="00F67E4D">
        <w:t xml:space="preserve">, in receiving complaints, carrying out studies, applying penalties and assisting victims of acts of discrimination, the independence of the Ombudsman and the role of the National Council for Cooperation on Ethnic and </w:t>
      </w:r>
      <w:r w:rsidR="00B80D56" w:rsidRPr="00F97A3A">
        <w:t xml:space="preserve">Integration </w:t>
      </w:r>
      <w:r w:rsidR="00B80D56" w:rsidRPr="00F67E4D">
        <w:t>Issues</w:t>
      </w:r>
      <w:r w:rsidR="00B80D56">
        <w:t xml:space="preserve"> (NCCEII)</w:t>
      </w:r>
    </w:p>
    <w:p w:rsidR="00B80D56" w:rsidRPr="000659CB" w:rsidRDefault="00A04FF3" w:rsidP="00A04FF3">
      <w:pPr>
        <w:pStyle w:val="SingleTxtG"/>
      </w:pPr>
      <w:r w:rsidRPr="000659CB">
        <w:t>25.</w:t>
      </w:r>
      <w:r w:rsidRPr="000659CB">
        <w:tab/>
      </w:r>
      <w:r w:rsidR="00B80D56" w:rsidRPr="000659CB">
        <w:rPr>
          <w:color w:val="000000"/>
        </w:rPr>
        <w:t xml:space="preserve">The </w:t>
      </w:r>
      <w:r w:rsidR="00B80D56" w:rsidRPr="000659CB">
        <w:t>CPD has established a network of Regional Representative Offices (RROs) – at present 15, and works closely with NGO partners. During the past three years there has been an increase in the number of proceedings brought before the CPD. The proceedings before the</w:t>
      </w:r>
      <w:r w:rsidR="00B80D56" w:rsidRPr="00F67E4D">
        <w:rPr>
          <w:sz w:val="24"/>
          <w:szCs w:val="24"/>
        </w:rPr>
        <w:t xml:space="preserve"> </w:t>
      </w:r>
      <w:r w:rsidR="00B80D56" w:rsidRPr="000659CB">
        <w:t xml:space="preserve">Commission are less formal in comparison to the court proceedings, shorter in time and free of charge. Special mechanism for compensation of damages is established upon Commission’s decision, which has already entered into force, on determination of the infringement committed and the violator. </w:t>
      </w:r>
    </w:p>
    <w:p w:rsidR="00B80D56" w:rsidRPr="00F67E4D" w:rsidRDefault="00A04FF3" w:rsidP="00A04FF3">
      <w:pPr>
        <w:pStyle w:val="SingleTxtG"/>
      </w:pPr>
      <w:r w:rsidRPr="00F67E4D">
        <w:t>26.</w:t>
      </w:r>
      <w:r w:rsidRPr="00F67E4D">
        <w:tab/>
      </w:r>
      <w:r w:rsidR="00B80D56" w:rsidRPr="00F67E4D">
        <w:t xml:space="preserve">In 2011, the CPD and the Ombudsman were accredited by the International Coordinating Committee and its Subcommittee on Accreditation at the UNHCHR with the status "B" as </w:t>
      </w:r>
      <w:r w:rsidR="00B80D56" w:rsidRPr="00F67E4D">
        <w:rPr>
          <w:b/>
        </w:rPr>
        <w:t>National Authority on Human Rights</w:t>
      </w:r>
      <w:r w:rsidR="00B80D56" w:rsidRPr="00F67E4D">
        <w:t>.</w:t>
      </w:r>
    </w:p>
    <w:p w:rsidR="00B80D56" w:rsidRPr="00F67E4D" w:rsidRDefault="00A04FF3" w:rsidP="00A04FF3">
      <w:pPr>
        <w:pStyle w:val="SingleTxtG"/>
        <w:rPr>
          <w:sz w:val="24"/>
          <w:szCs w:val="24"/>
        </w:rPr>
      </w:pPr>
      <w:r w:rsidRPr="00F67E4D">
        <w:t>27.</w:t>
      </w:r>
      <w:r w:rsidRPr="00F67E4D">
        <w:tab/>
      </w:r>
      <w:r w:rsidR="00B80D56" w:rsidRPr="000659CB">
        <w:t xml:space="preserve">Since April 2011, by a decree of the CM the ethnic issues have been transferred from the Ministry of Labour and Social Policy (MLSP) to the Government administration. The policy related to demographic development has been transferred to the portfolio of the MLSP. The </w:t>
      </w:r>
      <w:r w:rsidR="00B80D56" w:rsidRPr="000659CB">
        <w:rPr>
          <w:b/>
        </w:rPr>
        <w:t xml:space="preserve">National Council for Cooperation on Ethnic and Integration Issues (NCCEII) </w:t>
      </w:r>
      <w:r w:rsidR="00B80D56" w:rsidRPr="000659CB">
        <w:t>has</w:t>
      </w:r>
      <w:r w:rsidR="00B80D56" w:rsidRPr="000659CB">
        <w:rPr>
          <w:b/>
        </w:rPr>
        <w:t xml:space="preserve"> </w:t>
      </w:r>
      <w:r w:rsidR="00B80D56" w:rsidRPr="000659CB">
        <w:t>succeeded NCCEDI as a coordinating and consultative body, assisting the Government in formulating the policy on the integration of minority groups. As a rule, the Chairman of the NCCEII is always a deputy prime minister</w:t>
      </w:r>
      <w:r w:rsidR="00B80D56" w:rsidRPr="00F67E4D">
        <w:rPr>
          <w:sz w:val="24"/>
          <w:szCs w:val="24"/>
        </w:rPr>
        <w:t>.</w:t>
      </w:r>
    </w:p>
    <w:p w:rsidR="00B80D56" w:rsidRPr="00F67E4D" w:rsidRDefault="00B80D56" w:rsidP="000659CB">
      <w:pPr>
        <w:pStyle w:val="H1G"/>
      </w:pPr>
      <w:r w:rsidRPr="00F67E4D">
        <w:tab/>
        <w:t>C.</w:t>
      </w:r>
      <w:r w:rsidR="008B0918">
        <w:tab/>
      </w:r>
      <w:r w:rsidRPr="00F67E4D">
        <w:t>Paragraph 13</w:t>
      </w:r>
      <w:r w:rsidR="00A573C0">
        <w:t>:</w:t>
      </w:r>
      <w:r w:rsidRPr="00F67E4D">
        <w:t xml:space="preserve"> Integration of Roma children into mixed schools</w:t>
      </w:r>
    </w:p>
    <w:p w:rsidR="00B80D56" w:rsidRPr="00F67E4D" w:rsidRDefault="00A04FF3" w:rsidP="00A04FF3">
      <w:pPr>
        <w:pStyle w:val="SingleTxtG"/>
      </w:pPr>
      <w:r w:rsidRPr="00F67E4D">
        <w:t>28.</w:t>
      </w:r>
      <w:r w:rsidRPr="00F67E4D">
        <w:tab/>
      </w:r>
      <w:r w:rsidR="00B80D56" w:rsidRPr="00F67E4D">
        <w:t>The National Strategy for Roma integration puts education first among the priority areas of the integration policy. The state provides equal access to education for all children up to the age of 16.</w:t>
      </w:r>
    </w:p>
    <w:p w:rsidR="00B80D56" w:rsidRPr="00F67E4D" w:rsidRDefault="00A04FF3" w:rsidP="00A04FF3">
      <w:pPr>
        <w:pStyle w:val="SingleTxtG"/>
      </w:pPr>
      <w:r w:rsidRPr="00F67E4D">
        <w:t>29.</w:t>
      </w:r>
      <w:r w:rsidRPr="00F67E4D">
        <w:tab/>
      </w:r>
      <w:r w:rsidR="00B80D56">
        <w:t>T</w:t>
      </w:r>
      <w:r w:rsidR="00B80D56" w:rsidRPr="00F67E4D">
        <w:t>he priority</w:t>
      </w:r>
      <w:r w:rsidR="00B80D56">
        <w:t xml:space="preserve"> of the</w:t>
      </w:r>
      <w:r w:rsidR="00B80D56" w:rsidRPr="00F67E4D">
        <w:t xml:space="preserve"> Ministry of Education and Science, the regional education inspectorates and the Municipalities </w:t>
      </w:r>
      <w:r w:rsidR="00B80D56">
        <w:t>is to c</w:t>
      </w:r>
      <w:r w:rsidR="00B80D56" w:rsidRPr="00F67E4D">
        <w:t>reat</w:t>
      </w:r>
      <w:r w:rsidR="00B80D56">
        <w:t>e</w:t>
      </w:r>
      <w:r w:rsidR="00B80D56" w:rsidRPr="00F67E4D">
        <w:t xml:space="preserve"> conditions for </w:t>
      </w:r>
      <w:r w:rsidR="00B80D56" w:rsidRPr="008B0918">
        <w:t>equality and adaptation of children and students of Roma origin in the educational environment</w:t>
      </w:r>
      <w:r w:rsidR="00B80D56" w:rsidRPr="00F67E4D">
        <w:t xml:space="preserve">. For the integration of children and students from the ethnic groups, </w:t>
      </w:r>
      <w:r w:rsidR="00B80D56">
        <w:t>including</w:t>
      </w:r>
      <w:r w:rsidR="00B80D56" w:rsidRPr="00F67E4D">
        <w:t xml:space="preserve"> children of Roma origin, the educational system undertakes preventive, interventional and compensatory measures.</w:t>
      </w:r>
    </w:p>
    <w:p w:rsidR="00B80D56" w:rsidRPr="00F67E4D" w:rsidRDefault="00A04FF3" w:rsidP="00A04FF3">
      <w:pPr>
        <w:pStyle w:val="SingleTxtG"/>
      </w:pPr>
      <w:r w:rsidRPr="00F67E4D">
        <w:t>30.</w:t>
      </w:r>
      <w:r w:rsidRPr="00F67E4D">
        <w:tab/>
      </w:r>
      <w:r w:rsidR="00B80D56" w:rsidRPr="008B0918">
        <w:t xml:space="preserve">There has been a serious increase in the efforts for the integration of children of Roma origin in the general education system. </w:t>
      </w:r>
      <w:r w:rsidR="00B80D56" w:rsidRPr="00F67E4D">
        <w:t xml:space="preserve">With the amendment of the Public Education Act, mandatory two-year training before entering the first grade has been introduced for children at the age of 5. The measure aims at providing equal start for every child, including children from vulnerable ethnic communities. </w:t>
      </w:r>
      <w:r w:rsidR="00B80D56" w:rsidRPr="008B0918">
        <w:t>Trainings for teachers for working in a multicultural educational environment are the usual practice nowadays. The competent authorities supervise kindergartens and schools to prevent forming of ethnic groups and classes.</w:t>
      </w:r>
    </w:p>
    <w:p w:rsidR="00B80D56" w:rsidRPr="00F67E4D" w:rsidRDefault="00A04FF3" w:rsidP="00A04FF3">
      <w:pPr>
        <w:pStyle w:val="SingleTxtG"/>
      </w:pPr>
      <w:r w:rsidRPr="00F67E4D">
        <w:t>31.</w:t>
      </w:r>
      <w:r w:rsidRPr="00F67E4D">
        <w:tab/>
      </w:r>
      <w:r w:rsidR="00B80D56" w:rsidRPr="00F67E4D">
        <w:t>In August 2010, the Bulgarian authorities officially launched the implementation of the Social Inclusion Project (SIP)</w:t>
      </w:r>
      <w:r w:rsidR="00B80D56">
        <w:t>.</w:t>
      </w:r>
      <w:r w:rsidR="00B80D56" w:rsidRPr="00F67E4D">
        <w:t xml:space="preserve"> </w:t>
      </w:r>
      <w:r w:rsidR="00B80D56">
        <w:t>The</w:t>
      </w:r>
      <w:r w:rsidR="00B80D56" w:rsidRPr="00F67E4D">
        <w:t xml:space="preserve"> main objective is to promote social inclusion through increasing the school readiness of children below the age of 7</w:t>
      </w:r>
      <w:r w:rsidR="00B80D56">
        <w:t>. The target groups are</w:t>
      </w:r>
      <w:r w:rsidR="00B80D56" w:rsidRPr="00F67E4D">
        <w:t xml:space="preserve"> low-income and marginalized families</w:t>
      </w:r>
      <w:r w:rsidR="00B80D56">
        <w:t>,</w:t>
      </w:r>
      <w:r w:rsidR="00B80D56" w:rsidRPr="00F67E4D">
        <w:t xml:space="preserve"> including vulnerable ethnic group</w:t>
      </w:r>
      <w:r w:rsidR="00B80D56">
        <w:t>s</w:t>
      </w:r>
      <w:r w:rsidR="00B80D56" w:rsidRPr="00F67E4D">
        <w:t>, in particular Roma, as well as children with disabilit</w:t>
      </w:r>
      <w:r w:rsidR="00B80D56">
        <w:t>ies</w:t>
      </w:r>
      <w:r w:rsidR="00B80D56" w:rsidRPr="00F67E4D">
        <w:t xml:space="preserve"> and other special needs.   </w:t>
      </w:r>
    </w:p>
    <w:p w:rsidR="00B80D56" w:rsidRPr="00F67E4D" w:rsidRDefault="00A04FF3" w:rsidP="00A04FF3">
      <w:pPr>
        <w:pStyle w:val="SingleTxtG"/>
      </w:pPr>
      <w:r w:rsidRPr="00F67E4D">
        <w:t>32.</w:t>
      </w:r>
      <w:r w:rsidRPr="00F67E4D">
        <w:tab/>
      </w:r>
      <w:r w:rsidR="00B80D56" w:rsidRPr="00F67E4D">
        <w:t>One of the most important part</w:t>
      </w:r>
      <w:r w:rsidR="00B80D56">
        <w:t>s</w:t>
      </w:r>
      <w:r w:rsidR="00B80D56" w:rsidRPr="00F67E4D">
        <w:t xml:space="preserve"> of the SIP is related to integration of children in kindergarten</w:t>
      </w:r>
      <w:r w:rsidR="00B80D56">
        <w:t>s and pre-school groups/classes.</w:t>
      </w:r>
      <w:r w:rsidR="00B80D56" w:rsidRPr="00F67E4D">
        <w:t xml:space="preserve"> </w:t>
      </w:r>
      <w:r w:rsidR="00B80D56">
        <w:t>This</w:t>
      </w:r>
      <w:r w:rsidR="00B80D56" w:rsidRPr="00F67E4D">
        <w:t xml:space="preserve"> includes the creation of places in kindergartens by building </w:t>
      </w:r>
      <w:r w:rsidR="00B80D56">
        <w:t xml:space="preserve">new </w:t>
      </w:r>
      <w:r w:rsidR="00B80D56" w:rsidRPr="00F67E4D">
        <w:t>or renovatin</w:t>
      </w:r>
      <w:r w:rsidR="00B80D56">
        <w:t>g</w:t>
      </w:r>
      <w:r w:rsidR="00B80D56" w:rsidRPr="00F67E4D">
        <w:t xml:space="preserve"> </w:t>
      </w:r>
      <w:r w:rsidR="00B80D56">
        <w:t>existing kindergartens. Among the measures, there are those, such as,</w:t>
      </w:r>
      <w:r w:rsidR="00B80D56" w:rsidRPr="00F67E4D">
        <w:t xml:space="preserve"> complete or partial reduction of the fee for kindergarten, individual and group work with children and parents, including with children and parents who are not vulnerable</w:t>
      </w:r>
      <w:r w:rsidR="00B80D56">
        <w:t>. Free transport is provided</w:t>
      </w:r>
      <w:r w:rsidR="00B80D56" w:rsidRPr="00F67E4D">
        <w:t xml:space="preserve"> </w:t>
      </w:r>
      <w:r w:rsidR="00B80D56">
        <w:t>for children to</w:t>
      </w:r>
      <w:r w:rsidR="00B80D56" w:rsidRPr="00F67E4D">
        <w:t xml:space="preserve"> kindergarten</w:t>
      </w:r>
      <w:r w:rsidR="00B80D56">
        <w:t>s and back</w:t>
      </w:r>
      <w:r w:rsidR="00B80D56" w:rsidRPr="00F67E4D">
        <w:t>.</w:t>
      </w:r>
    </w:p>
    <w:p w:rsidR="00B80D56" w:rsidRPr="00F67E4D" w:rsidRDefault="00A04FF3" w:rsidP="00A04FF3">
      <w:pPr>
        <w:pStyle w:val="SingleTxtG"/>
        <w:rPr>
          <w:rFonts w:eastAsia="Calibri"/>
          <w:bCs/>
        </w:rPr>
      </w:pPr>
      <w:r w:rsidRPr="00F67E4D">
        <w:rPr>
          <w:rFonts w:eastAsia="Calibri"/>
          <w:bCs/>
        </w:rPr>
        <w:t>33.</w:t>
      </w:r>
      <w:r w:rsidRPr="00F67E4D">
        <w:rPr>
          <w:rFonts w:eastAsia="Calibri"/>
          <w:bCs/>
        </w:rPr>
        <w:tab/>
      </w:r>
      <w:r w:rsidR="00B80D56" w:rsidRPr="008B0918">
        <w:t>T</w:t>
      </w:r>
      <w:r w:rsidR="00B80D56">
        <w:rPr>
          <w:rFonts w:eastAsia="Calibri"/>
          <w:bCs/>
        </w:rPr>
        <w:t xml:space="preserve">he Government, through the </w:t>
      </w:r>
      <w:r w:rsidR="00B80D56" w:rsidRPr="00685BDA">
        <w:rPr>
          <w:rFonts w:eastAsia="Calibri"/>
          <w:bCs/>
        </w:rPr>
        <w:t xml:space="preserve">Ministry of </w:t>
      </w:r>
      <w:r w:rsidR="00B80D56">
        <w:rPr>
          <w:rFonts w:eastAsia="Calibri"/>
          <w:bCs/>
        </w:rPr>
        <w:t>E</w:t>
      </w:r>
      <w:r w:rsidR="00B80D56" w:rsidRPr="00685BDA">
        <w:rPr>
          <w:rFonts w:eastAsia="Calibri"/>
          <w:bCs/>
        </w:rPr>
        <w:t>ducation and Science</w:t>
      </w:r>
      <w:r w:rsidR="00B80D56">
        <w:rPr>
          <w:rFonts w:eastAsia="Calibri"/>
          <w:bCs/>
        </w:rPr>
        <w:t xml:space="preserve"> adopted a </w:t>
      </w:r>
      <w:r w:rsidR="00B80D56" w:rsidRPr="00F67E4D">
        <w:rPr>
          <w:rFonts w:eastAsia="Calibri"/>
          <w:bCs/>
        </w:rPr>
        <w:t xml:space="preserve">Strategy for educational integration for </w:t>
      </w:r>
      <w:r w:rsidR="00B80D56" w:rsidRPr="008B0918">
        <w:t>children and students from ethnic minority groups (2015-2020). An Action Plan for execution of the Strategy has also</w:t>
      </w:r>
      <w:r w:rsidR="00B80D56">
        <w:rPr>
          <w:rFonts w:eastAsia="Calibri"/>
          <w:bCs/>
        </w:rPr>
        <w:t xml:space="preserve"> been adopted</w:t>
      </w:r>
      <w:r w:rsidR="00B80D56" w:rsidRPr="00F67E4D">
        <w:rPr>
          <w:rFonts w:eastAsia="Calibri"/>
          <w:bCs/>
        </w:rPr>
        <w:t>. This is the first sector document contributing to the development of Bulgarian education in the context of educational integration of children and students from ethnic minorities.</w:t>
      </w:r>
    </w:p>
    <w:p w:rsidR="00B80D56" w:rsidRPr="00FE2CA2" w:rsidRDefault="000659CB" w:rsidP="000659CB">
      <w:pPr>
        <w:pStyle w:val="H1G"/>
        <w:rPr>
          <w:color w:val="FF0000"/>
        </w:rPr>
      </w:pPr>
      <w:r>
        <w:tab/>
      </w:r>
      <w:r w:rsidR="00B80D56" w:rsidRPr="00F67E4D">
        <w:t>D.</w:t>
      </w:r>
      <w:r>
        <w:tab/>
      </w:r>
      <w:r w:rsidR="00B80D56" w:rsidRPr="00F67E4D">
        <w:t>Paragraph 14</w:t>
      </w:r>
      <w:r>
        <w:t>:</w:t>
      </w:r>
      <w:r w:rsidR="00B80D56" w:rsidRPr="00F67E4D">
        <w:t xml:space="preserve"> Further development of structures and means for teaching to ethnic communities of their mother tongues</w:t>
      </w:r>
    </w:p>
    <w:p w:rsidR="00B80D56" w:rsidRDefault="00A04FF3" w:rsidP="00A04FF3">
      <w:pPr>
        <w:pStyle w:val="SingleTxtG"/>
        <w:rPr>
          <w:rFonts w:eastAsia="Calibri"/>
          <w:bCs/>
          <w:lang w:val="bg-BG"/>
        </w:rPr>
      </w:pPr>
      <w:r>
        <w:rPr>
          <w:rFonts w:eastAsia="Calibri"/>
          <w:bCs/>
          <w:lang w:val="bg-BG"/>
        </w:rPr>
        <w:t>34.</w:t>
      </w:r>
      <w:r>
        <w:rPr>
          <w:rFonts w:eastAsia="Calibri"/>
          <w:bCs/>
          <w:lang w:val="bg-BG"/>
        </w:rPr>
        <w:tab/>
      </w:r>
      <w:r w:rsidR="00B80D56" w:rsidRPr="00F67E4D">
        <w:rPr>
          <w:rFonts w:eastAsia="Calibri"/>
          <w:bCs/>
        </w:rPr>
        <w:t xml:space="preserve">The numbers of people studying their mother tongue can be consulted in </w:t>
      </w:r>
      <w:r w:rsidR="00B80D56" w:rsidRPr="00B26E12">
        <w:rPr>
          <w:rFonts w:eastAsia="Calibri"/>
          <w:bCs/>
        </w:rPr>
        <w:t>Annex</w:t>
      </w:r>
      <w:r w:rsidR="000659CB">
        <w:rPr>
          <w:rFonts w:eastAsia="Calibri"/>
          <w:bCs/>
        </w:rPr>
        <w:t> </w:t>
      </w:r>
      <w:r w:rsidR="00B80D56" w:rsidRPr="00B26E12">
        <w:rPr>
          <w:rFonts w:eastAsia="Calibri"/>
          <w:bCs/>
        </w:rPr>
        <w:t>2.</w:t>
      </w:r>
    </w:p>
    <w:p w:rsidR="00B80D56" w:rsidRPr="00A0087A" w:rsidRDefault="00A04FF3" w:rsidP="00A04FF3">
      <w:pPr>
        <w:pStyle w:val="SingleTxtG"/>
        <w:rPr>
          <w:rFonts w:eastAsia="Calibri"/>
          <w:bCs/>
          <w:lang w:val="bg-BG"/>
        </w:rPr>
      </w:pPr>
      <w:r w:rsidRPr="00A0087A">
        <w:rPr>
          <w:rFonts w:eastAsia="Calibri"/>
          <w:bCs/>
          <w:lang w:val="bg-BG"/>
        </w:rPr>
        <w:t>35.</w:t>
      </w:r>
      <w:r w:rsidRPr="00A0087A">
        <w:rPr>
          <w:rFonts w:eastAsia="Calibri"/>
          <w:bCs/>
          <w:lang w:val="bg-BG"/>
        </w:rPr>
        <w:tab/>
      </w:r>
      <w:r w:rsidR="00B80D56" w:rsidRPr="00A0087A">
        <w:rPr>
          <w:rFonts w:eastAsia="Calibri"/>
          <w:bCs/>
          <w:lang w:val="bg-BG"/>
        </w:rPr>
        <w:t xml:space="preserve">The Bulgarian Constitution stipulates that “Citizens whose mother tongue is not Bulgarian shall have the right to study and use their own language alongside the compulsory study of the Bulgarian language”. The study of mother </w:t>
      </w:r>
      <w:r w:rsidR="00B80D56" w:rsidRPr="008B0918">
        <w:t>tongue</w:t>
      </w:r>
      <w:r w:rsidR="00B80D56" w:rsidRPr="00A0087A">
        <w:rPr>
          <w:rFonts w:eastAsia="Calibri"/>
          <w:bCs/>
          <w:lang w:val="bg-BG"/>
        </w:rPr>
        <w:t xml:space="preserve"> is possible in all Bulgarian schools in the form of Obligatory Eligible Subject and/or Freely Eligible Subject. Parents need to file an application for the particular language with the school administration. Schools, which specialize in different languages have been presented in the previous report.</w:t>
      </w:r>
    </w:p>
    <w:p w:rsidR="00B80D56" w:rsidRPr="00F67E4D" w:rsidRDefault="00E56621" w:rsidP="00E56621">
      <w:pPr>
        <w:pStyle w:val="H1G"/>
      </w:pPr>
      <w:r>
        <w:tab/>
      </w:r>
      <w:r w:rsidR="00B80D56" w:rsidRPr="00F67E4D">
        <w:t>E.</w:t>
      </w:r>
      <w:r>
        <w:tab/>
      </w:r>
      <w:r w:rsidR="00B80D56" w:rsidRPr="00F67E4D">
        <w:t>Paragraph 15</w:t>
      </w:r>
      <w:r>
        <w:t>:</w:t>
      </w:r>
      <w:r w:rsidR="00B80D56" w:rsidRPr="00F67E4D">
        <w:t xml:space="preserve"> Measures to improve living conditions of Roma in respect of access to work, hea</w:t>
      </w:r>
      <w:r w:rsidR="00B80D56">
        <w:t>lth care, housing and education</w:t>
      </w:r>
    </w:p>
    <w:p w:rsidR="00B80D56" w:rsidRPr="00E56621" w:rsidRDefault="00E56621" w:rsidP="00E56621">
      <w:pPr>
        <w:pStyle w:val="H23G"/>
      </w:pPr>
      <w:r>
        <w:tab/>
      </w:r>
      <w:r>
        <w:tab/>
      </w:r>
      <w:r w:rsidR="00B80D56" w:rsidRPr="00E56621">
        <w:t>Right to work</w:t>
      </w:r>
    </w:p>
    <w:p w:rsidR="00B80D56" w:rsidRPr="00F67E4D" w:rsidRDefault="00A04FF3" w:rsidP="00A04FF3">
      <w:pPr>
        <w:pStyle w:val="SingleTxtG"/>
      </w:pPr>
      <w:r w:rsidRPr="00F67E4D">
        <w:t>36.</w:t>
      </w:r>
      <w:r w:rsidRPr="00F67E4D">
        <w:tab/>
      </w:r>
      <w:r w:rsidR="00B80D56" w:rsidRPr="00F67E4D">
        <w:t xml:space="preserve">The </w:t>
      </w:r>
      <w:r w:rsidR="00B80D56" w:rsidRPr="00F67E4D">
        <w:rPr>
          <w:i/>
        </w:rPr>
        <w:t xml:space="preserve">National Roma Integration Strategy of the Republic of Bulgaria 2012-2020 </w:t>
      </w:r>
      <w:r w:rsidR="00B80D56" w:rsidRPr="00F67E4D">
        <w:t>(NRISRB) has been developed as an omnibus document, strengthening the comprehensive approach of the whole package of documents that exist in this area</w:t>
      </w:r>
      <w:r w:rsidR="00B80D56">
        <w:t>. These include:</w:t>
      </w:r>
      <w:r w:rsidR="00B80D56" w:rsidRPr="00F67E4D">
        <w:t xml:space="preserve"> </w:t>
      </w:r>
      <w:r w:rsidR="00B80D56" w:rsidRPr="00F67E4D">
        <w:rPr>
          <w:i/>
        </w:rPr>
        <w:t>the Framework Programme for Integration of Roma in the Bulgarian Society, 2010-2020</w:t>
      </w:r>
      <w:proofErr w:type="gramStart"/>
      <w:r w:rsidR="00B80D56" w:rsidRPr="00F67E4D">
        <w:rPr>
          <w:i/>
        </w:rPr>
        <w:t>,  the</w:t>
      </w:r>
      <w:proofErr w:type="gramEnd"/>
      <w:r w:rsidR="00B80D56" w:rsidRPr="00F67E4D">
        <w:rPr>
          <w:i/>
        </w:rPr>
        <w:t xml:space="preserve"> National Action Plan for the Decade on Roma Inclusion, 2005-2015, the Educational Strategy for Children and Pupils from Ethnic Minorities, the National Programme for Improving the Housing Conditions of Roma, 2006-2015, the Health Strategy for Disadvantaged Persons belonging to minorities, etc.</w:t>
      </w:r>
    </w:p>
    <w:p w:rsidR="00B80D56" w:rsidRPr="00F67E4D" w:rsidRDefault="00A04FF3" w:rsidP="00A04FF3">
      <w:pPr>
        <w:pStyle w:val="SingleTxtG"/>
      </w:pPr>
      <w:r w:rsidRPr="00F67E4D">
        <w:t>37.</w:t>
      </w:r>
      <w:r w:rsidRPr="00F67E4D">
        <w:tab/>
      </w:r>
      <w:r w:rsidR="00B80D56" w:rsidRPr="00F67E4D">
        <w:t xml:space="preserve">The document was elaborated </w:t>
      </w:r>
      <w:r w:rsidR="00B80D56">
        <w:t xml:space="preserve">by </w:t>
      </w:r>
      <w:r w:rsidR="00B80D56" w:rsidRPr="00F67E4D">
        <w:t>a process of genuine and large scale participation of Roma representatives, through the mechanisms of the Commission on Roma Integration at the National Council for Cooperation on Ethnic and Integration Issues (NCCEII). The strategy is focusing specifically on measures in six priority areas</w:t>
      </w:r>
      <w:r w:rsidR="00B80D56">
        <w:t>, such as</w:t>
      </w:r>
      <w:r w:rsidR="00B80D56" w:rsidRPr="00F67E4D">
        <w:t xml:space="preserve"> education, employment, health, housing, rule of law and non-discrimination, culture and media</w:t>
      </w:r>
      <w:r w:rsidR="00B80D56">
        <w:t>. It</w:t>
      </w:r>
      <w:r w:rsidR="00B80D56" w:rsidRPr="00F67E4D">
        <w:t xml:space="preserve"> has been elaborated in close cooperation between relevant ministries, NGOs, including Roma representatives, researchers and academicians, </w:t>
      </w:r>
      <w:r w:rsidR="00B80D56">
        <w:t>as well as</w:t>
      </w:r>
      <w:r w:rsidR="00B80D56" w:rsidRPr="00F67E4D">
        <w:t xml:space="preserve"> representatives of international organi</w:t>
      </w:r>
      <w:r w:rsidR="00B80D56">
        <w:t>s</w:t>
      </w:r>
      <w:r w:rsidR="00B80D56" w:rsidRPr="00F67E4D">
        <w:t>ations. The strategy use</w:t>
      </w:r>
      <w:r w:rsidR="00B80D56">
        <w:t>s</w:t>
      </w:r>
      <w:r w:rsidR="00B80D56" w:rsidRPr="00F67E4D">
        <w:t xml:space="preserve"> </w:t>
      </w:r>
      <w:r w:rsidR="00B80D56" w:rsidRPr="00F67E4D">
        <w:rPr>
          <w:lang w:eastAsia="ar-SA"/>
        </w:rPr>
        <w:t>an integrated territorial approach</w:t>
      </w:r>
      <w:r w:rsidR="00B80D56">
        <w:rPr>
          <w:lang w:eastAsia="ar-SA"/>
        </w:rPr>
        <w:t>. It allows</w:t>
      </w:r>
      <w:r w:rsidR="00B80D56" w:rsidRPr="00F67E4D">
        <w:rPr>
          <w:lang w:eastAsia="ar-SA"/>
        </w:rPr>
        <w:t xml:space="preserve"> the simultaneous </w:t>
      </w:r>
      <w:r w:rsidR="00B80D56" w:rsidRPr="00F67E4D">
        <w:t>undertaking</w:t>
      </w:r>
      <w:r w:rsidR="00B80D56" w:rsidRPr="00F67E4D">
        <w:rPr>
          <w:lang w:eastAsia="ar-SA"/>
        </w:rPr>
        <w:t xml:space="preserve"> of measures across the te</w:t>
      </w:r>
      <w:r w:rsidR="00B80D56">
        <w:rPr>
          <w:lang w:eastAsia="ar-SA"/>
        </w:rPr>
        <w:t>rritory of the country. Is also unif</w:t>
      </w:r>
      <w:r w:rsidR="00B80D56" w:rsidRPr="00F67E4D">
        <w:rPr>
          <w:lang w:eastAsia="ar-SA"/>
        </w:rPr>
        <w:t>i</w:t>
      </w:r>
      <w:r w:rsidR="00B80D56">
        <w:rPr>
          <w:lang w:eastAsia="ar-SA"/>
        </w:rPr>
        <w:t>es</w:t>
      </w:r>
      <w:r w:rsidR="00B80D56" w:rsidRPr="00F67E4D">
        <w:rPr>
          <w:lang w:eastAsia="ar-SA"/>
        </w:rPr>
        <w:t xml:space="preserve"> the resources under different priorities, taking account of the specific local needs, particularly the needs of the most disadvantaged people</w:t>
      </w:r>
      <w:r w:rsidR="00B80D56">
        <w:rPr>
          <w:lang w:eastAsia="ar-SA"/>
        </w:rPr>
        <w:t>. The aim is</w:t>
      </w:r>
      <w:r w:rsidR="00B80D56" w:rsidRPr="00F67E4D">
        <w:rPr>
          <w:lang w:eastAsia="ar-SA"/>
        </w:rPr>
        <w:t xml:space="preserve"> to bring about visible changes in the individual settlements/neighbourhoods.</w:t>
      </w:r>
    </w:p>
    <w:p w:rsidR="00B80D56" w:rsidRPr="00F67E4D" w:rsidRDefault="00A04FF3" w:rsidP="00A04FF3">
      <w:pPr>
        <w:pStyle w:val="SingleTxtG"/>
      </w:pPr>
      <w:r w:rsidRPr="00F67E4D">
        <w:t>38.</w:t>
      </w:r>
      <w:r w:rsidRPr="00F67E4D">
        <w:tab/>
      </w:r>
      <w:r w:rsidR="00B80D56" w:rsidRPr="00F67E4D">
        <w:t xml:space="preserve">The Strategy’s </w:t>
      </w:r>
      <w:r w:rsidR="00B80D56">
        <w:t>Action plan (</w:t>
      </w:r>
      <w:r w:rsidR="00B80D56" w:rsidRPr="00F67E4D">
        <w:t>AP</w:t>
      </w:r>
      <w:r w:rsidR="00B80D56">
        <w:t>)</w:t>
      </w:r>
      <w:r w:rsidR="00B80D56" w:rsidRPr="00F67E4D">
        <w:t xml:space="preserve"> is structured to be implemented in two phases: 2012 - 2014 and 2014 - 2020. The NRISRB and the AP were adopted by the Government and approved by the NA. In 2012, regional and local strategies for the integration of Roma and APs to them were also elaborated. Currently, there are 28 regional strategies and 220 municipal APs in place, developed on the basis of analysis of the needs and specifics of local communities. </w:t>
      </w:r>
    </w:p>
    <w:p w:rsidR="00B80D56" w:rsidRDefault="00A04FF3" w:rsidP="00A04FF3">
      <w:pPr>
        <w:pStyle w:val="SingleTxtG"/>
      </w:pPr>
      <w:r>
        <w:t>39.</w:t>
      </w:r>
      <w:r>
        <w:tab/>
      </w:r>
      <w:r w:rsidR="00B80D56">
        <w:t>T</w:t>
      </w:r>
      <w:r w:rsidR="00B80D56" w:rsidRPr="00F67E4D">
        <w:rPr>
          <w:lang w:eastAsia="en-GB"/>
        </w:rPr>
        <w:t>he National Poverty Target</w:t>
      </w:r>
      <w:r w:rsidR="00B80D56">
        <w:rPr>
          <w:lang w:eastAsia="en-GB"/>
        </w:rPr>
        <w:t xml:space="preserve"> is implemented by making</w:t>
      </w:r>
      <w:r w:rsidR="00B80D56" w:rsidRPr="00F67E4D">
        <w:rPr>
          <w:lang w:eastAsia="en-GB"/>
        </w:rPr>
        <w:t xml:space="preserve"> efforts aimed at active inclusion </w:t>
      </w:r>
      <w:r w:rsidR="00B80D56">
        <w:rPr>
          <w:lang w:eastAsia="en-GB"/>
        </w:rPr>
        <w:t>i</w:t>
      </w:r>
      <w:r w:rsidR="00B80D56" w:rsidRPr="00F67E4D">
        <w:rPr>
          <w:lang w:eastAsia="en-GB"/>
        </w:rPr>
        <w:t xml:space="preserve">n the labour market, development of </w:t>
      </w:r>
      <w:proofErr w:type="spellStart"/>
      <w:r w:rsidR="00B80D56" w:rsidRPr="00F67E4D">
        <w:rPr>
          <w:lang w:eastAsia="en-GB"/>
        </w:rPr>
        <w:t>intersectoral</w:t>
      </w:r>
      <w:proofErr w:type="spellEnd"/>
      <w:r w:rsidR="00B80D56" w:rsidRPr="00F67E4D">
        <w:rPr>
          <w:lang w:eastAsia="en-GB"/>
        </w:rPr>
        <w:t xml:space="preserve"> services for social inclusion and ensuring sustainability and adequacy of social payments.</w:t>
      </w:r>
      <w:r w:rsidR="00B80D56" w:rsidRPr="00F67E4D">
        <w:t xml:space="preserve"> </w:t>
      </w:r>
      <w:r w:rsidR="00B80D56">
        <w:t>A number of serious measures have been taken to secure</w:t>
      </w:r>
      <w:r w:rsidR="00B80D56" w:rsidRPr="00F67E4D">
        <w:t xml:space="preserve"> the active labour market policy actions for integration of disadvantaged groups. They include activation, individual services on the labour market, in order to better combine professional and personal life, better employment flexibility and security, prevention of </w:t>
      </w:r>
      <w:r w:rsidR="00B80D56">
        <w:t xml:space="preserve">cases of </w:t>
      </w:r>
      <w:r w:rsidR="00B80D56" w:rsidRPr="00F67E4D">
        <w:t xml:space="preserve">dropping-out </w:t>
      </w:r>
      <w:r w:rsidR="00B80D56">
        <w:t>from</w:t>
      </w:r>
      <w:r w:rsidR="00B80D56" w:rsidRPr="00F67E4D">
        <w:t xml:space="preserve"> the labour market, development of a regional approach in the implementation of the policy in the employment area.</w:t>
      </w:r>
    </w:p>
    <w:p w:rsidR="00B80D56" w:rsidRDefault="00A04FF3" w:rsidP="00A04FF3">
      <w:pPr>
        <w:pStyle w:val="SingleTxtG"/>
      </w:pPr>
      <w:r>
        <w:t>40.</w:t>
      </w:r>
      <w:r>
        <w:tab/>
      </w:r>
      <w:r w:rsidR="00B80D56" w:rsidRPr="00F67E4D">
        <w:t>Since 2008</w:t>
      </w:r>
      <w:r w:rsidR="00B80D56">
        <w:t>,</w:t>
      </w:r>
      <w:r w:rsidR="00B80D56" w:rsidRPr="00F67E4D">
        <w:t xml:space="preserve"> </w:t>
      </w:r>
      <w:r w:rsidR="00B80D56">
        <w:t xml:space="preserve">there has been </w:t>
      </w:r>
      <w:r w:rsidR="00B80D56" w:rsidRPr="00F67E4D">
        <w:t>an “Activation of Non-act</w:t>
      </w:r>
      <w:r w:rsidR="00B80D56">
        <w:t>ive Persons” National Programme. The</w:t>
      </w:r>
      <w:r w:rsidR="00B80D56" w:rsidRPr="00F67E4D">
        <w:t xml:space="preserve"> aim</w:t>
      </w:r>
      <w:r w:rsidR="00B80D56">
        <w:t>s are to</w:t>
      </w:r>
      <w:r w:rsidR="00B80D56" w:rsidRPr="00F67E4D">
        <w:t xml:space="preserve"> activat</w:t>
      </w:r>
      <w:r w:rsidR="00B80D56">
        <w:t>e</w:t>
      </w:r>
      <w:r w:rsidR="00B80D56" w:rsidRPr="00F67E4D">
        <w:t xml:space="preserve"> and inclu</w:t>
      </w:r>
      <w:r w:rsidR="00B80D56">
        <w:t>de</w:t>
      </w:r>
      <w:r w:rsidR="00B80D56" w:rsidRPr="00F67E4D">
        <w:t xml:space="preserve"> </w:t>
      </w:r>
      <w:r w:rsidR="00B80D56">
        <w:t>the</w:t>
      </w:r>
      <w:r w:rsidR="00B80D56" w:rsidRPr="00F67E4D">
        <w:t xml:space="preserve"> discouraged and inactive persons in the labour market by means of providing services in conformity with their individual profile. The programme mediators hold information </w:t>
      </w:r>
      <w:r w:rsidR="00B80D56">
        <w:t>campaigns</w:t>
      </w:r>
      <w:r w:rsidR="00B80D56" w:rsidRPr="00F67E4D">
        <w:t xml:space="preserve">, individual and group meetings with these people. Meetings with social partners, NGOs and employers are </w:t>
      </w:r>
      <w:r w:rsidR="00B80D56">
        <w:t xml:space="preserve">regularly </w:t>
      </w:r>
      <w:r w:rsidR="00B80D56" w:rsidRPr="00F67E4D">
        <w:t>held</w:t>
      </w:r>
      <w:r w:rsidR="00B80D56">
        <w:t>,</w:t>
      </w:r>
      <w:r w:rsidR="00B80D56" w:rsidRPr="00F67E4D">
        <w:t xml:space="preserve"> </w:t>
      </w:r>
      <w:r w:rsidR="00B80D56">
        <w:t>to bring</w:t>
      </w:r>
      <w:r w:rsidR="00B80D56" w:rsidRPr="00F67E4D">
        <w:t xml:space="preserve"> about their cooperation in finding work for the target group</w:t>
      </w:r>
      <w:r w:rsidR="00B80D56">
        <w:t>s</w:t>
      </w:r>
      <w:r w:rsidR="00B80D56" w:rsidRPr="00F67E4D">
        <w:t xml:space="preserve">.  </w:t>
      </w:r>
    </w:p>
    <w:p w:rsidR="00B80D56" w:rsidRPr="008B0918" w:rsidRDefault="00A04FF3" w:rsidP="00A04FF3">
      <w:pPr>
        <w:pStyle w:val="SingleTxtG"/>
      </w:pPr>
      <w:r w:rsidRPr="008B0918">
        <w:t>41.</w:t>
      </w:r>
      <w:r w:rsidRPr="008B0918">
        <w:tab/>
      </w:r>
      <w:r w:rsidR="00B80D56" w:rsidRPr="008B0918">
        <w:t>Concerning the people living in poverty, the National Programme for Reforms has a goal to reduce their number. In 2012 and 2013, two key strategic documents were adopted. They are the National Development Programme Bulgaria 2020 and the National Strategy for Reducing Poverty and Promoting Social Inclusion 2020.</w:t>
      </w:r>
    </w:p>
    <w:p w:rsidR="00B80D56" w:rsidRPr="008B0918" w:rsidRDefault="00A04FF3" w:rsidP="00A04FF3">
      <w:pPr>
        <w:pStyle w:val="SingleTxtG"/>
      </w:pPr>
      <w:r w:rsidRPr="008B0918">
        <w:t>42.</w:t>
      </w:r>
      <w:r w:rsidRPr="008B0918">
        <w:tab/>
      </w:r>
      <w:r w:rsidR="00B80D56" w:rsidRPr="008B0918">
        <w:t>The employment policy targets the following groups: unemployed youth up to 29 years, unemployed over 50 years, long-term unemployed, disabled unemployed, unemployed Roma, inactive persons, etc. Providing people with equal access to the labour market is a key aim in Bulgaria’s path towards reducing inequalities.</w:t>
      </w:r>
    </w:p>
    <w:p w:rsidR="00B80D56" w:rsidRPr="008B0918" w:rsidRDefault="00A04FF3" w:rsidP="00A04FF3">
      <w:pPr>
        <w:pStyle w:val="SingleTxtG"/>
      </w:pPr>
      <w:r w:rsidRPr="008B0918">
        <w:t>43.</w:t>
      </w:r>
      <w:r w:rsidRPr="008B0918">
        <w:tab/>
      </w:r>
      <w:r w:rsidR="00B80D56" w:rsidRPr="008B0918">
        <w:t>The Agency for People with Disabilities continued financing programmes for their employment.</w:t>
      </w:r>
    </w:p>
    <w:p w:rsidR="00B80D56" w:rsidRDefault="00A04FF3" w:rsidP="00A04FF3">
      <w:pPr>
        <w:pStyle w:val="SingleTxtG"/>
        <w:rPr>
          <w:bCs/>
          <w:sz w:val="24"/>
          <w:szCs w:val="24"/>
        </w:rPr>
      </w:pPr>
      <w:r>
        <w:rPr>
          <w:bCs/>
        </w:rPr>
        <w:t>44.</w:t>
      </w:r>
      <w:r>
        <w:rPr>
          <w:bCs/>
        </w:rPr>
        <w:tab/>
      </w:r>
      <w:r w:rsidR="00B80D56" w:rsidRPr="008B0918">
        <w:t>Specific measures were implemented to create conditions for increased employment of unemployed Roma by promoting entrepreneurship, education and appropriate living conditions.</w:t>
      </w:r>
      <w:r w:rsidR="00B80D56">
        <w:rPr>
          <w:bCs/>
          <w:sz w:val="24"/>
          <w:szCs w:val="24"/>
        </w:rPr>
        <w:t xml:space="preserve"> This is</w:t>
      </w:r>
      <w:r w:rsidR="00B80D56" w:rsidRPr="00F67E4D">
        <w:rPr>
          <w:bCs/>
          <w:sz w:val="24"/>
          <w:szCs w:val="24"/>
        </w:rPr>
        <w:t xml:space="preserve"> a standing point for their equal inclusion in society.</w:t>
      </w:r>
    </w:p>
    <w:p w:rsidR="00B80D56" w:rsidRPr="00F67E4D" w:rsidRDefault="00A04FF3" w:rsidP="00A04FF3">
      <w:pPr>
        <w:pStyle w:val="SingleTxtG"/>
      </w:pPr>
      <w:r w:rsidRPr="00F67E4D">
        <w:t>45.</w:t>
      </w:r>
      <w:r w:rsidRPr="00F67E4D">
        <w:tab/>
      </w:r>
      <w:r w:rsidR="00B80D56" w:rsidRPr="00F67E4D">
        <w:t xml:space="preserve">The National Employment Agency organizes </w:t>
      </w:r>
      <w:r w:rsidR="00B80D56" w:rsidRPr="00F67E4D">
        <w:rPr>
          <w:b/>
          <w:bCs/>
        </w:rPr>
        <w:t xml:space="preserve">specialized job fairs for Roma people </w:t>
      </w:r>
      <w:r w:rsidR="00B80D56" w:rsidRPr="00F67E4D">
        <w:t xml:space="preserve">in regions with denser Roma population. Their aim is to help the unemployed Roma people by facilitating their access to information about vacancies and providing contacts and contracts with employers. </w:t>
      </w:r>
      <w:r w:rsidR="00B80D56">
        <w:t>In</w:t>
      </w:r>
      <w:r w:rsidR="00E56621">
        <w:t xml:space="preserve"> </w:t>
      </w:r>
      <w:r w:rsidR="00B80D56">
        <w:t>between</w:t>
      </w:r>
      <w:r w:rsidR="00B80D56" w:rsidRPr="00F67E4D">
        <w:t xml:space="preserve"> 2006-2014, 4</w:t>
      </w:r>
      <w:r w:rsidR="00B80D56">
        <w:t>4</w:t>
      </w:r>
      <w:r w:rsidR="00E56621">
        <w:t> </w:t>
      </w:r>
      <w:r w:rsidR="00B80D56" w:rsidRPr="00F67E4D">
        <w:t xml:space="preserve">job fairs </w:t>
      </w:r>
      <w:r w:rsidR="00B80D56">
        <w:t>were</w:t>
      </w:r>
      <w:r w:rsidR="00B80D56" w:rsidRPr="00F67E4D">
        <w:t xml:space="preserve"> conducted</w:t>
      </w:r>
      <w:r w:rsidR="00B80D56">
        <w:t>. A</w:t>
      </w:r>
      <w:r w:rsidR="00B80D56" w:rsidRPr="00F67E4D">
        <w:t>s a result</w:t>
      </w:r>
      <w:r w:rsidR="00B80D56">
        <w:t>,</w:t>
      </w:r>
      <w:r w:rsidR="00B80D56" w:rsidRPr="00F67E4D">
        <w:t xml:space="preserve"> </w:t>
      </w:r>
      <w:r w:rsidR="00B80D56">
        <w:t>3 9</w:t>
      </w:r>
      <w:r w:rsidR="00B80D56" w:rsidRPr="00F67E4D">
        <w:t xml:space="preserve">80 Roma people </w:t>
      </w:r>
      <w:r w:rsidR="00B80D56">
        <w:t>were</w:t>
      </w:r>
      <w:r w:rsidR="00B80D56" w:rsidRPr="00F67E4D">
        <w:t xml:space="preserve"> recruited. </w:t>
      </w:r>
    </w:p>
    <w:p w:rsidR="00B80D56" w:rsidRPr="00F67E4D" w:rsidRDefault="00D01CF5" w:rsidP="00D01CF5">
      <w:pPr>
        <w:pStyle w:val="H23G"/>
      </w:pPr>
      <w:r>
        <w:tab/>
      </w:r>
      <w:r>
        <w:tab/>
      </w:r>
      <w:r w:rsidR="00B80D56">
        <w:t>R</w:t>
      </w:r>
      <w:r w:rsidR="00B80D56" w:rsidRPr="00F67E4D">
        <w:t>ight to housing</w:t>
      </w:r>
    </w:p>
    <w:p w:rsidR="00B80D56" w:rsidRPr="00F67E4D" w:rsidRDefault="00A04FF3" w:rsidP="00A04FF3">
      <w:pPr>
        <w:pStyle w:val="SingleTxtG"/>
        <w:rPr>
          <w:sz w:val="24"/>
          <w:szCs w:val="24"/>
        </w:rPr>
      </w:pPr>
      <w:r w:rsidRPr="00F67E4D">
        <w:t>46.</w:t>
      </w:r>
      <w:r w:rsidRPr="00F67E4D">
        <w:tab/>
      </w:r>
      <w:r w:rsidR="00B80D56" w:rsidRPr="00D01CF5">
        <w:t xml:space="preserve">The activities on the implementation of the National Programme for Improvement of the Housing Conditions of Roma in the Republic of Bulgaria (NPIHCRRB) (2005-2015) have continued. They have been focused on the compilation of cadastre maps and registers as a basis for urban development plans. </w:t>
      </w:r>
      <w:r w:rsidR="00B80D56" w:rsidRPr="00D01CF5">
        <w:rPr>
          <w:iCs/>
        </w:rPr>
        <w:t xml:space="preserve">Opportunities for legalising illegally built </w:t>
      </w:r>
      <w:r w:rsidR="00B80D56" w:rsidRPr="00D01CF5">
        <w:rPr>
          <w:b/>
          <w:iCs/>
        </w:rPr>
        <w:t>houses</w:t>
      </w:r>
      <w:r w:rsidR="00B80D56" w:rsidRPr="00D01CF5">
        <w:rPr>
          <w:iCs/>
        </w:rPr>
        <w:t xml:space="preserve"> have also been considered. </w:t>
      </w:r>
      <w:proofErr w:type="gramStart"/>
      <w:r w:rsidR="00B80D56" w:rsidRPr="00D01CF5">
        <w:t>In 2011, 16 759 Roma and in 2012, 30 930 Roma benefitted from the implemented projects.</w:t>
      </w:r>
      <w:proofErr w:type="gramEnd"/>
      <w:r w:rsidR="00B80D56" w:rsidRPr="00D01CF5">
        <w:t xml:space="preserve"> Thus, they benefitted better educational, social, cultural and physical infrastructure. People living in social housing have been provided with a “social package”, such as complementary services for access to employment, education and social inclusion</w:t>
      </w:r>
      <w:r w:rsidR="00B80D56" w:rsidRPr="00F67E4D">
        <w:rPr>
          <w:sz w:val="24"/>
          <w:szCs w:val="24"/>
        </w:rPr>
        <w:t xml:space="preserve">.  </w:t>
      </w:r>
    </w:p>
    <w:p w:rsidR="00B80D56" w:rsidRPr="00F67E4D" w:rsidRDefault="00A04FF3" w:rsidP="00A04FF3">
      <w:pPr>
        <w:pStyle w:val="SingleTxtG"/>
      </w:pPr>
      <w:r w:rsidRPr="00F67E4D">
        <w:t>47.</w:t>
      </w:r>
      <w:r w:rsidRPr="00F67E4D">
        <w:tab/>
      </w:r>
      <w:r w:rsidR="00B80D56" w:rsidRPr="00F67E4D">
        <w:t>Local authorities have been implementing urban regulation</w:t>
      </w:r>
      <w:r w:rsidR="00B80D56">
        <w:t>s</w:t>
      </w:r>
      <w:r w:rsidR="00B80D56" w:rsidRPr="00F67E4D">
        <w:t xml:space="preserve"> of residential areas with predominant Roma population with a view to </w:t>
      </w:r>
      <w:proofErr w:type="spellStart"/>
      <w:r w:rsidR="00B80D56" w:rsidRPr="00F67E4D">
        <w:t>includi</w:t>
      </w:r>
      <w:r w:rsidR="00B80D56">
        <w:t>e</w:t>
      </w:r>
      <w:proofErr w:type="spellEnd"/>
      <w:r w:rsidR="00B80D56" w:rsidRPr="00F67E4D">
        <w:t xml:space="preserve"> new zones for housing development. Funds from the state budget have been allocated for improving the existing and developing new infrastructure in Roma residential areas. Considerable funds </w:t>
      </w:r>
      <w:r w:rsidR="00B80D56">
        <w:t>have been</w:t>
      </w:r>
      <w:r w:rsidR="00B80D56" w:rsidRPr="00F67E4D">
        <w:t xml:space="preserve"> invested in the rehabilitation and construction of roads, water supply and sewage</w:t>
      </w:r>
      <w:r w:rsidR="00B80D56">
        <w:t>,</w:t>
      </w:r>
      <w:r w:rsidR="00B80D56" w:rsidRPr="00F67E4D">
        <w:t xml:space="preserve"> under the Rural Development Programme</w:t>
      </w:r>
      <w:r w:rsidR="00B80D56">
        <w:t>.</w:t>
      </w:r>
      <w:r w:rsidR="00B80D56" w:rsidRPr="00F67E4D">
        <w:t xml:space="preserve"> </w:t>
      </w:r>
      <w:r w:rsidR="00B80D56">
        <w:t xml:space="preserve">This specifically </w:t>
      </w:r>
      <w:r w:rsidR="00B80D56" w:rsidRPr="00F67E4D">
        <w:t>includ</w:t>
      </w:r>
      <w:r w:rsidR="00B80D56">
        <w:t>es</w:t>
      </w:r>
      <w:r w:rsidR="00B80D56" w:rsidRPr="00F67E4D">
        <w:t xml:space="preserve"> areas with compact Roma population.</w:t>
      </w:r>
    </w:p>
    <w:p w:rsidR="00B80D56" w:rsidRPr="00F67E4D" w:rsidRDefault="00A04FF3" w:rsidP="00A04FF3">
      <w:pPr>
        <w:pStyle w:val="SingleTxtG"/>
      </w:pPr>
      <w:r w:rsidRPr="00F67E4D">
        <w:t>48.</w:t>
      </w:r>
      <w:r w:rsidRPr="00F67E4D">
        <w:tab/>
      </w:r>
      <w:r w:rsidR="00B80D56" w:rsidRPr="00F67E4D">
        <w:t xml:space="preserve">Funds under the </w:t>
      </w:r>
      <w:r w:rsidR="00B80D56" w:rsidRPr="00F67E4D">
        <w:rPr>
          <w:i/>
        </w:rPr>
        <w:t xml:space="preserve">Operative Programme “Regional Development” </w:t>
      </w:r>
      <w:r w:rsidR="00B80D56">
        <w:t>have been</w:t>
      </w:r>
      <w:r w:rsidR="00B80D56" w:rsidRPr="00F67E4D">
        <w:t xml:space="preserve"> particularly allocated for construction of municipal social housing. The main contribution for the objective “Right to housing” has a grant scheme</w:t>
      </w:r>
      <w:r w:rsidR="00B80D56">
        <w:t>,</w:t>
      </w:r>
      <w:r w:rsidR="00B80D56" w:rsidRPr="00F67E4D">
        <w:t xml:space="preserve"> “</w:t>
      </w:r>
      <w:r w:rsidR="00B80D56" w:rsidRPr="003154F2">
        <w:rPr>
          <w:i/>
        </w:rPr>
        <w:t xml:space="preserve">Support for provision of contemporary social </w:t>
      </w:r>
      <w:r w:rsidR="00B80D56" w:rsidRPr="008B0918">
        <w:t>homes</w:t>
      </w:r>
      <w:r w:rsidR="00B80D56" w:rsidRPr="003154F2">
        <w:rPr>
          <w:i/>
        </w:rPr>
        <w:t xml:space="preserve"> for accommodating vulnerable, minority and low-income groups of the population, as well as other deprived groups</w:t>
      </w:r>
      <w:r w:rsidR="00B80D56" w:rsidRPr="00F67E4D">
        <w:t xml:space="preserve">”. The aim of the scheme is to </w:t>
      </w:r>
      <w:r w:rsidR="00B80D56">
        <w:t>assist the</w:t>
      </w:r>
      <w:r w:rsidR="00B80D56" w:rsidRPr="00F67E4D">
        <w:t xml:space="preserve"> social inclusion of disadvantaged and vulnerable groups by increasing their standard of living and improving the quality of housing in urban communities. Four municipalities are beneficiaries under the scheme with a total of 36 integrated projects</w:t>
      </w:r>
      <w:r w:rsidR="00B80D56">
        <w:t xml:space="preserve">. Their </w:t>
      </w:r>
      <w:r w:rsidR="00B80D56" w:rsidRPr="00F67E4D">
        <w:t xml:space="preserve">main activities are focused on renovation and reconstruction of existing buildings and construction of new ones. </w:t>
      </w:r>
      <w:r w:rsidR="00B80D56" w:rsidRPr="00F67E4D">
        <w:rPr>
          <w:bCs/>
        </w:rPr>
        <w:t>Eligible target groups under the scheme include h</w:t>
      </w:r>
      <w:r w:rsidR="00B80D56" w:rsidRPr="00F67E4D">
        <w:t>omeless people and/or dwelling</w:t>
      </w:r>
      <w:r w:rsidR="00B80D56">
        <w:t>s</w:t>
      </w:r>
      <w:r w:rsidR="00B80D56" w:rsidRPr="00F67E4D">
        <w:t xml:space="preserve"> in very bad living conditions; parents of children, including minors, large families, children with poor health and disabilities; people at risk of poverty and social exclusion.</w:t>
      </w:r>
    </w:p>
    <w:p w:rsidR="00D01CF5" w:rsidRDefault="00A04FF3" w:rsidP="00A04FF3">
      <w:pPr>
        <w:pStyle w:val="SingleTxtG"/>
      </w:pPr>
      <w:r>
        <w:t>49.</w:t>
      </w:r>
      <w:r>
        <w:tab/>
      </w:r>
      <w:r w:rsidR="00B80D56" w:rsidRPr="00D01CF5">
        <w:t>The activities undertaken for improving the housing conditions of Roma in the area of technical infrastructure in residential areas with compact Roma population have been focused on building and/or reconstruction of water supply systems, building sewerage, building and/or reconstruction of street networks, public works. Among them, the focus is on provision of drinking water with controlled quality and drainage of sewer and surface waters all of which relate to the improvement of the sanitary conditions and health status of the population. The building of the road network provides conditions for ensuring the transport services to and for the Roma residential areas. They also facilitate the access of specialized vehicles (fire protection and accident prevention engines, ambulances and waste collection trucks), commercial services, etc. This facilitates the acces</w:t>
      </w:r>
      <w:r w:rsidR="00A573C0">
        <w:t xml:space="preserve">s of Roma children to schools. </w:t>
      </w:r>
    </w:p>
    <w:p w:rsidR="00B80D56" w:rsidRPr="00F67E4D" w:rsidRDefault="00A04FF3" w:rsidP="00A04FF3">
      <w:pPr>
        <w:pStyle w:val="SingleTxtG"/>
      </w:pPr>
      <w:r w:rsidRPr="00F67E4D">
        <w:t>50.</w:t>
      </w:r>
      <w:r w:rsidRPr="00F67E4D">
        <w:tab/>
      </w:r>
      <w:r w:rsidR="00B80D56" w:rsidRPr="00F67E4D">
        <w:t xml:space="preserve">Financial resources </w:t>
      </w:r>
      <w:r w:rsidR="00B80D56">
        <w:t>have been</w:t>
      </w:r>
      <w:r w:rsidR="00B80D56" w:rsidRPr="00F67E4D">
        <w:t xml:space="preserve"> allocated to 25 municipalities for the construction of water supply network and sewerage network. </w:t>
      </w:r>
      <w:r w:rsidR="00B80D56">
        <w:t>A number of s</w:t>
      </w:r>
      <w:r w:rsidR="00B80D56" w:rsidRPr="00F67E4D">
        <w:t xml:space="preserve">ites </w:t>
      </w:r>
      <w:r w:rsidR="00B80D56">
        <w:t>have been</w:t>
      </w:r>
      <w:r w:rsidR="00B80D56" w:rsidRPr="00F67E4D">
        <w:t xml:space="preserve"> completed</w:t>
      </w:r>
      <w:r w:rsidR="00B80D56">
        <w:t>,</w:t>
      </w:r>
      <w:r w:rsidR="00B80D56" w:rsidRPr="00F67E4D">
        <w:t xml:space="preserve"> related to the reconstruction of existing and the development of new sewerage and water supply network. Investments</w:t>
      </w:r>
      <w:r w:rsidR="00B80D56">
        <w:t xml:space="preserve"> have been made</w:t>
      </w:r>
      <w:r w:rsidR="00B80D56" w:rsidRPr="00F67E4D">
        <w:t xml:space="preserve"> in rehabilitation and/or development of roads, water supply and sewerage</w:t>
      </w:r>
      <w:r w:rsidR="00B80D56">
        <w:t>. This has been done</w:t>
      </w:r>
      <w:r w:rsidR="00B80D56" w:rsidRPr="00F67E4D">
        <w:t xml:space="preserve"> under the Rural Development Programme, including in nucleated settlemen</w:t>
      </w:r>
      <w:r w:rsidR="00B80D56">
        <w:t>ts with compact Roma population.</w:t>
      </w:r>
    </w:p>
    <w:p w:rsidR="00B80D56" w:rsidRPr="00F67E4D" w:rsidRDefault="00D01CF5" w:rsidP="00D01CF5">
      <w:pPr>
        <w:pStyle w:val="H23G"/>
      </w:pPr>
      <w:r>
        <w:tab/>
      </w:r>
      <w:r>
        <w:tab/>
      </w:r>
      <w:r w:rsidR="00B80D56">
        <w:t>R</w:t>
      </w:r>
      <w:r w:rsidR="00B80D56" w:rsidRPr="00F67E4D">
        <w:t>ight to public health</w:t>
      </w:r>
    </w:p>
    <w:p w:rsidR="00B80D56" w:rsidRPr="008B0918" w:rsidRDefault="00A04FF3" w:rsidP="00A04FF3">
      <w:pPr>
        <w:pStyle w:val="SingleTxtG"/>
      </w:pPr>
      <w:r w:rsidRPr="008B0918">
        <w:t>51.</w:t>
      </w:r>
      <w:r w:rsidRPr="008B0918">
        <w:tab/>
      </w:r>
      <w:r w:rsidR="00B80D56" w:rsidRPr="008B0918">
        <w:t xml:space="preserve">In 2005, a Health Strategy for Disadvantaged Persons Belonging to Ethnic Minorities (2005-2015) was adopted to ensure the health status of disadvantaged groups. It is the as part of the National Health Strategy. The Health Strategy is guided by the broader social objective of improving quality of life and welfare of all Bulgarian citizens, to ensure the complete development of all, regardless of their social origin, ethnic or religious affiliation and/or gender differences. </w:t>
      </w:r>
    </w:p>
    <w:p w:rsidR="00B80D56" w:rsidRPr="008B0918" w:rsidRDefault="00A04FF3" w:rsidP="00A04FF3">
      <w:pPr>
        <w:pStyle w:val="SingleTxtG"/>
      </w:pPr>
      <w:r w:rsidRPr="008B0918">
        <w:t>52.</w:t>
      </w:r>
      <w:r w:rsidRPr="008B0918">
        <w:tab/>
      </w:r>
      <w:r w:rsidR="00B80D56" w:rsidRPr="008B0918">
        <w:t>The ‘Health in All Policies' approach is enshrined in the following documents: National Health Strategy 2008-2013, in the Health Strategy for disadvantaged persons belonging to ethnic minorities 2005-2015, in the Framework Programme for Roma Integration into Bulgarian Society 2010 - 2020, in the National Action Plan for the international initiative "Decade of Roma Inclusion" 2005-2015, as well as in other strategic and programming documents.</w:t>
      </w:r>
    </w:p>
    <w:p w:rsidR="00B80D56" w:rsidRPr="008B0918" w:rsidRDefault="00A04FF3" w:rsidP="00A04FF3">
      <w:pPr>
        <w:pStyle w:val="SingleTxtG"/>
      </w:pPr>
      <w:r w:rsidRPr="008B0918">
        <w:t>53.</w:t>
      </w:r>
      <w:r w:rsidRPr="008B0918">
        <w:tab/>
      </w:r>
      <w:r w:rsidR="00B80D56" w:rsidRPr="008B0918">
        <w:t xml:space="preserve">The main Priorities of the Ministry of Health (MH) for Improving the Health of the Roma Population for the period 2014-2020 are the following: </w:t>
      </w:r>
    </w:p>
    <w:p w:rsidR="00B80D56" w:rsidRDefault="00A04FF3" w:rsidP="00A04FF3">
      <w:pPr>
        <w:pStyle w:val="Bullet1G"/>
        <w:numPr>
          <w:ilvl w:val="0"/>
          <w:numId w:val="0"/>
        </w:numPr>
        <w:tabs>
          <w:tab w:val="left" w:pos="1701"/>
        </w:tabs>
        <w:ind w:left="1701" w:hanging="170"/>
      </w:pPr>
      <w:r>
        <w:t>•</w:t>
      </w:r>
      <w:r>
        <w:tab/>
      </w:r>
      <w:r w:rsidR="00B80D56" w:rsidRPr="00F67E4D">
        <w:t>Preventive</w:t>
      </w:r>
      <w:r w:rsidR="00B80D56">
        <w:t xml:space="preserve"> care for mothers and children;</w:t>
      </w:r>
    </w:p>
    <w:p w:rsidR="00B80D56" w:rsidRDefault="00A04FF3" w:rsidP="00A04FF3">
      <w:pPr>
        <w:pStyle w:val="Bullet1G"/>
        <w:numPr>
          <w:ilvl w:val="0"/>
          <w:numId w:val="0"/>
        </w:numPr>
        <w:tabs>
          <w:tab w:val="left" w:pos="1701"/>
        </w:tabs>
        <w:ind w:left="1701" w:hanging="170"/>
      </w:pPr>
      <w:r>
        <w:t>•</w:t>
      </w:r>
      <w:r>
        <w:tab/>
      </w:r>
      <w:r w:rsidR="00B80D56" w:rsidRPr="00F67E4D">
        <w:t>Equal access to health services for disadvantage</w:t>
      </w:r>
      <w:r w:rsidR="00B80D56">
        <w:t>d persons from minority groups;</w:t>
      </w:r>
    </w:p>
    <w:p w:rsidR="00B80D56" w:rsidRDefault="00A04FF3" w:rsidP="00A04FF3">
      <w:pPr>
        <w:pStyle w:val="Bullet1G"/>
        <w:numPr>
          <w:ilvl w:val="0"/>
          <w:numId w:val="0"/>
        </w:numPr>
        <w:tabs>
          <w:tab w:val="left" w:pos="1701"/>
        </w:tabs>
        <w:ind w:left="1701" w:hanging="170"/>
      </w:pPr>
      <w:r>
        <w:t>•</w:t>
      </w:r>
      <w:r>
        <w:tab/>
      </w:r>
      <w:r w:rsidR="00B80D56" w:rsidRPr="00F67E4D">
        <w:t>Strengthening and expanding t</w:t>
      </w:r>
      <w:r w:rsidR="00B80D56">
        <w:t>he network of health mediators;</w:t>
      </w:r>
    </w:p>
    <w:p w:rsidR="00B80D56" w:rsidRDefault="00A04FF3" w:rsidP="00A04FF3">
      <w:pPr>
        <w:pStyle w:val="Bullet1G"/>
        <w:numPr>
          <w:ilvl w:val="0"/>
          <w:numId w:val="0"/>
        </w:numPr>
        <w:tabs>
          <w:tab w:val="left" w:pos="1701"/>
        </w:tabs>
        <w:ind w:left="1701" w:hanging="170"/>
      </w:pPr>
      <w:r>
        <w:t>•</w:t>
      </w:r>
      <w:r>
        <w:tab/>
      </w:r>
      <w:r w:rsidR="00B80D56" w:rsidRPr="00F67E4D">
        <w:t xml:space="preserve">Ensuring financial sustainability for the implementation of screening and preventive health programs with funds from state and municipal budgets and </w:t>
      </w:r>
      <w:r w:rsidR="00B80D56">
        <w:t>European funds;</w:t>
      </w:r>
    </w:p>
    <w:p w:rsidR="00B80D56" w:rsidRDefault="00A04FF3" w:rsidP="00A04FF3">
      <w:pPr>
        <w:pStyle w:val="Bullet1G"/>
        <w:numPr>
          <w:ilvl w:val="0"/>
          <w:numId w:val="0"/>
        </w:numPr>
        <w:tabs>
          <w:tab w:val="left" w:pos="1701"/>
        </w:tabs>
        <w:ind w:left="1701" w:hanging="170"/>
      </w:pPr>
      <w:r>
        <w:t>•</w:t>
      </w:r>
      <w:r>
        <w:tab/>
      </w:r>
      <w:r w:rsidR="00B80D56" w:rsidRPr="00F67E4D">
        <w:t>Expanding the network of health and social centres and strengthening the capacity of institutions and NGOs for active participation in health programmes in partnership with health professionals, GPs, medical centres</w:t>
      </w:r>
      <w:r w:rsidR="00B80D56">
        <w:t>, etc.;</w:t>
      </w:r>
    </w:p>
    <w:p w:rsidR="00B80D56" w:rsidRDefault="00A04FF3" w:rsidP="00A04FF3">
      <w:pPr>
        <w:pStyle w:val="Bullet1G"/>
        <w:numPr>
          <w:ilvl w:val="0"/>
          <w:numId w:val="0"/>
        </w:numPr>
        <w:tabs>
          <w:tab w:val="left" w:pos="1701"/>
        </w:tabs>
        <w:ind w:left="1701" w:hanging="170"/>
      </w:pPr>
      <w:r>
        <w:t>•</w:t>
      </w:r>
      <w:r>
        <w:tab/>
      </w:r>
      <w:r w:rsidR="00B80D56" w:rsidRPr="00F67E4D">
        <w:t>Training of medical professionals of Roma origin;</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Regular survey of the health status of Roma population, analysis and use of data for health status assessment and strategic planning.</w:t>
      </w:r>
    </w:p>
    <w:p w:rsidR="00B80D56" w:rsidRPr="008B0918" w:rsidRDefault="00A04FF3" w:rsidP="00A04FF3">
      <w:pPr>
        <w:pStyle w:val="SingleTxtG"/>
      </w:pPr>
      <w:r w:rsidRPr="008B0918">
        <w:t>54.</w:t>
      </w:r>
      <w:r w:rsidRPr="008B0918">
        <w:tab/>
      </w:r>
      <w:r w:rsidR="00B80D56" w:rsidRPr="008B0918">
        <w:t xml:space="preserve">Of significant importance are also the achievements relating to health mediators. The position of ‘health mediator’ was included in the National Classification of Occupations and Positions in Bulgaria. A training program was developed. In order to improve the access to healthcare of vulnerable </w:t>
      </w:r>
      <w:proofErr w:type="gramStart"/>
      <w:r w:rsidR="00B80D56" w:rsidRPr="008B0918">
        <w:t>groups</w:t>
      </w:r>
      <w:proofErr w:type="gramEnd"/>
      <w:r w:rsidR="00B80D56" w:rsidRPr="008B0918">
        <w:t xml:space="preserve"> specific services were developed: the health mediator’s profession has been institutionalized and in 2013 there have been 130 health mediators in 71 municipalities. Health mediators concentrated their work in the following areas: maternity and child health care, drug prevention, inclusion of parents in the process of adaptation of children to the requirements of the educational system, services for career guidance. In 2014, the number of health mediators increased to 150 in 79 target municipalities in 25 regions in the country. Funds are allocated for extending the network of health mediators.</w:t>
      </w:r>
    </w:p>
    <w:p w:rsidR="00B80D56" w:rsidRDefault="00A04FF3" w:rsidP="00A04FF3">
      <w:pPr>
        <w:pStyle w:val="SingleTxtG"/>
      </w:pPr>
      <w:r>
        <w:t>55.</w:t>
      </w:r>
      <w:r>
        <w:tab/>
      </w:r>
      <w:r w:rsidR="00B80D56" w:rsidRPr="008B0918">
        <w:t>A number of health and social centres have been established. They are managed by local Roma organisations working with the Roma communities. They have been developed in the Roma residential areas in eight cities.</w:t>
      </w:r>
      <w:r w:rsidR="00B80D56" w:rsidRPr="00302AF5">
        <w:t xml:space="preserve"> </w:t>
      </w:r>
      <w:r w:rsidR="00B80D56">
        <w:t>23</w:t>
      </w:r>
      <w:r w:rsidR="00B80D56" w:rsidRPr="00F67E4D">
        <w:t xml:space="preserve"> mobile cabinets for medical check-ups and consultations </w:t>
      </w:r>
      <w:r w:rsidR="00B80D56">
        <w:t>have been</w:t>
      </w:r>
      <w:r w:rsidR="00B80D56" w:rsidRPr="00F67E4D">
        <w:t xml:space="preserve"> operating in Roma neighbourhoods with focus on sexual and reproductive health, child immunization and health education.  </w:t>
      </w:r>
    </w:p>
    <w:p w:rsidR="00B80D56" w:rsidRPr="00F67E4D" w:rsidRDefault="00D01CF5" w:rsidP="00D01CF5">
      <w:pPr>
        <w:pStyle w:val="H23G"/>
      </w:pPr>
      <w:r>
        <w:tab/>
      </w:r>
      <w:r>
        <w:tab/>
      </w:r>
      <w:r w:rsidR="00B80D56" w:rsidRPr="003154F2">
        <w:t>R</w:t>
      </w:r>
      <w:r w:rsidR="00B80D56" w:rsidRPr="00F67E4D">
        <w:t>ight to education</w:t>
      </w:r>
    </w:p>
    <w:p w:rsidR="00B80D56" w:rsidRDefault="00A04FF3" w:rsidP="00A04FF3">
      <w:pPr>
        <w:pStyle w:val="SingleTxtG"/>
        <w:rPr>
          <w:bCs/>
        </w:rPr>
      </w:pPr>
      <w:r>
        <w:rPr>
          <w:bCs/>
        </w:rPr>
        <w:t>56.</w:t>
      </w:r>
      <w:r>
        <w:rPr>
          <w:bCs/>
        </w:rPr>
        <w:tab/>
      </w:r>
      <w:r w:rsidR="00B80D56">
        <w:t>In order to achieve</w:t>
      </w:r>
      <w:r w:rsidR="00B80D56" w:rsidRPr="00F67E4D">
        <w:t xml:space="preserve"> integration of children and students from the ethnic groups, includ</w:t>
      </w:r>
      <w:r w:rsidR="00B80D56">
        <w:t>ing</w:t>
      </w:r>
      <w:r w:rsidR="00B80D56" w:rsidRPr="00F67E4D">
        <w:t xml:space="preserve"> children of Roma origin, the educational system undertakes preventive, interventi</w:t>
      </w:r>
      <w:r w:rsidR="00B80D56">
        <w:t>onal and compensatory measures.</w:t>
      </w:r>
    </w:p>
    <w:p w:rsidR="00B80D56" w:rsidRPr="00F67E4D" w:rsidRDefault="00A04FF3" w:rsidP="00A04FF3">
      <w:pPr>
        <w:pStyle w:val="SingleTxtG"/>
      </w:pPr>
      <w:r w:rsidRPr="00F67E4D">
        <w:t>57.</w:t>
      </w:r>
      <w:r w:rsidRPr="00F67E4D">
        <w:tab/>
      </w:r>
      <w:r w:rsidR="00B80D56" w:rsidRPr="00F67E4D">
        <w:t xml:space="preserve">Creating conditions for equality and adaptation of children and students of Roma origin in the educational environment is a priority </w:t>
      </w:r>
      <w:r w:rsidR="00B80D56">
        <w:t>of</w:t>
      </w:r>
      <w:r w:rsidR="00B80D56" w:rsidRPr="00F67E4D">
        <w:t xml:space="preserve"> the Ministry of Education and Science, the regional education inspectorates and the Municipalities.</w:t>
      </w:r>
    </w:p>
    <w:p w:rsidR="00B80D56" w:rsidRPr="00F67E4D" w:rsidRDefault="00A04FF3" w:rsidP="00A04FF3">
      <w:pPr>
        <w:pStyle w:val="SingleTxtG"/>
      </w:pPr>
      <w:r w:rsidRPr="00F67E4D">
        <w:t>58.</w:t>
      </w:r>
      <w:r w:rsidRPr="00F67E4D">
        <w:tab/>
      </w:r>
      <w:r w:rsidR="00B80D56">
        <w:t>K</w:t>
      </w:r>
      <w:r w:rsidR="00B80D56" w:rsidRPr="00F67E4D">
        <w:t>indergarten</w:t>
      </w:r>
      <w:r w:rsidR="00B80D56">
        <w:t xml:space="preserve"> and school</w:t>
      </w:r>
      <w:r w:rsidR="00B80D56" w:rsidRPr="00F67E4D">
        <w:t xml:space="preserve"> rules</w:t>
      </w:r>
      <w:r w:rsidR="00B80D56">
        <w:t xml:space="preserve">, as well as </w:t>
      </w:r>
      <w:r w:rsidR="00B80D56" w:rsidRPr="00F67E4D">
        <w:t>the job descriptions of pedagogical specialists and non-pedagogical personnel</w:t>
      </w:r>
      <w:r w:rsidR="00B80D56">
        <w:t>,</w:t>
      </w:r>
      <w:r w:rsidR="00B80D56" w:rsidRPr="00F67E4D">
        <w:t xml:space="preserve"> include provision and clauses intended to guarantee tolerant attitude towards children from the ethnic communities</w:t>
      </w:r>
      <w:r w:rsidR="00B80D56">
        <w:t xml:space="preserve">. Their aim is </w:t>
      </w:r>
      <w:r w:rsidR="00B80D56" w:rsidRPr="00F67E4D">
        <w:t>to boost</w:t>
      </w:r>
      <w:r w:rsidR="00B80D56">
        <w:t xml:space="preserve"> a</w:t>
      </w:r>
      <w:r w:rsidR="00B80D56" w:rsidRPr="00F67E4D">
        <w:t xml:space="preserve"> more favourable school environment.</w:t>
      </w:r>
    </w:p>
    <w:p w:rsidR="00B80D56" w:rsidRPr="003C0367" w:rsidRDefault="00A04FF3" w:rsidP="00A04FF3">
      <w:pPr>
        <w:pStyle w:val="SingleTxtG"/>
        <w:rPr>
          <w:rFonts w:eastAsia="Calibri"/>
        </w:rPr>
      </w:pPr>
      <w:r w:rsidRPr="003C0367">
        <w:rPr>
          <w:rFonts w:eastAsia="Calibri"/>
        </w:rPr>
        <w:t>59.</w:t>
      </w:r>
      <w:r w:rsidRPr="003C0367">
        <w:rPr>
          <w:rFonts w:eastAsia="Calibri"/>
        </w:rPr>
        <w:tab/>
      </w:r>
      <w:r w:rsidR="00B80D56" w:rsidRPr="003C0367">
        <w:rPr>
          <w:rFonts w:eastAsia="Calibri"/>
        </w:rPr>
        <w:t xml:space="preserve">Policies and </w:t>
      </w:r>
      <w:r w:rsidR="00B80D56" w:rsidRPr="008B0918">
        <w:t>programs</w:t>
      </w:r>
      <w:r w:rsidR="00B80D56" w:rsidRPr="003C0367">
        <w:rPr>
          <w:rFonts w:eastAsia="Calibri"/>
        </w:rPr>
        <w:t xml:space="preserve"> for early childhood development are an essential element of support for vulnerable children and their families.</w:t>
      </w:r>
    </w:p>
    <w:p w:rsidR="00B80D56" w:rsidRPr="008B0918" w:rsidRDefault="00A04FF3" w:rsidP="00A04FF3">
      <w:pPr>
        <w:pStyle w:val="SingleTxtG"/>
      </w:pPr>
      <w:r w:rsidRPr="008B0918">
        <w:t>60.</w:t>
      </w:r>
      <w:r w:rsidRPr="008B0918">
        <w:tab/>
      </w:r>
      <w:r w:rsidR="00B80D56" w:rsidRPr="008B0918">
        <w:t>The unfavourable demographic trend in Bulgaria leads to the desertification of the rural areas and closing their schools. In view of ensuring the completion of the obligatory education of the children up to the age of 16, from the urban and rural regions, the Public Education Act regulates the creation of central and protected schools. A “central school” means a school, which is located in the nearest town or village at the territory of the municipality, where the students from the towns or villages in which there are not any schools are studying. A “protected school” is a school, which if closed, the access to education would be hindered. Because of to that this category of schools cannot be closed.</w:t>
      </w:r>
    </w:p>
    <w:p w:rsidR="00B80D56" w:rsidRPr="00F67E4D" w:rsidRDefault="00A04FF3" w:rsidP="00A04FF3">
      <w:pPr>
        <w:pStyle w:val="SingleTxtG"/>
        <w:rPr>
          <w:bCs/>
          <w:sz w:val="24"/>
          <w:szCs w:val="24"/>
        </w:rPr>
      </w:pPr>
      <w:r w:rsidRPr="00F67E4D">
        <w:rPr>
          <w:bCs/>
        </w:rPr>
        <w:t>61.</w:t>
      </w:r>
      <w:r w:rsidRPr="00F67E4D">
        <w:rPr>
          <w:bCs/>
        </w:rPr>
        <w:tab/>
      </w:r>
      <w:r w:rsidR="00B80D56" w:rsidRPr="008B0918">
        <w:t>Trainings for teachers for working in a multicultural educational environment are conducted under projects realized by the Centre for Educational Integration of Children and Young People from the minorities (CEICSEM) and the Directorate General “Structural Funds and International Educational</w:t>
      </w:r>
      <w:r w:rsidR="00B80D56" w:rsidRPr="00F67E4D">
        <w:rPr>
          <w:bCs/>
          <w:sz w:val="24"/>
          <w:szCs w:val="24"/>
        </w:rPr>
        <w:t xml:space="preserve"> </w:t>
      </w:r>
      <w:r w:rsidR="00B80D56" w:rsidRPr="008B0918">
        <w:t>Programmes” at the Ministry of Education and Science. They teach application of adequate psychological and teaching approaches in accordance with the cultural ethnicity of the children, of appropriate forms of teaching interaction and with priority use of interactive methods and technology for working with children and parents. This also includes parents in activities, aimed at changing the attitude for joint educational activity in kindergartens and schools.</w:t>
      </w:r>
      <w:r w:rsidR="00B80D56" w:rsidRPr="00F67E4D">
        <w:rPr>
          <w:bCs/>
          <w:sz w:val="24"/>
          <w:szCs w:val="24"/>
        </w:rPr>
        <w:t xml:space="preserve"> </w:t>
      </w:r>
    </w:p>
    <w:p w:rsidR="00B80D56" w:rsidRPr="00F67E4D" w:rsidRDefault="00D8462A" w:rsidP="00D8462A">
      <w:pPr>
        <w:pStyle w:val="H1G"/>
      </w:pPr>
      <w:r>
        <w:tab/>
      </w:r>
      <w:r w:rsidR="00B80D56" w:rsidRPr="00F67E4D">
        <w:t>F.</w:t>
      </w:r>
      <w:r>
        <w:tab/>
      </w:r>
      <w:r w:rsidR="00B80D56" w:rsidRPr="00F67E4D">
        <w:t>Paragraph 16.  Ill-treatment and excessive use of force by police against persons from minority groups</w:t>
      </w:r>
    </w:p>
    <w:p w:rsidR="00B80D56" w:rsidRPr="00F67E4D" w:rsidRDefault="00D8462A" w:rsidP="00D8462A">
      <w:pPr>
        <w:pStyle w:val="H23G"/>
      </w:pPr>
      <w:r>
        <w:tab/>
      </w:r>
      <w:r>
        <w:tab/>
      </w:r>
      <w:r w:rsidR="00B80D56" w:rsidRPr="00F67E4D">
        <w:t>Ill-treatment</w:t>
      </w:r>
    </w:p>
    <w:p w:rsidR="00B80D56" w:rsidRDefault="00A04FF3" w:rsidP="00A04FF3">
      <w:pPr>
        <w:pStyle w:val="SingleTxtG"/>
        <w:rPr>
          <w:iCs/>
        </w:rPr>
      </w:pPr>
      <w:r>
        <w:t>62.</w:t>
      </w:r>
      <w:r>
        <w:tab/>
      </w:r>
      <w:r w:rsidR="00B80D56" w:rsidRPr="00F67E4D">
        <w:rPr>
          <w:iCs/>
        </w:rPr>
        <w:t>The powers of the police officers are stipulated in the</w:t>
      </w:r>
      <w:r w:rsidR="00B80D56">
        <w:rPr>
          <w:iCs/>
        </w:rPr>
        <w:t xml:space="preserve"> </w:t>
      </w:r>
      <w:proofErr w:type="spellStart"/>
      <w:r w:rsidR="00B80D56">
        <w:rPr>
          <w:iCs/>
        </w:rPr>
        <w:t>MoI</w:t>
      </w:r>
      <w:proofErr w:type="spellEnd"/>
      <w:r w:rsidR="00B80D56">
        <w:rPr>
          <w:iCs/>
        </w:rPr>
        <w:t xml:space="preserve"> Act. They are also included in</w:t>
      </w:r>
      <w:r w:rsidR="00B80D56" w:rsidRPr="00F67E4D">
        <w:rPr>
          <w:iCs/>
        </w:rPr>
        <w:t xml:space="preserve"> the Rules on the Structure and the Activities of the </w:t>
      </w:r>
      <w:proofErr w:type="spellStart"/>
      <w:r w:rsidR="00B80D56" w:rsidRPr="00F67E4D">
        <w:t>M</w:t>
      </w:r>
      <w:r w:rsidR="00B80D56">
        <w:t>oI</w:t>
      </w:r>
      <w:proofErr w:type="spellEnd"/>
      <w:r w:rsidR="00B80D56" w:rsidRPr="00F67E4D">
        <w:t xml:space="preserve">; </w:t>
      </w:r>
      <w:r w:rsidR="00B80D56" w:rsidRPr="00F67E4D">
        <w:rPr>
          <w:lang w:eastAsia="zh-CN"/>
        </w:rPr>
        <w:t xml:space="preserve">the </w:t>
      </w:r>
      <w:r w:rsidR="00B80D56" w:rsidRPr="00F67E4D">
        <w:t>Instruction</w:t>
      </w:r>
      <w:r w:rsidR="00B80D56" w:rsidRPr="00F67E4D">
        <w:rPr>
          <w:lang w:eastAsia="zh-CN"/>
        </w:rPr>
        <w:t xml:space="preserve"> on the order for </w:t>
      </w:r>
      <w:r w:rsidR="00B80D56" w:rsidRPr="00F67E4D">
        <w:t xml:space="preserve">detention, equipping the premises for accommodation of detainees and maintaining the order therein, as well as in the Code of Ethics </w:t>
      </w:r>
      <w:r w:rsidR="00B80D56" w:rsidRPr="00F67E4D">
        <w:rPr>
          <w:iCs/>
        </w:rPr>
        <w:t xml:space="preserve">on the </w:t>
      </w:r>
      <w:r w:rsidR="00B80D56">
        <w:rPr>
          <w:iCs/>
        </w:rPr>
        <w:t xml:space="preserve">conduct of </w:t>
      </w:r>
      <w:proofErr w:type="spellStart"/>
      <w:r w:rsidR="00B80D56">
        <w:rPr>
          <w:iCs/>
        </w:rPr>
        <w:t>MoI</w:t>
      </w:r>
      <w:proofErr w:type="spellEnd"/>
      <w:r w:rsidR="00B80D56">
        <w:rPr>
          <w:iCs/>
        </w:rPr>
        <w:t xml:space="preserve"> state officials.</w:t>
      </w:r>
    </w:p>
    <w:p w:rsidR="00B80D56" w:rsidRPr="00F67E4D" w:rsidRDefault="00A04FF3" w:rsidP="00A04FF3">
      <w:pPr>
        <w:pStyle w:val="SingleTxtG"/>
      </w:pPr>
      <w:r w:rsidRPr="00F67E4D">
        <w:t>63.</w:t>
      </w:r>
      <w:r w:rsidRPr="00F67E4D">
        <w:tab/>
      </w:r>
      <w:r w:rsidR="00B80D56" w:rsidRPr="0044332C">
        <w:t xml:space="preserve">The </w:t>
      </w:r>
      <w:proofErr w:type="spellStart"/>
      <w:r w:rsidR="00B80D56" w:rsidRPr="0044332C">
        <w:t>MoI</w:t>
      </w:r>
      <w:proofErr w:type="spellEnd"/>
      <w:r w:rsidR="00B80D56" w:rsidRPr="0044332C">
        <w:t xml:space="preserve"> Act</w:t>
      </w:r>
      <w:r w:rsidR="00B80D56" w:rsidRPr="00F67E4D">
        <w:t xml:space="preserve"> (Articles 85-88) expressly and exhaustively regulates the hypothetical cases in which physical force and auxiliary means may lawfully be used</w:t>
      </w:r>
      <w:r w:rsidR="00B80D56">
        <w:t>. This also includes</w:t>
      </w:r>
      <w:r w:rsidR="00B80D56" w:rsidRPr="00F67E4D">
        <w:t xml:space="preserve"> the lawful use of firearms as a last resort. </w:t>
      </w:r>
      <w:r w:rsidR="00B80D56">
        <w:t>In 2</w:t>
      </w:r>
      <w:r w:rsidR="00B80D56" w:rsidRPr="00F67E4D">
        <w:t>012</w:t>
      </w:r>
      <w:r w:rsidR="00B80D56">
        <w:t>,</w:t>
      </w:r>
      <w:r w:rsidR="00B80D56" w:rsidRPr="00F67E4D">
        <w:t xml:space="preserve"> the National Assembly </w:t>
      </w:r>
      <w:r w:rsidR="00B80D56">
        <w:t xml:space="preserve">of the Republic of Bulgaria </w:t>
      </w:r>
      <w:r w:rsidR="00B80D56" w:rsidRPr="00F67E4D">
        <w:t xml:space="preserve">adopted the amendments to the </w:t>
      </w:r>
      <w:proofErr w:type="spellStart"/>
      <w:r w:rsidR="00B80D56" w:rsidRPr="00F67E4D">
        <w:t>MoI</w:t>
      </w:r>
      <w:proofErr w:type="spellEnd"/>
      <w:r w:rsidR="00B80D56" w:rsidRPr="00F67E4D">
        <w:t xml:space="preserve"> Act</w:t>
      </w:r>
      <w:r w:rsidR="00B80D56">
        <w:t>. They</w:t>
      </w:r>
      <w:r w:rsidR="00B80D56" w:rsidRPr="00F67E4D">
        <w:t xml:space="preserve"> introduced the</w:t>
      </w:r>
      <w:r w:rsidR="00B80D56" w:rsidRPr="008B0918">
        <w:t xml:space="preserve"> </w:t>
      </w:r>
      <w:r w:rsidR="00B80D56" w:rsidRPr="009A6D2D">
        <w:t>standard</w:t>
      </w:r>
      <w:r w:rsidR="00B80D56" w:rsidRPr="008B0918">
        <w:t xml:space="preserve"> “absolute necessity” </w:t>
      </w:r>
      <w:r w:rsidR="00B80D56" w:rsidRPr="00F67E4D">
        <w:t>in the use of weapons, physical force and auxiliary devices by the police authorities.</w:t>
      </w:r>
      <w:r w:rsidR="00B80D56" w:rsidRPr="008B0918">
        <w:t xml:space="preserve"> </w:t>
      </w:r>
      <w:r w:rsidR="00B80D56" w:rsidRPr="00F67E4D">
        <w:t>The law stipulates interdiction of physical force and auxiliary devices with regard to specific categories of persons</w:t>
      </w:r>
      <w:r w:rsidR="00B80D56">
        <w:t>, such as</w:t>
      </w:r>
      <w:r w:rsidR="00B80D56" w:rsidRPr="00F67E4D">
        <w:t xml:space="preserve"> pregnant women and obvious minors. </w:t>
      </w:r>
    </w:p>
    <w:p w:rsidR="00B80D56" w:rsidRPr="008B0918" w:rsidRDefault="00A04FF3" w:rsidP="00A04FF3">
      <w:pPr>
        <w:pStyle w:val="SingleTxtG"/>
      </w:pPr>
      <w:r w:rsidRPr="008B0918">
        <w:t>64.</w:t>
      </w:r>
      <w:r w:rsidRPr="008B0918">
        <w:tab/>
      </w:r>
      <w:r w:rsidR="00B80D56" w:rsidRPr="008B0918">
        <w:t xml:space="preserve">The Instruction for the order of use of auxiliary means by officials of </w:t>
      </w:r>
      <w:proofErr w:type="spellStart"/>
      <w:r w:rsidR="00B80D56" w:rsidRPr="008B0918">
        <w:t>MoI</w:t>
      </w:r>
      <w:proofErr w:type="spellEnd"/>
      <w:r w:rsidR="00B80D56" w:rsidRPr="008B0918">
        <w:t xml:space="preserve"> regulates the order for reporting the use of auxiliary means. In all cases of use of auxiliary means the official who used them shall prepare a written report and/or the manager who ordered their use.</w:t>
      </w:r>
    </w:p>
    <w:p w:rsidR="00B80D56" w:rsidRPr="00F67E4D" w:rsidRDefault="00A04FF3" w:rsidP="00A04FF3">
      <w:pPr>
        <w:pStyle w:val="SingleTxtG"/>
      </w:pPr>
      <w:r w:rsidRPr="00F67E4D">
        <w:t>65.</w:t>
      </w:r>
      <w:r w:rsidRPr="00F67E4D">
        <w:tab/>
      </w:r>
      <w:r w:rsidR="00B80D56">
        <w:t>P</w:t>
      </w:r>
      <w:r w:rsidR="00B80D56" w:rsidRPr="00F67E4D">
        <w:t>olice officers are obliged</w:t>
      </w:r>
      <w:r w:rsidR="00B80D56">
        <w:t>,</w:t>
      </w:r>
      <w:r w:rsidR="00B80D56" w:rsidRPr="00F67E4D">
        <w:t xml:space="preserve"> during interrogation and interviews with detained persons</w:t>
      </w:r>
      <w:r w:rsidR="00B80D56">
        <w:t>,</w:t>
      </w:r>
      <w:r w:rsidR="00B80D56" w:rsidRPr="00F67E4D">
        <w:t xml:space="preserve"> not to allow their mistreatment with a view of getting confessions and information</w:t>
      </w:r>
      <w:r w:rsidR="00B80D56">
        <w:t xml:space="preserve">. They shall </w:t>
      </w:r>
      <w:r w:rsidR="00B80D56" w:rsidRPr="00F67E4D">
        <w:t xml:space="preserve">also report any such case immediately after learning about it </w:t>
      </w:r>
      <w:r w:rsidR="00B80D56">
        <w:t xml:space="preserve">so that </w:t>
      </w:r>
      <w:r w:rsidR="00B80D56" w:rsidRPr="00F67E4D">
        <w:t xml:space="preserve">guilty officers </w:t>
      </w:r>
      <w:r w:rsidR="00B80D56">
        <w:t>shall</w:t>
      </w:r>
      <w:r w:rsidR="00B80D56" w:rsidRPr="00F67E4D">
        <w:t xml:space="preserve"> bear disciplinary and penal liability. </w:t>
      </w:r>
      <w:r w:rsidR="00B80D56">
        <w:t>I</w:t>
      </w:r>
      <w:r w:rsidR="00B80D56" w:rsidRPr="00F67E4D">
        <w:t xml:space="preserve">nterrogation facilities have surveillance cameras as guarantees for the prevention of cases of violence, mistreatment and torture of persons detained by the police. </w:t>
      </w:r>
    </w:p>
    <w:p w:rsidR="00B80D56" w:rsidRPr="00F67E4D" w:rsidRDefault="00A04FF3" w:rsidP="00A04FF3">
      <w:pPr>
        <w:pStyle w:val="SingleTxtG"/>
      </w:pPr>
      <w:r w:rsidRPr="00F67E4D">
        <w:t>66.</w:t>
      </w:r>
      <w:r w:rsidRPr="00F67E4D">
        <w:tab/>
      </w:r>
      <w:r w:rsidR="00B80D56" w:rsidRPr="00F67E4D">
        <w:t xml:space="preserve">All accidents and casualties </w:t>
      </w:r>
      <w:r w:rsidR="00B80D56">
        <w:t>shall be</w:t>
      </w:r>
      <w:r w:rsidR="00B80D56" w:rsidRPr="00F67E4D">
        <w:t xml:space="preserve"> reported immediately in writing. Every accident or casualty is followed by an investigation to establish the reasons and circumstances for their occurrence. The officials who have committed disciplinary violations</w:t>
      </w:r>
      <w:r w:rsidR="00B80D56">
        <w:t>,</w:t>
      </w:r>
      <w:r w:rsidR="00B80D56" w:rsidRPr="00F67E4D">
        <w:t xml:space="preserve"> which contain data for crimes</w:t>
      </w:r>
      <w:r w:rsidR="00B80D56">
        <w:t>,</w:t>
      </w:r>
      <w:r w:rsidR="00B80D56" w:rsidRPr="00F67E4D">
        <w:t xml:space="preserve"> </w:t>
      </w:r>
      <w:r w:rsidR="00B80D56">
        <w:t>shall be</w:t>
      </w:r>
      <w:r w:rsidR="00B80D56" w:rsidRPr="00F67E4D">
        <w:t xml:space="preserve"> sanctioned in a disciplinary procedure</w:t>
      </w:r>
      <w:r w:rsidR="00B80D56">
        <w:t>. C</w:t>
      </w:r>
      <w:r w:rsidR="00B80D56" w:rsidRPr="00F67E4D">
        <w:t xml:space="preserve">opies of the collected evidence </w:t>
      </w:r>
      <w:r w:rsidR="00B80D56">
        <w:t>shall be</w:t>
      </w:r>
      <w:r w:rsidR="00B80D56" w:rsidRPr="00F67E4D">
        <w:t xml:space="preserve"> sent to the respective competent Prosecutor’s office.</w:t>
      </w:r>
    </w:p>
    <w:p w:rsidR="00B80D56" w:rsidRPr="00F67E4D" w:rsidRDefault="00D8462A" w:rsidP="00D8462A">
      <w:pPr>
        <w:pStyle w:val="H23G"/>
      </w:pPr>
      <w:r>
        <w:tab/>
      </w:r>
      <w:r>
        <w:tab/>
      </w:r>
      <w:r w:rsidR="00B80D56" w:rsidRPr="00F67E4D">
        <w:t>Complaints directed against police</w:t>
      </w:r>
    </w:p>
    <w:p w:rsidR="00B80D56" w:rsidRPr="00F67E4D" w:rsidRDefault="00A04FF3" w:rsidP="00A04FF3">
      <w:pPr>
        <w:pStyle w:val="SingleTxtG"/>
      </w:pPr>
      <w:r w:rsidRPr="00F67E4D">
        <w:t>67.</w:t>
      </w:r>
      <w:r w:rsidRPr="00F67E4D">
        <w:tab/>
      </w:r>
      <w:r w:rsidR="00B80D56" w:rsidRPr="00F67E4D">
        <w:t xml:space="preserve">The </w:t>
      </w:r>
      <w:proofErr w:type="spellStart"/>
      <w:r w:rsidR="00B80D56" w:rsidRPr="00F67E4D">
        <w:t>MoI</w:t>
      </w:r>
      <w:proofErr w:type="spellEnd"/>
      <w:r w:rsidR="00B80D56" w:rsidRPr="00F67E4D">
        <w:t xml:space="preserve"> has taken all necessary practical measures </w:t>
      </w:r>
      <w:r w:rsidR="00B80D56">
        <w:t>to</w:t>
      </w:r>
      <w:r w:rsidR="00B80D56" w:rsidRPr="00F67E4D">
        <w:t xml:space="preserve"> eradicat</w:t>
      </w:r>
      <w:r w:rsidR="00B80D56">
        <w:t>e</w:t>
      </w:r>
      <w:r w:rsidR="00B80D56" w:rsidRPr="00F67E4D">
        <w:t xml:space="preserve"> the root causes of alleged violations of the law by police officers</w:t>
      </w:r>
      <w:r w:rsidR="00B80D56">
        <w:t xml:space="preserve">. The </w:t>
      </w:r>
      <w:proofErr w:type="spellStart"/>
      <w:r w:rsidR="00B80D56">
        <w:t>MoI</w:t>
      </w:r>
      <w:proofErr w:type="spellEnd"/>
      <w:r w:rsidR="00B80D56">
        <w:t xml:space="preserve"> has also taken</w:t>
      </w:r>
      <w:r w:rsidR="00B80D56" w:rsidRPr="00F67E4D">
        <w:t xml:space="preserve"> </w:t>
      </w:r>
      <w:r w:rsidR="00B80D56">
        <w:t>such measures as the above,</w:t>
      </w:r>
      <w:r w:rsidR="00B80D56" w:rsidRPr="00F67E4D">
        <w:t xml:space="preserve"> </w:t>
      </w:r>
      <w:r w:rsidR="00B80D56">
        <w:t>to</w:t>
      </w:r>
      <w:r w:rsidR="00B80D56" w:rsidRPr="00F67E4D">
        <w:t xml:space="preserve"> prevent violations in</w:t>
      </w:r>
      <w:r w:rsidR="00B80D56">
        <w:t xml:space="preserve"> the</w:t>
      </w:r>
      <w:r w:rsidR="00B80D56" w:rsidRPr="00F67E4D">
        <w:t xml:space="preserve"> future.</w:t>
      </w:r>
      <w:r w:rsidR="00B80D56" w:rsidRPr="008B0918">
        <w:t xml:space="preserve"> </w:t>
      </w:r>
    </w:p>
    <w:p w:rsidR="00B80D56" w:rsidRDefault="00A04FF3" w:rsidP="00A04FF3">
      <w:pPr>
        <w:pStyle w:val="SingleTxtG"/>
      </w:pPr>
      <w:r>
        <w:t>68.</w:t>
      </w:r>
      <w:r>
        <w:tab/>
      </w:r>
      <w:r w:rsidR="00B80D56" w:rsidRPr="008B0918">
        <w:t>"Inspection" Directorate</w:t>
      </w:r>
      <w:r w:rsidR="00B80D56" w:rsidRPr="00F67E4D">
        <w:t xml:space="preserve"> within the administrative structure of the </w:t>
      </w:r>
      <w:proofErr w:type="spellStart"/>
      <w:r w:rsidR="00B80D56" w:rsidRPr="00F67E4D">
        <w:t>M</w:t>
      </w:r>
      <w:r w:rsidR="00B80D56">
        <w:t>oI</w:t>
      </w:r>
      <w:proofErr w:type="spellEnd"/>
      <w:r w:rsidR="00B80D56" w:rsidRPr="00F67E4D">
        <w:t xml:space="preserve"> </w:t>
      </w:r>
      <w:r w:rsidR="00B80D56">
        <w:t>shall have</w:t>
      </w:r>
      <w:r w:rsidR="00B80D56" w:rsidRPr="00F67E4D">
        <w:t xml:space="preserve"> competenc</w:t>
      </w:r>
      <w:r w:rsidR="00B80D56">
        <w:t>e</w:t>
      </w:r>
      <w:r w:rsidR="00B80D56" w:rsidRPr="00F67E4D">
        <w:t xml:space="preserve"> to investigate and proceed with complaints against any Ministry employee or police officer for alleged violations of the </w:t>
      </w:r>
      <w:r w:rsidR="00B80D56">
        <w:t>l</w:t>
      </w:r>
      <w:r w:rsidR="00B80D56" w:rsidRPr="00F67E4D">
        <w:t>aw. Its independence from other structures of the Ministry is statutorily guaranteed. The Directorate is subordinated directly to the Minister of Interior.</w:t>
      </w:r>
    </w:p>
    <w:p w:rsidR="00B80D56" w:rsidRDefault="00A04FF3" w:rsidP="00A04FF3">
      <w:pPr>
        <w:pStyle w:val="SingleTxtG"/>
      </w:pPr>
      <w:r>
        <w:t>69.</w:t>
      </w:r>
      <w:r>
        <w:tab/>
      </w:r>
      <w:r w:rsidR="00B80D56" w:rsidRPr="00F67E4D">
        <w:t>Inquiries are conducted in all cases involving alleged violations of the law by police officers</w:t>
      </w:r>
      <w:r w:rsidR="00B80D56">
        <w:t>.</w:t>
      </w:r>
      <w:r w:rsidR="00B80D56" w:rsidRPr="00F67E4D">
        <w:t xml:space="preserve"> </w:t>
      </w:r>
      <w:r w:rsidR="00B80D56">
        <w:t>W</w:t>
      </w:r>
      <w:r w:rsidR="00B80D56" w:rsidRPr="00F67E4D">
        <w:t>here such violations are proved, their perpetrators</w:t>
      </w:r>
      <w:r w:rsidR="00B80D56">
        <w:t>,</w:t>
      </w:r>
      <w:r w:rsidR="00B80D56" w:rsidRPr="00F67E4D">
        <w:t xml:space="preserve"> and, where necessary, their immediate superiors </w:t>
      </w:r>
      <w:r w:rsidR="00B80D56">
        <w:t>shall be</w:t>
      </w:r>
      <w:r w:rsidR="00B80D56" w:rsidRPr="00F67E4D">
        <w:t xml:space="preserve"> sanctioned. </w:t>
      </w:r>
    </w:p>
    <w:p w:rsidR="00B80D56" w:rsidRPr="00F67E4D" w:rsidRDefault="00A04FF3" w:rsidP="00A04FF3">
      <w:pPr>
        <w:pStyle w:val="SingleTxtG"/>
      </w:pPr>
      <w:r w:rsidRPr="00F67E4D">
        <w:t>70.</w:t>
      </w:r>
      <w:r w:rsidRPr="00F67E4D">
        <w:tab/>
      </w:r>
      <w:r w:rsidR="00B80D56" w:rsidRPr="00F67E4D">
        <w:t xml:space="preserve">This is a mandatory procedure which is </w:t>
      </w:r>
      <w:r w:rsidR="00B80D56">
        <w:t xml:space="preserve">obligatory </w:t>
      </w:r>
      <w:r w:rsidR="00B80D56" w:rsidRPr="00F67E4D">
        <w:t xml:space="preserve">followed regardless of the ethnic background of the victims of the alleged violations. In addition, a guarantee for conducting an independent investigation is </w:t>
      </w:r>
      <w:r w:rsidR="00B80D56">
        <w:t>included in the</w:t>
      </w:r>
      <w:r w:rsidR="00B80D56" w:rsidRPr="00F67E4D">
        <w:t xml:space="preserve"> provision of article 194, para.1, </w:t>
      </w:r>
      <w:proofErr w:type="gramStart"/>
      <w:r w:rsidR="00B80D56" w:rsidRPr="00F67E4D">
        <w:t>point</w:t>
      </w:r>
      <w:proofErr w:type="gramEnd"/>
      <w:r w:rsidR="00B80D56" w:rsidRPr="00F67E4D">
        <w:t xml:space="preserve"> 2 of the </w:t>
      </w:r>
      <w:r w:rsidR="00B80D56">
        <w:t>Criminal</w:t>
      </w:r>
      <w:r w:rsidR="00B80D56" w:rsidRPr="00F67E4D">
        <w:t xml:space="preserve"> Procedural Code</w:t>
      </w:r>
      <w:r w:rsidR="00B80D56">
        <w:t xml:space="preserve"> (CPC).</w:t>
      </w:r>
      <w:r w:rsidR="00B80D56" w:rsidRPr="00F67E4D">
        <w:t xml:space="preserve"> According to </w:t>
      </w:r>
      <w:r w:rsidR="00B80D56">
        <w:t>it,</w:t>
      </w:r>
      <w:r w:rsidR="00B80D56" w:rsidRPr="00F67E4D">
        <w:t xml:space="preserve"> the investigation of cases involving alleged crimes by public officials of the </w:t>
      </w:r>
      <w:proofErr w:type="spellStart"/>
      <w:r w:rsidR="00B80D56" w:rsidRPr="00F67E4D">
        <w:t>M</w:t>
      </w:r>
      <w:r w:rsidR="00B80D56">
        <w:t>oI</w:t>
      </w:r>
      <w:proofErr w:type="spellEnd"/>
      <w:r w:rsidR="00B80D56" w:rsidRPr="00F67E4D">
        <w:t xml:space="preserve"> in their capacity as investigating </w:t>
      </w:r>
      <w:proofErr w:type="gramStart"/>
      <w:r w:rsidR="00B80D56" w:rsidRPr="00F67E4D">
        <w:t>authorities</w:t>
      </w:r>
      <w:r w:rsidR="00B80D56">
        <w:t>,</w:t>
      </w:r>
      <w:proofErr w:type="gramEnd"/>
      <w:r w:rsidR="00B80D56" w:rsidRPr="00F67E4D">
        <w:t xml:space="preserve"> shall be conducted by examining magistrates and not by investigating policemen. </w:t>
      </w:r>
    </w:p>
    <w:p w:rsidR="00B80D56" w:rsidRPr="00F67E4D" w:rsidRDefault="004F76F7" w:rsidP="004F76F7">
      <w:pPr>
        <w:pStyle w:val="H23G"/>
      </w:pPr>
      <w:r>
        <w:tab/>
      </w:r>
      <w:r>
        <w:tab/>
      </w:r>
      <w:r w:rsidR="00B80D56" w:rsidRPr="00F67E4D">
        <w:t>Human rights commission to the Ministry of Interior</w:t>
      </w:r>
    </w:p>
    <w:p w:rsidR="00B80D56" w:rsidRDefault="00A04FF3" w:rsidP="00A04FF3">
      <w:pPr>
        <w:pStyle w:val="SingleTxtG"/>
        <w:rPr>
          <w:color w:val="000000"/>
        </w:rPr>
      </w:pPr>
      <w:r>
        <w:t>71.</w:t>
      </w:r>
      <w:r>
        <w:tab/>
      </w:r>
      <w:r w:rsidR="00B80D56" w:rsidRPr="00F67E4D">
        <w:t xml:space="preserve">The </w:t>
      </w:r>
      <w:r w:rsidR="00B80D56" w:rsidRPr="00F67E4D">
        <w:rPr>
          <w:i/>
        </w:rPr>
        <w:t xml:space="preserve">Permanent Commission on Human Rights and Police Ethics (PCHRPE) </w:t>
      </w:r>
      <w:r w:rsidR="00B80D56" w:rsidRPr="00A53E01">
        <w:t>works in close cooperation with the</w:t>
      </w:r>
      <w:r w:rsidR="00B80D56" w:rsidRPr="00F67E4D">
        <w:rPr>
          <w:i/>
        </w:rPr>
        <w:t xml:space="preserve"> </w:t>
      </w:r>
      <w:r w:rsidR="00B80D56" w:rsidRPr="00F67E4D">
        <w:rPr>
          <w:color w:val="000000"/>
        </w:rPr>
        <w:t>Ombudsman</w:t>
      </w:r>
      <w:r w:rsidR="00B80D56">
        <w:rPr>
          <w:color w:val="000000"/>
        </w:rPr>
        <w:t xml:space="preserve"> of the Republic of Bulgaria</w:t>
      </w:r>
      <w:r w:rsidR="00B80D56" w:rsidRPr="00F67E4D">
        <w:rPr>
          <w:color w:val="000000"/>
        </w:rPr>
        <w:t>, the C</w:t>
      </w:r>
      <w:r w:rsidR="00B80D56">
        <w:rPr>
          <w:color w:val="000000"/>
        </w:rPr>
        <w:t>PD</w:t>
      </w:r>
      <w:r w:rsidR="00B80D56" w:rsidRPr="00F67E4D">
        <w:rPr>
          <w:color w:val="000000"/>
        </w:rPr>
        <w:t>, t</w:t>
      </w:r>
      <w:r w:rsidR="00B80D56" w:rsidRPr="00F67E4D">
        <w:rPr>
          <w:rStyle w:val="hps"/>
        </w:rPr>
        <w:t>he N</w:t>
      </w:r>
      <w:r w:rsidR="00B80D56">
        <w:rPr>
          <w:rStyle w:val="hps"/>
        </w:rPr>
        <w:t>CCEII</w:t>
      </w:r>
      <w:r w:rsidR="00B80D56">
        <w:t xml:space="preserve">, </w:t>
      </w:r>
      <w:r w:rsidR="00B80D56" w:rsidRPr="00F67E4D">
        <w:rPr>
          <w:color w:val="000000"/>
        </w:rPr>
        <w:t>NGOs and relevant media</w:t>
      </w:r>
      <w:r w:rsidR="00B80D56">
        <w:rPr>
          <w:color w:val="000000"/>
        </w:rPr>
        <w:t>. The PCHRPE</w:t>
      </w:r>
      <w:r w:rsidR="00B80D56" w:rsidRPr="00F67E4D">
        <w:rPr>
          <w:color w:val="000000"/>
        </w:rPr>
        <w:t xml:space="preserve"> implements joint projects. These projects are aimed at consolidating positive police practices and harmonizing the standards of police conduct with the international standards and best practices in the field of human rights. All activities of the Commission are organized in accordance with work plans, which </w:t>
      </w:r>
      <w:r w:rsidR="00B80D56">
        <w:rPr>
          <w:color w:val="000000"/>
        </w:rPr>
        <w:t xml:space="preserve">are </w:t>
      </w:r>
      <w:r w:rsidR="00B80D56" w:rsidRPr="00F67E4D">
        <w:rPr>
          <w:color w:val="000000"/>
        </w:rPr>
        <w:t>annually update</w:t>
      </w:r>
      <w:r w:rsidR="00B80D56">
        <w:rPr>
          <w:color w:val="000000"/>
        </w:rPr>
        <w:t>d</w:t>
      </w:r>
      <w:r w:rsidR="00B80D56" w:rsidRPr="00F67E4D">
        <w:rPr>
          <w:color w:val="000000"/>
        </w:rPr>
        <w:t xml:space="preserve">. </w:t>
      </w:r>
    </w:p>
    <w:p w:rsidR="00B80D56" w:rsidRPr="008B0918" w:rsidRDefault="00A04FF3" w:rsidP="00A04FF3">
      <w:pPr>
        <w:pStyle w:val="SingleTxtG"/>
      </w:pPr>
      <w:r w:rsidRPr="008B0918">
        <w:t>72.</w:t>
      </w:r>
      <w:r w:rsidRPr="008B0918">
        <w:tab/>
      </w:r>
      <w:r w:rsidR="00B80D56" w:rsidRPr="008B0918">
        <w:t xml:space="preserve">The main activities cover actions such as: monitoring of the compliance with the rights of persons detained in the branches of the </w:t>
      </w:r>
      <w:proofErr w:type="spellStart"/>
      <w:r w:rsidR="00B80D56" w:rsidRPr="008B0918">
        <w:t>MoI</w:t>
      </w:r>
      <w:proofErr w:type="spellEnd"/>
      <w:r w:rsidR="00B80D56" w:rsidRPr="008B0918">
        <w:t xml:space="preserve">; consideration of signals alleging violation of human rights and freedoms of citizens by officials of the </w:t>
      </w:r>
      <w:proofErr w:type="spellStart"/>
      <w:r w:rsidR="00B80D56" w:rsidRPr="008B0918">
        <w:t>MoI</w:t>
      </w:r>
      <w:proofErr w:type="spellEnd"/>
      <w:r w:rsidR="00B80D56" w:rsidRPr="008B0918">
        <w:t xml:space="preserve">; elaboration of legislative changes concerning the use of firearms by police officers as to ensure full compliance with the standards of the UN human rights treaties and other international human rights instruments, such as the European Convention on Human Rights and other relevant documents of the Council of Europe; thematic training in the field of human rights protection, etc. </w:t>
      </w:r>
    </w:p>
    <w:p w:rsidR="00B80D56" w:rsidRPr="00F67E4D" w:rsidRDefault="00A04FF3" w:rsidP="00A04FF3">
      <w:pPr>
        <w:pStyle w:val="SingleTxtG"/>
      </w:pPr>
      <w:r w:rsidRPr="00F67E4D">
        <w:t>73.</w:t>
      </w:r>
      <w:r w:rsidRPr="00F67E4D">
        <w:tab/>
      </w:r>
      <w:r w:rsidR="00B80D56" w:rsidRPr="00F67E4D">
        <w:t>In 2014</w:t>
      </w:r>
      <w:r w:rsidR="00B80D56">
        <w:t>,</w:t>
      </w:r>
      <w:r w:rsidR="00B80D56" w:rsidRPr="00F67E4D">
        <w:t xml:space="preserve"> a </w:t>
      </w:r>
      <w:r w:rsidR="00B80D56" w:rsidRPr="008B0918">
        <w:t xml:space="preserve">New Code of Ethics </w:t>
      </w:r>
      <w:r w:rsidR="00B80D56" w:rsidRPr="00F67E4D">
        <w:t>was approved</w:t>
      </w:r>
      <w:r w:rsidR="00B80D56" w:rsidRPr="008B0918">
        <w:t xml:space="preserve"> </w:t>
      </w:r>
      <w:r w:rsidR="00B80D56" w:rsidRPr="0010420D">
        <w:t xml:space="preserve">covering the </w:t>
      </w:r>
      <w:r w:rsidR="00B80D56">
        <w:t>b</w:t>
      </w:r>
      <w:r w:rsidR="00B80D56" w:rsidRPr="0010420D">
        <w:t xml:space="preserve">ehaviour of the </w:t>
      </w:r>
      <w:r w:rsidR="00B80D56">
        <w:t>c</w:t>
      </w:r>
      <w:r w:rsidR="00B80D56" w:rsidRPr="0010420D">
        <w:t xml:space="preserve">ivil </w:t>
      </w:r>
      <w:r w:rsidR="00B80D56">
        <w:t>s</w:t>
      </w:r>
      <w:r w:rsidR="00B80D56" w:rsidRPr="0010420D">
        <w:t>ervants</w:t>
      </w:r>
      <w:r w:rsidR="00B80D56" w:rsidRPr="008B0918">
        <w:t xml:space="preserve"> </w:t>
      </w:r>
      <w:r w:rsidR="00B80D56" w:rsidRPr="0010420D">
        <w:t xml:space="preserve">of </w:t>
      </w:r>
      <w:proofErr w:type="spellStart"/>
      <w:r w:rsidR="00B80D56" w:rsidRPr="0010420D">
        <w:t>MoI</w:t>
      </w:r>
      <w:proofErr w:type="spellEnd"/>
      <w:r w:rsidR="00B80D56" w:rsidRPr="0010420D">
        <w:t xml:space="preserve">. </w:t>
      </w:r>
      <w:r w:rsidR="00B80D56" w:rsidRPr="00F67E4D">
        <w:t>With its publication in the State Gazette the Code of Et</w:t>
      </w:r>
      <w:r w:rsidR="00B80D56">
        <w:t>hics became publicly accessible. I</w:t>
      </w:r>
      <w:r w:rsidR="00B80D56" w:rsidRPr="00F67E4D">
        <w:t xml:space="preserve">t contributed for the strengthening of civil control over the activities of </w:t>
      </w:r>
      <w:proofErr w:type="spellStart"/>
      <w:r w:rsidR="00B80D56" w:rsidRPr="00F67E4D">
        <w:t>MoI</w:t>
      </w:r>
      <w:proofErr w:type="spellEnd"/>
      <w:r w:rsidR="00B80D56" w:rsidRPr="00F67E4D">
        <w:t xml:space="preserve">. All civil servants have signed </w:t>
      </w:r>
      <w:r w:rsidR="00B80D56">
        <w:t xml:space="preserve">a </w:t>
      </w:r>
      <w:r w:rsidR="00B80D56" w:rsidRPr="00F67E4D">
        <w:t>declaration</w:t>
      </w:r>
      <w:r w:rsidR="00B80D56">
        <w:t xml:space="preserve"> to confirm their</w:t>
      </w:r>
      <w:r w:rsidR="00B80D56" w:rsidRPr="00F67E4D">
        <w:t xml:space="preserve"> knowledge of the Code of Ethics.</w:t>
      </w:r>
    </w:p>
    <w:p w:rsidR="00B80D56" w:rsidRPr="00F67E4D" w:rsidRDefault="00A04FF3" w:rsidP="00A04FF3">
      <w:pPr>
        <w:pStyle w:val="SingleTxtG"/>
      </w:pPr>
      <w:r w:rsidRPr="00F67E4D">
        <w:t>74.</w:t>
      </w:r>
      <w:r w:rsidRPr="00F67E4D">
        <w:tab/>
      </w:r>
      <w:r w:rsidR="00B80D56" w:rsidRPr="00F67E4D">
        <w:t xml:space="preserve">Article 39 of the Code of </w:t>
      </w:r>
      <w:r w:rsidR="00B80D56">
        <w:t>E</w:t>
      </w:r>
      <w:r w:rsidR="00B80D56" w:rsidRPr="00F67E4D">
        <w:t>thics prohibits discrimination based on gender, race, religion, education and beliefs, political affiliation, opinion, national or social origin, ethnicity, health, age, sexual preferences, personal and social standing, property situation or on any other principle, established in the law or in an</w:t>
      </w:r>
      <w:r w:rsidR="00B80D56">
        <w:t>y</w:t>
      </w:r>
      <w:r w:rsidR="00B80D56" w:rsidRPr="00F67E4D">
        <w:t xml:space="preserve"> international treaty, to which t</w:t>
      </w:r>
      <w:r w:rsidR="00B80D56">
        <w:t>he Republic of Bulgaria is</w:t>
      </w:r>
      <w:r w:rsidR="00B80D56" w:rsidRPr="00F67E4D">
        <w:t xml:space="preserve"> party. </w:t>
      </w:r>
    </w:p>
    <w:p w:rsidR="00B80D56" w:rsidRPr="00F67E4D" w:rsidRDefault="00B80D56" w:rsidP="004F76F7">
      <w:pPr>
        <w:pStyle w:val="H1G"/>
      </w:pPr>
      <w:r w:rsidRPr="00F67E4D">
        <w:tab/>
        <w:t>G.</w:t>
      </w:r>
      <w:r w:rsidRPr="00F67E4D">
        <w:tab/>
        <w:t>Paragraph 18</w:t>
      </w:r>
      <w:r w:rsidR="004F76F7">
        <w:t>:</w:t>
      </w:r>
      <w:r w:rsidRPr="00F67E4D">
        <w:t xml:space="preserve"> Racist stereotypes and hatred towards persons belonging to minorities in press and media</w:t>
      </w:r>
    </w:p>
    <w:p w:rsidR="00B80D56" w:rsidRPr="00F67E4D" w:rsidRDefault="00A04FF3" w:rsidP="00A04FF3">
      <w:pPr>
        <w:pStyle w:val="SingleTxtG"/>
      </w:pPr>
      <w:r w:rsidRPr="00F67E4D">
        <w:t>75.</w:t>
      </w:r>
      <w:r w:rsidRPr="00F67E4D">
        <w:tab/>
      </w:r>
      <w:r w:rsidR="00B80D56" w:rsidRPr="00F67E4D">
        <w:t xml:space="preserve">The forming </w:t>
      </w:r>
      <w:r w:rsidR="00B80D56">
        <w:t xml:space="preserve">of </w:t>
      </w:r>
      <w:r w:rsidR="00B80D56" w:rsidRPr="00F67E4D">
        <w:t>positive attitudes towards citizens belon</w:t>
      </w:r>
      <w:r w:rsidR="00B80D56">
        <w:t>ging to any ethnic group, and</w:t>
      </w:r>
      <w:r w:rsidR="00B80D56" w:rsidRPr="00F67E4D">
        <w:t xml:space="preserve"> addressing any prejudices in this regard, is </w:t>
      </w:r>
      <w:r w:rsidR="00B80D56">
        <w:t>generally practiced</w:t>
      </w:r>
      <w:r w:rsidR="00B80D56" w:rsidRPr="00F67E4D">
        <w:t xml:space="preserve"> in Bulgarian society. In this context, important measures have been taken to encourage the promotion of tolerance and cultural pluralism. The Bulgarian authorities consistently combat stereotypes and prejudices, if and when such are manifested against persons belonging to any ethnic, religious, lingu</w:t>
      </w:r>
      <w:r w:rsidR="00B80D56">
        <w:t>istic or sexual minority group.</w:t>
      </w:r>
    </w:p>
    <w:p w:rsidR="00B80D56" w:rsidRPr="00F67E4D" w:rsidRDefault="00A04FF3" w:rsidP="00A04FF3">
      <w:pPr>
        <w:pStyle w:val="SingleTxtG"/>
      </w:pPr>
      <w:r w:rsidRPr="00F67E4D">
        <w:t>76.</w:t>
      </w:r>
      <w:r w:rsidRPr="00F67E4D">
        <w:tab/>
      </w:r>
      <w:r w:rsidR="00B80D56" w:rsidRPr="00F67E4D">
        <w:t>The Bulgarian authorities closely monitor all alleged manifestations of racism and intolerance against any person under their jurisdiction, and, if necessary, resolutely take steps to punish such acts.</w:t>
      </w:r>
    </w:p>
    <w:p w:rsidR="00B80D56" w:rsidRPr="00F67E4D" w:rsidRDefault="00A04FF3" w:rsidP="00A04FF3">
      <w:pPr>
        <w:pStyle w:val="SingleTxtG"/>
      </w:pPr>
      <w:r w:rsidRPr="00F67E4D">
        <w:t>77.</w:t>
      </w:r>
      <w:r w:rsidRPr="00F67E4D">
        <w:tab/>
      </w:r>
      <w:r w:rsidR="00B80D56" w:rsidRPr="00F67E4D">
        <w:t xml:space="preserve">For the implementation in practice of </w:t>
      </w:r>
      <w:r w:rsidR="00B80D56">
        <w:t xml:space="preserve">an </w:t>
      </w:r>
      <w:r w:rsidR="00B80D56" w:rsidRPr="00F67E4D">
        <w:t xml:space="preserve">established culture of tolerance, the Council </w:t>
      </w:r>
      <w:r w:rsidR="00B80D56">
        <w:t>for</w:t>
      </w:r>
      <w:r w:rsidR="00B80D56" w:rsidRPr="00F67E4D">
        <w:t xml:space="preserve"> Electronic </w:t>
      </w:r>
      <w:r w:rsidR="00B80D56">
        <w:t>M</w:t>
      </w:r>
      <w:r w:rsidR="00B80D56" w:rsidRPr="00F67E4D">
        <w:t xml:space="preserve">edia (CEM) continues to apply regulatory </w:t>
      </w:r>
      <w:r w:rsidR="00B80D56">
        <w:t>measures. They are the following</w:t>
      </w:r>
      <w:r w:rsidR="00B80D56" w:rsidRPr="00F67E4D">
        <w:t xml:space="preserve">: controlling compliance with licenses and requirements for radio and television activities; monitoring </w:t>
      </w:r>
      <w:r w:rsidR="00B80D56">
        <w:t>the</w:t>
      </w:r>
      <w:r w:rsidR="00B80D56" w:rsidRPr="00F67E4D">
        <w:t xml:space="preserve"> adherence to the Radio and Television Act; imposing sanctions in case</w:t>
      </w:r>
      <w:r w:rsidR="00B80D56">
        <w:t>s</w:t>
      </w:r>
      <w:r w:rsidR="00B80D56" w:rsidRPr="00F67E4D">
        <w:t xml:space="preserve"> of established</w:t>
      </w:r>
      <w:r w:rsidR="00B80D56">
        <w:t xml:space="preserve"> and proven</w:t>
      </w:r>
      <w:r w:rsidR="00B80D56" w:rsidRPr="00F67E4D">
        <w:t xml:space="preserve"> violation</w:t>
      </w:r>
      <w:r w:rsidR="00B80D56">
        <w:t>s</w:t>
      </w:r>
      <w:r w:rsidR="00B80D56" w:rsidRPr="00F67E4D">
        <w:t xml:space="preserve"> of the Radio and Television Act; delivering statements and dec</w:t>
      </w:r>
      <w:r w:rsidR="00B80D56">
        <w:t xml:space="preserve">larations on </w:t>
      </w:r>
      <w:r w:rsidR="00B80D56" w:rsidRPr="00D85D38">
        <w:t>problematic cases.</w:t>
      </w:r>
    </w:p>
    <w:p w:rsidR="00B80D56" w:rsidRPr="00F67E4D" w:rsidRDefault="00A04FF3" w:rsidP="00A04FF3">
      <w:pPr>
        <w:pStyle w:val="SingleTxtG"/>
      </w:pPr>
      <w:r w:rsidRPr="00F67E4D">
        <w:t>78.</w:t>
      </w:r>
      <w:r w:rsidRPr="00F67E4D">
        <w:tab/>
      </w:r>
      <w:r w:rsidR="00B80D56" w:rsidRPr="00F67E4D">
        <w:t xml:space="preserve">Within its powers, the CEM continues to focus on manifestations of various </w:t>
      </w:r>
      <w:r w:rsidR="00B80D56">
        <w:t>kinds</w:t>
      </w:r>
      <w:r w:rsidR="00B80D56" w:rsidRPr="00F67E4D">
        <w:t xml:space="preserve"> of discrimination or hostilit</w:t>
      </w:r>
      <w:r w:rsidR="00B80D56">
        <w:t>ies</w:t>
      </w:r>
      <w:r w:rsidR="00B80D56" w:rsidRPr="00F67E4D">
        <w:t xml:space="preserve"> in the media. The media monitoring of the regulator shows that the majority of Bulgarian electronic media and the largest of them, in terms of audience share, have</w:t>
      </w:r>
      <w:r w:rsidR="00B80D56">
        <w:t xml:space="preserve"> a</w:t>
      </w:r>
      <w:r w:rsidR="00B80D56" w:rsidRPr="00F67E4D">
        <w:t xml:space="preserve"> balanced approach towards the topics of minorities, refugees, and persons wit</w:t>
      </w:r>
      <w:r w:rsidR="00B80D56">
        <w:t>h different sexual orientation.</w:t>
      </w:r>
    </w:p>
    <w:p w:rsidR="00B80D56" w:rsidRPr="00F67E4D" w:rsidRDefault="00A04FF3" w:rsidP="00A04FF3">
      <w:pPr>
        <w:pStyle w:val="SingleTxtG"/>
      </w:pPr>
      <w:r w:rsidRPr="00F67E4D">
        <w:t>79.</w:t>
      </w:r>
      <w:r w:rsidRPr="00F67E4D">
        <w:tab/>
      </w:r>
      <w:r w:rsidR="00B80D56" w:rsidRPr="00F67E4D">
        <w:t>CEM circulates declarations against hate speech an</w:t>
      </w:r>
      <w:r w:rsidR="00B80D56">
        <w:t>d the use of insulting language. It</w:t>
      </w:r>
      <w:r w:rsidR="00B80D56" w:rsidRPr="00F67E4D">
        <w:t xml:space="preserve"> is an active participant in public discussions, dedicated to the problem. </w:t>
      </w:r>
      <w:r w:rsidR="00B80D56">
        <w:t>M</w:t>
      </w:r>
      <w:r w:rsidR="00B80D56" w:rsidRPr="00F67E4D">
        <w:t>eetings with the television and radio channels management</w:t>
      </w:r>
      <w:r w:rsidR="00B80D56">
        <w:t>s</w:t>
      </w:r>
      <w:r w:rsidR="00B80D56" w:rsidRPr="00F67E4D">
        <w:t xml:space="preserve"> are initiated, when such problems occur. </w:t>
      </w:r>
      <w:r w:rsidR="00B80D56">
        <w:t>CEM</w:t>
      </w:r>
      <w:r w:rsidR="00B80D56" w:rsidRPr="00F67E4D">
        <w:t xml:space="preserve"> often reminds the public and journalists that the freedom of speech </w:t>
      </w:r>
      <w:r w:rsidR="00B80D56">
        <w:t>shall</w:t>
      </w:r>
      <w:r w:rsidR="00B80D56" w:rsidRPr="00F67E4D">
        <w:t xml:space="preserve"> not entail manifestations of racism or statements incit</w:t>
      </w:r>
      <w:r w:rsidR="00B80D56">
        <w:t>ing</w:t>
      </w:r>
      <w:r w:rsidR="00B80D56" w:rsidRPr="00F67E4D">
        <w:t xml:space="preserve"> towards hatred, xenophobia, and other forms of intolerance and discrimination. The Bulgarian </w:t>
      </w:r>
      <w:proofErr w:type="spellStart"/>
      <w:r w:rsidR="00B80D56" w:rsidRPr="00F67E4D">
        <w:t>audiovisual</w:t>
      </w:r>
      <w:proofErr w:type="spellEnd"/>
      <w:r w:rsidR="00B80D56" w:rsidRPr="00F67E4D">
        <w:t xml:space="preserve"> regulator is also one of the initiators of the agreement between the media and the political parties </w:t>
      </w:r>
      <w:r w:rsidR="00B80D56">
        <w:t xml:space="preserve">not to </w:t>
      </w:r>
      <w:r w:rsidR="00B80D56" w:rsidRPr="00F67E4D">
        <w:t>use hostile and discriminatory speech, which is s</w:t>
      </w:r>
      <w:r w:rsidR="00B80D56">
        <w:t>igned prior to the elections.</w:t>
      </w:r>
    </w:p>
    <w:p w:rsidR="00B80D56" w:rsidRPr="00F67E4D" w:rsidRDefault="00B80D56" w:rsidP="004F76F7">
      <w:pPr>
        <w:pStyle w:val="H1G"/>
      </w:pPr>
      <w:r w:rsidRPr="00F67E4D">
        <w:tab/>
        <w:t>H.</w:t>
      </w:r>
      <w:r w:rsidRPr="00F67E4D">
        <w:tab/>
        <w:t>Paragraph 19</w:t>
      </w:r>
      <w:r w:rsidR="00A573C0">
        <w:t>:</w:t>
      </w:r>
      <w:r w:rsidRPr="00F67E4D">
        <w:t xml:space="preserve"> Training courses and seminars</w:t>
      </w:r>
    </w:p>
    <w:p w:rsidR="00B80D56" w:rsidRDefault="00A04FF3" w:rsidP="00A04FF3">
      <w:pPr>
        <w:pStyle w:val="SingleTxtG"/>
        <w:rPr>
          <w:sz w:val="24"/>
          <w:szCs w:val="24"/>
        </w:rPr>
      </w:pPr>
      <w:r>
        <w:t>80.</w:t>
      </w:r>
      <w:r>
        <w:tab/>
      </w:r>
      <w:r w:rsidR="00B80D56" w:rsidRPr="004F76F7">
        <w:t>The authorities have continued their consistent policies aimed at preventing and eliminating any form of discrimination paying special attention to training courses and seminars dedicated to police officers, prosecutors and judges</w:t>
      </w:r>
      <w:r w:rsidR="00B80D56">
        <w:rPr>
          <w:sz w:val="24"/>
          <w:szCs w:val="24"/>
        </w:rPr>
        <w:t>.</w:t>
      </w:r>
    </w:p>
    <w:p w:rsidR="00F25C5A" w:rsidRPr="00F25C5A" w:rsidRDefault="00A04FF3" w:rsidP="00A04FF3">
      <w:pPr>
        <w:pStyle w:val="SingleTxtG"/>
      </w:pPr>
      <w:r w:rsidRPr="00F25C5A">
        <w:t>81.</w:t>
      </w:r>
      <w:r w:rsidRPr="00F25C5A">
        <w:tab/>
      </w:r>
      <w:r w:rsidR="00F25C5A" w:rsidRPr="00F25C5A">
        <w:t xml:space="preserve">Under the project "Combating discrimination for a fair society", the CPD has implemented five national training seminars designed for lawyers with civil profile, students, representatives of key institutions in the legislative process, judicial authorities, officials of the </w:t>
      </w:r>
      <w:proofErr w:type="spellStart"/>
      <w:r w:rsidR="00F25C5A" w:rsidRPr="00F25C5A">
        <w:t>MoI</w:t>
      </w:r>
      <w:proofErr w:type="spellEnd"/>
      <w:r w:rsidR="00F25C5A" w:rsidRPr="00F25C5A">
        <w:t>, journalists from national and regional media.</w:t>
      </w:r>
      <w:r w:rsidR="00F25C5A" w:rsidRPr="00F25C5A">
        <w:rPr>
          <w:color w:val="FF0000"/>
        </w:rPr>
        <w:t xml:space="preserve"> </w:t>
      </w:r>
      <w:r w:rsidR="00F25C5A" w:rsidRPr="00F25C5A">
        <w:t>The main topics of the seminars have been, such as: gender equality and European media policy; hate speech in the media and politics; hate speech and hate crimes and social trend towards different ethnic groups in Bulgarian society</w:t>
      </w:r>
    </w:p>
    <w:p w:rsidR="00B80D56" w:rsidRPr="00F67E4D" w:rsidRDefault="00A04FF3" w:rsidP="00A04FF3">
      <w:pPr>
        <w:pStyle w:val="SingleTxtG"/>
      </w:pPr>
      <w:r w:rsidRPr="00F67E4D">
        <w:t>82.</w:t>
      </w:r>
      <w:r w:rsidRPr="00F67E4D">
        <w:tab/>
      </w:r>
      <w:r w:rsidR="00B80D56" w:rsidRPr="00F67E4D">
        <w:t xml:space="preserve">CPD </w:t>
      </w:r>
      <w:r w:rsidR="00B80D56">
        <w:t xml:space="preserve">has </w:t>
      </w:r>
      <w:r w:rsidR="00B80D56" w:rsidRPr="00F67E4D">
        <w:t>launched the implementation of a project "Improvement of Penitentiary Staff’s Capacity for Prevention of Discrimination and Protection of Human Rights through training based on European standards”. The main objective of the project is to contribute to the improvement of the competence of the penitentiary staff through training and updating of programs for initial/continuing training in compliance with the European standards</w:t>
      </w:r>
      <w:r w:rsidR="00B80D56">
        <w:t xml:space="preserve">. It also includes </w:t>
      </w:r>
      <w:r w:rsidR="00B80D56" w:rsidRPr="00F67E4D">
        <w:t>transfer of</w:t>
      </w:r>
      <w:r w:rsidR="00B80D56">
        <w:t xml:space="preserve"> the</w:t>
      </w:r>
      <w:r w:rsidR="00B80D56" w:rsidRPr="00F67E4D">
        <w:t xml:space="preserve"> Norwegian experience in protecting human rights and non-discrimination, including the work with Roma population.</w:t>
      </w:r>
    </w:p>
    <w:p w:rsidR="00B80D56" w:rsidRPr="00F67E4D" w:rsidRDefault="00A04FF3" w:rsidP="00A04FF3">
      <w:pPr>
        <w:pStyle w:val="SingleTxtG"/>
      </w:pPr>
      <w:r w:rsidRPr="00F67E4D">
        <w:t>83.</w:t>
      </w:r>
      <w:r w:rsidRPr="00F67E4D">
        <w:tab/>
      </w:r>
      <w:r w:rsidR="00B80D56" w:rsidRPr="00F67E4D">
        <w:t>In compliance with its mandate, CPD</w:t>
      </w:r>
      <w:r w:rsidR="00B80D56">
        <w:t xml:space="preserve"> has been</w:t>
      </w:r>
      <w:r w:rsidR="00B80D56" w:rsidRPr="00F67E4D">
        <w:t xml:space="preserve"> organi</w:t>
      </w:r>
      <w:r w:rsidR="00B80D56">
        <w:t>sing</w:t>
      </w:r>
      <w:r w:rsidR="00B80D56" w:rsidRPr="00F67E4D">
        <w:t xml:space="preserve"> annual Workshops for Police officers</w:t>
      </w:r>
      <w:r w:rsidR="00B80D56">
        <w:t>. It has been</w:t>
      </w:r>
      <w:r w:rsidR="00B80D56" w:rsidRPr="00F67E4D">
        <w:t xml:space="preserve"> training policemen from all District Police Directorates in combating and preventing racial discrimination against persons from minorit</w:t>
      </w:r>
      <w:r w:rsidR="00B80D56">
        <w:t>ie</w:t>
      </w:r>
      <w:r w:rsidR="00B80D56" w:rsidRPr="00F67E4D">
        <w:t xml:space="preserve">s and protecting the human rights of those under detention. </w:t>
      </w:r>
    </w:p>
    <w:p w:rsidR="00B80D56" w:rsidRPr="008B0918" w:rsidRDefault="00A04FF3" w:rsidP="00A04FF3">
      <w:pPr>
        <w:pStyle w:val="SingleTxtG"/>
      </w:pPr>
      <w:r w:rsidRPr="008B0918">
        <w:t>84.</w:t>
      </w:r>
      <w:r w:rsidRPr="008B0918">
        <w:tab/>
      </w:r>
      <w:r w:rsidR="00B80D56" w:rsidRPr="00F67E4D">
        <w:t>During the period</w:t>
      </w:r>
      <w:r w:rsidR="00B80D56">
        <w:t xml:space="preserve"> under review,</w:t>
      </w:r>
      <w:r w:rsidR="00B80D56" w:rsidRPr="00F67E4D">
        <w:t xml:space="preserve"> the competent structures of </w:t>
      </w:r>
      <w:proofErr w:type="spellStart"/>
      <w:r w:rsidR="00B80D56" w:rsidRPr="00F67E4D">
        <w:t>MoI</w:t>
      </w:r>
      <w:proofErr w:type="spellEnd"/>
      <w:r w:rsidR="00B80D56" w:rsidRPr="00F67E4D">
        <w:t xml:space="preserve"> have strengthened their activit</w:t>
      </w:r>
      <w:r w:rsidR="00B80D56">
        <w:t xml:space="preserve">ies </w:t>
      </w:r>
      <w:r w:rsidR="00B80D56" w:rsidRPr="00F67E4D">
        <w:t xml:space="preserve">for improving the effectiveness of the police officer work in </w:t>
      </w:r>
      <w:r w:rsidR="00B80D56">
        <w:t xml:space="preserve">a </w:t>
      </w:r>
      <w:proofErr w:type="spellStart"/>
      <w:r w:rsidR="00B80D56" w:rsidRPr="00F67E4D">
        <w:t>multiethnic</w:t>
      </w:r>
      <w:proofErr w:type="spellEnd"/>
      <w:r w:rsidR="00B80D56" w:rsidRPr="00F67E4D">
        <w:t xml:space="preserve"> environment. The topic of hate crimes prevention has been integrated in the curriculum of the </w:t>
      </w:r>
      <w:proofErr w:type="spellStart"/>
      <w:r w:rsidR="00B80D56" w:rsidRPr="00F67E4D">
        <w:t>MoI</w:t>
      </w:r>
      <w:proofErr w:type="spellEnd"/>
      <w:r w:rsidR="00B80D56" w:rsidRPr="00F67E4D">
        <w:t xml:space="preserve"> Academy. A new discipline</w:t>
      </w:r>
      <w:r w:rsidR="00B80D56">
        <w:t>, namely,</w:t>
      </w:r>
      <w:r w:rsidR="00B80D56" w:rsidRPr="00F67E4D">
        <w:t xml:space="preserve"> “Protection from Discrimination”</w:t>
      </w:r>
      <w:r w:rsidR="00B80D56">
        <w:t>,</w:t>
      </w:r>
      <w:r w:rsidR="00B80D56" w:rsidRPr="00F67E4D">
        <w:t xml:space="preserve"> has been introduced.</w:t>
      </w:r>
    </w:p>
    <w:p w:rsidR="00B80D56" w:rsidRPr="00F67E4D" w:rsidRDefault="00A04FF3" w:rsidP="00A04FF3">
      <w:pPr>
        <w:pStyle w:val="SingleTxtG"/>
      </w:pPr>
      <w:r w:rsidRPr="00F67E4D">
        <w:t>85.</w:t>
      </w:r>
      <w:r w:rsidRPr="00F67E4D">
        <w:tab/>
      </w:r>
      <w:r w:rsidR="00B80D56" w:rsidRPr="00F67E4D">
        <w:t xml:space="preserve">Appropriate training </w:t>
      </w:r>
      <w:r w:rsidR="00B80D56">
        <w:t>has been</w:t>
      </w:r>
      <w:r w:rsidR="00B80D56" w:rsidRPr="00F67E4D">
        <w:t xml:space="preserve"> provided in</w:t>
      </w:r>
      <w:r w:rsidR="00B80D56">
        <w:t xml:space="preserve"> respect of</w:t>
      </w:r>
      <w:r w:rsidR="00B80D56" w:rsidRPr="00F67E4D">
        <w:t xml:space="preserve"> issues pertaining to combating and preventing discrimination. The topic is a priority in the education and qualification programmes of the </w:t>
      </w:r>
      <w:proofErr w:type="spellStart"/>
      <w:r w:rsidR="00B80D56" w:rsidRPr="00F67E4D">
        <w:t>MoI</w:t>
      </w:r>
      <w:proofErr w:type="spellEnd"/>
      <w:r w:rsidR="00B80D56" w:rsidRPr="00F67E4D">
        <w:t xml:space="preserve"> Academy. The police officers are acquainted with the decisions of the European Court on Human Rights</w:t>
      </w:r>
      <w:r w:rsidR="00B80D56">
        <w:t>,</w:t>
      </w:r>
      <w:r w:rsidR="00B80D56" w:rsidRPr="00F67E4D">
        <w:t xml:space="preserve"> in the framework of the discipline “Human Rights Protection”. The human rights subject is present in all full-time curricula of the National Institute of Justice (NIJ) for initial and continuing training of magistrates. They include a training module concerning Article 14 of the ECHR (prohibition of discrimination) and the related Bulgarian legislation and case law.</w:t>
      </w:r>
    </w:p>
    <w:p w:rsidR="00B80D56" w:rsidRDefault="00A04FF3" w:rsidP="00A04FF3">
      <w:pPr>
        <w:pStyle w:val="SingleTxtG"/>
      </w:pPr>
      <w:r>
        <w:t>86.</w:t>
      </w:r>
      <w:r>
        <w:tab/>
      </w:r>
      <w:r w:rsidR="00B80D56" w:rsidRPr="00F67E4D">
        <w:t>In 2011</w:t>
      </w:r>
      <w:r w:rsidR="00B80D56">
        <w:t>, the</w:t>
      </w:r>
      <w:r w:rsidR="00B80D56" w:rsidRPr="00F67E4D">
        <w:t xml:space="preserve"> </w:t>
      </w:r>
      <w:proofErr w:type="spellStart"/>
      <w:r w:rsidR="00B80D56" w:rsidRPr="00F67E4D">
        <w:t>MoI</w:t>
      </w:r>
      <w:proofErr w:type="spellEnd"/>
      <w:r w:rsidR="00B80D56" w:rsidRPr="00F67E4D">
        <w:t xml:space="preserve"> started a project “European police and observance of human rights” in partnership with the Belgian Federal Police, Criminal Police of the German province Baden-Württemberg, the Warsaw police and the CPD, the Helsinki Committee – Bulgaria and the Centre for Study of Democracy. The project is directed </w:t>
      </w:r>
      <w:r w:rsidR="00B80D56">
        <w:t>at</w:t>
      </w:r>
      <w:r w:rsidR="00B80D56" w:rsidRPr="00F67E4D">
        <w:t xml:space="preserve"> overcoming the stereotypes in the work of police officers and </w:t>
      </w:r>
      <w:r w:rsidR="00B80D56">
        <w:t>at</w:t>
      </w:r>
      <w:r w:rsidR="00B80D56" w:rsidRPr="00F67E4D">
        <w:t xml:space="preserve"> forming a new professional behaviour and attitude towards citizens</w:t>
      </w:r>
      <w:r w:rsidR="00B80D56">
        <w:t>,</w:t>
      </w:r>
      <w:r w:rsidR="00B80D56" w:rsidRPr="00F67E4D">
        <w:t xml:space="preserve"> in the context of protection of human rights.</w:t>
      </w:r>
    </w:p>
    <w:p w:rsidR="00B80D56" w:rsidRPr="00F67E4D" w:rsidRDefault="00A04FF3" w:rsidP="00A04FF3">
      <w:pPr>
        <w:pStyle w:val="SingleTxtG"/>
      </w:pPr>
      <w:r w:rsidRPr="00F67E4D">
        <w:t>87.</w:t>
      </w:r>
      <w:r w:rsidRPr="00F67E4D">
        <w:tab/>
      </w:r>
      <w:r w:rsidR="00B80D56" w:rsidRPr="00F67E4D">
        <w:t>Under the Memorandum of Understanding</w:t>
      </w:r>
      <w:r w:rsidR="00B80D56">
        <w:t>,</w:t>
      </w:r>
      <w:r w:rsidR="00B80D56" w:rsidRPr="00F67E4D">
        <w:t xml:space="preserve"> between the </w:t>
      </w:r>
      <w:proofErr w:type="spellStart"/>
      <w:r w:rsidR="00B80D56" w:rsidRPr="00F67E4D">
        <w:t>M</w:t>
      </w:r>
      <w:r w:rsidR="00B80D56">
        <w:t>oI</w:t>
      </w:r>
      <w:proofErr w:type="spellEnd"/>
      <w:r w:rsidR="00B80D56" w:rsidRPr="00F67E4D">
        <w:t xml:space="preserve"> and the OSCE Office for Democratic Institutions and Human Rights, the Academy of the </w:t>
      </w:r>
      <w:proofErr w:type="spellStart"/>
      <w:r w:rsidR="00B80D56" w:rsidRPr="00F67E4D">
        <w:t>M</w:t>
      </w:r>
      <w:r w:rsidR="00B80D56">
        <w:t>oI</w:t>
      </w:r>
      <w:proofErr w:type="spellEnd"/>
      <w:r w:rsidR="00B80D56" w:rsidRPr="00F67E4D">
        <w:t xml:space="preserve"> organized trainings for the law-enforcement on hate crimes. A manual has been prepared which is used by the trainers in the conduct of professional on-the-job training for </w:t>
      </w:r>
      <w:proofErr w:type="spellStart"/>
      <w:r w:rsidR="00B80D56" w:rsidRPr="00F67E4D">
        <w:t>MoI</w:t>
      </w:r>
      <w:proofErr w:type="spellEnd"/>
      <w:r w:rsidR="00B80D56" w:rsidRPr="00F67E4D">
        <w:t xml:space="preserve"> employees. </w:t>
      </w:r>
    </w:p>
    <w:p w:rsidR="00B80D56" w:rsidRPr="00F67E4D" w:rsidRDefault="00A04FF3" w:rsidP="00A04FF3">
      <w:pPr>
        <w:pStyle w:val="SingleTxtG"/>
      </w:pPr>
      <w:r w:rsidRPr="00F67E4D">
        <w:t>88.</w:t>
      </w:r>
      <w:r w:rsidRPr="00F67E4D">
        <w:tab/>
      </w:r>
      <w:r w:rsidR="00B80D56" w:rsidRPr="00F67E4D">
        <w:t>The NIJ has published and circulated a practical guide</w:t>
      </w:r>
      <w:r w:rsidR="00B80D56">
        <w:t>,</w:t>
      </w:r>
      <w:r w:rsidR="00B80D56" w:rsidRPr="00F67E4D">
        <w:t xml:space="preserve"> entitled “Application of Fundamental Rights by the Courts”, to all judicial authorities</w:t>
      </w:r>
      <w:r w:rsidR="00B80D56">
        <w:t>. It</w:t>
      </w:r>
      <w:r w:rsidR="00B80D56" w:rsidRPr="00F67E4D">
        <w:t xml:space="preserve"> is </w:t>
      </w:r>
      <w:r w:rsidR="00B80D56">
        <w:t>available</w:t>
      </w:r>
      <w:r w:rsidR="00B80D56" w:rsidRPr="00F67E4D">
        <w:t xml:space="preserve"> on the Internet site of the NIJ. On the initiative of the CPD, NIJ </w:t>
      </w:r>
      <w:r w:rsidR="00B80D56">
        <w:t>has taken</w:t>
      </w:r>
      <w:r w:rsidR="00B80D56" w:rsidRPr="00F67E4D">
        <w:t xml:space="preserve"> part in the compilation of a collection of “Case Law Regarding the Application of the Act on the Protection of Discrimination”.</w:t>
      </w:r>
    </w:p>
    <w:p w:rsidR="00B80D56" w:rsidRDefault="00A04FF3" w:rsidP="00A04FF3">
      <w:pPr>
        <w:pStyle w:val="SingleTxtG"/>
      </w:pPr>
      <w:r>
        <w:t>89.</w:t>
      </w:r>
      <w:r>
        <w:tab/>
      </w:r>
      <w:r w:rsidR="00B80D56" w:rsidRPr="00F67E4D">
        <w:t xml:space="preserve">The NIJ </w:t>
      </w:r>
      <w:r w:rsidR="00B80D56">
        <w:t xml:space="preserve">has </w:t>
      </w:r>
      <w:r w:rsidR="00B80D56" w:rsidRPr="00F67E4D">
        <w:t>held training sessions on ECHR</w:t>
      </w:r>
      <w:r w:rsidR="00B80D56">
        <w:t>,</w:t>
      </w:r>
      <w:r w:rsidR="00B80D56" w:rsidRPr="00F67E4D">
        <w:t xml:space="preserve"> in cooperation with the CE</w:t>
      </w:r>
      <w:r w:rsidR="00B80D56">
        <w:t>,</w:t>
      </w:r>
      <w:r w:rsidR="00B80D56" w:rsidRPr="00F67E4D">
        <w:t xml:space="preserve"> and with the participation of judges from the ECtHR, prosecutors and investigators. The implementation of the Project</w:t>
      </w:r>
      <w:r w:rsidR="00B80D56">
        <w:t xml:space="preserve"> entitled</w:t>
      </w:r>
      <w:r w:rsidR="00B80D56" w:rsidRPr="00F67E4D">
        <w:t xml:space="preserve"> “Increasing the capacity of the judiciary and training on the ECHR” has been</w:t>
      </w:r>
      <w:r w:rsidR="00B80D56">
        <w:t xml:space="preserve"> subsequently</w:t>
      </w:r>
      <w:r w:rsidR="00B80D56" w:rsidRPr="00F67E4D">
        <w:t xml:space="preserve"> launched. The NIJ includes a training module in non-discrimination</w:t>
      </w:r>
      <w:r w:rsidR="00B80D56">
        <w:t>,</w:t>
      </w:r>
      <w:r w:rsidR="00B80D56" w:rsidRPr="00F67E4D">
        <w:t xml:space="preserve"> under the ECHR, the relevant Bulgarian legislation and case law. In 2013-2014, NIJ organized 27 events dedicated to issues related to HR. 900 judges, prosecutors, inspectors, investigators, court officials, experts and officials from the MJ and </w:t>
      </w:r>
      <w:proofErr w:type="spellStart"/>
      <w:r w:rsidR="00B80D56" w:rsidRPr="00F67E4D">
        <w:t>MoI</w:t>
      </w:r>
      <w:proofErr w:type="spellEnd"/>
      <w:r w:rsidR="00B80D56" w:rsidRPr="00F67E4D">
        <w:t xml:space="preserve">, and NGOs representatives took part in </w:t>
      </w:r>
      <w:r w:rsidR="00B80D56">
        <w:t>them</w:t>
      </w:r>
      <w:r w:rsidR="00B80D56" w:rsidRPr="00F67E4D">
        <w:t>. Through exchange with the Netherlands</w:t>
      </w:r>
      <w:r w:rsidR="00B80D56">
        <w:t>,</w:t>
      </w:r>
      <w:r w:rsidR="00B80D56" w:rsidRPr="00F67E4D">
        <w:t xml:space="preserve"> a multiannual training programme “Police, ethics and HR” with a total of 279 trainings </w:t>
      </w:r>
      <w:r w:rsidR="00B80D56">
        <w:t>has been</w:t>
      </w:r>
      <w:r w:rsidR="00B80D56" w:rsidRPr="00F67E4D">
        <w:t xml:space="preserve"> conducted for 4 803 police officers. A toolkit has been developed which is used in the current on-the-job training.</w:t>
      </w:r>
    </w:p>
    <w:p w:rsidR="00B80D56" w:rsidRPr="00F67E4D" w:rsidRDefault="00A04FF3" w:rsidP="00A04FF3">
      <w:pPr>
        <w:pStyle w:val="SingleTxtG"/>
        <w:rPr>
          <w:b/>
        </w:rPr>
      </w:pPr>
      <w:r w:rsidRPr="00F67E4D">
        <w:t>90.</w:t>
      </w:r>
      <w:r w:rsidRPr="00F67E4D">
        <w:tab/>
      </w:r>
      <w:r w:rsidR="00B80D56" w:rsidRPr="00F67E4D">
        <w:t>In the period 2009-2014, under the Norweg</w:t>
      </w:r>
      <w:r w:rsidR="00B80D56">
        <w:t xml:space="preserve">ian Financial Mechanism, the </w:t>
      </w:r>
      <w:proofErr w:type="spellStart"/>
      <w:r w:rsidR="00B80D56">
        <w:t>M</w:t>
      </w:r>
      <w:r w:rsidR="00B80D56" w:rsidRPr="00F67E4D">
        <w:t>oJ</w:t>
      </w:r>
      <w:proofErr w:type="spellEnd"/>
      <w:r w:rsidR="00B80D56">
        <w:t xml:space="preserve"> carried out</w:t>
      </w:r>
      <w:r w:rsidR="00B80D56" w:rsidRPr="00F67E4D">
        <w:t xml:space="preserve"> two projects with activities, concerning the fight against discrimination. </w:t>
      </w:r>
      <w:r w:rsidR="00B80D56">
        <w:t>Withi</w:t>
      </w:r>
      <w:r w:rsidR="00B80D56" w:rsidRPr="00F67E4D">
        <w:t xml:space="preserve">n the framework of the project </w:t>
      </w:r>
      <w:r w:rsidR="00B80D56" w:rsidRPr="008B0918">
        <w:t>“Increasing the Capacity of</w:t>
      </w:r>
      <w:r w:rsidR="00B80D56" w:rsidRPr="00F67E4D">
        <w:rPr>
          <w:i/>
        </w:rPr>
        <w:t xml:space="preserve"> the Judiciary and Training on ECHR”</w:t>
      </w:r>
      <w:r w:rsidR="00B80D56" w:rsidRPr="00F67E4D">
        <w:t>, implemented by the N</w:t>
      </w:r>
      <w:r w:rsidR="00B80D56">
        <w:t>IJ</w:t>
      </w:r>
      <w:r w:rsidR="00B80D56" w:rsidRPr="00F67E4D">
        <w:t xml:space="preserve">, several regional trainings under a module on non-discrimination </w:t>
      </w:r>
      <w:r w:rsidR="00B80D56">
        <w:t>have been carried-out</w:t>
      </w:r>
      <w:r w:rsidR="00B80D56" w:rsidRPr="00F67E4D">
        <w:t xml:space="preserve">. The second project under the Norwegian Financial Mechanism is named </w:t>
      </w:r>
      <w:r w:rsidR="00B80D56">
        <w:t>“</w:t>
      </w:r>
      <w:r w:rsidR="00B80D56" w:rsidRPr="00F67E4D">
        <w:rPr>
          <w:i/>
          <w:iCs/>
        </w:rPr>
        <w:t>Improving Access to Legal Aid for Vulnerable Groups, Particularly Roma</w:t>
      </w:r>
      <w:r w:rsidR="00B80D56">
        <w:rPr>
          <w:i/>
          <w:iCs/>
        </w:rPr>
        <w:t>,</w:t>
      </w:r>
      <w:r w:rsidR="00B80D56" w:rsidRPr="00F67E4D">
        <w:rPr>
          <w:i/>
          <w:iCs/>
        </w:rPr>
        <w:t xml:space="preserve"> via the Implementation of a Pilot Scheme for “Primary Legal aid Hotline” and Amendments to Legislation</w:t>
      </w:r>
      <w:r w:rsidR="00B80D56">
        <w:rPr>
          <w:i/>
          <w:iCs/>
        </w:rPr>
        <w:t>”</w:t>
      </w:r>
      <w:r w:rsidR="00B80D56">
        <w:rPr>
          <w:iCs/>
        </w:rPr>
        <w:t xml:space="preserve">. It </w:t>
      </w:r>
      <w:r w:rsidR="00B80D56" w:rsidRPr="00F67E4D">
        <w:rPr>
          <w:iCs/>
        </w:rPr>
        <w:t xml:space="preserve">is </w:t>
      </w:r>
      <w:r w:rsidR="00B80D56" w:rsidRPr="00F67E4D">
        <w:t>implemented by</w:t>
      </w:r>
      <w:r w:rsidR="00B80D56">
        <w:t xml:space="preserve"> the</w:t>
      </w:r>
      <w:r w:rsidR="00B80D56" w:rsidRPr="00F67E4D">
        <w:t xml:space="preserve"> National Legal Aid Bureau. The overall objective of the project is the implementation of pilot mechanisms for the provision of “primary legal aid” and preparation of draft amendments to pieces of legislation with a view to improve the </w:t>
      </w:r>
      <w:r w:rsidR="00B80D56">
        <w:t xml:space="preserve">access of vulnerable groups to </w:t>
      </w:r>
      <w:r w:rsidR="00B80D56" w:rsidRPr="00F67E4D">
        <w:t>primary legal aid.</w:t>
      </w:r>
    </w:p>
    <w:p w:rsidR="00B80D56" w:rsidRPr="00F67E4D" w:rsidRDefault="00A573C0" w:rsidP="00F25C5A">
      <w:pPr>
        <w:pStyle w:val="HChG"/>
      </w:pPr>
      <w:r>
        <w:tab/>
        <w:t>IV.</w:t>
      </w:r>
      <w:r w:rsidR="00B80D56" w:rsidRPr="00F67E4D">
        <w:tab/>
        <w:t>Information relating to articles 2-7 of the Convention</w:t>
      </w:r>
    </w:p>
    <w:p w:rsidR="00B80D56" w:rsidRPr="00F67E4D" w:rsidRDefault="00A04FF3" w:rsidP="00A04FF3">
      <w:pPr>
        <w:pStyle w:val="SingleTxtG"/>
      </w:pPr>
      <w:r w:rsidRPr="00F67E4D">
        <w:t>91.</w:t>
      </w:r>
      <w:r w:rsidRPr="00F67E4D">
        <w:tab/>
      </w:r>
      <w:r w:rsidR="00B80D56" w:rsidRPr="00F67E4D">
        <w:t xml:space="preserve">Relevant information </w:t>
      </w:r>
      <w:r w:rsidR="00B80D56">
        <w:t xml:space="preserve">by </w:t>
      </w:r>
      <w:r w:rsidR="00B80D56" w:rsidRPr="00F67E4D">
        <w:t>article</w:t>
      </w:r>
      <w:r w:rsidR="00B80D56">
        <w:t xml:space="preserve"> by article is provided below. It</w:t>
      </w:r>
      <w:r w:rsidR="00B80D56" w:rsidRPr="00F67E4D">
        <w:t xml:space="preserve"> focuse</w:t>
      </w:r>
      <w:r w:rsidR="00B80D56">
        <w:t>s</w:t>
      </w:r>
      <w:r w:rsidR="00B80D56" w:rsidRPr="00F67E4D">
        <w:t xml:space="preserve"> on major developments and new issues in the period under review (in so far as these have not already been dealt with in the answers to the concluding observations).</w:t>
      </w:r>
    </w:p>
    <w:p w:rsidR="00B80D56" w:rsidRPr="00F25C5A" w:rsidRDefault="00F25C5A" w:rsidP="00F25C5A">
      <w:pPr>
        <w:pStyle w:val="H1G"/>
      </w:pPr>
      <w:r w:rsidRPr="00F25C5A">
        <w:tab/>
      </w:r>
      <w:r w:rsidR="00050270">
        <w:t>A.</w:t>
      </w:r>
      <w:r w:rsidR="00050270">
        <w:tab/>
      </w:r>
      <w:r w:rsidR="00B80D56" w:rsidRPr="00F25C5A">
        <w:t>Article 2</w:t>
      </w:r>
    </w:p>
    <w:p w:rsidR="00B80D56" w:rsidRPr="00F67E4D" w:rsidRDefault="00F25C5A" w:rsidP="00F25C5A">
      <w:pPr>
        <w:pStyle w:val="H23G"/>
      </w:pPr>
      <w:r>
        <w:tab/>
      </w:r>
      <w:r>
        <w:tab/>
      </w:r>
      <w:r w:rsidR="00B80D56" w:rsidRPr="00F67E4D">
        <w:t>Domestic legislation</w:t>
      </w:r>
    </w:p>
    <w:p w:rsidR="00B80D56" w:rsidRPr="00F67E4D" w:rsidRDefault="00A04FF3" w:rsidP="00A04FF3">
      <w:pPr>
        <w:pStyle w:val="SingleTxtG"/>
      </w:pPr>
      <w:r w:rsidRPr="00F67E4D">
        <w:t>92.</w:t>
      </w:r>
      <w:r w:rsidRPr="00F67E4D">
        <w:tab/>
      </w:r>
      <w:r w:rsidR="00B80D56" w:rsidRPr="00F67E4D">
        <w:t>During</w:t>
      </w:r>
      <w:r w:rsidR="00B80D56" w:rsidRPr="00F67E4D">
        <w:rPr>
          <w:spacing w:val="-2"/>
        </w:rPr>
        <w:t xml:space="preserve"> </w:t>
      </w:r>
      <w:r w:rsidR="00B80D56" w:rsidRPr="00F67E4D">
        <w:t>t</w:t>
      </w:r>
      <w:r w:rsidR="00B80D56" w:rsidRPr="00F67E4D">
        <w:rPr>
          <w:spacing w:val="2"/>
        </w:rPr>
        <w:t>h</w:t>
      </w:r>
      <w:r w:rsidR="00B80D56" w:rsidRPr="00F67E4D">
        <w:t>e period und</w:t>
      </w:r>
      <w:r w:rsidR="00B80D56" w:rsidRPr="00F67E4D">
        <w:rPr>
          <w:spacing w:val="1"/>
        </w:rPr>
        <w:t>e</w:t>
      </w:r>
      <w:r w:rsidR="00B80D56" w:rsidRPr="00F67E4D">
        <w:t xml:space="preserve">r </w:t>
      </w:r>
      <w:r w:rsidR="00B80D56" w:rsidRPr="00F67E4D">
        <w:rPr>
          <w:spacing w:val="2"/>
        </w:rPr>
        <w:t>r</w:t>
      </w:r>
      <w:r w:rsidR="00B80D56" w:rsidRPr="00F67E4D">
        <w:rPr>
          <w:spacing w:val="-1"/>
        </w:rPr>
        <w:t>e</w:t>
      </w:r>
      <w:r w:rsidR="00B80D56" w:rsidRPr="00F67E4D">
        <w:t>view (2008-2014), t</w:t>
      </w:r>
      <w:r w:rsidR="00B80D56" w:rsidRPr="00F67E4D">
        <w:rPr>
          <w:spacing w:val="-1"/>
        </w:rPr>
        <w:t>h</w:t>
      </w:r>
      <w:r w:rsidR="00B80D56" w:rsidRPr="00F67E4D">
        <w:t>e</w:t>
      </w:r>
      <w:r w:rsidR="00B80D56" w:rsidRPr="00F67E4D">
        <w:rPr>
          <w:spacing w:val="2"/>
        </w:rPr>
        <w:t xml:space="preserve"> </w:t>
      </w:r>
      <w:r w:rsidR="00B80D56" w:rsidRPr="00F67E4D">
        <w:t xml:space="preserve">Republic of </w:t>
      </w:r>
      <w:r w:rsidR="00B80D56" w:rsidRPr="00F67E4D">
        <w:rPr>
          <w:spacing w:val="-2"/>
        </w:rPr>
        <w:t>B</w:t>
      </w:r>
      <w:r w:rsidR="00B80D56" w:rsidRPr="00F67E4D">
        <w:t>u</w:t>
      </w:r>
      <w:r w:rsidR="00B80D56" w:rsidRPr="00F67E4D">
        <w:rPr>
          <w:spacing w:val="3"/>
        </w:rPr>
        <w:t>l</w:t>
      </w:r>
      <w:r w:rsidR="00B80D56" w:rsidRPr="00F67E4D">
        <w:rPr>
          <w:spacing w:val="-2"/>
        </w:rPr>
        <w:t>g</w:t>
      </w:r>
      <w:r w:rsidR="00B80D56" w:rsidRPr="00F67E4D">
        <w:rPr>
          <w:spacing w:val="1"/>
        </w:rPr>
        <w:t>a</w:t>
      </w:r>
      <w:r w:rsidR="00B80D56" w:rsidRPr="00F67E4D">
        <w:rPr>
          <w:spacing w:val="-1"/>
        </w:rPr>
        <w:t>r</w:t>
      </w:r>
      <w:r w:rsidR="00B80D56" w:rsidRPr="00F67E4D">
        <w:t>ia co</w:t>
      </w:r>
      <w:r w:rsidR="00B80D56" w:rsidRPr="00F67E4D">
        <w:rPr>
          <w:spacing w:val="2"/>
        </w:rPr>
        <w:t>n</w:t>
      </w:r>
      <w:r w:rsidR="00B80D56" w:rsidRPr="00F67E4D">
        <w:t>tinued to pursue a</w:t>
      </w:r>
      <w:r w:rsidR="00B80D56" w:rsidRPr="00F67E4D">
        <w:rPr>
          <w:spacing w:val="-1"/>
        </w:rPr>
        <w:t xml:space="preserve"> c</w:t>
      </w:r>
      <w:r w:rsidR="00B80D56" w:rsidRPr="00F67E4D">
        <w:t>onsist</w:t>
      </w:r>
      <w:r w:rsidR="00B80D56" w:rsidRPr="00F67E4D">
        <w:rPr>
          <w:spacing w:val="-1"/>
        </w:rPr>
        <w:t>e</w:t>
      </w:r>
      <w:r w:rsidR="00B80D56" w:rsidRPr="00F67E4D">
        <w:t>nt policy</w:t>
      </w:r>
      <w:r w:rsidR="00B80D56" w:rsidRPr="00F67E4D">
        <w:rPr>
          <w:spacing w:val="-2"/>
        </w:rPr>
        <w:t xml:space="preserve"> </w:t>
      </w:r>
      <w:r w:rsidR="00B80D56" w:rsidRPr="00F67E4D">
        <w:rPr>
          <w:spacing w:val="-1"/>
        </w:rPr>
        <w:t>a</w:t>
      </w:r>
      <w:r w:rsidR="00B80D56" w:rsidRPr="00F67E4D">
        <w:t>im</w:t>
      </w:r>
      <w:r w:rsidR="00B80D56" w:rsidRPr="00F67E4D">
        <w:rPr>
          <w:spacing w:val="-1"/>
        </w:rPr>
        <w:t>e</w:t>
      </w:r>
      <w:r w:rsidR="00B80D56" w:rsidRPr="00F67E4D">
        <w:t>d</w:t>
      </w:r>
      <w:r w:rsidR="00B80D56" w:rsidRPr="00F67E4D">
        <w:rPr>
          <w:spacing w:val="2"/>
        </w:rPr>
        <w:t xml:space="preserve"> </w:t>
      </w:r>
      <w:r w:rsidR="00B80D56" w:rsidRPr="00F67E4D">
        <w:rPr>
          <w:spacing w:val="-1"/>
        </w:rPr>
        <w:t>a</w:t>
      </w:r>
      <w:r w:rsidR="00B80D56" w:rsidRPr="00F67E4D">
        <w:t xml:space="preserve">t </w:t>
      </w:r>
      <w:r w:rsidR="00B80D56" w:rsidRPr="00F67E4D">
        <w:rPr>
          <w:spacing w:val="-1"/>
        </w:rPr>
        <w:t>e</w:t>
      </w:r>
      <w:r w:rsidR="00B80D56" w:rsidRPr="00F67E4D">
        <w:t>limin</w:t>
      </w:r>
      <w:r w:rsidR="00B80D56" w:rsidRPr="00F67E4D">
        <w:rPr>
          <w:spacing w:val="-1"/>
        </w:rPr>
        <w:t>a</w:t>
      </w:r>
      <w:r w:rsidR="00B80D56" w:rsidRPr="00F67E4D">
        <w:t>ting</w:t>
      </w:r>
      <w:r w:rsidR="00B80D56" w:rsidRPr="00F67E4D">
        <w:rPr>
          <w:spacing w:val="-2"/>
        </w:rPr>
        <w:t xml:space="preserve"> </w:t>
      </w:r>
      <w:r w:rsidR="00B80D56" w:rsidRPr="00F67E4D">
        <w:rPr>
          <w:spacing w:val="-1"/>
        </w:rPr>
        <w:t>a</w:t>
      </w:r>
      <w:r w:rsidR="00B80D56" w:rsidRPr="00F67E4D">
        <w:rPr>
          <w:spacing w:val="5"/>
        </w:rPr>
        <w:t>n</w:t>
      </w:r>
      <w:r w:rsidR="00B80D56" w:rsidRPr="00F67E4D">
        <w:t>y</w:t>
      </w:r>
      <w:r w:rsidR="00B80D56" w:rsidRPr="00F67E4D">
        <w:rPr>
          <w:spacing w:val="-5"/>
        </w:rPr>
        <w:t xml:space="preserve"> </w:t>
      </w:r>
      <w:r w:rsidR="00B80D56" w:rsidRPr="00F67E4D">
        <w:t>r</w:t>
      </w:r>
      <w:r w:rsidR="00B80D56" w:rsidRPr="00F67E4D">
        <w:rPr>
          <w:spacing w:val="-1"/>
        </w:rPr>
        <w:t>ac</w:t>
      </w:r>
      <w:r w:rsidR="00B80D56" w:rsidRPr="00F67E4D">
        <w:t>i</w:t>
      </w:r>
      <w:r w:rsidR="00B80D56" w:rsidRPr="00F67E4D">
        <w:rPr>
          <w:spacing w:val="-1"/>
        </w:rPr>
        <w:t>a</w:t>
      </w:r>
      <w:r w:rsidR="00B80D56" w:rsidRPr="00F67E4D">
        <w:t>l</w:t>
      </w:r>
      <w:r w:rsidR="00B80D56" w:rsidRPr="00F67E4D">
        <w:rPr>
          <w:spacing w:val="3"/>
        </w:rPr>
        <w:t xml:space="preserve"> </w:t>
      </w:r>
      <w:r w:rsidR="00B80D56" w:rsidRPr="00F67E4D">
        <w:t>dis</w:t>
      </w:r>
      <w:r w:rsidR="00B80D56" w:rsidRPr="00F67E4D">
        <w:rPr>
          <w:spacing w:val="-1"/>
        </w:rPr>
        <w:t>c</w:t>
      </w:r>
      <w:r w:rsidR="00B80D56" w:rsidRPr="00F67E4D">
        <w:t>rimin</w:t>
      </w:r>
      <w:r w:rsidR="00B80D56" w:rsidRPr="00F67E4D">
        <w:rPr>
          <w:spacing w:val="-1"/>
        </w:rPr>
        <w:t>a</w:t>
      </w:r>
      <w:r w:rsidR="00B80D56" w:rsidRPr="00F67E4D">
        <w:t xml:space="preserve">tion in </w:t>
      </w:r>
      <w:r w:rsidR="00B80D56" w:rsidRPr="00F67E4D">
        <w:rPr>
          <w:spacing w:val="-1"/>
        </w:rPr>
        <w:t>a</w:t>
      </w:r>
      <w:r w:rsidR="00B80D56" w:rsidRPr="00F67E4D">
        <w:t xml:space="preserve">ll its </w:t>
      </w:r>
      <w:r w:rsidR="00B80D56" w:rsidRPr="00F67E4D">
        <w:rPr>
          <w:spacing w:val="-3"/>
        </w:rPr>
        <w:t>f</w:t>
      </w:r>
      <w:r w:rsidR="00B80D56" w:rsidRPr="00F67E4D">
        <w:t xml:space="preserve">orms </w:t>
      </w:r>
      <w:r w:rsidR="00B80D56" w:rsidRPr="00F67E4D">
        <w:rPr>
          <w:spacing w:val="-1"/>
        </w:rPr>
        <w:t>a</w:t>
      </w:r>
      <w:r w:rsidR="00B80D56" w:rsidRPr="00F67E4D">
        <w:t>nd manifestations and c</w:t>
      </w:r>
      <w:r w:rsidR="00B80D56" w:rsidRPr="00F67E4D">
        <w:rPr>
          <w:spacing w:val="2"/>
        </w:rPr>
        <w:t>r</w:t>
      </w:r>
      <w:r w:rsidR="00B80D56" w:rsidRPr="00F67E4D">
        <w:t>eat</w:t>
      </w:r>
      <w:r w:rsidR="00B80D56" w:rsidRPr="00F67E4D">
        <w:rPr>
          <w:spacing w:val="3"/>
        </w:rPr>
        <w:t>i</w:t>
      </w:r>
      <w:r w:rsidR="00B80D56" w:rsidRPr="00F67E4D">
        <w:t>ng</w:t>
      </w:r>
      <w:r w:rsidR="00B80D56" w:rsidRPr="00F67E4D">
        <w:rPr>
          <w:spacing w:val="-2"/>
        </w:rPr>
        <w:t xml:space="preserve"> </w:t>
      </w:r>
      <w:r w:rsidR="00B80D56" w:rsidRPr="00F67E4D">
        <w:t>und</w:t>
      </w:r>
      <w:r w:rsidR="00B80D56" w:rsidRPr="00F67E4D">
        <w:rPr>
          <w:spacing w:val="1"/>
        </w:rPr>
        <w:t>e</w:t>
      </w:r>
      <w:r w:rsidR="00B80D56" w:rsidRPr="00F67E4D">
        <w:t>rstandi</w:t>
      </w:r>
      <w:r w:rsidR="00B80D56" w:rsidRPr="00F67E4D">
        <w:rPr>
          <w:spacing w:val="2"/>
        </w:rPr>
        <w:t>n</w:t>
      </w:r>
      <w:r w:rsidR="00B80D56" w:rsidRPr="00F67E4D">
        <w:t>g</w:t>
      </w:r>
      <w:r w:rsidR="00B80D56" w:rsidRPr="00F67E4D">
        <w:rPr>
          <w:spacing w:val="-2"/>
        </w:rPr>
        <w:t xml:space="preserve"> </w:t>
      </w:r>
      <w:r w:rsidR="00B80D56" w:rsidRPr="00F67E4D">
        <w:t>amo</w:t>
      </w:r>
      <w:r w:rsidR="00B80D56" w:rsidRPr="00F67E4D">
        <w:rPr>
          <w:spacing w:val="2"/>
        </w:rPr>
        <w:t>n</w:t>
      </w:r>
      <w:r w:rsidR="00B80D56" w:rsidRPr="00F67E4D">
        <w:t>g v</w:t>
      </w:r>
      <w:r w:rsidR="00B80D56" w:rsidRPr="00F67E4D">
        <w:rPr>
          <w:spacing w:val="-1"/>
        </w:rPr>
        <w:t>a</w:t>
      </w:r>
      <w:r w:rsidR="00B80D56" w:rsidRPr="00F67E4D">
        <w:t>rious rac</w:t>
      </w:r>
      <w:r w:rsidR="00B80D56" w:rsidRPr="00F67E4D">
        <w:rPr>
          <w:spacing w:val="3"/>
        </w:rPr>
        <w:t>i</w:t>
      </w:r>
      <w:r w:rsidR="00B80D56" w:rsidRPr="00F67E4D">
        <w:t xml:space="preserve">al, ethnic, </w:t>
      </w:r>
      <w:r w:rsidR="00B80D56" w:rsidRPr="00F67E4D">
        <w:rPr>
          <w:spacing w:val="2"/>
        </w:rPr>
        <w:t>r</w:t>
      </w:r>
      <w:r w:rsidR="00B80D56" w:rsidRPr="00F67E4D">
        <w:rPr>
          <w:spacing w:val="-1"/>
        </w:rPr>
        <w:t>e</w:t>
      </w:r>
      <w:r w:rsidR="00B80D56" w:rsidRPr="00F67E4D">
        <w:t>li</w:t>
      </w:r>
      <w:r w:rsidR="00B80D56" w:rsidRPr="00F67E4D">
        <w:rPr>
          <w:spacing w:val="-2"/>
        </w:rPr>
        <w:t>g</w:t>
      </w:r>
      <w:r w:rsidR="00B80D56" w:rsidRPr="00F67E4D">
        <w:t>ious and li</w:t>
      </w:r>
      <w:r w:rsidR="00B80D56" w:rsidRPr="00F67E4D">
        <w:rPr>
          <w:spacing w:val="2"/>
        </w:rPr>
        <w:t>n</w:t>
      </w:r>
      <w:r w:rsidR="00B80D56" w:rsidRPr="00F67E4D">
        <w:rPr>
          <w:spacing w:val="-2"/>
        </w:rPr>
        <w:t>g</w:t>
      </w:r>
      <w:r w:rsidR="00B80D56" w:rsidRPr="00F67E4D">
        <w:t xml:space="preserve">uistic </w:t>
      </w:r>
      <w:r w:rsidR="00B80D56" w:rsidRPr="00F67E4D">
        <w:rPr>
          <w:spacing w:val="-2"/>
        </w:rPr>
        <w:t>g</w:t>
      </w:r>
      <w:r w:rsidR="00B80D56" w:rsidRPr="00F67E4D">
        <w:rPr>
          <w:spacing w:val="-1"/>
        </w:rPr>
        <w:t>r</w:t>
      </w:r>
      <w:r w:rsidR="00B80D56" w:rsidRPr="00F67E4D">
        <w:t xml:space="preserve">oups </w:t>
      </w:r>
      <w:r w:rsidR="00B80D56" w:rsidRPr="00F67E4D">
        <w:rPr>
          <w:spacing w:val="2"/>
        </w:rPr>
        <w:t>o</w:t>
      </w:r>
      <w:r w:rsidR="00B80D56" w:rsidRPr="00F67E4D">
        <w:t>f</w:t>
      </w:r>
      <w:r w:rsidR="00B80D56" w:rsidRPr="00F67E4D">
        <w:rPr>
          <w:spacing w:val="-1"/>
        </w:rPr>
        <w:t xml:space="preserve"> </w:t>
      </w:r>
      <w:r w:rsidR="00B80D56" w:rsidRPr="00F67E4D">
        <w:t xml:space="preserve">the population.  Amendments have been brought to the national legislation, mainly the </w:t>
      </w:r>
      <w:r w:rsidR="00B80D56">
        <w:t>PC</w:t>
      </w:r>
      <w:r w:rsidR="00B80D56" w:rsidRPr="00F67E4D">
        <w:t xml:space="preserve">, </w:t>
      </w:r>
      <w:r w:rsidR="00B80D56">
        <w:t>t</w:t>
      </w:r>
      <w:r w:rsidR="00B80D56" w:rsidRPr="00F67E4D">
        <w:t>he C</w:t>
      </w:r>
      <w:r w:rsidR="00B80D56">
        <w:t>PC</w:t>
      </w:r>
      <w:r w:rsidR="00B80D56" w:rsidRPr="00F67E4D">
        <w:t xml:space="preserve">, </w:t>
      </w:r>
      <w:r w:rsidR="00B80D56">
        <w:t>t</w:t>
      </w:r>
      <w:r w:rsidR="00B80D56" w:rsidRPr="00F67E4D">
        <w:t xml:space="preserve">he </w:t>
      </w:r>
      <w:proofErr w:type="spellStart"/>
      <w:r w:rsidR="00B80D56">
        <w:t>PaDA</w:t>
      </w:r>
      <w:proofErr w:type="spellEnd"/>
      <w:r w:rsidR="00B80D56" w:rsidRPr="00F67E4D">
        <w:t>, the Ombudsman Act, etc.</w:t>
      </w:r>
    </w:p>
    <w:p w:rsidR="00B80D56" w:rsidRPr="00F67E4D" w:rsidRDefault="00A04FF3" w:rsidP="00A04FF3">
      <w:pPr>
        <w:pStyle w:val="SingleTxtG"/>
        <w:rPr>
          <w:bCs/>
        </w:rPr>
      </w:pPr>
      <w:r w:rsidRPr="00F67E4D">
        <w:rPr>
          <w:bCs/>
        </w:rPr>
        <w:t>93.</w:t>
      </w:r>
      <w:r w:rsidRPr="00F67E4D">
        <w:rPr>
          <w:bCs/>
        </w:rPr>
        <w:tab/>
      </w:r>
      <w:r w:rsidR="00B80D56">
        <w:rPr>
          <w:bCs/>
        </w:rPr>
        <w:t>T</w:t>
      </w:r>
      <w:r w:rsidR="00B80D56" w:rsidRPr="00F67E4D">
        <w:rPr>
          <w:bCs/>
        </w:rPr>
        <w:t xml:space="preserve">he </w:t>
      </w:r>
      <w:r w:rsidR="00B80D56" w:rsidRPr="00F67E4D">
        <w:rPr>
          <w:bCs/>
          <w:i/>
        </w:rPr>
        <w:t xml:space="preserve">Responsibility of the State and Municipalities for Damages Act </w:t>
      </w:r>
      <w:r w:rsidR="00B80D56" w:rsidRPr="00D85D38">
        <w:rPr>
          <w:bCs/>
        </w:rPr>
        <w:t>was amended</w:t>
      </w:r>
      <w:r w:rsidR="00B80D56" w:rsidRPr="00F67E4D">
        <w:rPr>
          <w:bCs/>
        </w:rPr>
        <w:t xml:space="preserve"> </w:t>
      </w:r>
      <w:r w:rsidR="00B80D56">
        <w:rPr>
          <w:bCs/>
        </w:rPr>
        <w:t>i</w:t>
      </w:r>
      <w:r w:rsidR="00B80D56" w:rsidRPr="00F67E4D">
        <w:rPr>
          <w:bCs/>
        </w:rPr>
        <w:t xml:space="preserve">n 2012 (State Gazette № 98/2012). The amendments ensure the creation of national legislation which would allow the affected persons to receive compensation for the damages caused through violation of a right conferred by the </w:t>
      </w:r>
      <w:r w:rsidR="00B80D56" w:rsidRPr="00F67E4D">
        <w:rPr>
          <w:bCs/>
          <w:iCs/>
        </w:rPr>
        <w:t>Convention for the Protection of Human Rights and Fundamental Freedoms</w:t>
      </w:r>
      <w:r w:rsidR="00B80D56" w:rsidRPr="00F67E4D">
        <w:rPr>
          <w:bCs/>
        </w:rPr>
        <w:t xml:space="preserve"> (ECHR) committed by the State or its authorities or officials. </w:t>
      </w:r>
    </w:p>
    <w:p w:rsidR="00B80D56" w:rsidRPr="00F67E4D" w:rsidRDefault="00A04FF3" w:rsidP="00A04FF3">
      <w:pPr>
        <w:pStyle w:val="SingleTxtG"/>
        <w:rPr>
          <w:bCs/>
        </w:rPr>
      </w:pPr>
      <w:r w:rsidRPr="00F67E4D">
        <w:rPr>
          <w:bCs/>
        </w:rPr>
        <w:t>94.</w:t>
      </w:r>
      <w:r w:rsidRPr="00F67E4D">
        <w:rPr>
          <w:bCs/>
        </w:rPr>
        <w:tab/>
      </w:r>
      <w:r w:rsidR="00B80D56" w:rsidRPr="00F67E4D">
        <w:t>In 2013</w:t>
      </w:r>
      <w:r w:rsidR="00B80D56">
        <w:t>,</w:t>
      </w:r>
      <w:r w:rsidR="00B80D56" w:rsidRPr="00F67E4D">
        <w:t xml:space="preserve"> the Legal </w:t>
      </w:r>
      <w:r w:rsidR="00B80D56">
        <w:t>Aid</w:t>
      </w:r>
      <w:r w:rsidR="00B80D56" w:rsidRPr="00F67E4D">
        <w:t xml:space="preserve"> Act </w:t>
      </w:r>
      <w:r w:rsidR="00B80D56">
        <w:t>was</w:t>
      </w:r>
      <w:r w:rsidR="00B80D56" w:rsidRPr="00F67E4D">
        <w:t xml:space="preserve"> amended </w:t>
      </w:r>
      <w:r w:rsidR="00B80D56">
        <w:t>by</w:t>
      </w:r>
      <w:r w:rsidR="00B80D56" w:rsidRPr="00F67E4D">
        <w:t xml:space="preserve"> widen</w:t>
      </w:r>
      <w:r w:rsidR="00B80D56">
        <w:t>ing</w:t>
      </w:r>
      <w:r w:rsidR="00B80D56" w:rsidRPr="00F67E4D">
        <w:t xml:space="preserve"> the scope of socially disadvantaged groups</w:t>
      </w:r>
      <w:r w:rsidR="00B80D56">
        <w:t>,</w:t>
      </w:r>
      <w:r w:rsidR="00B80D56" w:rsidRPr="00F67E4D">
        <w:t xml:space="preserve"> having effective access to justice</w:t>
      </w:r>
      <w:r w:rsidR="00B80D56">
        <w:t xml:space="preserve">. These include </w:t>
      </w:r>
      <w:r w:rsidR="00B80D56" w:rsidRPr="00F67E4D">
        <w:t xml:space="preserve">children </w:t>
      </w:r>
      <w:r w:rsidR="00B80D56">
        <w:t>at</w:t>
      </w:r>
      <w:r w:rsidR="00B80D56" w:rsidRPr="00F67E4D">
        <w:t xml:space="preserve"> risk, victims of domestic and sexual violence, victims of human trafficking</w:t>
      </w:r>
      <w:r w:rsidR="00B80D56">
        <w:t>,</w:t>
      </w:r>
      <w:r w:rsidR="00B80D56" w:rsidRPr="00F67E4D">
        <w:t xml:space="preserve"> and persons looking for international protection. </w:t>
      </w:r>
      <w:r w:rsidR="00B80D56" w:rsidRPr="00F67E4D">
        <w:rPr>
          <w:bCs/>
        </w:rPr>
        <w:t xml:space="preserve">To meet the needs of socially disadvantaged people and those from socially </w:t>
      </w:r>
      <w:r w:rsidR="00B80D56" w:rsidRPr="008B0918">
        <w:t>vulnerable</w:t>
      </w:r>
      <w:r w:rsidR="00B80D56" w:rsidRPr="00F67E4D">
        <w:rPr>
          <w:bCs/>
        </w:rPr>
        <w:t xml:space="preserve"> groups</w:t>
      </w:r>
      <w:r w:rsidR="00B80D56">
        <w:rPr>
          <w:bCs/>
        </w:rPr>
        <w:t>,</w:t>
      </w:r>
      <w:r w:rsidR="00B80D56" w:rsidRPr="00F67E4D">
        <w:rPr>
          <w:bCs/>
        </w:rPr>
        <w:t xml:space="preserve"> the National Legal Aid Bureau (NLAB) opened a “L</w:t>
      </w:r>
      <w:r w:rsidR="00B80D56" w:rsidRPr="00F67E4D">
        <w:t>egal Aid Hotline</w:t>
      </w:r>
      <w:r w:rsidR="00B80D56" w:rsidRPr="00F67E4D">
        <w:rPr>
          <w:bCs/>
        </w:rPr>
        <w:t>” in October 2013</w:t>
      </w:r>
      <w:r w:rsidR="00B80D56">
        <w:rPr>
          <w:bCs/>
        </w:rPr>
        <w:t>. It also created</w:t>
      </w:r>
      <w:r w:rsidR="00B80D56" w:rsidRPr="00F67E4D">
        <w:rPr>
          <w:bCs/>
        </w:rPr>
        <w:t xml:space="preserve"> Regional Legal Aid Centres for advice in the cities of Vidin and Sliven. </w:t>
      </w:r>
      <w:r w:rsidR="00B80D56" w:rsidRPr="00663E09">
        <w:rPr>
          <w:bCs/>
        </w:rPr>
        <w:t>Legal advice is provided free of charge by telephone or on the spot.</w:t>
      </w:r>
      <w:r w:rsidR="00B80D56" w:rsidRPr="00F67E4D">
        <w:rPr>
          <w:bCs/>
        </w:rPr>
        <w:t xml:space="preserve"> The new activities of the Bureau are performed with the financial support of the Norwegian Financial Mechanism (NFM) 2009 – 2014 in partnership with the Open Society Institute and the Council of Europe.  </w:t>
      </w:r>
    </w:p>
    <w:p w:rsidR="00B80D56" w:rsidRPr="00F67E4D" w:rsidRDefault="00A04FF3" w:rsidP="00A04FF3">
      <w:pPr>
        <w:pStyle w:val="SingleTxtG"/>
        <w:rPr>
          <w:bCs/>
        </w:rPr>
      </w:pPr>
      <w:r w:rsidRPr="00F67E4D">
        <w:rPr>
          <w:bCs/>
        </w:rPr>
        <w:t>95.</w:t>
      </w:r>
      <w:r w:rsidRPr="00F67E4D">
        <w:rPr>
          <w:bCs/>
        </w:rPr>
        <w:tab/>
      </w:r>
      <w:r w:rsidR="00B80D56" w:rsidRPr="00F67E4D">
        <w:rPr>
          <w:bCs/>
        </w:rPr>
        <w:t>In 2014, a Strategy for Legal Aid Development and Improvement for the period 2014 - 2019 was adopted</w:t>
      </w:r>
      <w:r w:rsidR="00B80D56">
        <w:rPr>
          <w:bCs/>
        </w:rPr>
        <w:t xml:space="preserve">. The </w:t>
      </w:r>
      <w:r w:rsidR="00B80D56" w:rsidRPr="00F67E4D">
        <w:rPr>
          <w:bCs/>
        </w:rPr>
        <w:t>focus</w:t>
      </w:r>
      <w:r w:rsidR="00B80D56">
        <w:rPr>
          <w:bCs/>
        </w:rPr>
        <w:t xml:space="preserve"> is</w:t>
      </w:r>
      <w:r w:rsidR="00B80D56" w:rsidRPr="00F67E4D">
        <w:rPr>
          <w:bCs/>
        </w:rPr>
        <w:t xml:space="preserve"> on </w:t>
      </w:r>
      <w:r w:rsidR="00B80D56" w:rsidRPr="008B0918">
        <w:t>control</w:t>
      </w:r>
      <w:r w:rsidR="00B80D56" w:rsidRPr="00F67E4D">
        <w:rPr>
          <w:bCs/>
        </w:rPr>
        <w:t xml:space="preserve"> over legal aid provision, improvement of legal aid to children who are victims of crime and traffic, refugees and other citizens from vulnerable social groups through trainings of lawyers, delivered jointly with </w:t>
      </w:r>
      <w:r w:rsidR="00B80D56">
        <w:rPr>
          <w:bCs/>
        </w:rPr>
        <w:t>NGOs.</w:t>
      </w:r>
    </w:p>
    <w:p w:rsidR="00B80D56" w:rsidRPr="008B0918" w:rsidRDefault="00A04FF3" w:rsidP="00A04FF3">
      <w:pPr>
        <w:pStyle w:val="SingleTxtG"/>
      </w:pPr>
      <w:r w:rsidRPr="008B0918">
        <w:t>96.</w:t>
      </w:r>
      <w:r w:rsidRPr="008B0918">
        <w:tab/>
      </w:r>
      <w:r w:rsidR="00B80D56" w:rsidRPr="00F67E4D">
        <w:t xml:space="preserve">The most important amendments to </w:t>
      </w:r>
      <w:r w:rsidR="00B80D56" w:rsidRPr="008B0918">
        <w:t>the Judicial System Act</w:t>
      </w:r>
      <w:r w:rsidR="00B80D56" w:rsidRPr="00F67E4D">
        <w:t xml:space="preserve"> (JSA)</w:t>
      </w:r>
      <w:r w:rsidR="00B80D56">
        <w:t>,</w:t>
      </w:r>
      <w:r w:rsidR="00B80D56" w:rsidRPr="00F67E4D">
        <w:t xml:space="preserve"> introduced in 2011</w:t>
      </w:r>
      <w:r w:rsidR="00B80D56">
        <w:t>,</w:t>
      </w:r>
      <w:r w:rsidR="00B80D56" w:rsidRPr="00F67E4D">
        <w:t xml:space="preserve"> strengthened further the institutional capacity of the Supreme Judicial Council (SJC), the Inspectorate of the Council and the National Institute of Justice. The successive amendments of the JSA in 2012</w:t>
      </w:r>
      <w:r w:rsidR="00B80D56" w:rsidRPr="008B0918">
        <w:t xml:space="preserve"> </w:t>
      </w:r>
      <w:r w:rsidR="00B80D56" w:rsidRPr="00F67E4D">
        <w:t xml:space="preserve">address the issues of publicity and transparency </w:t>
      </w:r>
      <w:r w:rsidR="00B80D56">
        <w:t>when electing</w:t>
      </w:r>
      <w:r w:rsidR="00B80D56" w:rsidRPr="00F67E4D">
        <w:t xml:space="preserve"> members of the SJC</w:t>
      </w:r>
      <w:r w:rsidR="00B80D56">
        <w:t>. They establish</w:t>
      </w:r>
      <w:r w:rsidR="00B80D56" w:rsidRPr="00F67E4D">
        <w:t xml:space="preserve"> a procedure for assessment of complaints by the SJC Inspectorate against violation of the right to have the case assessed and decided in a reasonable time.</w:t>
      </w:r>
    </w:p>
    <w:p w:rsidR="00B80D56" w:rsidRPr="00663E09" w:rsidRDefault="00A04FF3" w:rsidP="00A04FF3">
      <w:pPr>
        <w:pStyle w:val="SingleTxtG"/>
        <w:rPr>
          <w:i/>
        </w:rPr>
      </w:pPr>
      <w:r w:rsidRPr="00663E09">
        <w:t>97.</w:t>
      </w:r>
      <w:r w:rsidRPr="00663E09">
        <w:tab/>
      </w:r>
      <w:r w:rsidR="00B80D56" w:rsidRPr="00663E09">
        <w:t xml:space="preserve">In May 2012, a new </w:t>
      </w:r>
      <w:r w:rsidR="00B80D56" w:rsidRPr="00402CE8">
        <w:t>Act on Forfeiture on the Exchequer of Unlawfully Acquired Assets</w:t>
      </w:r>
      <w:r w:rsidR="00B80D56" w:rsidRPr="008B0918">
        <w:t xml:space="preserve"> </w:t>
      </w:r>
      <w:r w:rsidR="00B80D56" w:rsidRPr="00F67E4D">
        <w:t xml:space="preserve">has been adopted. This Act provides for confiscation of illegal assets through a procedure in civil courts which can be launched </w:t>
      </w:r>
      <w:r w:rsidR="00B80D56">
        <w:t>for</w:t>
      </w:r>
      <w:r w:rsidR="00B80D56" w:rsidRPr="00F67E4D">
        <w:t xml:space="preserve"> the initiation of judicial investigations for a number of serious crimes and upon certain administrative infringements. </w:t>
      </w:r>
      <w:r w:rsidR="00B80D56" w:rsidRPr="00F67E4D">
        <w:rPr>
          <w:bCs/>
        </w:rPr>
        <w:t xml:space="preserve">The Act </w:t>
      </w:r>
      <w:r w:rsidR="00B80D56" w:rsidRPr="00F67E4D">
        <w:t xml:space="preserve">provides for the establishment of the </w:t>
      </w:r>
      <w:r w:rsidR="00B80D56" w:rsidRPr="00402CE8">
        <w:t xml:space="preserve">Commission for Forfeiture of Unlawfully Acquired Assets </w:t>
      </w:r>
      <w:r w:rsidR="00B80D56">
        <w:rPr>
          <w:i/>
        </w:rPr>
        <w:t>–</w:t>
      </w:r>
      <w:r w:rsidR="00B80D56" w:rsidRPr="00F67E4D">
        <w:t xml:space="preserve"> </w:t>
      </w:r>
      <w:r w:rsidR="00B80D56" w:rsidRPr="00F67E4D">
        <w:rPr>
          <w:bCs/>
        </w:rPr>
        <w:t>specialised body which identifies unlawfully acquired assets</w:t>
      </w:r>
      <w:r w:rsidR="00B80D56" w:rsidRPr="00F67E4D">
        <w:t xml:space="preserve"> </w:t>
      </w:r>
      <w:r w:rsidR="00B80D56" w:rsidRPr="00F67E4D">
        <w:rPr>
          <w:bCs/>
        </w:rPr>
        <w:t xml:space="preserve">with the assistance of local units and local authorities. </w:t>
      </w:r>
      <w:r w:rsidR="00B80D56" w:rsidRPr="00F67E4D">
        <w:t>The</w:t>
      </w:r>
      <w:r w:rsidR="00B80D56" w:rsidRPr="00F67E4D">
        <w:rPr>
          <w:b/>
        </w:rPr>
        <w:t xml:space="preserve"> </w:t>
      </w:r>
      <w:r w:rsidR="00B80D56" w:rsidRPr="00F67E4D">
        <w:t xml:space="preserve">Commission </w:t>
      </w:r>
      <w:r w:rsidR="00B80D56">
        <w:t>was</w:t>
      </w:r>
      <w:r w:rsidR="00B80D56" w:rsidRPr="00F67E4D">
        <w:t xml:space="preserve"> established in early 2013</w:t>
      </w:r>
      <w:r w:rsidR="00B80D56">
        <w:t>.</w:t>
      </w:r>
    </w:p>
    <w:p w:rsidR="00B80D56" w:rsidRPr="00F67E4D" w:rsidRDefault="00F25C5A" w:rsidP="00F25C5A">
      <w:pPr>
        <w:pStyle w:val="H23G"/>
      </w:pPr>
      <w:r>
        <w:tab/>
      </w:r>
      <w:r>
        <w:tab/>
      </w:r>
      <w:r w:rsidR="00B80D56" w:rsidRPr="00F67E4D">
        <w:t>Ombudsman, Commission for Protection against Discrimination (CPD), National Council for Cooperation on Ethnic and Integration Issues (NCCEII)</w:t>
      </w:r>
    </w:p>
    <w:p w:rsidR="00B80D56" w:rsidRPr="00F67E4D" w:rsidRDefault="00A04FF3" w:rsidP="00A04FF3">
      <w:pPr>
        <w:pStyle w:val="SingleTxtG"/>
        <w:rPr>
          <w:sz w:val="24"/>
          <w:szCs w:val="24"/>
        </w:rPr>
      </w:pPr>
      <w:r w:rsidRPr="00F67E4D">
        <w:t>98.</w:t>
      </w:r>
      <w:r w:rsidRPr="00F67E4D">
        <w:tab/>
      </w:r>
      <w:r w:rsidR="00B80D56" w:rsidRPr="00F25C5A">
        <w:t xml:space="preserve">The last changes to the Ombudsman Act provide that the </w:t>
      </w:r>
      <w:r w:rsidR="00B80D56" w:rsidRPr="00F25C5A">
        <w:rPr>
          <w:b/>
        </w:rPr>
        <w:t>Ombudsman</w:t>
      </w:r>
      <w:r w:rsidR="00B80D56" w:rsidRPr="00F25C5A">
        <w:t xml:space="preserve"> is acting as the National Preventive Mechanism (NPM) in accordance with the OP to the Convention against Torture and other Cruel, Inhuman or Degrading Treatment or Punishment. The functions of the Ombudsman as NPM have been facilitated by the establishment of a new Directorate</w:t>
      </w:r>
      <w:r w:rsidR="00B80D56">
        <w:rPr>
          <w:sz w:val="24"/>
          <w:szCs w:val="24"/>
        </w:rPr>
        <w:t>.</w:t>
      </w:r>
    </w:p>
    <w:p w:rsidR="00B80D56" w:rsidRPr="00F25C5A" w:rsidRDefault="00A04FF3" w:rsidP="00A04FF3">
      <w:pPr>
        <w:pStyle w:val="SingleTxtG"/>
      </w:pPr>
      <w:r w:rsidRPr="00F25C5A">
        <w:t>99.</w:t>
      </w:r>
      <w:r w:rsidRPr="00F25C5A">
        <w:tab/>
      </w:r>
      <w:r w:rsidR="00B80D56" w:rsidRPr="00F25C5A">
        <w:t xml:space="preserve">The amendments to the Ombudsman Act of 2009, 2010 and 2012 broadened the competence of the National Ombudsman. The capacity of the Ombudsman has been strengthened. </w:t>
      </w:r>
      <w:proofErr w:type="spellStart"/>
      <w:r w:rsidR="00B80D56" w:rsidRPr="00F25C5A">
        <w:t>His/Her</w:t>
      </w:r>
      <w:proofErr w:type="spellEnd"/>
      <w:r w:rsidR="00B80D56" w:rsidRPr="00F25C5A">
        <w:t xml:space="preserve"> extended powers include: presenting opinions to the Council of Ministers and the National Assembly of the Republic of Bulgaria on draft laws concerning HR protection and on the ratification of international human rights treaties; referrals to the Constitutional Court and protection of the rights of the child; broad powers in relation to the places for persons deprived of their liberty or places where persons are detained.</w:t>
      </w:r>
    </w:p>
    <w:p w:rsidR="00B80D56" w:rsidRPr="00F67E4D" w:rsidRDefault="00A04FF3" w:rsidP="00A04FF3">
      <w:pPr>
        <w:pStyle w:val="SingleTxtG"/>
      </w:pPr>
      <w:r w:rsidRPr="00F67E4D">
        <w:t>100.</w:t>
      </w:r>
      <w:r w:rsidRPr="00F67E4D">
        <w:tab/>
      </w:r>
      <w:r w:rsidR="00B80D56" w:rsidRPr="00F67E4D">
        <w:t>Following the amendments to the Ombudsman Act</w:t>
      </w:r>
      <w:r w:rsidR="00B80D56">
        <w:t>,</w:t>
      </w:r>
      <w:r w:rsidR="00B80D56" w:rsidRPr="00F67E4D">
        <w:t xml:space="preserve"> not only citizens but also non-for-profit organizations</w:t>
      </w:r>
      <w:r w:rsidR="00B80D56">
        <w:t>,</w:t>
      </w:r>
      <w:r w:rsidR="00B80D56" w:rsidRPr="00F67E4D">
        <w:t xml:space="preserve"> working in the field of human rights protection</w:t>
      </w:r>
      <w:r w:rsidR="00B80D56">
        <w:t>,</w:t>
      </w:r>
      <w:r w:rsidR="00B80D56" w:rsidRPr="00F67E4D">
        <w:t xml:space="preserve"> </w:t>
      </w:r>
      <w:r w:rsidR="00B80D56">
        <w:t>may</w:t>
      </w:r>
      <w:r w:rsidR="00B80D56" w:rsidRPr="00F67E4D">
        <w:t xml:space="preserve"> lodge complaints with the Ombudsman. </w:t>
      </w:r>
    </w:p>
    <w:p w:rsidR="00B80D56" w:rsidRPr="00F67E4D" w:rsidRDefault="00A04FF3" w:rsidP="00A04FF3">
      <w:pPr>
        <w:pStyle w:val="SingleTxtG"/>
      </w:pPr>
      <w:r w:rsidRPr="00F67E4D">
        <w:t>101.</w:t>
      </w:r>
      <w:r w:rsidRPr="00F67E4D">
        <w:tab/>
      </w:r>
      <w:r w:rsidR="00B80D56" w:rsidRPr="00F67E4D">
        <w:t>The CPD continued to organize and implement information measures among different target groups</w:t>
      </w:r>
      <w:r w:rsidR="00B80D56">
        <w:t>, such as</w:t>
      </w:r>
      <w:r w:rsidR="00B80D56" w:rsidRPr="00F67E4D">
        <w:t xml:space="preserve"> traditional annual seminars for youth, lawyers, police officers, media, syndicates and labour organi</w:t>
      </w:r>
      <w:r w:rsidR="00B80D56">
        <w:t>s</w:t>
      </w:r>
      <w:r w:rsidR="00B80D56" w:rsidRPr="00F67E4D">
        <w:t>ations. The Commission issued a series of publications</w:t>
      </w:r>
      <w:r w:rsidR="00B80D56">
        <w:t xml:space="preserve">: brochures, manuals, etc., </w:t>
      </w:r>
      <w:r w:rsidR="00B80D56" w:rsidRPr="00F67E4D">
        <w:t xml:space="preserve">in order to promote the anti-discrimination legislation and to improve its implementation in practice. The CPD has issued surveys on “Prejudice and Discrimination against Immigrants and Refugees” and “Prejudice and Discrimination against Minority Children and Children with Disabilities in Education System” (2009), “Prejudice and Discrimination in school books, appliances, educational programmes and plans in preliminary and primary education” (2011) and “Study and evaluation of impact of economic crisis and budget cuts on vulnerable groups” (2014). A further National Study on Equality and Discrimination was conducted for the 2007-2010 period. </w:t>
      </w:r>
      <w:r w:rsidR="00B80D56">
        <w:t>The</w:t>
      </w:r>
      <w:r w:rsidR="00B80D56" w:rsidRPr="00F67E4D">
        <w:t xml:space="preserve"> studies</w:t>
      </w:r>
      <w:r w:rsidR="00B80D56">
        <w:t>, referred above,</w:t>
      </w:r>
      <w:r w:rsidR="00B80D56" w:rsidRPr="00F67E4D">
        <w:t xml:space="preserve"> show that:</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 xml:space="preserve">The main grounds for discrimination are disabilities (60-70 %), age (13-14 %) and ethnicity (8-9 %). Ethnic origin as a factor </w:t>
      </w:r>
      <w:r w:rsidR="00B80D56">
        <w:t xml:space="preserve">for discrimination </w:t>
      </w:r>
      <w:r w:rsidR="00B80D56" w:rsidRPr="00F67E4D">
        <w:t>has been designated mainly by the Roma (25 %) and the people from Turkish origin (12 %), as opposed to 6 % of the Bulgarians;</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Different or negative attitude is rarely based on religion (less than 6 %);</w:t>
      </w:r>
    </w:p>
    <w:p w:rsidR="00B80D56" w:rsidRPr="005359AA" w:rsidRDefault="00A04FF3" w:rsidP="00A04FF3">
      <w:pPr>
        <w:pStyle w:val="Bullet1G"/>
        <w:numPr>
          <w:ilvl w:val="0"/>
          <w:numId w:val="0"/>
        </w:numPr>
        <w:tabs>
          <w:tab w:val="left" w:pos="1701"/>
        </w:tabs>
        <w:ind w:left="1701" w:hanging="170"/>
      </w:pPr>
      <w:r w:rsidRPr="005359AA">
        <w:t>•</w:t>
      </w:r>
      <w:r w:rsidRPr="005359AA">
        <w:tab/>
      </w:r>
      <w:r w:rsidR="00B80D56" w:rsidRPr="005359AA">
        <w:t>The media are the main source of information on discrimination. They often have decisive influence on the society perceptions;</w:t>
      </w:r>
    </w:p>
    <w:p w:rsidR="00B80D56" w:rsidRPr="00402CE8" w:rsidRDefault="00A04FF3" w:rsidP="00A04FF3">
      <w:pPr>
        <w:pStyle w:val="Bullet1G"/>
        <w:numPr>
          <w:ilvl w:val="0"/>
          <w:numId w:val="0"/>
        </w:numPr>
        <w:tabs>
          <w:tab w:val="left" w:pos="1701"/>
        </w:tabs>
        <w:ind w:left="1701" w:hanging="170"/>
      </w:pPr>
      <w:r w:rsidRPr="00402CE8">
        <w:t>•</w:t>
      </w:r>
      <w:r w:rsidRPr="00402CE8">
        <w:tab/>
      </w:r>
      <w:r w:rsidR="00B80D56" w:rsidRPr="00402CE8">
        <w:t>In some instances, health services can be difficult to access. This is not based on discrimination, but is rather due to infrastructural reasons;</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 xml:space="preserve">There is underestimation of discrimination as a social factor. It means </w:t>
      </w:r>
      <w:r w:rsidR="00B80D56">
        <w:t xml:space="preserve">that there is </w:t>
      </w:r>
      <w:proofErr w:type="gramStart"/>
      <w:r w:rsidR="00B80D56">
        <w:t>an</w:t>
      </w:r>
      <w:r w:rsidR="00B80D56" w:rsidRPr="00F67E4D">
        <w:t xml:space="preserve"> understanding</w:t>
      </w:r>
      <w:proofErr w:type="gramEnd"/>
      <w:r w:rsidR="00B80D56" w:rsidRPr="00F67E4D">
        <w:t xml:space="preserve"> that people from certain vulnerable groups are expected to perform equally good with the others without special aid and support. In recent years, the social awareness is </w:t>
      </w:r>
      <w:r w:rsidR="00B80D56">
        <w:t>rising</w:t>
      </w:r>
      <w:r w:rsidR="00B80D56" w:rsidRPr="00F67E4D">
        <w:t>.</w:t>
      </w:r>
    </w:p>
    <w:p w:rsidR="00B80D56" w:rsidRPr="00F67E4D" w:rsidRDefault="00A04FF3" w:rsidP="00A04FF3">
      <w:pPr>
        <w:pStyle w:val="SingleTxtG"/>
      </w:pPr>
      <w:r w:rsidRPr="00F67E4D">
        <w:t>102.</w:t>
      </w:r>
      <w:r w:rsidRPr="00F67E4D">
        <w:tab/>
      </w:r>
      <w:r w:rsidR="00B80D56" w:rsidRPr="00F67E4D">
        <w:t xml:space="preserve">During the initiative “The Open Info Days” CPD </w:t>
      </w:r>
      <w:r w:rsidR="00B80D56">
        <w:t>Regional R</w:t>
      </w:r>
      <w:r w:rsidR="00B80D56" w:rsidRPr="00F67E4D">
        <w:t>epresentatives offer advices and assistance in filing a case</w:t>
      </w:r>
      <w:r w:rsidR="00B80D56" w:rsidRPr="00B451E4">
        <w:t xml:space="preserve"> </w:t>
      </w:r>
      <w:r w:rsidR="00B80D56" w:rsidRPr="00F67E4D">
        <w:t xml:space="preserve">in distant municipalities. </w:t>
      </w:r>
      <w:r w:rsidR="00B80D56">
        <w:t xml:space="preserve">There is an increase in </w:t>
      </w:r>
      <w:r w:rsidR="00B80D56" w:rsidRPr="00F67E4D">
        <w:t>the number of complaints and signals lodged with the CPD</w:t>
      </w:r>
      <w:r w:rsidR="00B80D56">
        <w:t>. This is</w:t>
      </w:r>
      <w:r w:rsidR="00B80D56" w:rsidRPr="00F67E4D">
        <w:t xml:space="preserve"> a result of the awareness-raising efforts of the Regional Representatives. CPD Regional Representatives’ active and constructive involvement in preventive measures has further strengthened </w:t>
      </w:r>
      <w:r w:rsidR="00B80D56">
        <w:t>the CPD’s</w:t>
      </w:r>
      <w:r w:rsidR="00B80D56" w:rsidRPr="00F67E4D">
        <w:t xml:space="preserve"> positions as an independent body </w:t>
      </w:r>
      <w:r w:rsidR="00B80D56" w:rsidRPr="00F67E4D">
        <w:rPr>
          <w:bCs/>
        </w:rPr>
        <w:t>for protection against discrimination</w:t>
      </w:r>
      <w:r w:rsidR="00B80D56" w:rsidRPr="00F67E4D">
        <w:t xml:space="preserve">. Recently, the Regional </w:t>
      </w:r>
      <w:r w:rsidR="00B80D56">
        <w:t>R</w:t>
      </w:r>
      <w:r w:rsidR="00B80D56" w:rsidRPr="00F67E4D">
        <w:t>epresentatives</w:t>
      </w:r>
      <w:r w:rsidR="00B80D56">
        <w:t xml:space="preserve"> have</w:t>
      </w:r>
      <w:r w:rsidR="00B80D56" w:rsidRPr="00F67E4D">
        <w:t xml:space="preserve"> increased the collaboration and meetings with </w:t>
      </w:r>
      <w:r w:rsidR="00B80D56">
        <w:t>r</w:t>
      </w:r>
      <w:r w:rsidR="00B80D56" w:rsidRPr="00F67E4D">
        <w:t xml:space="preserve">epresentatives of </w:t>
      </w:r>
      <w:r w:rsidR="00B80D56">
        <w:t>e</w:t>
      </w:r>
      <w:r w:rsidR="00B80D56" w:rsidRPr="00F67E4D">
        <w:t xml:space="preserve">thnic </w:t>
      </w:r>
      <w:r w:rsidR="00B80D56">
        <w:t>minority’s NGOs and communities.</w:t>
      </w:r>
    </w:p>
    <w:p w:rsidR="00B80D56" w:rsidRPr="00F67E4D" w:rsidRDefault="00A04FF3" w:rsidP="00A04FF3">
      <w:pPr>
        <w:pStyle w:val="SingleTxtG"/>
      </w:pPr>
      <w:r w:rsidRPr="00F67E4D">
        <w:t>103.</w:t>
      </w:r>
      <w:r w:rsidRPr="00F67E4D">
        <w:tab/>
      </w:r>
      <w:r w:rsidR="00B80D56">
        <w:t>A</w:t>
      </w:r>
      <w:r w:rsidR="00B80D56" w:rsidRPr="00F67E4D">
        <w:t xml:space="preserve"> book</w:t>
      </w:r>
      <w:r w:rsidR="00B80D56">
        <w:t xml:space="preserve"> has been </w:t>
      </w:r>
      <w:r w:rsidR="00B80D56" w:rsidRPr="00F67E4D">
        <w:t>published</w:t>
      </w:r>
      <w:r w:rsidR="00B80D56">
        <w:t>,</w:t>
      </w:r>
      <w:r w:rsidR="00B80D56" w:rsidRPr="00F67E4D">
        <w:t xml:space="preserve"> </w:t>
      </w:r>
      <w:r w:rsidR="00B80D56">
        <w:t xml:space="preserve">entitled </w:t>
      </w:r>
      <w:r w:rsidR="00B80D56" w:rsidRPr="00F67E4D">
        <w:t xml:space="preserve">“Methodology for collecting and </w:t>
      </w:r>
      <w:proofErr w:type="spellStart"/>
      <w:r w:rsidR="00B80D56" w:rsidRPr="00F67E4D">
        <w:t>analyzing</w:t>
      </w:r>
      <w:proofErr w:type="spellEnd"/>
      <w:r w:rsidR="00B80D56" w:rsidRPr="00F67E4D">
        <w:t xml:space="preserve"> policies in the fie</w:t>
      </w:r>
      <w:r w:rsidR="00B80D56">
        <w:t>ld of integration of immigrants”,</w:t>
      </w:r>
      <w:r w:rsidR="00B80D56" w:rsidRPr="00F67E4D">
        <w:t xml:space="preserve"> </w:t>
      </w:r>
      <w:r w:rsidR="00B80D56">
        <w:t>a</w:t>
      </w:r>
      <w:r w:rsidR="00B80D56" w:rsidRPr="00F67E4D">
        <w:t xml:space="preserve">s a result of a project “Harmony in </w:t>
      </w:r>
      <w:r w:rsidR="00B80D56">
        <w:t>D</w:t>
      </w:r>
      <w:r w:rsidR="00B80D56" w:rsidRPr="00F67E4D">
        <w:t xml:space="preserve">iversity”. </w:t>
      </w:r>
      <w:r w:rsidR="00B80D56">
        <w:t>U</w:t>
      </w:r>
      <w:r w:rsidR="00B80D56" w:rsidRPr="00F67E4D">
        <w:t xml:space="preserve">nder the toolkit </w:t>
      </w:r>
      <w:r w:rsidR="00B80D56">
        <w:t xml:space="preserve">of </w:t>
      </w:r>
      <w:r w:rsidR="00B80D56" w:rsidRPr="00F67E4D">
        <w:t>the main European values</w:t>
      </w:r>
      <w:r w:rsidR="00B80D56">
        <w:t xml:space="preserve"> of equal opportunities and non-</w:t>
      </w:r>
      <w:r w:rsidR="00B80D56" w:rsidRPr="00F67E4D">
        <w:t>discrimination</w:t>
      </w:r>
      <w:r w:rsidR="00B80D56">
        <w:t xml:space="preserve"> (</w:t>
      </w:r>
      <w:r w:rsidR="00B80D56" w:rsidRPr="00F67E4D">
        <w:t>mentioned</w:t>
      </w:r>
      <w:r w:rsidR="00B80D56">
        <w:t xml:space="preserve"> before), the</w:t>
      </w:r>
      <w:r w:rsidR="00B80D56" w:rsidRPr="00F67E4D">
        <w:t xml:space="preserve"> CPD added an analysis of policies for integration of immigrants in the Republic of Bulgaria.</w:t>
      </w:r>
    </w:p>
    <w:p w:rsidR="00B80D56" w:rsidRPr="00F67E4D" w:rsidRDefault="00A04FF3" w:rsidP="00A04FF3">
      <w:pPr>
        <w:pStyle w:val="SingleTxtG"/>
      </w:pPr>
      <w:r w:rsidRPr="00F67E4D">
        <w:t>104.</w:t>
      </w:r>
      <w:r w:rsidRPr="00F67E4D">
        <w:tab/>
      </w:r>
      <w:r w:rsidR="00B80D56" w:rsidRPr="00F67E4D">
        <w:t xml:space="preserve">Since its establishment </w:t>
      </w:r>
      <w:r w:rsidR="00B80D56">
        <w:t>of</w:t>
      </w:r>
      <w:r w:rsidR="00B80D56" w:rsidRPr="008B0918">
        <w:t xml:space="preserve"> </w:t>
      </w:r>
      <w:r w:rsidR="00B80D56" w:rsidRPr="00F67E4D">
        <w:t>the CPD</w:t>
      </w:r>
      <w:r w:rsidR="00B80D56">
        <w:t xml:space="preserve">, </w:t>
      </w:r>
      <w:r w:rsidR="00B80D56" w:rsidRPr="00F67E4D">
        <w:t>until the end of 2014</w:t>
      </w:r>
      <w:r w:rsidR="00B80D56">
        <w:t>, it has</w:t>
      </w:r>
      <w:r w:rsidR="00B80D56" w:rsidRPr="008B0918">
        <w:t xml:space="preserve"> </w:t>
      </w:r>
      <w:r w:rsidR="00B80D56" w:rsidRPr="00F67E4D">
        <w:t>received 8079 complaints and signals, 2884 case files have been instituted and 269 decisions on cases of alleged discrimination on the grounds of ethnicity have been decreed.</w:t>
      </w:r>
    </w:p>
    <w:p w:rsidR="00B80D56" w:rsidRPr="00F67E4D" w:rsidRDefault="00A04FF3" w:rsidP="00A04FF3">
      <w:pPr>
        <w:pStyle w:val="SingleTxtG"/>
      </w:pPr>
      <w:r w:rsidRPr="00F67E4D">
        <w:t>105.</w:t>
      </w:r>
      <w:r w:rsidRPr="00F67E4D">
        <w:tab/>
      </w:r>
      <w:r w:rsidR="00B80D56" w:rsidRPr="00F67E4D">
        <w:t>The NCCEII consists of representatives of the competent ministries and state institutions, NGOs</w:t>
      </w:r>
      <w:r w:rsidR="00B80D56">
        <w:t xml:space="preserve"> of citizens belonging to</w:t>
      </w:r>
      <w:r w:rsidR="00B80D56" w:rsidRPr="00F67E4D">
        <w:t xml:space="preserve"> ethnic minority </w:t>
      </w:r>
      <w:r w:rsidR="00B80D56">
        <w:t>groups, and NGOs</w:t>
      </w:r>
      <w:r w:rsidR="00B80D56" w:rsidRPr="00F67E4D">
        <w:t xml:space="preserve"> working for the integration of the ethnic minorities in the society. </w:t>
      </w:r>
      <w:r w:rsidR="00B80D56">
        <w:t>As a whole,</w:t>
      </w:r>
      <w:r w:rsidR="00B80D56" w:rsidRPr="00F67E4D">
        <w:t xml:space="preserve"> </w:t>
      </w:r>
      <w:r w:rsidR="00B80D56">
        <w:t>t</w:t>
      </w:r>
      <w:r w:rsidR="00B80D56" w:rsidRPr="00F67E4D">
        <w:t xml:space="preserve">he NCCEII is a central institution for carrying out consultations and coordinating the activities with respect to ethnic and integration issues as part of </w:t>
      </w:r>
      <w:r w:rsidR="00B80D56">
        <w:t xml:space="preserve">the national policy. </w:t>
      </w:r>
      <w:r w:rsidR="00B80D56" w:rsidRPr="00F67E4D">
        <w:t>The Secretariat of the Council assists administratively in the reali</w:t>
      </w:r>
      <w:r w:rsidR="00B80D56">
        <w:t>s</w:t>
      </w:r>
      <w:r w:rsidR="00B80D56" w:rsidRPr="00F67E4D">
        <w:t>ation of this task.</w:t>
      </w:r>
    </w:p>
    <w:p w:rsidR="00B80D56" w:rsidRPr="00F67E4D" w:rsidRDefault="00A04FF3" w:rsidP="00A04FF3">
      <w:pPr>
        <w:pStyle w:val="SingleTxtG"/>
      </w:pPr>
      <w:r w:rsidRPr="00F67E4D">
        <w:t>106.</w:t>
      </w:r>
      <w:r w:rsidRPr="00F67E4D">
        <w:tab/>
      </w:r>
      <w:r w:rsidR="00B80D56">
        <w:t>A</w:t>
      </w:r>
      <w:r w:rsidR="00B80D56" w:rsidRPr="00F67E4D">
        <w:t>s one of its primary tasks</w:t>
      </w:r>
      <w:r w:rsidR="00B80D56">
        <w:t>,</w:t>
      </w:r>
      <w:r w:rsidR="00B80D56" w:rsidRPr="00F67E4D">
        <w:t xml:space="preserve"> </w:t>
      </w:r>
      <w:r w:rsidR="00B80D56">
        <w:t>t</w:t>
      </w:r>
      <w:r w:rsidR="00B80D56" w:rsidRPr="00F67E4D">
        <w:t xml:space="preserve">he NCCEII </w:t>
      </w:r>
      <w:r w:rsidR="00B80D56">
        <w:t>deals with</w:t>
      </w:r>
      <w:r w:rsidR="00B80D56" w:rsidRPr="00F67E4D">
        <w:t xml:space="preserve"> the conduct of extensive public consultations on normative, strategic and planning draft documents, related to the implementation of the integration policy. </w:t>
      </w:r>
    </w:p>
    <w:p w:rsidR="00B80D56" w:rsidRPr="00F67E4D" w:rsidRDefault="00A04FF3" w:rsidP="00A04FF3">
      <w:pPr>
        <w:pStyle w:val="SingleTxtG"/>
      </w:pPr>
      <w:r w:rsidRPr="00F67E4D">
        <w:t>107.</w:t>
      </w:r>
      <w:r w:rsidRPr="00F67E4D">
        <w:tab/>
      </w:r>
      <w:r w:rsidR="00B80D56" w:rsidRPr="00F67E4D">
        <w:t xml:space="preserve">The NCCEII coordinates and controls the implementation of the National Action Plan </w:t>
      </w:r>
      <w:r w:rsidR="00B80D56" w:rsidRPr="008B0918">
        <w:t xml:space="preserve">on </w:t>
      </w:r>
      <w:r w:rsidR="00B80D56" w:rsidRPr="00F67E4D">
        <w:t xml:space="preserve">the National Roma Integration Strategy of the Republic of Bulgaria (2012- 2020) and the Decade of Roma Inclusion 2005-2015. In the beginning of the 2014, an ad-hoc body was set up at the </w:t>
      </w:r>
      <w:r w:rsidR="00B80D56" w:rsidRPr="008B0918">
        <w:t>NCCEII. It is the</w:t>
      </w:r>
      <w:r w:rsidR="00B80D56" w:rsidRPr="00F67E4D">
        <w:t xml:space="preserve"> Commission for the Implementation of the NRISRB (2012-2020).</w:t>
      </w:r>
    </w:p>
    <w:p w:rsidR="00B80D56" w:rsidRPr="008B0918" w:rsidRDefault="00A04FF3" w:rsidP="00A04FF3">
      <w:pPr>
        <w:pStyle w:val="SingleTxtG"/>
      </w:pPr>
      <w:r w:rsidRPr="008B0918">
        <w:t>108.</w:t>
      </w:r>
      <w:r w:rsidRPr="008B0918">
        <w:tab/>
      </w:r>
      <w:r w:rsidR="00B80D56" w:rsidRPr="00F67E4D">
        <w:t>The</w:t>
      </w:r>
      <w:r w:rsidR="00B80D56" w:rsidRPr="008B0918">
        <w:t xml:space="preserve"> NCCEII’s Secretariat is the National Roma Contact Point of the Republic of Bulgaria. The Secretariat is a unit within the administration of the Council of Ministers.</w:t>
      </w:r>
    </w:p>
    <w:p w:rsidR="00F25C5A" w:rsidRDefault="00A04FF3" w:rsidP="00A04FF3">
      <w:pPr>
        <w:pStyle w:val="SingleTxtG"/>
      </w:pPr>
      <w:r>
        <w:t>109.</w:t>
      </w:r>
      <w:r>
        <w:tab/>
      </w:r>
      <w:r w:rsidR="00B80D56" w:rsidRPr="00F67E4D">
        <w:t xml:space="preserve">By virtue of its internal rules, the NCCEII provides methodological assistance to national and municipal authorities </w:t>
      </w:r>
      <w:r w:rsidR="00B80D56">
        <w:t>regarding the prevention of interethnic conflicts. It also</w:t>
      </w:r>
      <w:r w:rsidR="00B80D56" w:rsidRPr="00F67E4D">
        <w:t xml:space="preserve"> coordinates the activities of the institutions</w:t>
      </w:r>
      <w:r w:rsidR="00B80D56">
        <w:t>,</w:t>
      </w:r>
      <w:r w:rsidR="00B80D56" w:rsidRPr="00F67E4D">
        <w:t xml:space="preserve"> represented in the National Council</w:t>
      </w:r>
      <w:r w:rsidR="00B80D56">
        <w:t>,</w:t>
      </w:r>
      <w:r w:rsidR="00B80D56" w:rsidRPr="00F67E4D">
        <w:t xml:space="preserve"> in their work against racism and xenophobia. </w:t>
      </w:r>
      <w:r w:rsidR="00B80D56" w:rsidRPr="00D7314C">
        <w:t>The Council organises forums for extended public consultations with all parties concerned, in the process of elaboration, discussion and adoption of decisions on the strategic, planning, and programming documents.</w:t>
      </w:r>
    </w:p>
    <w:p w:rsidR="00B80D56" w:rsidRPr="00F25C5A" w:rsidRDefault="00F25C5A" w:rsidP="00F25C5A">
      <w:pPr>
        <w:pStyle w:val="H23G"/>
      </w:pPr>
      <w:r>
        <w:tab/>
      </w:r>
      <w:r>
        <w:tab/>
      </w:r>
      <w:r w:rsidR="00B80D56" w:rsidRPr="00F25C5A">
        <w:t>CPD Decisions</w:t>
      </w:r>
    </w:p>
    <w:p w:rsidR="00B80D56" w:rsidRPr="00F67E4D" w:rsidRDefault="00A04FF3" w:rsidP="00A04FF3">
      <w:pPr>
        <w:pStyle w:val="SingleTxtG"/>
      </w:pPr>
      <w:r w:rsidRPr="00F67E4D">
        <w:t>110.</w:t>
      </w:r>
      <w:r w:rsidRPr="00F67E4D">
        <w:tab/>
      </w:r>
      <w:r w:rsidR="00B80D56" w:rsidRPr="00F67E4D">
        <w:t xml:space="preserve">Among the CPD </w:t>
      </w:r>
      <w:r w:rsidR="00B80D56">
        <w:t>notable decisions</w:t>
      </w:r>
      <w:r w:rsidR="00B80D56" w:rsidRPr="00F67E4D">
        <w:t xml:space="preserve"> is </w:t>
      </w:r>
      <w:r w:rsidR="00B80D56" w:rsidRPr="00F67E4D">
        <w:rPr>
          <w:i/>
        </w:rPr>
        <w:t>Decision No. 193/8 September 2010 on case file 115/2009 of CPD</w:t>
      </w:r>
      <w:r w:rsidR="00B80D56">
        <w:rPr>
          <w:i/>
        </w:rPr>
        <w:t>’s Five-</w:t>
      </w:r>
      <w:r w:rsidR="00B80D56" w:rsidRPr="00F67E4D">
        <w:rPr>
          <w:i/>
        </w:rPr>
        <w:t>Member Panel</w:t>
      </w:r>
      <w:r w:rsidR="00B80D56" w:rsidRPr="00F67E4D">
        <w:t xml:space="preserve">. </w:t>
      </w:r>
      <w:r w:rsidR="00B80D56" w:rsidRPr="00D7314C">
        <w:t>The case was initiated, following a complaint, lodged by A.A.B., Mayor of G. Municipality vs. Y.G.Y., in his capacity of Member of the 40</w:t>
      </w:r>
      <w:r w:rsidR="00B80D56" w:rsidRPr="00D7314C">
        <w:rPr>
          <w:vertAlign w:val="superscript"/>
        </w:rPr>
        <w:t>th</w:t>
      </w:r>
      <w:r w:rsidR="00B80D56" w:rsidRPr="00D7314C">
        <w:t xml:space="preserve"> and 41</w:t>
      </w:r>
      <w:r w:rsidR="00B80D56" w:rsidRPr="00D7314C">
        <w:rPr>
          <w:vertAlign w:val="superscript"/>
        </w:rPr>
        <w:t>st</w:t>
      </w:r>
      <w:r w:rsidR="00B80D56" w:rsidRPr="00D7314C">
        <w:t xml:space="preserve"> National Assembly, for alleged harassment, degrading and discriminatory statements on the media.</w:t>
      </w:r>
      <w:r w:rsidR="00B80D56" w:rsidRPr="00F67E4D">
        <w:t xml:space="preserve"> The grounds referred were religion, political affiliation</w:t>
      </w:r>
      <w:r w:rsidR="00B80D56">
        <w:t>,</w:t>
      </w:r>
      <w:r w:rsidR="00B80D56" w:rsidRPr="00F67E4D">
        <w:t xml:space="preserve"> and social status; therefore</w:t>
      </w:r>
      <w:r w:rsidR="00B80D56">
        <w:t>,</w:t>
      </w:r>
      <w:r w:rsidR="00B80D56" w:rsidRPr="00F67E4D">
        <w:t xml:space="preserve"> the case was considered </w:t>
      </w:r>
      <w:proofErr w:type="gramStart"/>
      <w:r w:rsidR="00B80D56" w:rsidRPr="00F67E4D">
        <w:t>as multiple discrimination</w:t>
      </w:r>
      <w:proofErr w:type="gramEnd"/>
      <w:r w:rsidR="00B80D56">
        <w:t>. It was</w:t>
      </w:r>
      <w:r w:rsidR="00B80D56" w:rsidRPr="00F67E4D">
        <w:t xml:space="preserve"> investigated by a five-member panel. Having considered the collected evidence, the CPD panel established </w:t>
      </w:r>
      <w:r w:rsidR="00B80D56">
        <w:t xml:space="preserve">the existence of </w:t>
      </w:r>
      <w:r w:rsidR="00B80D56" w:rsidRPr="00F67E4D">
        <w:t>harassment</w:t>
      </w:r>
      <w:r w:rsidR="00B80D56">
        <w:t>. As a result, it</w:t>
      </w:r>
      <w:r w:rsidR="00B80D56" w:rsidRPr="00F67E4D">
        <w:t xml:space="preserve"> imposed an administrative sanction to the perpetrator (a fine amounting to BGN 250). The CPD prescribed to Y.Y., Member of Parliament, to refrain in future from statements having the purpose or effect of violating </w:t>
      </w:r>
      <w:r w:rsidR="00B80D56">
        <w:t xml:space="preserve">a </w:t>
      </w:r>
      <w:r w:rsidR="00B80D56" w:rsidRPr="00F67E4D">
        <w:t>person’s dignity</w:t>
      </w:r>
      <w:r w:rsidR="00B80D56">
        <w:t>,</w:t>
      </w:r>
      <w:r w:rsidR="00B80D56" w:rsidRPr="00F67E4D">
        <w:t xml:space="preserve"> or creating a hostile, degrading, humiliating or intimidating environment. The CPD instructed Y.Y. to publish the decision at his expenses. It also determined a 15-day period for feedback on implemented mandatory instructions</w:t>
      </w:r>
      <w:r w:rsidR="00B80D56">
        <w:t>,</w:t>
      </w:r>
      <w:r w:rsidR="00B80D56" w:rsidRPr="00F67E4D">
        <w:t xml:space="preserve"> where the perpetrator had to inform the CPD in writing on the instructions’ implementation. </w:t>
      </w:r>
    </w:p>
    <w:p w:rsidR="00B80D56" w:rsidRPr="008B0918" w:rsidRDefault="00A04FF3" w:rsidP="00A04FF3">
      <w:pPr>
        <w:pStyle w:val="SingleTxtG"/>
      </w:pPr>
      <w:r w:rsidRPr="008B0918">
        <w:t>111.</w:t>
      </w:r>
      <w:r w:rsidRPr="008B0918">
        <w:tab/>
      </w:r>
      <w:r w:rsidR="00B80D56" w:rsidRPr="00F67E4D">
        <w:t xml:space="preserve">In 2013, </w:t>
      </w:r>
      <w:r w:rsidR="00B80D56" w:rsidRPr="00D7314C">
        <w:t>the CPD delivered an opinion</w:t>
      </w:r>
      <w:r w:rsidR="00B80D56">
        <w:t xml:space="preserve"> </w:t>
      </w:r>
      <w:r w:rsidR="00B80D56" w:rsidRPr="00F67E4D">
        <w:t>for Decision 121 on case file 34/2012, regarding the title on the front page of a sport</w:t>
      </w:r>
      <w:r w:rsidR="00B80D56">
        <w:t>s</w:t>
      </w:r>
      <w:r w:rsidR="00B80D56" w:rsidRPr="00F67E4D">
        <w:t xml:space="preserve"> newspaper “Italian, Swede and two niggers in CSKA”. The case file was initiated by CPD‘s self-referral. CPD’s Ad-Hoc panel established that the sports newspaper owner and editor </w:t>
      </w:r>
      <w:r w:rsidR="00B80D56">
        <w:t>had</w:t>
      </w:r>
      <w:r w:rsidR="00B80D56" w:rsidRPr="00F67E4D">
        <w:t xml:space="preserve"> made direct discrimination</w:t>
      </w:r>
      <w:r w:rsidR="00B80D56">
        <w:t>,</w:t>
      </w:r>
      <w:r w:rsidR="00B80D56" w:rsidRPr="00F67E4D">
        <w:t xml:space="preserve"> prohibited by law</w:t>
      </w:r>
      <w:r w:rsidR="00B80D56">
        <w:t>,</w:t>
      </w:r>
      <w:r w:rsidR="00B80D56" w:rsidRPr="00F67E4D">
        <w:t xml:space="preserve"> on the basis of the protected ground "race" (colo</w:t>
      </w:r>
      <w:r w:rsidR="00B80D56">
        <w:t>u</w:t>
      </w:r>
      <w:r w:rsidR="00B80D56" w:rsidRPr="00F67E4D">
        <w:t xml:space="preserve">r) within the meaning of Art. </w:t>
      </w:r>
      <w:proofErr w:type="gramStart"/>
      <w:r w:rsidR="00B80D56" w:rsidRPr="00F67E4D">
        <w:t>4, para.</w:t>
      </w:r>
      <w:proofErr w:type="gramEnd"/>
      <w:r w:rsidR="00B80D56" w:rsidRPr="00F67E4D">
        <w:t xml:space="preserve"> </w:t>
      </w:r>
      <w:proofErr w:type="gramStart"/>
      <w:r w:rsidR="00B80D56" w:rsidRPr="00F67E4D">
        <w:t xml:space="preserve">2 in connection with § 1, p. 6 </w:t>
      </w:r>
      <w:proofErr w:type="spellStart"/>
      <w:r w:rsidR="00B80D56" w:rsidRPr="00F67E4D">
        <w:t>PaDA</w:t>
      </w:r>
      <w:proofErr w:type="spellEnd"/>
      <w:r w:rsidR="00B80D56" w:rsidRPr="00F67E4D">
        <w:t xml:space="preserve">, which is a violation of the ban under Article 4, paragraph 1 of the </w:t>
      </w:r>
      <w:proofErr w:type="spellStart"/>
      <w:r w:rsidR="00B80D56" w:rsidRPr="00F67E4D">
        <w:t>PaDA</w:t>
      </w:r>
      <w:proofErr w:type="spellEnd"/>
      <w:r w:rsidR="00B80D56" w:rsidRPr="00F67E4D">
        <w:t>.</w:t>
      </w:r>
      <w:proofErr w:type="gramEnd"/>
      <w:r w:rsidR="00B80D56" w:rsidRPr="00F67E4D">
        <w:t xml:space="preserve"> In the decision</w:t>
      </w:r>
      <w:r w:rsidR="00B80D56">
        <w:t>,</w:t>
      </w:r>
      <w:r w:rsidR="00B80D56" w:rsidRPr="00F67E4D">
        <w:t xml:space="preserve"> CPD refers to the main source in the field of racial discrimination</w:t>
      </w:r>
      <w:r w:rsidR="00B80D56">
        <w:t xml:space="preserve"> –</w:t>
      </w:r>
      <w:r w:rsidR="00B80D56" w:rsidRPr="00F67E4D">
        <w:t xml:space="preserve"> Article</w:t>
      </w:r>
      <w:r w:rsidR="008C466C">
        <w:t> </w:t>
      </w:r>
      <w:r w:rsidR="00B80D56" w:rsidRPr="00F67E4D">
        <w:t>4 and Article</w:t>
      </w:r>
      <w:r w:rsidR="008C466C">
        <w:t> </w:t>
      </w:r>
      <w:r w:rsidR="00B80D56" w:rsidRPr="00F67E4D">
        <w:t>5</w:t>
      </w:r>
      <w:r w:rsidR="00B80D56">
        <w:t xml:space="preserve"> of t</w:t>
      </w:r>
      <w:r w:rsidR="00B80D56" w:rsidRPr="00F67E4D">
        <w:t>he UN International Convention on Elimination of all Forms o</w:t>
      </w:r>
      <w:r w:rsidR="00B80D56">
        <w:t>f Racial Discrimination (ICERD)</w:t>
      </w:r>
      <w:r w:rsidR="00B80D56" w:rsidRPr="00F67E4D">
        <w:t>. CPD recommended that, pursuant to Art.</w:t>
      </w:r>
      <w:r w:rsidR="008C466C">
        <w:t> </w:t>
      </w:r>
      <w:proofErr w:type="gramStart"/>
      <w:r w:rsidR="00B80D56" w:rsidRPr="00F67E4D">
        <w:t>47, Para.</w:t>
      </w:r>
      <w:proofErr w:type="gramEnd"/>
      <w:r w:rsidR="008C466C">
        <w:t> </w:t>
      </w:r>
      <w:r w:rsidR="00B80D56" w:rsidRPr="00F67E4D">
        <w:t>6</w:t>
      </w:r>
      <w:r w:rsidR="00B80D56">
        <w:t xml:space="preserve">, </w:t>
      </w:r>
      <w:r w:rsidR="00B80D56" w:rsidRPr="00F67E4D">
        <w:t xml:space="preserve">the national sport newspaper owner </w:t>
      </w:r>
      <w:r w:rsidR="00B80D56">
        <w:t>shall</w:t>
      </w:r>
      <w:r w:rsidR="00B80D56" w:rsidRPr="00F67E4D">
        <w:t xml:space="preserve"> adopt internal rules to prevent and avoid acts of unequal or less favourable treatment, including  relevant penalty provisions</w:t>
      </w:r>
      <w:r w:rsidR="00B80D56" w:rsidRPr="008B0918">
        <w:t xml:space="preserve">  </w:t>
      </w:r>
    </w:p>
    <w:p w:rsidR="00B80D56" w:rsidRPr="00F67E4D" w:rsidRDefault="00A04FF3" w:rsidP="00A04FF3">
      <w:pPr>
        <w:pStyle w:val="SingleTxtG"/>
      </w:pPr>
      <w:r w:rsidRPr="00F67E4D">
        <w:t>112.</w:t>
      </w:r>
      <w:r w:rsidRPr="00F67E4D">
        <w:tab/>
      </w:r>
      <w:r w:rsidR="00B80D56" w:rsidRPr="00F67E4D">
        <w:t>In 2014, CPD established Decision 283/2014 on case file 126/2013 based on a signal by</w:t>
      </w:r>
      <w:r w:rsidR="00B80D56">
        <w:t xml:space="preserve"> an</w:t>
      </w:r>
      <w:r w:rsidR="00B80D56" w:rsidRPr="00F67E4D">
        <w:t xml:space="preserve"> NGO in regard</w:t>
      </w:r>
      <w:r w:rsidR="00B80D56">
        <w:t xml:space="preserve"> to</w:t>
      </w:r>
      <w:r w:rsidR="00B80D56" w:rsidRPr="00F67E4D">
        <w:t xml:space="preserve"> the Roma et</w:t>
      </w:r>
      <w:r w:rsidR="00B80D56">
        <w:t xml:space="preserve">hnicity. The signal was based </w:t>
      </w:r>
      <w:r w:rsidR="00B80D56" w:rsidRPr="00F67E4D">
        <w:t>on on-line comments that were "damaging the prestige and dignity of the Roma ethnic community in Bulgaria, inciting discrimination, and some open call</w:t>
      </w:r>
      <w:r w:rsidR="00B80D56">
        <w:t>s</w:t>
      </w:r>
      <w:r w:rsidR="00B80D56" w:rsidRPr="00F67E4D">
        <w:t xml:space="preserve"> for violence and hatred against the Roma ethnic minority." The signal of the NGO stated that: "This kind of discussion is perceived by the Roma as harassment and intimidation and delivers feelings of insecurity, humiliation, fear, and alienation from society. Comments against Roma Bulgarians emphasize on the non-Bulgarian origin of Roma and inspire readers that Roma constitute a danger to the social security of the state."</w:t>
      </w:r>
      <w:r w:rsidR="00B80D56" w:rsidRPr="008B0918">
        <w:t xml:space="preserve"> </w:t>
      </w:r>
      <w:r w:rsidR="00B80D56" w:rsidRPr="00F67E4D">
        <w:t>The First specialized Panel found that the defendant's inaction regarding comments with frankly discriminatory content published on the Site constitute</w:t>
      </w:r>
      <w:r w:rsidR="00B80D56">
        <w:t>d</w:t>
      </w:r>
      <w:r w:rsidR="00B80D56" w:rsidRPr="00F67E4D">
        <w:t xml:space="preserve"> a violation of art. </w:t>
      </w:r>
      <w:proofErr w:type="gramStart"/>
      <w:r w:rsidR="00B80D56" w:rsidRPr="00F67E4D">
        <w:t>5 in conj</w:t>
      </w:r>
      <w:r w:rsidR="00B80D56">
        <w:t>unction with Art.</w:t>
      </w:r>
      <w:proofErr w:type="gramEnd"/>
      <w:r w:rsidR="00B80D56">
        <w:t xml:space="preserve"> </w:t>
      </w:r>
      <w:proofErr w:type="gramStart"/>
      <w:r w:rsidR="00B80D56">
        <w:t xml:space="preserve">4 para 1 </w:t>
      </w:r>
      <w:proofErr w:type="spellStart"/>
      <w:r w:rsidR="00B80D56">
        <w:t>PaDA</w:t>
      </w:r>
      <w:proofErr w:type="spellEnd"/>
      <w:r w:rsidR="00B80D56" w:rsidRPr="00F67E4D">
        <w:t xml:space="preserve"> on the grounds of ethnicity</w:t>
      </w:r>
      <w:r w:rsidR="00B80D56">
        <w:t>.</w:t>
      </w:r>
      <w:proofErr w:type="gramEnd"/>
      <w:r w:rsidR="00B80D56">
        <w:t xml:space="preserve"> </w:t>
      </w:r>
      <w:r w:rsidR="00B80D56" w:rsidRPr="00F67E4D">
        <w:t>Decision 283/2014 was deliver</w:t>
      </w:r>
      <w:r w:rsidR="00B80D56">
        <w:t>ed. It</w:t>
      </w:r>
      <w:r w:rsidR="00B80D56" w:rsidRPr="00F67E4D">
        <w:t xml:space="preserve"> </w:t>
      </w:r>
      <w:r w:rsidR="00B80D56">
        <w:t>ruled existence of</w:t>
      </w:r>
      <w:r w:rsidR="00B80D56" w:rsidRPr="00F67E4D">
        <w:t xml:space="preserve"> discrimination and infringement of </w:t>
      </w:r>
      <w:proofErr w:type="spellStart"/>
      <w:r w:rsidR="00B80D56" w:rsidRPr="00F67E4D">
        <w:t>PaDA</w:t>
      </w:r>
      <w:proofErr w:type="spellEnd"/>
      <w:r w:rsidR="00B80D56" w:rsidRPr="00F67E4D">
        <w:t xml:space="preserve">. The CPD imposed </w:t>
      </w:r>
      <w:r w:rsidR="00B80D56">
        <w:t xml:space="preserve">a </w:t>
      </w:r>
      <w:r w:rsidR="00B80D56" w:rsidRPr="00F67E4D">
        <w:t xml:space="preserve">sanction and a compulsory administrative measure </w:t>
      </w:r>
      <w:r w:rsidR="00B80D56">
        <w:t>–</w:t>
      </w:r>
      <w:r w:rsidR="00B80D56" w:rsidRPr="00F67E4D">
        <w:t xml:space="preserve"> an obligation to publish Decision 283/2014 on the media website without editing at the expense of the company. </w:t>
      </w:r>
    </w:p>
    <w:p w:rsidR="00B80D56" w:rsidRDefault="00A04FF3" w:rsidP="00A04FF3">
      <w:pPr>
        <w:pStyle w:val="SingleTxtG"/>
      </w:pPr>
      <w:r>
        <w:t>113.</w:t>
      </w:r>
      <w:r>
        <w:tab/>
      </w:r>
      <w:r w:rsidR="00B80D56" w:rsidRPr="00F67E4D">
        <w:t>The CPD has delivered several decisions in that regard, notably on case-file 53/2008 of Five-member Panel (Large chamber). CPD delivered mandatory instructions to the respective authorities to organize regular trainings of their staff on antidiscrimination and multiculturalism. Other decisions are</w:t>
      </w:r>
      <w:r w:rsidR="00B80D56">
        <w:t xml:space="preserve"> as follows</w:t>
      </w:r>
      <w:r w:rsidR="00B80D56" w:rsidRPr="00F67E4D">
        <w:t>: 63/2009 –</w:t>
      </w:r>
      <w:r w:rsidR="00B80D56" w:rsidRPr="008B0918">
        <w:t xml:space="preserve"> </w:t>
      </w:r>
      <w:r w:rsidR="00B80D56" w:rsidRPr="00F67E4D">
        <w:t xml:space="preserve">on alleged discrimination during an adoption procedure (the accused NGO for referring to a child as a “negro adopted by a Bulgarian family” and the State </w:t>
      </w:r>
      <w:r w:rsidR="00B80D56">
        <w:t>A</w:t>
      </w:r>
      <w:r w:rsidR="00B80D56" w:rsidRPr="00F67E4D">
        <w:t xml:space="preserve">gency for Child Protection were advised to take into account the </w:t>
      </w:r>
      <w:proofErr w:type="spellStart"/>
      <w:r w:rsidR="00B80D56" w:rsidRPr="00F67E4D">
        <w:t>PaDA</w:t>
      </w:r>
      <w:proofErr w:type="spellEnd"/>
      <w:r w:rsidR="00B80D56" w:rsidRPr="00F67E4D">
        <w:t xml:space="preserve"> and to have personnel trained on anti-discriminatory procedures); 212/2010 – concerning a Nigerian football player, who claimed to ha</w:t>
      </w:r>
      <w:r w:rsidR="00B80D56">
        <w:t>d</w:t>
      </w:r>
      <w:r w:rsidR="00B80D56" w:rsidRPr="00F67E4D">
        <w:t xml:space="preserve"> been assaulted </w:t>
      </w:r>
      <w:r w:rsidR="00B80D56">
        <w:t>on</w:t>
      </w:r>
      <w:r w:rsidR="00B80D56" w:rsidRPr="00F67E4D">
        <w:t xml:space="preserve"> racial reasons</w:t>
      </w:r>
      <w:r w:rsidR="00B80D56">
        <w:t>.</w:t>
      </w:r>
      <w:r w:rsidR="00B80D56" w:rsidRPr="00F67E4D">
        <w:t xml:space="preserve"> </w:t>
      </w:r>
      <w:r w:rsidR="00B80D56">
        <w:t>T</w:t>
      </w:r>
      <w:r w:rsidR="00B80D56" w:rsidRPr="00F67E4D">
        <w:t>he complaint was left without further motion, but resulted in a proposition for legal amendments to the Penal Code</w:t>
      </w:r>
      <w:r w:rsidR="00B80D56">
        <w:t>. O</w:t>
      </w:r>
      <w:r w:rsidR="00B80D56" w:rsidRPr="00F67E4D">
        <w:t>ther cases</w:t>
      </w:r>
      <w:r w:rsidR="00B80D56">
        <w:t xml:space="preserve"> are </w:t>
      </w:r>
      <w:r w:rsidR="00B80D56" w:rsidRPr="00F67E4D">
        <w:t>on the CPD’s website.</w:t>
      </w:r>
    </w:p>
    <w:p w:rsidR="00B80D56" w:rsidRPr="00CE64F8" w:rsidRDefault="00A04FF3" w:rsidP="00A04FF3">
      <w:pPr>
        <w:pStyle w:val="SingleTxtG"/>
      </w:pPr>
      <w:r w:rsidRPr="00CE64F8">
        <w:t>114.</w:t>
      </w:r>
      <w:r w:rsidRPr="00CE64F8">
        <w:tab/>
      </w:r>
      <w:r w:rsidR="00B80D56" w:rsidRPr="00F67E4D">
        <w:t>In 2014</w:t>
      </w:r>
      <w:r w:rsidR="00B80D56">
        <w:t>,</w:t>
      </w:r>
      <w:r w:rsidR="00B80D56" w:rsidRPr="00F67E4D">
        <w:t xml:space="preserve"> </w:t>
      </w:r>
      <w:r w:rsidR="00B80D56">
        <w:t>a couple of</w:t>
      </w:r>
      <w:r w:rsidR="00B80D56" w:rsidRPr="00F67E4D">
        <w:t xml:space="preserve"> complaints were delivered to CPD regarding the right </w:t>
      </w:r>
      <w:r w:rsidR="00B80D56">
        <w:t>to</w:t>
      </w:r>
      <w:r w:rsidR="00B80D56" w:rsidRPr="00F67E4D">
        <w:t xml:space="preserve"> education and </w:t>
      </w:r>
      <w:r w:rsidR="00B80D56">
        <w:t xml:space="preserve">the </w:t>
      </w:r>
      <w:r w:rsidR="00B80D56" w:rsidRPr="00F67E4D">
        <w:t>negative speaking of local citizens and a local May</w:t>
      </w:r>
      <w:r w:rsidR="00B80D56">
        <w:t>o</w:t>
      </w:r>
      <w:r w:rsidR="00B80D56" w:rsidRPr="00F67E4D">
        <w:t>r towards children refugees from Afghanistan and Somalia</w:t>
      </w:r>
      <w:r w:rsidR="00B80D56">
        <w:t>,</w:t>
      </w:r>
      <w:r w:rsidR="00B80D56" w:rsidRPr="00F67E4D">
        <w:t xml:space="preserve"> regarding their </w:t>
      </w:r>
      <w:r w:rsidR="00B80D56">
        <w:t xml:space="preserve">attending </w:t>
      </w:r>
      <w:r w:rsidR="00B80D56" w:rsidRPr="00F67E4D">
        <w:t>in Bulgarian school</w:t>
      </w:r>
      <w:r w:rsidR="00B80D56">
        <w:t>s</w:t>
      </w:r>
      <w:r w:rsidR="00B80D56" w:rsidRPr="00F67E4D">
        <w:t>. A self-referral was initiated in CPD on the ground of nationality and origin. The</w:t>
      </w:r>
      <w:r w:rsidR="00B80D56" w:rsidRPr="00F97B1F">
        <w:rPr>
          <w:lang w:val="en-US"/>
        </w:rPr>
        <w:t xml:space="preserve"> </w:t>
      </w:r>
      <w:r w:rsidR="00B80D56" w:rsidRPr="00F67E4D">
        <w:t>case</w:t>
      </w:r>
      <w:r w:rsidR="00B80D56" w:rsidRPr="00F97B1F">
        <w:rPr>
          <w:lang w:val="en-US"/>
        </w:rPr>
        <w:t xml:space="preserve"> </w:t>
      </w:r>
      <w:r w:rsidR="00B80D56" w:rsidRPr="00F67E4D">
        <w:t>is</w:t>
      </w:r>
      <w:r w:rsidR="00B80D56" w:rsidRPr="00F97B1F">
        <w:rPr>
          <w:lang w:val="en-US"/>
        </w:rPr>
        <w:t xml:space="preserve"> </w:t>
      </w:r>
      <w:r w:rsidR="00B80D56" w:rsidRPr="00F67E4D">
        <w:t>under</w:t>
      </w:r>
      <w:r w:rsidR="00B80D56" w:rsidRPr="00F97B1F">
        <w:rPr>
          <w:lang w:val="en-US"/>
        </w:rPr>
        <w:t xml:space="preserve"> </w:t>
      </w:r>
      <w:r w:rsidR="00B80D56" w:rsidRPr="00F67E4D">
        <w:t>investigation</w:t>
      </w:r>
      <w:r w:rsidR="00B80D56" w:rsidRPr="00F97B1F">
        <w:rPr>
          <w:lang w:val="en-US"/>
        </w:rPr>
        <w:t>.</w:t>
      </w:r>
    </w:p>
    <w:p w:rsidR="00B80D56" w:rsidRPr="00F67E4D" w:rsidRDefault="008A0B58" w:rsidP="008A0B58">
      <w:pPr>
        <w:pStyle w:val="H23G"/>
      </w:pPr>
      <w:r>
        <w:tab/>
      </w:r>
      <w:r>
        <w:tab/>
      </w:r>
      <w:r w:rsidR="00B80D56" w:rsidRPr="00F67E4D">
        <w:t>General integration policy</w:t>
      </w:r>
    </w:p>
    <w:p w:rsidR="00B80D56" w:rsidRPr="008B0918" w:rsidRDefault="00A04FF3" w:rsidP="00A04FF3">
      <w:pPr>
        <w:pStyle w:val="SingleTxtG"/>
      </w:pPr>
      <w:r w:rsidRPr="008B0918">
        <w:t>115.</w:t>
      </w:r>
      <w:r w:rsidRPr="008B0918">
        <w:tab/>
      </w:r>
      <w:r w:rsidR="00B80D56" w:rsidRPr="008B0918">
        <w:t>The Bulgarian authorities are firmly committed to the improvement of the situation of Roma. This is being done by shared efforts and proportional responsibilities between the Government, the Roma communities and their leaders, and with the assistance of NGOs, involved in Roma integration. The Bulgarian authorities recognize fully the European dimension of the issue of Roma inclusion. They consider their efforts as part of the common European policy in this regard.</w:t>
      </w:r>
    </w:p>
    <w:p w:rsidR="00B80D56" w:rsidRPr="00F67E4D" w:rsidRDefault="00A04FF3" w:rsidP="00A04FF3">
      <w:pPr>
        <w:pStyle w:val="SingleTxtG"/>
      </w:pPr>
      <w:r w:rsidRPr="00F67E4D">
        <w:t>116.</w:t>
      </w:r>
      <w:r w:rsidRPr="00F67E4D">
        <w:tab/>
      </w:r>
      <w:r w:rsidR="00B80D56" w:rsidRPr="00F67E4D">
        <w:t>According to the main strategic documents for Roma integrati</w:t>
      </w:r>
      <w:r w:rsidR="00B80D56">
        <w:t>o</w:t>
      </w:r>
      <w:r w:rsidR="00B80D56" w:rsidRPr="00F67E4D">
        <w:t>n into Bulgarian society and overcoming the inequalities and discriminatory practices, of particular importance is the application of horizontal (mainstreaming) approach</w:t>
      </w:r>
      <w:r w:rsidR="00B80D56">
        <w:t>.</w:t>
      </w:r>
      <w:r w:rsidR="00B80D56" w:rsidRPr="00F67E4D">
        <w:t xml:space="preserve"> </w:t>
      </w:r>
      <w:r w:rsidR="00B80D56">
        <w:t>This assures that</w:t>
      </w:r>
      <w:r w:rsidR="00B80D56" w:rsidRPr="00F67E4D">
        <w:t xml:space="preserve"> the needs, concerns and rights of Roma are integrated into the general and sectoral policies and measures</w:t>
      </w:r>
      <w:r w:rsidR="00B80D56">
        <w:t>. It also</w:t>
      </w:r>
      <w:r w:rsidR="00B80D56" w:rsidRPr="00F67E4D">
        <w:t xml:space="preserve"> create</w:t>
      </w:r>
      <w:r w:rsidR="00B80D56">
        <w:t>s</w:t>
      </w:r>
      <w:r w:rsidR="00B80D56" w:rsidRPr="00F67E4D">
        <w:t xml:space="preserve"> conditions for equal opportunities, equality and equal participation of Roma in the social, economic and political life. Simultaneously</w:t>
      </w:r>
      <w:r w:rsidR="00B80D56">
        <w:t>,</w:t>
      </w:r>
      <w:r w:rsidR="00B80D56" w:rsidRPr="00F67E4D">
        <w:t xml:space="preserve"> </w:t>
      </w:r>
      <w:r w:rsidR="00B80D56">
        <w:t xml:space="preserve">it </w:t>
      </w:r>
      <w:r w:rsidR="00B80D56" w:rsidRPr="00F67E4D">
        <w:t xml:space="preserve">is also necessary </w:t>
      </w:r>
      <w:r w:rsidR="00B80D56">
        <w:t>to</w:t>
      </w:r>
      <w:r w:rsidR="00B80D56" w:rsidRPr="00F67E4D">
        <w:t xml:space="preserve"> undert</w:t>
      </w:r>
      <w:r w:rsidR="00B80D56">
        <w:t>ake</w:t>
      </w:r>
      <w:r w:rsidR="00B80D56" w:rsidRPr="00F67E4D">
        <w:t xml:space="preserve"> temporary incentives (positive action) in various sectors of society, whereby not only to overcome existing inequalities and inequities of the Roma, but also to prevent future ones.</w:t>
      </w:r>
    </w:p>
    <w:p w:rsidR="00B80D56" w:rsidRPr="00F67E4D" w:rsidRDefault="00A04FF3" w:rsidP="00A04FF3">
      <w:pPr>
        <w:pStyle w:val="SingleTxtG"/>
      </w:pPr>
      <w:r w:rsidRPr="00F67E4D">
        <w:t>117.</w:t>
      </w:r>
      <w:r w:rsidRPr="00F67E4D">
        <w:tab/>
      </w:r>
      <w:r w:rsidR="00B80D56" w:rsidRPr="00F67E4D">
        <w:t xml:space="preserve">The Ministry of </w:t>
      </w:r>
      <w:r w:rsidR="00B80D56">
        <w:t>Labour and Social P</w:t>
      </w:r>
      <w:r w:rsidR="00B80D56" w:rsidRPr="00F67E4D">
        <w:t xml:space="preserve">olicy, as a beneficiary of the project </w:t>
      </w:r>
      <w:r w:rsidR="00B80D56" w:rsidRPr="008B0918">
        <w:t xml:space="preserve">“Development of Comprehensive Measures for Integration of the Most Marginalized Communities among Ethnic Minorities, with a Focus on Roma”, </w:t>
      </w:r>
      <w:r w:rsidR="00B80D56" w:rsidRPr="00F67E4D">
        <w:t xml:space="preserve">supported the strategic approach for integration of ethnic minorities by identifying the </w:t>
      </w:r>
      <w:proofErr w:type="gramStart"/>
      <w:r w:rsidR="00B80D56" w:rsidRPr="00F67E4D">
        <w:t>most needy</w:t>
      </w:r>
      <w:proofErr w:type="gramEnd"/>
      <w:r w:rsidR="00B80D56" w:rsidRPr="00F67E4D">
        <w:t xml:space="preserve"> among them</w:t>
      </w:r>
      <w:r w:rsidR="00B80D56">
        <w:t>. This is</w:t>
      </w:r>
      <w:r w:rsidR="00B80D56" w:rsidRPr="00F67E4D">
        <w:t xml:space="preserve"> based on territorial criteria (mapping) and specific problems in key areas of integration policy</w:t>
      </w:r>
      <w:r w:rsidR="00B80D56">
        <w:t xml:space="preserve">, such as </w:t>
      </w:r>
      <w:r w:rsidR="00B80D56" w:rsidRPr="00F67E4D">
        <w:t xml:space="preserve">health, education, employment, incomes and living standards, housing, equal opportunities and non-discrimination, etc. </w:t>
      </w:r>
      <w:r w:rsidR="00B80D56">
        <w:t>There are t</w:t>
      </w:r>
      <w:r w:rsidR="00B80D56" w:rsidRPr="00F67E4D">
        <w:t>argeted measures for their integration</w:t>
      </w:r>
      <w:r w:rsidR="00B80D56">
        <w:t xml:space="preserve">. </w:t>
      </w:r>
      <w:r w:rsidR="00B80D56" w:rsidRPr="00F67E4D">
        <w:t xml:space="preserve"> </w:t>
      </w:r>
      <w:r w:rsidR="00B80D56">
        <w:t>T</w:t>
      </w:r>
      <w:r w:rsidR="00B80D56" w:rsidRPr="00F67E4D">
        <w:t xml:space="preserve">he powers of the responsible institutions at national and local </w:t>
      </w:r>
      <w:r w:rsidR="00B80D56">
        <w:t>level for their implementation have been increased.</w:t>
      </w:r>
    </w:p>
    <w:p w:rsidR="00B80D56" w:rsidRPr="00F67E4D" w:rsidRDefault="00A04FF3" w:rsidP="00A04FF3">
      <w:pPr>
        <w:pStyle w:val="SingleTxtG"/>
      </w:pPr>
      <w:r w:rsidRPr="00F67E4D">
        <w:t>118.</w:t>
      </w:r>
      <w:r w:rsidRPr="00F67E4D">
        <w:tab/>
      </w:r>
      <w:r w:rsidR="00B80D56">
        <w:t>There is already a</w:t>
      </w:r>
      <w:r w:rsidR="00B80D56" w:rsidRPr="00F67E4D">
        <w:t xml:space="preserve"> </w:t>
      </w:r>
      <w:r w:rsidR="00B80D56">
        <w:t>C</w:t>
      </w:r>
      <w:r w:rsidR="00B80D56" w:rsidRPr="00F67E4D">
        <w:t>oncept</w:t>
      </w:r>
      <w:r w:rsidR="00B80D56">
        <w:t>,</w:t>
      </w:r>
      <w:r w:rsidR="00B80D56" w:rsidRPr="00F67E4D">
        <w:t xml:space="preserve"> containing a complex of measures for integration of the most marginalised communities among the ethnic minorities</w:t>
      </w:r>
      <w:r w:rsidR="00B80D56">
        <w:t>. The focus is on the Roma</w:t>
      </w:r>
      <w:r w:rsidR="00B80D56" w:rsidRPr="00F67E4D">
        <w:t xml:space="preserve">. That Concept </w:t>
      </w:r>
      <w:r w:rsidR="00B80D56">
        <w:t>introduces</w:t>
      </w:r>
      <w:r w:rsidR="00B80D56" w:rsidRPr="00F67E4D">
        <w:t xml:space="preserve"> special measures addressing the most vulnerable segment of those communities. </w:t>
      </w:r>
    </w:p>
    <w:p w:rsidR="00B80D56" w:rsidRPr="00F67E4D" w:rsidRDefault="00A04FF3" w:rsidP="00A04FF3">
      <w:pPr>
        <w:pStyle w:val="SingleTxtG"/>
      </w:pPr>
      <w:r w:rsidRPr="00F67E4D">
        <w:t>119.</w:t>
      </w:r>
      <w:r w:rsidRPr="00F67E4D">
        <w:tab/>
      </w:r>
      <w:r w:rsidR="00B80D56" w:rsidRPr="00F67E4D">
        <w:t>A Guidebook was published</w:t>
      </w:r>
      <w:r w:rsidR="00B80D56" w:rsidRPr="008B0918">
        <w:t xml:space="preserve"> </w:t>
      </w:r>
      <w:r w:rsidR="00B80D56">
        <w:t>with</w:t>
      </w:r>
      <w:r w:rsidR="00B80D56" w:rsidRPr="00F67E4D">
        <w:t xml:space="preserve"> practical guidelines for planning and implement</w:t>
      </w:r>
      <w:r w:rsidR="00B80D56">
        <w:t>i</w:t>
      </w:r>
      <w:r w:rsidR="00B80D56" w:rsidRPr="00F67E4D">
        <w:t>n</w:t>
      </w:r>
      <w:r w:rsidR="00B80D56">
        <w:t>g</w:t>
      </w:r>
      <w:r w:rsidR="00B80D56" w:rsidRPr="00F67E4D">
        <w:t xml:space="preserve"> specific measures at Municipal level.</w:t>
      </w:r>
    </w:p>
    <w:p w:rsidR="00B80D56" w:rsidRPr="00F67E4D" w:rsidRDefault="00A04FF3" w:rsidP="00A04FF3">
      <w:pPr>
        <w:pStyle w:val="SingleTxtG"/>
      </w:pPr>
      <w:r w:rsidRPr="00F67E4D">
        <w:t>120.</w:t>
      </w:r>
      <w:r w:rsidRPr="00F67E4D">
        <w:tab/>
      </w:r>
      <w:r w:rsidR="00B80D56">
        <w:t>A</w:t>
      </w:r>
      <w:r w:rsidR="00B80D56" w:rsidRPr="00F67E4D">
        <w:t xml:space="preserve">n agreement for the </w:t>
      </w:r>
      <w:r w:rsidR="00B80D56" w:rsidRPr="008B0918">
        <w:t>Thematic Fund “Social Inclusion of Roma and other vulnerable groups”,</w:t>
      </w:r>
      <w:r w:rsidR="00B80D56" w:rsidRPr="00F67E4D">
        <w:t xml:space="preserve"> under the Bulgarian-Swiss co-operation programme</w:t>
      </w:r>
      <w:r w:rsidR="00B80D56">
        <w:t>,</w:t>
      </w:r>
      <w:r w:rsidR="00B80D56" w:rsidRPr="00F67E4D">
        <w:t xml:space="preserve"> was signed</w:t>
      </w:r>
      <w:r w:rsidR="00B80D56" w:rsidRPr="00470A3A">
        <w:t xml:space="preserve"> </w:t>
      </w:r>
      <w:r w:rsidR="00B80D56">
        <w:t>i</w:t>
      </w:r>
      <w:r w:rsidR="00B80D56" w:rsidRPr="00F67E4D">
        <w:t>n 2013. The main purpose of the document is to support Bulgaria in the promotion of social inclusion of R</w:t>
      </w:r>
      <w:r w:rsidR="00B80D56">
        <w:t>oma</w:t>
      </w:r>
      <w:r w:rsidR="00B80D56" w:rsidRPr="00F67E4D">
        <w:t xml:space="preserve"> </w:t>
      </w:r>
      <w:r w:rsidR="00B80D56">
        <w:t>in the</w:t>
      </w:r>
      <w:r w:rsidR="00B80D56" w:rsidRPr="00F67E4D">
        <w:t xml:space="preserve"> implementation of the National Roma Integration Strategy of the Republic of Bulgaria </w:t>
      </w:r>
      <w:r w:rsidR="00B80D56">
        <w:t>(</w:t>
      </w:r>
      <w:r w:rsidR="00B80D56" w:rsidRPr="00F67E4D">
        <w:t>2012-2020</w:t>
      </w:r>
      <w:r w:rsidR="00B80D56">
        <w:t>)</w:t>
      </w:r>
      <w:r w:rsidR="00B80D56" w:rsidRPr="00F67E4D">
        <w:t>.</w:t>
      </w:r>
    </w:p>
    <w:p w:rsidR="00B80D56" w:rsidRPr="00F67E4D" w:rsidRDefault="00A04FF3" w:rsidP="00A04FF3">
      <w:pPr>
        <w:pStyle w:val="SingleTxtG"/>
      </w:pPr>
      <w:r w:rsidRPr="00F67E4D">
        <w:t>121.</w:t>
      </w:r>
      <w:r w:rsidRPr="00F67E4D">
        <w:tab/>
      </w:r>
      <w:r w:rsidR="00B80D56" w:rsidRPr="00F67E4D">
        <w:t>Another agreement was signed for implementation of the Programme “Public Health Initiatives”, financed by the Financial Mechanism of the European Economic Area and the Norwegian Financial Mechanism</w:t>
      </w:r>
      <w:r w:rsidR="00B80D56">
        <w:t>.</w:t>
      </w:r>
    </w:p>
    <w:p w:rsidR="00B80D56" w:rsidRPr="00F67E4D" w:rsidRDefault="00A04FF3" w:rsidP="00A04FF3">
      <w:pPr>
        <w:pStyle w:val="SingleTxtG"/>
      </w:pPr>
      <w:r w:rsidRPr="00F67E4D">
        <w:t>122.</w:t>
      </w:r>
      <w:r w:rsidRPr="00F67E4D">
        <w:tab/>
      </w:r>
      <w:r w:rsidR="00B80D56" w:rsidRPr="00F67E4D">
        <w:t>Since 2013, 6 Bulgarian municipalities</w:t>
      </w:r>
      <w:r w:rsidR="00B80D56">
        <w:t>, namely,</w:t>
      </w:r>
      <w:r w:rsidR="00B80D56" w:rsidRPr="00F67E4D">
        <w:t xml:space="preserve"> Varna, Shumen, Sliven, </w:t>
      </w:r>
      <w:proofErr w:type="spellStart"/>
      <w:r w:rsidR="00B80D56" w:rsidRPr="00F67E4D">
        <w:t>Tundja</w:t>
      </w:r>
      <w:proofErr w:type="spellEnd"/>
      <w:r w:rsidR="00B80D56" w:rsidRPr="00F67E4D">
        <w:t xml:space="preserve">, </w:t>
      </w:r>
      <w:proofErr w:type="spellStart"/>
      <w:r w:rsidR="00B80D56" w:rsidRPr="00F67E4D">
        <w:t>Maglizh</w:t>
      </w:r>
      <w:proofErr w:type="spellEnd"/>
      <w:r w:rsidR="00B80D56" w:rsidRPr="00F67E4D">
        <w:t xml:space="preserve">, </w:t>
      </w:r>
      <w:proofErr w:type="spellStart"/>
      <w:r w:rsidR="00B80D56" w:rsidRPr="00F67E4D">
        <w:t>Biala</w:t>
      </w:r>
      <w:proofErr w:type="spellEnd"/>
      <w:r w:rsidR="00B80D56" w:rsidRPr="00F67E4D">
        <w:t xml:space="preserve"> </w:t>
      </w:r>
      <w:proofErr w:type="spellStart"/>
      <w:r w:rsidR="00B80D56" w:rsidRPr="00F67E4D">
        <w:t>Slatina</w:t>
      </w:r>
      <w:proofErr w:type="spellEnd"/>
      <w:r w:rsidR="00B80D56">
        <w:t>,</w:t>
      </w:r>
      <w:r w:rsidR="00B80D56" w:rsidRPr="00F67E4D">
        <w:t xml:space="preserve"> </w:t>
      </w:r>
      <w:r w:rsidR="00B80D56">
        <w:t>have been</w:t>
      </w:r>
      <w:r w:rsidR="00B80D56" w:rsidRPr="00F67E4D">
        <w:t xml:space="preserve"> included in a joint programme of the European Commission and of the Council of Europe ROMED2/ROMACT</w:t>
      </w:r>
      <w:r w:rsidR="00B80D56">
        <w:t>. It</w:t>
      </w:r>
      <w:r w:rsidR="00B80D56" w:rsidRPr="00F67E4D">
        <w:t xml:space="preserve"> aims to support strengthening the capacity of both local institutions and the Roma communit</w:t>
      </w:r>
      <w:r w:rsidR="00B80D56">
        <w:t>ies</w:t>
      </w:r>
      <w:r w:rsidR="00B80D56" w:rsidRPr="00F67E4D">
        <w:t xml:space="preserve">. In these municipalities, pilot action plans until 2020 </w:t>
      </w:r>
      <w:r w:rsidR="00B80D56">
        <w:t>have been</w:t>
      </w:r>
      <w:r w:rsidR="00B80D56" w:rsidRPr="00F67E4D">
        <w:t xml:space="preserve"> developed in i</w:t>
      </w:r>
      <w:r w:rsidR="00B80D56">
        <w:t>mplementation of the Strategy.</w:t>
      </w:r>
    </w:p>
    <w:p w:rsidR="00B80D56" w:rsidRPr="00F67E4D" w:rsidRDefault="00A04FF3" w:rsidP="00A04FF3">
      <w:pPr>
        <w:pStyle w:val="SingleTxtG"/>
      </w:pPr>
      <w:r w:rsidRPr="00F67E4D">
        <w:t>123.</w:t>
      </w:r>
      <w:r w:rsidRPr="00F67E4D">
        <w:tab/>
      </w:r>
      <w:r w:rsidR="00B80D56">
        <w:t>Regularly, NCCEII</w:t>
      </w:r>
      <w:r w:rsidR="00B80D56" w:rsidRPr="00F67E4D">
        <w:t xml:space="preserve"> supports </w:t>
      </w:r>
      <w:r w:rsidR="00B80D56">
        <w:t>NGO</w:t>
      </w:r>
      <w:r w:rsidR="00B80D56" w:rsidRPr="00F67E4D">
        <w:t xml:space="preserve"> activities </w:t>
      </w:r>
      <w:r w:rsidR="00B80D56">
        <w:t xml:space="preserve">by </w:t>
      </w:r>
      <w:r w:rsidR="00B80D56" w:rsidRPr="00F67E4D">
        <w:t xml:space="preserve">funds from the </w:t>
      </w:r>
      <w:r w:rsidR="00B80D56">
        <w:t xml:space="preserve">State </w:t>
      </w:r>
      <w:r w:rsidR="00B80D56" w:rsidRPr="00F67E4D">
        <w:t>budget</w:t>
      </w:r>
      <w:r w:rsidR="00B80D56">
        <w:t>,</w:t>
      </w:r>
      <w:r w:rsidR="00B80D56" w:rsidRPr="00F67E4D">
        <w:t xml:space="preserve"> related to the implementation of the National Strategy of the Republic of Bulgaria for Roma Integration. </w:t>
      </w:r>
      <w:r w:rsidR="00B80D56">
        <w:t>There is regular support</w:t>
      </w:r>
      <w:r w:rsidR="00B80D56" w:rsidRPr="00F67E4D">
        <w:t xml:space="preserve"> for activities of other ethnic groups </w:t>
      </w:r>
      <w:r w:rsidR="00B80D56">
        <w:t>as well. The aim is</w:t>
      </w:r>
      <w:r w:rsidR="00B80D56" w:rsidRPr="00F67E4D">
        <w:t xml:space="preserve"> to preserve their cultural identit</w:t>
      </w:r>
      <w:r w:rsidR="00B80D56">
        <w:t>ies</w:t>
      </w:r>
      <w:r w:rsidR="00B80D56" w:rsidRPr="00F67E4D">
        <w:t xml:space="preserve">. Annually, </w:t>
      </w:r>
      <w:r w:rsidR="00B80D56">
        <w:t xml:space="preserve">support is provided </w:t>
      </w:r>
      <w:r w:rsidR="00B80D56" w:rsidRPr="00F67E4D">
        <w:t xml:space="preserve">NGOs initiatives and activities. </w:t>
      </w:r>
    </w:p>
    <w:p w:rsidR="00B80D56" w:rsidRPr="00F67E4D" w:rsidRDefault="008A0B58" w:rsidP="008A0B58">
      <w:pPr>
        <w:pStyle w:val="H23G"/>
      </w:pPr>
      <w:r>
        <w:tab/>
      </w:r>
      <w:r>
        <w:tab/>
      </w:r>
      <w:r w:rsidR="00B80D56">
        <w:t>R</w:t>
      </w:r>
      <w:r w:rsidR="00B80D56" w:rsidRPr="00F67E4D">
        <w:t xml:space="preserve">ight to security of </w:t>
      </w:r>
      <w:r w:rsidR="00B80D56">
        <w:t>the individual</w:t>
      </w:r>
      <w:r w:rsidR="00B80D56" w:rsidRPr="00F67E4D">
        <w:t xml:space="preserve"> and protection by the State against violence or bodily harm</w:t>
      </w:r>
    </w:p>
    <w:p w:rsidR="00B80D56" w:rsidRPr="008B0918" w:rsidRDefault="00A04FF3" w:rsidP="00A04FF3">
      <w:pPr>
        <w:pStyle w:val="SingleTxtG"/>
      </w:pPr>
      <w:r w:rsidRPr="008B0918">
        <w:t>124.</w:t>
      </w:r>
      <w:r w:rsidRPr="008B0918">
        <w:tab/>
      </w:r>
      <w:r w:rsidR="00B80D56" w:rsidRPr="00F67E4D">
        <w:t>The police</w:t>
      </w:r>
      <w:r w:rsidR="00B80D56">
        <w:t>,</w:t>
      </w:r>
      <w:r w:rsidR="00B80D56" w:rsidRPr="00F67E4D">
        <w:t xml:space="preserve"> as </w:t>
      </w:r>
      <w:r w:rsidR="00B80D56">
        <w:t xml:space="preserve">a </w:t>
      </w:r>
      <w:r w:rsidR="00B80D56" w:rsidRPr="00F67E4D">
        <w:t>speciali</w:t>
      </w:r>
      <w:r w:rsidR="00B80D56">
        <w:t>s</w:t>
      </w:r>
      <w:r w:rsidR="00B80D56" w:rsidRPr="00F67E4D">
        <w:t>ed institution in service to society</w:t>
      </w:r>
      <w:r w:rsidR="00B80D56">
        <w:t>,</w:t>
      </w:r>
      <w:r w:rsidR="00B80D56" w:rsidRPr="00F67E4D">
        <w:t xml:space="preserve"> </w:t>
      </w:r>
      <w:proofErr w:type="gramStart"/>
      <w:r w:rsidR="00B80D56" w:rsidRPr="00F67E4D">
        <w:t>has</w:t>
      </w:r>
      <w:proofErr w:type="gramEnd"/>
      <w:r w:rsidR="00B80D56" w:rsidRPr="00F67E4D">
        <w:t xml:space="preserve"> the main task to provide guarantees for citizens to exercise freely their constitutional rights. </w:t>
      </w:r>
      <w:r w:rsidR="00B80D56">
        <w:t>The police’s</w:t>
      </w:r>
      <w:r w:rsidR="00B80D56" w:rsidRPr="00F67E4D">
        <w:t xml:space="preserve"> function is to contribute to the protection of human rights by maintaining the public order, preventing</w:t>
      </w:r>
      <w:r w:rsidR="00B80D56">
        <w:t>,</w:t>
      </w:r>
      <w:r w:rsidR="00B80D56" w:rsidRPr="00F67E4D">
        <w:t xml:space="preserve"> and solving crimes. In fulfilling his/her professional obligations</w:t>
      </w:r>
      <w:r w:rsidR="00B80D56">
        <w:t>,</w:t>
      </w:r>
      <w:r w:rsidR="00B80D56" w:rsidRPr="00F67E4D">
        <w:t xml:space="preserve"> the police officer respects the dignity of every person and under no circumstance performs, provokes or tolerates any act of torture, inhuman or degrading treatment or behaviour. </w:t>
      </w:r>
    </w:p>
    <w:p w:rsidR="00B80D56" w:rsidRPr="00F67E4D" w:rsidRDefault="00A04FF3" w:rsidP="00A04FF3">
      <w:pPr>
        <w:pStyle w:val="SingleTxtG"/>
      </w:pPr>
      <w:r w:rsidRPr="00F67E4D">
        <w:t>125.</w:t>
      </w:r>
      <w:r w:rsidRPr="00F67E4D">
        <w:tab/>
      </w:r>
      <w:r w:rsidR="00B80D56">
        <w:t>When e</w:t>
      </w:r>
      <w:r w:rsidR="00B80D56" w:rsidRPr="00F67E4D">
        <w:t>xercising their legal powers for guaranteeing the rule of law and security in the public places</w:t>
      </w:r>
      <w:r w:rsidR="00B80D56">
        <w:t>,</w:t>
      </w:r>
      <w:r w:rsidR="00B80D56" w:rsidRPr="00F67E4D">
        <w:t xml:space="preserve"> the police authorities are obliged to respect the dignity of the citizens, respect their rights and lawful interests and to take the necessary measure</w:t>
      </w:r>
      <w:r w:rsidR="00B80D56">
        <w:t>s</w:t>
      </w:r>
      <w:r w:rsidR="00B80D56" w:rsidRPr="00F67E4D">
        <w:t xml:space="preserve"> to guarantee their personal safety. In this context, the protection of the rights of the minority groups is one of the main tasks of the police</w:t>
      </w:r>
      <w:r w:rsidR="00B80D56">
        <w:t>. This protection involves</w:t>
      </w:r>
      <w:r w:rsidR="00B80D56" w:rsidRPr="00F67E4D">
        <w:t xml:space="preserve"> </w:t>
      </w:r>
      <w:r w:rsidR="00B80D56">
        <w:t xml:space="preserve">also protecting </w:t>
      </w:r>
      <w:r w:rsidR="00B80D56" w:rsidRPr="00F67E4D">
        <w:t>representatives of the minority groups from intolerant behaviour</w:t>
      </w:r>
      <w:r w:rsidR="00B80D56">
        <w:t>.</w:t>
      </w:r>
    </w:p>
    <w:p w:rsidR="00B80D56" w:rsidRPr="00F67E4D" w:rsidRDefault="00130B48" w:rsidP="00130B48">
      <w:pPr>
        <w:pStyle w:val="H23G"/>
      </w:pPr>
      <w:r>
        <w:tab/>
      </w:r>
      <w:r>
        <w:tab/>
      </w:r>
      <w:r w:rsidR="00B80D56" w:rsidRPr="00F67E4D">
        <w:t>Measures against unlawful acts by police servicemen</w:t>
      </w:r>
    </w:p>
    <w:p w:rsidR="00B80D56" w:rsidRPr="00F67E4D" w:rsidRDefault="00A04FF3" w:rsidP="00A04FF3">
      <w:pPr>
        <w:pStyle w:val="SingleTxtG"/>
      </w:pPr>
      <w:r w:rsidRPr="00F67E4D">
        <w:t>126.</w:t>
      </w:r>
      <w:r w:rsidRPr="00F67E4D">
        <w:tab/>
      </w:r>
      <w:r w:rsidR="00B80D56" w:rsidRPr="00F67E4D">
        <w:rPr>
          <w:i/>
        </w:rPr>
        <w:t>Instruction</w:t>
      </w:r>
      <w:r w:rsidR="00B80D56">
        <w:rPr>
          <w:i/>
        </w:rPr>
        <w:t xml:space="preserve"> </w:t>
      </w:r>
      <w:r w:rsidR="00B80D56">
        <w:t xml:space="preserve">of the </w:t>
      </w:r>
      <w:proofErr w:type="spellStart"/>
      <w:r w:rsidR="00B80D56">
        <w:t>MoI</w:t>
      </w:r>
      <w:proofErr w:type="spellEnd"/>
      <w:r w:rsidR="00B80D56" w:rsidRPr="00F67E4D">
        <w:rPr>
          <w:i/>
        </w:rPr>
        <w:t xml:space="preserve"> </w:t>
      </w:r>
      <w:r w:rsidR="00B80D56" w:rsidRPr="00F67E4D">
        <w:t xml:space="preserve">explicitly forbids the use by the police officers of physical force, auxiliary tools or weapons against detainees, except in cases explicitly envisaged in the Ministry of Interior Act. No actions by the police authorities should include perpetration, instigation or toleration of any act of torture, inhuman or degrading treatment or punishment, or act of discrimination against detained persons. </w:t>
      </w:r>
    </w:p>
    <w:p w:rsidR="00B80D56" w:rsidRPr="00F67E4D" w:rsidRDefault="00A04FF3" w:rsidP="00A04FF3">
      <w:pPr>
        <w:pStyle w:val="SingleTxtG"/>
      </w:pPr>
      <w:r w:rsidRPr="00F67E4D">
        <w:t>127.</w:t>
      </w:r>
      <w:r w:rsidRPr="00F67E4D">
        <w:tab/>
      </w:r>
      <w:r w:rsidR="00B80D56" w:rsidRPr="00F67E4D">
        <w:t xml:space="preserve">Immediately upon arrest, detained persons are to be informed about the detention grounds and the respective responsibility provided by the law as well as about their rights to adequate medical assistance, to legal counsel - either as a free choice or under the Legal </w:t>
      </w:r>
      <w:r w:rsidR="00B80D56">
        <w:t>Aid</w:t>
      </w:r>
      <w:r w:rsidR="00B80D56" w:rsidRPr="00F67E4D">
        <w:t xml:space="preserve"> Act, to appeal before the Court their arrest, to request the notification of another party of the arrest; the right to visitors or receipt of parcels and food; request for notification of the relevant consular authorities, if the person is an alien; request for provision of a translator or interpreter, etc. The same procedure applies to officers of the military which is regulated by special guidelines.</w:t>
      </w:r>
    </w:p>
    <w:p w:rsidR="00B80D56" w:rsidRPr="008B0918" w:rsidRDefault="00A04FF3" w:rsidP="00A04FF3">
      <w:pPr>
        <w:pStyle w:val="SingleTxtG"/>
      </w:pPr>
      <w:r w:rsidRPr="008B0918">
        <w:t>128.</w:t>
      </w:r>
      <w:r w:rsidRPr="008B0918">
        <w:tab/>
      </w:r>
      <w:r w:rsidR="00B80D56" w:rsidRPr="008B0918">
        <w:t xml:space="preserve">Necessary practical measures are also being taken by the </w:t>
      </w:r>
      <w:proofErr w:type="spellStart"/>
      <w:r w:rsidR="00B80D56" w:rsidRPr="008B0918">
        <w:t>MoI</w:t>
      </w:r>
      <w:proofErr w:type="spellEnd"/>
      <w:r w:rsidR="00B80D56" w:rsidRPr="008B0918">
        <w:t xml:space="preserve"> in order to address the root causes of violations of the law by the Police, in particular police brutality, and prevent their recurrence in the future. For instance, a special registration system for complaints of alleged ill treatment by police officers has been introduced and is closely monitored.</w:t>
      </w:r>
    </w:p>
    <w:p w:rsidR="00B80D56" w:rsidRPr="00F67E4D" w:rsidRDefault="00A04FF3" w:rsidP="00A04FF3">
      <w:pPr>
        <w:pStyle w:val="SingleTxtG"/>
      </w:pPr>
      <w:r w:rsidRPr="00F67E4D">
        <w:t>129.</w:t>
      </w:r>
      <w:r w:rsidRPr="00F67E4D">
        <w:tab/>
      </w:r>
      <w:r w:rsidR="00B80D56" w:rsidRPr="00F67E4D">
        <w:t xml:space="preserve">With reference to allegations of excessive use of force by the police, the Prosecutor’s Office has </w:t>
      </w:r>
      <w:proofErr w:type="spellStart"/>
      <w:r w:rsidR="00B80D56" w:rsidRPr="00F67E4D">
        <w:t>analyzed</w:t>
      </w:r>
      <w:proofErr w:type="spellEnd"/>
      <w:r w:rsidR="00B80D56" w:rsidRPr="00F67E4D">
        <w:t xml:space="preserve"> in detail the relevant judgments of the European Court of Human Rights in cases against Bulgaria. Within its competences, the Prosecutor’s Office has taken measures for elimination of the violations, such as shortening the time limits for examination of cases in the pre-trial phase, strengthening the administrative capacity of the Prosecutor’s Office to counter cases constituting police brutality, reporting by the administrative heads of the cases of detained persons, outlining measures for their prompt and expeditious completion, training magistrates in the European Convention on Human Rights etc. </w:t>
      </w:r>
    </w:p>
    <w:p w:rsidR="00B80D56" w:rsidRPr="00F67E4D" w:rsidRDefault="00A04FF3" w:rsidP="00A04FF3">
      <w:pPr>
        <w:pStyle w:val="SingleTxtG"/>
      </w:pPr>
      <w:r w:rsidRPr="00F67E4D">
        <w:t>130.</w:t>
      </w:r>
      <w:r w:rsidRPr="00F67E4D">
        <w:tab/>
      </w:r>
      <w:r w:rsidR="00B80D56" w:rsidRPr="00F67E4D">
        <w:t>Special emphasis is given to the strengthening of the capacity of the Prosecution Office in exercising supervision over the activities of the police authorities in order to prevent excessive use of force by the police, as well as the enhanced supervision of cases concerning police brutality.</w:t>
      </w:r>
    </w:p>
    <w:p w:rsidR="00B80D56" w:rsidRPr="00F67E4D" w:rsidRDefault="00A04FF3" w:rsidP="00A04FF3">
      <w:pPr>
        <w:pStyle w:val="SingleTxtG"/>
      </w:pPr>
      <w:r w:rsidRPr="00F67E4D">
        <w:t>131.</w:t>
      </w:r>
      <w:r w:rsidRPr="00F67E4D">
        <w:tab/>
      </w:r>
      <w:r w:rsidR="00B80D56" w:rsidRPr="00F67E4D">
        <w:t xml:space="preserve">There is an Inspectorate Department under the Supreme Cassation Prosecutor’s Office; similar control bodies (inspectorates) also operate with appellate prosecutors’ offices around the country. These perform inspections in relation to incoming violation reports or established omissions or irregularities. The results of monitoring, as well as of disciplinary inspections of the performance of duties of service, are summarized and </w:t>
      </w:r>
      <w:r w:rsidR="00A573C0" w:rsidRPr="00F67E4D">
        <w:t>analysed</w:t>
      </w:r>
      <w:r w:rsidR="00B80D56" w:rsidRPr="00F67E4D">
        <w:t xml:space="preserve">, and the relevant proposals are submitted to the Prosecutor General for adoption of disciplinary and other punitive measures. </w:t>
      </w:r>
    </w:p>
    <w:p w:rsidR="00B80D56" w:rsidRPr="00F67E4D" w:rsidRDefault="00A04FF3" w:rsidP="00A04FF3">
      <w:pPr>
        <w:pStyle w:val="SingleTxtG"/>
      </w:pPr>
      <w:r w:rsidRPr="00F67E4D">
        <w:t>132.</w:t>
      </w:r>
      <w:r w:rsidRPr="00F67E4D">
        <w:tab/>
      </w:r>
      <w:r w:rsidR="00B80D56" w:rsidRPr="00F67E4D">
        <w:t xml:space="preserve">Data from the Prosecutor’s Office on investigations on cases of alleged police violence, pre-trial proceedings, convicted and acquitted persons for the 2008-2014 period can be accessed in </w:t>
      </w:r>
      <w:r w:rsidR="00130B48">
        <w:t>Annex 3</w:t>
      </w:r>
      <w:r w:rsidR="00B80D56" w:rsidRPr="00B26E12">
        <w:t>.</w:t>
      </w:r>
    </w:p>
    <w:p w:rsidR="00B80D56" w:rsidRPr="00F67E4D" w:rsidRDefault="00A04FF3" w:rsidP="00A04FF3">
      <w:pPr>
        <w:pStyle w:val="SingleTxtG"/>
        <w:rPr>
          <w:color w:val="FF0000"/>
        </w:rPr>
      </w:pPr>
      <w:r w:rsidRPr="00F67E4D">
        <w:t>133.</w:t>
      </w:r>
      <w:r w:rsidRPr="00F67E4D">
        <w:tab/>
      </w:r>
      <w:r w:rsidR="00B80D56" w:rsidRPr="00F67E4D">
        <w:t xml:space="preserve">Victims can seek compensations through the </w:t>
      </w:r>
      <w:r w:rsidR="00B80D56" w:rsidRPr="00F67E4D">
        <w:rPr>
          <w:iCs/>
        </w:rPr>
        <w:t>Assistance</w:t>
      </w:r>
      <w:r w:rsidR="00B80D56" w:rsidRPr="00F67E4D">
        <w:t xml:space="preserve"> and Compensation to </w:t>
      </w:r>
      <w:r w:rsidR="00B80D56" w:rsidRPr="00F67E4D">
        <w:rPr>
          <w:iCs/>
        </w:rPr>
        <w:t>Crime Victims Act</w:t>
      </w:r>
      <w:r w:rsidR="00B80D56" w:rsidRPr="00F67E4D">
        <w:t xml:space="preserve"> and the</w:t>
      </w:r>
      <w:r w:rsidR="00B80D56" w:rsidRPr="00F67E4D">
        <w:rPr>
          <w:rStyle w:val="hps"/>
        </w:rPr>
        <w:t xml:space="preserve"> </w:t>
      </w:r>
      <w:r w:rsidR="00B80D56" w:rsidRPr="00F67E4D">
        <w:t xml:space="preserve">National </w:t>
      </w:r>
      <w:r w:rsidR="00B80D56" w:rsidRPr="008B0918">
        <w:t>Council</w:t>
      </w:r>
      <w:r w:rsidR="00B80D56" w:rsidRPr="00F67E4D">
        <w:rPr>
          <w:rStyle w:val="hps"/>
        </w:rPr>
        <w:t xml:space="preserve"> for assistance</w:t>
      </w:r>
      <w:r w:rsidR="00B80D56" w:rsidRPr="00F67E4D">
        <w:t xml:space="preserve"> </w:t>
      </w:r>
      <w:r w:rsidR="00B80D56" w:rsidRPr="00F67E4D">
        <w:rPr>
          <w:rStyle w:val="hps"/>
        </w:rPr>
        <w:t>and compensation</w:t>
      </w:r>
      <w:r w:rsidR="00B80D56" w:rsidRPr="00F67E4D">
        <w:t xml:space="preserve"> </w:t>
      </w:r>
      <w:r w:rsidR="00B80D56" w:rsidRPr="00F67E4D">
        <w:rPr>
          <w:rStyle w:val="hps"/>
        </w:rPr>
        <w:t>to victims of crime. They are entitled</w:t>
      </w:r>
      <w:r w:rsidR="00B80D56" w:rsidRPr="00F67E4D">
        <w:t xml:space="preserve"> </w:t>
      </w:r>
      <w:r w:rsidR="00B80D56" w:rsidRPr="00F67E4D">
        <w:rPr>
          <w:rStyle w:val="hps"/>
        </w:rPr>
        <w:t>to free legal</w:t>
      </w:r>
      <w:r w:rsidR="00B80D56" w:rsidRPr="00F67E4D">
        <w:t xml:space="preserve"> </w:t>
      </w:r>
      <w:r w:rsidR="00B80D56" w:rsidRPr="00F67E4D">
        <w:rPr>
          <w:rStyle w:val="hps"/>
        </w:rPr>
        <w:t>aid and</w:t>
      </w:r>
      <w:r w:rsidR="00B80D56" w:rsidRPr="00F67E4D">
        <w:t xml:space="preserve"> </w:t>
      </w:r>
      <w:r w:rsidR="00B80D56" w:rsidRPr="00F67E4D">
        <w:rPr>
          <w:rStyle w:val="hps"/>
        </w:rPr>
        <w:t>compensation</w:t>
      </w:r>
      <w:r w:rsidR="00B80D56" w:rsidRPr="00F67E4D">
        <w:t xml:space="preserve"> </w:t>
      </w:r>
      <w:r w:rsidR="00B80D56" w:rsidRPr="00F67E4D">
        <w:rPr>
          <w:rStyle w:val="hps"/>
        </w:rPr>
        <w:t>after the</w:t>
      </w:r>
      <w:r w:rsidR="00B80D56" w:rsidRPr="00F67E4D">
        <w:t xml:space="preserve"> </w:t>
      </w:r>
      <w:r w:rsidR="00B80D56" w:rsidRPr="00F67E4D">
        <w:rPr>
          <w:rStyle w:val="hps"/>
        </w:rPr>
        <w:t>criminal</w:t>
      </w:r>
      <w:r w:rsidR="00B80D56" w:rsidRPr="00F67E4D">
        <w:t xml:space="preserve"> </w:t>
      </w:r>
      <w:r w:rsidR="00B80D56" w:rsidRPr="00F67E4D">
        <w:rPr>
          <w:rStyle w:val="hps"/>
        </w:rPr>
        <w:t>and</w:t>
      </w:r>
      <w:r w:rsidR="00B80D56" w:rsidRPr="00F67E4D">
        <w:t xml:space="preserve"> </w:t>
      </w:r>
      <w:r w:rsidR="00B80D56" w:rsidRPr="00F67E4D">
        <w:rPr>
          <w:rStyle w:val="hps"/>
        </w:rPr>
        <w:t>civil proceedings.</w:t>
      </w:r>
    </w:p>
    <w:p w:rsidR="00B80D56" w:rsidRPr="00F67E4D" w:rsidRDefault="00050270">
      <w:pPr>
        <w:pStyle w:val="H1G"/>
      </w:pPr>
      <w:r>
        <w:tab/>
        <w:t>B.</w:t>
      </w:r>
      <w:r>
        <w:tab/>
      </w:r>
      <w:r w:rsidR="00B80D56" w:rsidRPr="00F67E4D">
        <w:t>Article 4</w:t>
      </w:r>
    </w:p>
    <w:p w:rsidR="00B80D56" w:rsidRPr="00F67E4D" w:rsidRDefault="00130B48" w:rsidP="00130B48">
      <w:pPr>
        <w:pStyle w:val="H23G"/>
      </w:pPr>
      <w:r>
        <w:tab/>
      </w:r>
      <w:r>
        <w:tab/>
      </w:r>
      <w:r w:rsidR="00B80D56" w:rsidRPr="00F67E4D">
        <w:t>Amendments of national legislation regarding discrimination grounds</w:t>
      </w:r>
    </w:p>
    <w:p w:rsidR="00B80D56" w:rsidRPr="00F67E4D" w:rsidRDefault="00A04FF3" w:rsidP="00A04FF3">
      <w:pPr>
        <w:pStyle w:val="SingleTxtG"/>
      </w:pPr>
      <w:r w:rsidRPr="00F67E4D">
        <w:t>134.</w:t>
      </w:r>
      <w:r w:rsidRPr="00F67E4D">
        <w:tab/>
      </w:r>
      <w:r w:rsidR="00B80D56" w:rsidRPr="00F67E4D">
        <w:t xml:space="preserve">The </w:t>
      </w:r>
      <w:r w:rsidR="00B80D56" w:rsidRPr="008B0918">
        <w:t>National Security Strategy</w:t>
      </w:r>
      <w:r w:rsidR="00B80D56" w:rsidRPr="00F67E4D">
        <w:t xml:space="preserve"> of the Republic of Bulgaria, adopted by the National Assembly on 25 February 2011</w:t>
      </w:r>
      <w:r w:rsidR="00A573C0">
        <w:rPr>
          <w:rStyle w:val="FootnoteReference"/>
        </w:rPr>
        <w:footnoteReference w:id="11"/>
      </w:r>
      <w:r w:rsidR="00B80D56" w:rsidRPr="00F67E4D">
        <w:t xml:space="preserve"> places the citizen in the centre of the national security policy. Issues related to the economic development of the country are brought up to a foreground position together with the issues traditionally considered as belonging to the social domain. These cover activities with direct impact over the integration of citizens belonging to vulnerable and marginalized groups. In paragraph 123, the National Security Strategy explicitly points out that “</w:t>
      </w:r>
      <w:r w:rsidR="00B80D56" w:rsidRPr="008B0918">
        <w:t>the State, in collaboration with the citizens and their organizations, plans, organizes and carries out activities to repress the usage of hate speech and to counteract on all acts of xenophobia, ethnic, religious or other types of intolerance</w:t>
      </w:r>
      <w:r w:rsidR="00B80D56" w:rsidRPr="00F67E4D">
        <w:t>”.</w:t>
      </w:r>
    </w:p>
    <w:p w:rsidR="00B80D56" w:rsidRDefault="00A04FF3" w:rsidP="00A04FF3">
      <w:pPr>
        <w:pStyle w:val="SingleTxtG"/>
      </w:pPr>
      <w:r>
        <w:t>135.</w:t>
      </w:r>
      <w:r>
        <w:tab/>
      </w:r>
      <w:r w:rsidR="00130B48">
        <w:t>T</w:t>
      </w:r>
      <w:r w:rsidR="00B80D56">
        <w:t xml:space="preserve">he following major amendments </w:t>
      </w:r>
      <w:proofErr w:type="gramStart"/>
      <w:r w:rsidR="00B80D56">
        <w:t>to  the</w:t>
      </w:r>
      <w:proofErr w:type="gramEnd"/>
      <w:r w:rsidR="00B80D56">
        <w:t xml:space="preserve"> PC were made: </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130B48">
        <w:t>E</w:t>
      </w:r>
      <w:r w:rsidR="00B80D56" w:rsidRPr="00F67E4D">
        <w:t xml:space="preserve">nhanced sanctions were introduced and the scope of the provisions in section “Crimes </w:t>
      </w:r>
      <w:proofErr w:type="gramStart"/>
      <w:r w:rsidR="00B80D56" w:rsidRPr="00F67E4D">
        <w:t>Against</w:t>
      </w:r>
      <w:proofErr w:type="gramEnd"/>
      <w:r w:rsidR="00B80D56" w:rsidRPr="00F67E4D">
        <w:t xml:space="preserve"> National and Racial Equality”, Article 162, paragraphs 1 and 2 was extended. In particular, under Article 162, paragraph 1, a person who through speech, press or other media, through electronic information systems or in another manner propagates or incites discrimination, violence or hatred directed on the basis of race, national or ethnic origin shall be punished by deprivation of liberty from one to four years and a fine, and by public censure. </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All acts of violence or incitement to such acts against persons or groups of persons because of their race, descent or national or ethnic origin is qualified as an offence punishable by law. The provisions of paragraphs 3 and 4 of Article 162 establish as a criminal offences the</w:t>
      </w:r>
      <w:r w:rsidR="00B80D56">
        <w:t xml:space="preserve"> formation,</w:t>
      </w:r>
      <w:r w:rsidR="00B80D56" w:rsidRPr="00F67E4D">
        <w:t xml:space="preserve"> leadership and membership in an organization or group aimed at commission of public incitement to discrimination, violence or hatred on the basis of race, national or ethnic origin, and violence on the basis of race, national or ethnic origin, religion or political belief. </w:t>
      </w:r>
    </w:p>
    <w:p w:rsidR="00B80D56" w:rsidRDefault="00A04FF3" w:rsidP="00A04FF3">
      <w:pPr>
        <w:pStyle w:val="Bullet1G"/>
        <w:numPr>
          <w:ilvl w:val="0"/>
          <w:numId w:val="0"/>
        </w:numPr>
        <w:tabs>
          <w:tab w:val="left" w:pos="1701"/>
        </w:tabs>
        <w:ind w:left="1701" w:hanging="170"/>
      </w:pPr>
      <w:r>
        <w:t>•</w:t>
      </w:r>
      <w:r>
        <w:tab/>
      </w:r>
      <w:r w:rsidR="00B80D56" w:rsidRPr="00F67E4D">
        <w:t>Article</w:t>
      </w:r>
      <w:r w:rsidR="00130B48">
        <w:t> </w:t>
      </w:r>
      <w:r w:rsidR="00B80D56" w:rsidRPr="00F67E4D">
        <w:t>163, provides that a person who takes part in a crowd rallied to attack groups of the population, individual citizens or their property in connection with their national, ethnic or racial affiliation, shall be punished.</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Article</w:t>
      </w:r>
      <w:r w:rsidR="00130B48">
        <w:t> </w:t>
      </w:r>
      <w:r w:rsidR="00B80D56">
        <w:t>164, paragraph 1 was supplemented in order to completely implement the standards of the Council Framework Decision 2008/913/JHA by criminalizing the incitement to discrimination and violence on religious grounds as well. The provision provides that a person who propagates or incites to discrimination, violence or hatred on religious grounds through speech, press or other media, through electronic information systems or in another manner shall be punished by deprivation of liberty of up to four years or by probation, and a fine from BGN five thousand to ten thousand.</w:t>
      </w:r>
    </w:p>
    <w:p w:rsidR="00B80D56" w:rsidRPr="00F67E4D" w:rsidRDefault="00A04FF3" w:rsidP="00A04FF3">
      <w:pPr>
        <w:pStyle w:val="Bullet1G"/>
        <w:numPr>
          <w:ilvl w:val="0"/>
          <w:numId w:val="0"/>
        </w:numPr>
        <w:tabs>
          <w:tab w:val="left" w:pos="1701"/>
        </w:tabs>
        <w:ind w:left="1701" w:hanging="170"/>
        <w:rPr>
          <w:bCs/>
        </w:rPr>
      </w:pPr>
      <w:r w:rsidRPr="00F67E4D">
        <w:rPr>
          <w:bCs/>
        </w:rPr>
        <w:t>•</w:t>
      </w:r>
      <w:r w:rsidRPr="00F67E4D">
        <w:rPr>
          <w:bCs/>
        </w:rPr>
        <w:tab/>
      </w:r>
      <w:r w:rsidR="00B80D56" w:rsidRPr="00F67E4D">
        <w:t>A new Article</w:t>
      </w:r>
      <w:r w:rsidR="00130B48">
        <w:t> </w:t>
      </w:r>
      <w:r w:rsidR="00B80D56" w:rsidRPr="00F67E4D">
        <w:t>419a was introduced whereby the acts of condoning, denying or grossly trivialising crimes against peace and humanity, when the conduct is carried out in a manner likely to incite violence or hatred against a person or group of persons defined on the basis of race, colour, descent, religion, or national or ethnic origin, were qualified as criminal offence.</w:t>
      </w:r>
      <w:r w:rsidR="00B80D56" w:rsidRPr="00F67E4D">
        <w:rPr>
          <w:bCs/>
        </w:rPr>
        <w:t xml:space="preserve"> </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R</w:t>
      </w:r>
      <w:r w:rsidR="00B80D56" w:rsidRPr="00F67E4D">
        <w:t>acial and xenophobic motivation, were introduced as qualifying circumstances in the elements of crime in the commission of homicide (Art.116, para.1 (11) and bodily injury (Art.13 1, para.1 (12)): thus more severe sanctions were provided for these offences when committed because of racial and xenophobic motivation.</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The PC declares as illegal and prohibits organizations, as well as organized and all other</w:t>
      </w:r>
      <w:r w:rsidR="00B80D56" w:rsidRPr="00F67E4D">
        <w:rPr>
          <w:i/>
        </w:rPr>
        <w:t xml:space="preserve"> </w:t>
      </w:r>
      <w:r w:rsidR="00B80D56" w:rsidRPr="00F67E4D">
        <w:t xml:space="preserve">propaganda activities, which promote and incite racial discrimination, and recognizes participation in such organizations or activities as an offence punishable by law. </w:t>
      </w:r>
    </w:p>
    <w:p w:rsidR="00B80D56" w:rsidRPr="00F67E4D" w:rsidRDefault="00A04FF3" w:rsidP="00A04FF3">
      <w:pPr>
        <w:pStyle w:val="SingleTxtG"/>
      </w:pPr>
      <w:r w:rsidRPr="00F67E4D">
        <w:t>136.</w:t>
      </w:r>
      <w:r w:rsidRPr="00F67E4D">
        <w:tab/>
      </w:r>
      <w:r w:rsidR="00B80D56" w:rsidRPr="00F67E4D">
        <w:t>In April 2010, a new Paragraph (3) was added to Article 55 of the CPC expressly granting a new right to the accused: “A defendant who does not speak Bulgarian, shall have the right to interpretation and translation in criminal proceedings in a language he/she understands. The defendant shall be provided with a written translation of the decree for bringing the accusations, of the court rulings for a constraint measure, of the act of indictment, of the judgment delivered, of the decision of the Court of Appeal and of the decision of the cassation instance. A defendant shall be entitled to refuse written translation pursuant to this Code where he/she has a defence counsel and his/her procedural rights are not being violated.”</w:t>
      </w:r>
    </w:p>
    <w:p w:rsidR="00B80D56" w:rsidRPr="00F67E4D" w:rsidRDefault="00A04FF3" w:rsidP="00A04FF3">
      <w:pPr>
        <w:pStyle w:val="SingleTxtG"/>
      </w:pPr>
      <w:r w:rsidRPr="00F67E4D">
        <w:t>137.</w:t>
      </w:r>
      <w:r w:rsidRPr="00F67E4D">
        <w:tab/>
      </w:r>
      <w:r w:rsidR="00B80D56" w:rsidRPr="00F67E4D">
        <w:t>CPC was amended providing additional right to make requests, notes and objections was provided for the victims of crime.</w:t>
      </w:r>
    </w:p>
    <w:p w:rsidR="00B80D56" w:rsidRPr="00F67E4D" w:rsidRDefault="00A04FF3" w:rsidP="00A04FF3">
      <w:pPr>
        <w:pStyle w:val="SingleTxtG"/>
      </w:pPr>
      <w:r w:rsidRPr="00F67E4D">
        <w:t>138.</w:t>
      </w:r>
      <w:r w:rsidRPr="00F67E4D">
        <w:tab/>
      </w:r>
      <w:r w:rsidR="00B80D56" w:rsidRPr="00F67E4D">
        <w:t>Thus at present Art.75, para.1 of CPC stipulates that “in the pre-trial proceedings the victim shall have the following rights: be informed of his/her rights within the criminal proceedings; obtain protection with regard to his/her personal safety and the safety of its relatives; be informed of the progress of the criminal proceedings; take part in the proceedings in accordance with the provisions of this Code; make requests, notes and objections; file appeals with regard to the acts resulting in the termination or suspension of criminal proceedings; have a counsel”.</w:t>
      </w:r>
    </w:p>
    <w:p w:rsidR="00B80D56" w:rsidRPr="00F67E4D" w:rsidRDefault="00A04FF3" w:rsidP="00A04FF3">
      <w:pPr>
        <w:pStyle w:val="SingleTxtG"/>
      </w:pPr>
      <w:r w:rsidRPr="00F67E4D">
        <w:t>139.</w:t>
      </w:r>
      <w:r w:rsidRPr="00F67E4D">
        <w:tab/>
      </w:r>
      <w:r w:rsidR="00B80D56" w:rsidRPr="00F67E4D">
        <w:t>By the above amendments it was explicitly provided that “the authority which initiates the pre-trial proceedings shall immediately inform the victim thereof, if the latter has specified an address for service in Bulgaria” (new paragraph 2 of Art.75 CPC).</w:t>
      </w:r>
      <w:bookmarkStart w:id="1" w:name="to_paragraph_id3980684"/>
      <w:bookmarkStart w:id="2" w:name="to_paragraph_id4928391"/>
      <w:bookmarkEnd w:id="1"/>
      <w:bookmarkEnd w:id="2"/>
      <w:r w:rsidR="00B80D56">
        <w:t xml:space="preserve"> </w:t>
      </w:r>
      <w:r w:rsidR="00B80D56" w:rsidRPr="00F67E4D">
        <w:t>In addition, the amendments provided that, the victim’s rights shall arise upon his/her explicit request to participate in the pre-trial proceedings, indicating an address for summoning in the country.</w:t>
      </w:r>
    </w:p>
    <w:p w:rsidR="00B80D56" w:rsidRPr="00F67E4D" w:rsidRDefault="00A04FF3" w:rsidP="00A04FF3">
      <w:pPr>
        <w:pStyle w:val="SingleTxtG"/>
      </w:pPr>
      <w:r w:rsidRPr="00F67E4D">
        <w:t>140.</w:t>
      </w:r>
      <w:r w:rsidRPr="00F67E4D">
        <w:tab/>
      </w:r>
      <w:r w:rsidR="00B80D56" w:rsidRPr="00F67E4D">
        <w:t>In compliance with the international standards, the Bulgarian law has explicitly stipulated that the extradition must be refused if the persons concerned (including non-citizens) are at risk of being subject to human rights abuses, including torture and cruel, inhuman or degrading treatment or punishment in the requesting country. Under Art.7 of the Extradition and European Arrest Warrant Act, extradition is refused where it is for the purpose of prosecuting or punishing a person because of his or her race, religion, nationality, ethnicity, sex, civil status or political opinion or it is determined that there is a risk that the person's position may be prejudiced for any of these reasons (para.4), as well as where the person will be subjected in the requesting State to violence, torture or to a cruel, inhuman or degrading punishment, or his/her rights in relation to the criminal proceedings and the enforcement of his/her sentence are not guaranteed in accordance with the requirements of international law (para.</w:t>
      </w:r>
      <w:r w:rsidR="00130B48">
        <w:t> </w:t>
      </w:r>
      <w:r w:rsidR="00B80D56" w:rsidRPr="00F67E4D">
        <w:t>5).</w:t>
      </w:r>
    </w:p>
    <w:p w:rsidR="00B80D56" w:rsidRPr="00F67E4D" w:rsidRDefault="00A04FF3" w:rsidP="00A04FF3">
      <w:pPr>
        <w:pStyle w:val="SingleTxtG"/>
      </w:pPr>
      <w:r w:rsidRPr="00F67E4D">
        <w:t>141.</w:t>
      </w:r>
      <w:r w:rsidRPr="00F67E4D">
        <w:tab/>
      </w:r>
      <w:r w:rsidR="00B80D56" w:rsidRPr="00F67E4D">
        <w:t xml:space="preserve">Article 6, paragraph 2 of </w:t>
      </w:r>
      <w:proofErr w:type="spellStart"/>
      <w:r w:rsidR="00B80D56" w:rsidRPr="00F67E4D">
        <w:t>PaDA</w:t>
      </w:r>
      <w:proofErr w:type="spellEnd"/>
      <w:r w:rsidR="00B80D56" w:rsidRPr="00F67E4D">
        <w:t xml:space="preserve"> stipulates that in the course of elaboration of drafts of normative acts, as well as of their implementation, the State and public bodies and the bodies of local self-government shall take into account the goal of preventing any direct or indirect discrimination on the grounds under Article 4(1). Legal definitions of ‘harassment” and “racial segregation” were introduced.</w:t>
      </w:r>
    </w:p>
    <w:p w:rsidR="00B80D56" w:rsidRPr="00F67E4D" w:rsidRDefault="00130B48" w:rsidP="00130B48">
      <w:pPr>
        <w:pStyle w:val="H1G"/>
      </w:pPr>
      <w:r>
        <w:tab/>
      </w:r>
      <w:r w:rsidR="00050270">
        <w:t>C.</w:t>
      </w:r>
      <w:r w:rsidR="00050270">
        <w:tab/>
      </w:r>
      <w:r w:rsidR="00B80D56" w:rsidRPr="00F67E4D">
        <w:t>Article 5</w:t>
      </w:r>
    </w:p>
    <w:p w:rsidR="00B80D56" w:rsidRPr="00F67E4D" w:rsidRDefault="00130B48" w:rsidP="00130B48">
      <w:pPr>
        <w:pStyle w:val="H23G"/>
      </w:pPr>
      <w:r>
        <w:tab/>
      </w:r>
      <w:r>
        <w:tab/>
      </w:r>
      <w:r w:rsidR="00B80D56" w:rsidRPr="00F67E4D">
        <w:t>Access to public service</w:t>
      </w:r>
    </w:p>
    <w:p w:rsidR="00B80D56" w:rsidRPr="00130B48" w:rsidRDefault="00A04FF3" w:rsidP="00A04FF3">
      <w:pPr>
        <w:pStyle w:val="SingleTxtG"/>
      </w:pPr>
      <w:r w:rsidRPr="00130B48">
        <w:t>142.</w:t>
      </w:r>
      <w:r w:rsidRPr="00130B48">
        <w:tab/>
      </w:r>
      <w:r w:rsidR="00B80D56" w:rsidRPr="00130B48">
        <w:t xml:space="preserve">Social services are part of the social assistance system in Bulgaria, which has a clear and explicit anti-discrimination view in the Social Assistance Act (SSA). </w:t>
      </w:r>
      <w:proofErr w:type="gramStart"/>
      <w:r w:rsidR="00B80D56" w:rsidRPr="00130B48">
        <w:t>According to Art.</w:t>
      </w:r>
      <w:proofErr w:type="gramEnd"/>
      <w:r w:rsidR="00B80D56" w:rsidRPr="00130B48">
        <w:t xml:space="preserve"> 3 of the Act in implementation of social assistance and provision of social services shall be excluded any direct or indirect discrimination on the basis of sex, race, skin colour, ethnic identity, citizenship, political or other convictions, religion or faith, disability, age, sexual orientation, marital status or origin, membership of trade union and other public organizations and movements. In addition clear, precise and universal rules based on objective criteria and requirements that ensure prevention of any discrimination are set to all potential beneficiaries. </w:t>
      </w:r>
    </w:p>
    <w:p w:rsidR="00B80D56" w:rsidRPr="00F67E4D" w:rsidRDefault="00A04FF3" w:rsidP="00A04FF3">
      <w:pPr>
        <w:pStyle w:val="SingleTxtG"/>
      </w:pPr>
      <w:r w:rsidRPr="00F67E4D">
        <w:t>143.</w:t>
      </w:r>
      <w:r w:rsidRPr="00F67E4D">
        <w:tab/>
      </w:r>
      <w:r w:rsidR="00B80D56" w:rsidRPr="00F67E4D">
        <w:t>Social services are developed based on the developed regional and municipal strategies and plans, which is a reflection of direct responsibility and commitment to the territorial government and local authorities regarding the effective management of services and interest in accordance with the real needs of people. The national legislation stipulates that the social services are performed in specialized institutions and in the community.</w:t>
      </w:r>
    </w:p>
    <w:p w:rsidR="00B80D56" w:rsidRPr="00F67E4D" w:rsidRDefault="00A04FF3" w:rsidP="00A04FF3">
      <w:pPr>
        <w:pStyle w:val="SingleTxtG"/>
      </w:pPr>
      <w:r w:rsidRPr="00F67E4D">
        <w:t>144.</w:t>
      </w:r>
      <w:r w:rsidRPr="00F67E4D">
        <w:tab/>
      </w:r>
      <w:r w:rsidR="00B80D56" w:rsidRPr="00F67E4D">
        <w:t xml:space="preserve">Community based social services are services provided in a family environment or in a similar to family environment. Such are personal and social assistant, domestic assistant, day care centre, centre for social rehabilitation and integration, centre for family-type </w:t>
      </w:r>
      <w:r w:rsidR="00B80D56">
        <w:t>placement</w:t>
      </w:r>
      <w:r w:rsidR="00B80D56" w:rsidRPr="00F67E4D">
        <w:t>, temporary accommodation centre, crisis centre, transitional housing, sheltered home, supervised housing and other shelter</w:t>
      </w:r>
      <w:r w:rsidR="00B80D56">
        <w:t xml:space="preserve">. </w:t>
      </w:r>
      <w:r w:rsidR="00B80D56" w:rsidRPr="00F67E4D">
        <w:t xml:space="preserve">The main objective of this type of social services is to provide quality care in an environment as close to the family, for a small number of users, for </w:t>
      </w:r>
      <w:proofErr w:type="gramStart"/>
      <w:r w:rsidR="00B80D56" w:rsidRPr="00F67E4D">
        <w:t>whom</w:t>
      </w:r>
      <w:proofErr w:type="gramEnd"/>
      <w:r w:rsidR="00B80D56" w:rsidRPr="00F67E4D">
        <w:t xml:space="preserve"> at the current time is not possible to be raised in a family.</w:t>
      </w:r>
    </w:p>
    <w:p w:rsidR="00B80D56" w:rsidRPr="00F67E4D" w:rsidRDefault="00A04FF3" w:rsidP="00A04FF3">
      <w:pPr>
        <w:pStyle w:val="SingleTxtG"/>
      </w:pPr>
      <w:r w:rsidRPr="00F67E4D">
        <w:t>145.</w:t>
      </w:r>
      <w:r w:rsidRPr="00F67E4D">
        <w:tab/>
      </w:r>
      <w:r w:rsidR="00B80D56" w:rsidRPr="00F67E4D">
        <w:t>Specialized institutions are boarding type homes in which people are separated from their home environment. Social services in specialized institutions are provided after exhausting the possibilities for services in the community.</w:t>
      </w:r>
    </w:p>
    <w:p w:rsidR="00B80D56" w:rsidRPr="008B0918" w:rsidRDefault="00A04FF3" w:rsidP="00A04FF3">
      <w:pPr>
        <w:pStyle w:val="SingleTxtG"/>
      </w:pPr>
      <w:r w:rsidRPr="008B0918">
        <w:t>146.</w:t>
      </w:r>
      <w:r w:rsidRPr="008B0918">
        <w:tab/>
      </w:r>
      <w:r w:rsidR="00B80D56" w:rsidRPr="008B0918">
        <w:t>It should be noted that the system of social services in Bulgaria is open and allows expansion and improvement of the types of provided services, so to be able to give the best respond to the specific community needs. Bulgaria’s social services system has significantly expanded during recent years thanks to the reforms aimed at improving the planning, deinstitutionalization and provision of social services provided in the community and within the family. With a view to improving the planning, management, financing, quality and efficiency of social services a special Social Services Act is under preparation.</w:t>
      </w:r>
    </w:p>
    <w:p w:rsidR="00B80D56" w:rsidRPr="008B0918" w:rsidRDefault="00A04FF3" w:rsidP="00A04FF3">
      <w:pPr>
        <w:pStyle w:val="SingleTxtG"/>
      </w:pPr>
      <w:r w:rsidRPr="008B0918">
        <w:t>147.</w:t>
      </w:r>
      <w:r w:rsidRPr="008B0918">
        <w:tab/>
      </w:r>
      <w:r w:rsidR="00B80D56" w:rsidRPr="008B0918">
        <w:t xml:space="preserve">The development of SSA is one of the measures set out in the Government Programme 2014-2018. Its main objective is to improve the regulatory framework in the field of social services with a view to improvement planning, management, financing, quality and effectiveness of the social services, as well as of the conditions for their delivery by private providers. A working group for the development of the draft act was established whose main task is to prepare the necessary proposals for amendments. </w:t>
      </w:r>
    </w:p>
    <w:p w:rsidR="00B80D56" w:rsidRPr="008B0918" w:rsidRDefault="00A04FF3" w:rsidP="00A04FF3">
      <w:pPr>
        <w:pStyle w:val="SingleTxtG"/>
      </w:pPr>
      <w:r w:rsidRPr="008B0918">
        <w:t>148.</w:t>
      </w:r>
      <w:r w:rsidRPr="008B0918">
        <w:tab/>
      </w:r>
      <w:r w:rsidR="00B80D56" w:rsidRPr="008B0918">
        <w:t xml:space="preserve">Key objective of the future changes in the SSA will be the support for development of social services in the community which have a preventive character regarding the risk of placement in institutions, increasing the capacity of the employed in the field of social services and development of integrated cross-sectoral services. In this regard, continuing the reform in the field of long term care for elderly people and people with disabilities, in compliance with the National Strategy for Long-Term Care adopted in 2014 is an important focus of the policy in the area of social services. </w:t>
      </w:r>
    </w:p>
    <w:p w:rsidR="00B80D56" w:rsidRPr="004A0954" w:rsidRDefault="00444AE3" w:rsidP="00444AE3">
      <w:pPr>
        <w:pStyle w:val="H23G"/>
      </w:pPr>
      <w:r>
        <w:tab/>
      </w:r>
      <w:r>
        <w:tab/>
      </w:r>
      <w:r w:rsidR="00B80D56" w:rsidRPr="004A0954">
        <w:t>Labour market policies for ethnic minorities</w:t>
      </w:r>
    </w:p>
    <w:p w:rsidR="00B80D56" w:rsidRPr="008B0918" w:rsidRDefault="00A04FF3" w:rsidP="00A04FF3">
      <w:pPr>
        <w:pStyle w:val="SingleTxtG"/>
      </w:pPr>
      <w:r w:rsidRPr="008B0918">
        <w:t>149.</w:t>
      </w:r>
      <w:r w:rsidRPr="008B0918">
        <w:tab/>
      </w:r>
      <w:r w:rsidR="00B80D56" w:rsidRPr="008B0918">
        <w:t>In 2008, the Employment Agency, through its Labour Office Departments (LOD), started implementation of the program "Activation of inactive persons. The prerequisites for implementation of the program are the large number of inactive persons in the labour market, according to the Labour Force Survey of the National Statistics Institute. The main objective is to activate and to include in the labour market of inactive and discouraged persons by motivating them to register as jobseeker, and to use the mediation services provided by LOD for employment or enrolment in training.</w:t>
      </w:r>
    </w:p>
    <w:p w:rsidR="00B80D56" w:rsidRPr="008B0918" w:rsidRDefault="00A04FF3" w:rsidP="00A04FF3">
      <w:pPr>
        <w:pStyle w:val="SingleTxtG"/>
      </w:pPr>
      <w:r w:rsidRPr="008B0918">
        <w:t>150.</w:t>
      </w:r>
      <w:r w:rsidRPr="008B0918">
        <w:tab/>
      </w:r>
      <w:r w:rsidR="00B80D56" w:rsidRPr="008B0918">
        <w:t xml:space="preserve">Most of the persons included in the program are members of the Roma community who have no </w:t>
      </w:r>
      <w:proofErr w:type="gramStart"/>
      <w:r w:rsidR="00B80D56" w:rsidRPr="008B0918">
        <w:t>or</w:t>
      </w:r>
      <w:proofErr w:type="gramEnd"/>
      <w:r w:rsidR="00B80D56" w:rsidRPr="008B0918">
        <w:t xml:space="preserve"> have low education and skills. The activities of the mediators are to provide intermediary services in LOD and to work among the Roma community. Specific activity of mediators in the community consists in organizing and conducting information campaigns "Come and register in LOD", conducting individual and group meetings with inactive persons on the spot as well as meetings with representatives of NGOs, social partners and employers. At the present 57 mediators are working in 52 LOD.</w:t>
      </w:r>
    </w:p>
    <w:p w:rsidR="00B80D56" w:rsidRPr="008B0918" w:rsidRDefault="00A04FF3" w:rsidP="00A04FF3">
      <w:pPr>
        <w:pStyle w:val="SingleTxtG"/>
      </w:pPr>
      <w:r w:rsidRPr="008B0918">
        <w:t>151.</w:t>
      </w:r>
      <w:r w:rsidRPr="008B0918">
        <w:tab/>
      </w:r>
      <w:r w:rsidR="00B80D56" w:rsidRPr="008B0918">
        <w:t>As a result of the implementation of the program at the end of 2014, in the labour offices are registered 10,923 inactive and discouraged people. Of them, 5 423 are women, 2 104 – young people under 29 years of age and 5883 – persons with less than primary education.</w:t>
      </w:r>
    </w:p>
    <w:p w:rsidR="00B80D56" w:rsidRPr="008B0918" w:rsidRDefault="00A04FF3" w:rsidP="00A04FF3">
      <w:pPr>
        <w:pStyle w:val="SingleTxtG"/>
      </w:pPr>
      <w:r w:rsidRPr="008B0918">
        <w:t>152.</w:t>
      </w:r>
      <w:r w:rsidRPr="008B0918">
        <w:tab/>
      </w:r>
      <w:r w:rsidR="00B80D56" w:rsidRPr="008B0918">
        <w:t>Local Labour Offices in Bulgaria hold annual meetings with Roma leaders and organizations to support the labour market integration of the persons from the community. Special attention has been paid to the unemployment among the Roma young people – in the framework of the national plan for execution of the European Youth Guaranty different incentive measures, motivational trainings; internships, etc. have been included.</w:t>
      </w:r>
    </w:p>
    <w:p w:rsidR="00B80D56" w:rsidRDefault="00A04FF3" w:rsidP="00A04FF3">
      <w:pPr>
        <w:pStyle w:val="SingleTxtG"/>
      </w:pPr>
      <w:r>
        <w:t>153.</w:t>
      </w:r>
      <w:r>
        <w:tab/>
      </w:r>
      <w:r w:rsidR="00B80D56" w:rsidRPr="00F67E4D">
        <w:t xml:space="preserve">The </w:t>
      </w:r>
      <w:r w:rsidR="00B80D56" w:rsidRPr="008B0918">
        <w:t>Employment Agency</w:t>
      </w:r>
      <w:r w:rsidR="00B80D56" w:rsidRPr="00F67E4D">
        <w:t xml:space="preserve"> develops and implements annual plans for assisting the integration of Roma people according to the aims and tasks of the National Roma Integration Strategy.</w:t>
      </w:r>
    </w:p>
    <w:p w:rsidR="00B80D56" w:rsidRDefault="00B80D56" w:rsidP="00B80D56">
      <w:pPr>
        <w:shd w:val="clear" w:color="auto" w:fill="FFFFFF"/>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70"/>
        <w:gridCol w:w="1928"/>
        <w:gridCol w:w="1814"/>
        <w:gridCol w:w="1958"/>
      </w:tblGrid>
      <w:tr w:rsidR="00DF2623" w:rsidRPr="00DF2623" w:rsidTr="00DF2623">
        <w:trPr>
          <w:trHeight w:val="240"/>
          <w:tblHeader/>
        </w:trPr>
        <w:tc>
          <w:tcPr>
            <w:tcW w:w="2406" w:type="dxa"/>
            <w:tcBorders>
              <w:top w:val="single" w:sz="4" w:space="0" w:color="auto"/>
              <w:bottom w:val="single" w:sz="12" w:space="0" w:color="auto"/>
            </w:tcBorders>
            <w:shd w:val="clear" w:color="auto" w:fill="auto"/>
            <w:vAlign w:val="bottom"/>
          </w:tcPr>
          <w:p w:rsidR="00B80D56" w:rsidRPr="00DF2623" w:rsidRDefault="00B80D56" w:rsidP="00DF2623">
            <w:pPr>
              <w:suppressAutoHyphens w:val="0"/>
              <w:spacing w:before="80" w:after="80" w:line="200" w:lineRule="exact"/>
              <w:rPr>
                <w:rFonts w:eastAsia="SimSun"/>
                <w:i/>
                <w:sz w:val="16"/>
              </w:rPr>
            </w:pPr>
            <w:r w:rsidRPr="00DF2623">
              <w:rPr>
                <w:rFonts w:eastAsia="SimSun"/>
                <w:i/>
                <w:sz w:val="16"/>
              </w:rPr>
              <w:t>Year</w:t>
            </w:r>
          </w:p>
        </w:tc>
        <w:tc>
          <w:tcPr>
            <w:tcW w:w="2494" w:type="dxa"/>
            <w:tcBorders>
              <w:top w:val="single" w:sz="4" w:space="0" w:color="auto"/>
              <w:bottom w:val="single" w:sz="12" w:space="0" w:color="auto"/>
            </w:tcBorders>
            <w:shd w:val="clear" w:color="auto" w:fill="auto"/>
            <w:vAlign w:val="bottom"/>
          </w:tcPr>
          <w:p w:rsidR="00B80D56" w:rsidRPr="00DF2623" w:rsidRDefault="00B80D56" w:rsidP="00DF2623">
            <w:pPr>
              <w:suppressAutoHyphens w:val="0"/>
              <w:spacing w:before="80" w:after="80" w:line="200" w:lineRule="exact"/>
              <w:ind w:left="113"/>
              <w:jc w:val="right"/>
              <w:rPr>
                <w:rFonts w:eastAsia="SimSun"/>
                <w:i/>
                <w:sz w:val="16"/>
              </w:rPr>
            </w:pPr>
            <w:r w:rsidRPr="00DF2623">
              <w:rPr>
                <w:rFonts w:eastAsia="SimSun"/>
                <w:i/>
                <w:sz w:val="16"/>
              </w:rPr>
              <w:t>Unemployed Roma, covered by employment services</w:t>
            </w:r>
          </w:p>
        </w:tc>
        <w:tc>
          <w:tcPr>
            <w:tcW w:w="2450" w:type="dxa"/>
            <w:tcBorders>
              <w:top w:val="single" w:sz="4" w:space="0" w:color="auto"/>
              <w:bottom w:val="single" w:sz="12" w:space="0" w:color="auto"/>
            </w:tcBorders>
            <w:shd w:val="clear" w:color="auto" w:fill="auto"/>
            <w:vAlign w:val="bottom"/>
          </w:tcPr>
          <w:p w:rsidR="00B80D56" w:rsidRPr="00DF2623" w:rsidRDefault="00B80D56" w:rsidP="00DF2623">
            <w:pPr>
              <w:suppressAutoHyphens w:val="0"/>
              <w:spacing w:before="80" w:after="80" w:line="200" w:lineRule="exact"/>
              <w:ind w:left="113"/>
              <w:jc w:val="right"/>
              <w:rPr>
                <w:rFonts w:eastAsia="SimSun"/>
                <w:i/>
                <w:sz w:val="16"/>
              </w:rPr>
            </w:pPr>
            <w:r w:rsidRPr="00DF2623">
              <w:rPr>
                <w:rFonts w:eastAsia="SimSun"/>
                <w:i/>
                <w:sz w:val="16"/>
              </w:rPr>
              <w:t>Jobs provided</w:t>
            </w:r>
          </w:p>
        </w:tc>
        <w:tc>
          <w:tcPr>
            <w:tcW w:w="2505" w:type="dxa"/>
            <w:tcBorders>
              <w:top w:val="single" w:sz="4" w:space="0" w:color="auto"/>
              <w:bottom w:val="single" w:sz="12" w:space="0" w:color="auto"/>
            </w:tcBorders>
            <w:shd w:val="clear" w:color="auto" w:fill="auto"/>
            <w:vAlign w:val="bottom"/>
          </w:tcPr>
          <w:p w:rsidR="00B80D56" w:rsidRPr="00DF2623" w:rsidRDefault="00B80D56" w:rsidP="00DF2623">
            <w:pPr>
              <w:suppressAutoHyphens w:val="0"/>
              <w:spacing w:before="80" w:after="80" w:line="200" w:lineRule="exact"/>
              <w:ind w:left="113"/>
              <w:jc w:val="right"/>
              <w:rPr>
                <w:rFonts w:eastAsia="SimSun"/>
                <w:i/>
                <w:sz w:val="16"/>
              </w:rPr>
            </w:pPr>
            <w:r w:rsidRPr="00DF2623">
              <w:rPr>
                <w:rFonts w:eastAsia="SimSun"/>
                <w:i/>
                <w:sz w:val="16"/>
              </w:rPr>
              <w:t>Unemployed Roma, included in activities on raising employability and skills</w:t>
            </w:r>
          </w:p>
        </w:tc>
      </w:tr>
      <w:tr w:rsidR="00DF2623" w:rsidRPr="00DF2623" w:rsidTr="00DF2623">
        <w:trPr>
          <w:trHeight w:val="240"/>
        </w:trPr>
        <w:tc>
          <w:tcPr>
            <w:tcW w:w="2406" w:type="dxa"/>
            <w:tcBorders>
              <w:top w:val="single" w:sz="12" w:space="0" w:color="auto"/>
            </w:tcBorders>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2009</w:t>
            </w:r>
          </w:p>
        </w:tc>
        <w:tc>
          <w:tcPr>
            <w:tcW w:w="2494" w:type="dxa"/>
            <w:tcBorders>
              <w:top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25 016</w:t>
            </w:r>
          </w:p>
        </w:tc>
        <w:tc>
          <w:tcPr>
            <w:tcW w:w="2450" w:type="dxa"/>
            <w:tcBorders>
              <w:top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17 682</w:t>
            </w:r>
          </w:p>
        </w:tc>
        <w:tc>
          <w:tcPr>
            <w:tcW w:w="2505" w:type="dxa"/>
            <w:tcBorders>
              <w:top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7 334</w:t>
            </w:r>
          </w:p>
        </w:tc>
      </w:tr>
      <w:tr w:rsidR="00DF2623" w:rsidRPr="00DF2623" w:rsidTr="00DF2623">
        <w:trPr>
          <w:trHeight w:val="240"/>
        </w:trPr>
        <w:tc>
          <w:tcPr>
            <w:tcW w:w="2406" w:type="dxa"/>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2010</w:t>
            </w:r>
          </w:p>
        </w:tc>
        <w:tc>
          <w:tcPr>
            <w:tcW w:w="2494"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17 958</w:t>
            </w:r>
          </w:p>
        </w:tc>
        <w:tc>
          <w:tcPr>
            <w:tcW w:w="2450"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12 159</w:t>
            </w:r>
          </w:p>
        </w:tc>
        <w:tc>
          <w:tcPr>
            <w:tcW w:w="2505"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5 767</w:t>
            </w:r>
          </w:p>
        </w:tc>
      </w:tr>
      <w:tr w:rsidR="00DF2623" w:rsidRPr="00DF2623" w:rsidTr="00DF2623">
        <w:trPr>
          <w:trHeight w:val="240"/>
        </w:trPr>
        <w:tc>
          <w:tcPr>
            <w:tcW w:w="2406" w:type="dxa"/>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2011</w:t>
            </w:r>
          </w:p>
        </w:tc>
        <w:tc>
          <w:tcPr>
            <w:tcW w:w="2494"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16 914</w:t>
            </w:r>
          </w:p>
        </w:tc>
        <w:tc>
          <w:tcPr>
            <w:tcW w:w="2450"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10 889</w:t>
            </w:r>
          </w:p>
        </w:tc>
        <w:tc>
          <w:tcPr>
            <w:tcW w:w="2505"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6 025</w:t>
            </w:r>
          </w:p>
        </w:tc>
      </w:tr>
      <w:tr w:rsidR="00DF2623" w:rsidRPr="00DF2623" w:rsidTr="00DF2623">
        <w:trPr>
          <w:trHeight w:val="240"/>
        </w:trPr>
        <w:tc>
          <w:tcPr>
            <w:tcW w:w="2406" w:type="dxa"/>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2012</w:t>
            </w:r>
          </w:p>
        </w:tc>
        <w:tc>
          <w:tcPr>
            <w:tcW w:w="2494"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21 663</w:t>
            </w:r>
          </w:p>
        </w:tc>
        <w:tc>
          <w:tcPr>
            <w:tcW w:w="2450"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11 478</w:t>
            </w:r>
          </w:p>
        </w:tc>
        <w:tc>
          <w:tcPr>
            <w:tcW w:w="2505"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10 059</w:t>
            </w:r>
          </w:p>
        </w:tc>
      </w:tr>
      <w:tr w:rsidR="00DF2623" w:rsidRPr="00DF2623" w:rsidTr="00DF2623">
        <w:trPr>
          <w:trHeight w:val="240"/>
        </w:trPr>
        <w:tc>
          <w:tcPr>
            <w:tcW w:w="2406" w:type="dxa"/>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2013</w:t>
            </w:r>
          </w:p>
        </w:tc>
        <w:tc>
          <w:tcPr>
            <w:tcW w:w="2494"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24 065</w:t>
            </w:r>
          </w:p>
        </w:tc>
        <w:tc>
          <w:tcPr>
            <w:tcW w:w="2450"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14 670</w:t>
            </w:r>
          </w:p>
        </w:tc>
        <w:tc>
          <w:tcPr>
            <w:tcW w:w="2505" w:type="dxa"/>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9 928</w:t>
            </w:r>
          </w:p>
        </w:tc>
      </w:tr>
      <w:tr w:rsidR="00DF2623" w:rsidRPr="00DF2623" w:rsidTr="00DF2623">
        <w:trPr>
          <w:trHeight w:val="240"/>
        </w:trPr>
        <w:tc>
          <w:tcPr>
            <w:tcW w:w="2406" w:type="dxa"/>
            <w:tcBorders>
              <w:bottom w:val="single" w:sz="12" w:space="0" w:color="auto"/>
            </w:tcBorders>
            <w:shd w:val="clear" w:color="auto" w:fill="auto"/>
          </w:tcPr>
          <w:p w:rsidR="00B80D56" w:rsidRPr="00DF2623" w:rsidRDefault="00B80D56" w:rsidP="00DF2623">
            <w:pPr>
              <w:suppressAutoHyphens w:val="0"/>
              <w:spacing w:before="40" w:after="40" w:line="220" w:lineRule="exact"/>
              <w:rPr>
                <w:rFonts w:eastAsia="SimSun"/>
                <w:sz w:val="18"/>
              </w:rPr>
            </w:pPr>
            <w:r w:rsidRPr="00DF2623">
              <w:rPr>
                <w:rFonts w:eastAsia="SimSun"/>
                <w:sz w:val="18"/>
              </w:rPr>
              <w:t>2014</w:t>
            </w:r>
          </w:p>
        </w:tc>
        <w:tc>
          <w:tcPr>
            <w:tcW w:w="2494" w:type="dxa"/>
            <w:tcBorders>
              <w:bottom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28 059</w:t>
            </w:r>
          </w:p>
        </w:tc>
        <w:tc>
          <w:tcPr>
            <w:tcW w:w="2450" w:type="dxa"/>
            <w:tcBorders>
              <w:bottom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13 108</w:t>
            </w:r>
          </w:p>
        </w:tc>
        <w:tc>
          <w:tcPr>
            <w:tcW w:w="2505" w:type="dxa"/>
            <w:tcBorders>
              <w:bottom w:val="single" w:sz="12" w:space="0" w:color="auto"/>
            </w:tcBorders>
            <w:shd w:val="clear" w:color="auto" w:fill="auto"/>
            <w:vAlign w:val="bottom"/>
          </w:tcPr>
          <w:p w:rsidR="00B80D56" w:rsidRPr="00DF2623" w:rsidRDefault="00B80D56" w:rsidP="00DF2623">
            <w:pPr>
              <w:suppressAutoHyphens w:val="0"/>
              <w:spacing w:before="40" w:after="40" w:line="220" w:lineRule="exact"/>
              <w:ind w:left="113"/>
              <w:jc w:val="right"/>
              <w:rPr>
                <w:rFonts w:eastAsia="SimSun"/>
                <w:sz w:val="18"/>
              </w:rPr>
            </w:pPr>
            <w:r w:rsidRPr="00DF2623">
              <w:rPr>
                <w:rFonts w:eastAsia="SimSun"/>
                <w:sz w:val="18"/>
              </w:rPr>
              <w:t>14 937</w:t>
            </w:r>
          </w:p>
        </w:tc>
      </w:tr>
    </w:tbl>
    <w:p w:rsidR="00B80D56" w:rsidRDefault="00B80D56" w:rsidP="00B80D56"/>
    <w:p w:rsidR="00B80D56" w:rsidRDefault="00A04FF3" w:rsidP="00A04FF3">
      <w:pPr>
        <w:pStyle w:val="SingleTxtG"/>
      </w:pPr>
      <w:r>
        <w:t>154.</w:t>
      </w:r>
      <w:r>
        <w:tab/>
      </w:r>
      <w:r w:rsidR="00B80D56" w:rsidRPr="00F67E4D">
        <w:t>Since the middle of 2011</w:t>
      </w:r>
      <w:r w:rsidR="00B80D56">
        <w:t>,</w:t>
      </w:r>
      <w:r w:rsidR="00B80D56" w:rsidRPr="00F67E4D">
        <w:t xml:space="preserve"> a programme “Take Your Life in Your Own Hands” has been implemented, directed to the non-active unemployed persons from the most vulnerable groups of the population. The most important activities fulfilled being: professional training and education for acquisition of key competencies; submitting mediator services to ensure possibilities for internship with an employer; those who have completed successfully their education are included in an internship programme, etc. At the end of 2013 a total of 3341 persons were included in education courses. 3 018 completed their studies successfully, from them 1 123 acquired a job. The number of those who completed professional training successfully is 1 111. The quota of women is predominant and they comprise 70% of the persons included in the programme.</w:t>
      </w:r>
    </w:p>
    <w:p w:rsidR="00B80D56" w:rsidRPr="00F67E4D" w:rsidRDefault="00DF2623" w:rsidP="00DF2623">
      <w:pPr>
        <w:pStyle w:val="H23G"/>
      </w:pPr>
      <w:r>
        <w:tab/>
      </w:r>
      <w:r>
        <w:tab/>
      </w:r>
      <w:r w:rsidR="00B80D56" w:rsidRPr="00F67E4D">
        <w:t>Health</w:t>
      </w:r>
    </w:p>
    <w:p w:rsidR="00B80D56" w:rsidRPr="001542F3" w:rsidRDefault="00A04FF3" w:rsidP="00A04FF3">
      <w:pPr>
        <w:pStyle w:val="SingleTxtG"/>
      </w:pPr>
      <w:r w:rsidRPr="001542F3">
        <w:t>155.</w:t>
      </w:r>
      <w:r w:rsidRPr="001542F3">
        <w:tab/>
      </w:r>
      <w:r w:rsidR="00B80D56">
        <w:t>The Bulgarian Government’s</w:t>
      </w:r>
      <w:r w:rsidR="00B80D56" w:rsidRPr="001542F3">
        <w:t xml:space="preserve"> policy </w:t>
      </w:r>
      <w:r w:rsidR="00B80D56">
        <w:t>has been</w:t>
      </w:r>
      <w:r w:rsidR="00B80D56" w:rsidRPr="001542F3">
        <w:t xml:space="preserve"> aimed at creating better conditions and ensur</w:t>
      </w:r>
      <w:r w:rsidR="00B80D56">
        <w:t>ing</w:t>
      </w:r>
      <w:r w:rsidR="00B80D56" w:rsidRPr="001542F3">
        <w:t xml:space="preserve"> equal access of all citizens to health services, regardless of their gender, age, ethnic origin or social</w:t>
      </w:r>
      <w:r w:rsidR="00B80D56">
        <w:t xml:space="preserve"> background</w:t>
      </w:r>
      <w:r w:rsidR="00B80D56" w:rsidRPr="001542F3">
        <w:t xml:space="preserve">. Particular attention </w:t>
      </w:r>
      <w:r w:rsidR="00B80D56">
        <w:t>has been</w:t>
      </w:r>
      <w:r w:rsidR="00B80D56" w:rsidRPr="001542F3">
        <w:t xml:space="preserve"> paid to the improvement of health care for disadvantaged groups. The </w:t>
      </w:r>
      <w:r w:rsidR="00B80D56">
        <w:t>Republic of Bulgaria</w:t>
      </w:r>
      <w:r w:rsidR="00B80D56" w:rsidRPr="001542F3">
        <w:t xml:space="preserve"> </w:t>
      </w:r>
      <w:r w:rsidR="00B80D56">
        <w:t xml:space="preserve">has </w:t>
      </w:r>
      <w:r w:rsidR="00B80D56" w:rsidRPr="001542F3">
        <w:t>applie</w:t>
      </w:r>
      <w:r w:rsidR="00B80D56">
        <w:t>d</w:t>
      </w:r>
      <w:r w:rsidR="00B80D56" w:rsidRPr="001542F3">
        <w:t xml:space="preserve"> a health strategy for disadvantaged persons as part of </w:t>
      </w:r>
      <w:r w:rsidR="00B80D56">
        <w:t>the</w:t>
      </w:r>
      <w:r w:rsidR="00B80D56" w:rsidRPr="001542F3">
        <w:t xml:space="preserve"> </w:t>
      </w:r>
      <w:r w:rsidR="00B80D56">
        <w:t>N</w:t>
      </w:r>
      <w:r w:rsidR="00B80D56" w:rsidRPr="001542F3">
        <w:t xml:space="preserve">ational </w:t>
      </w:r>
      <w:r w:rsidR="00B80D56">
        <w:t>H</w:t>
      </w:r>
      <w:r w:rsidR="00B80D56" w:rsidRPr="001542F3">
        <w:t xml:space="preserve">ealth </w:t>
      </w:r>
      <w:r w:rsidR="00B80D56">
        <w:t>S</w:t>
      </w:r>
      <w:r w:rsidR="00B80D56" w:rsidRPr="001542F3">
        <w:t>trategy. The</w:t>
      </w:r>
      <w:r w:rsidR="00B80D56">
        <w:t xml:space="preserve"> </w:t>
      </w:r>
      <w:r w:rsidR="00B80D56" w:rsidRPr="001542F3">
        <w:t xml:space="preserve">Ministry of Health, </w:t>
      </w:r>
      <w:r w:rsidR="00B80D56">
        <w:t>R</w:t>
      </w:r>
      <w:r w:rsidR="00B80D56" w:rsidRPr="001542F3">
        <w:t xml:space="preserve">egional </w:t>
      </w:r>
      <w:r w:rsidR="00B80D56">
        <w:t>H</w:t>
      </w:r>
      <w:r w:rsidR="00B80D56" w:rsidRPr="001542F3">
        <w:t xml:space="preserve">ealth </w:t>
      </w:r>
      <w:r w:rsidR="00B80D56">
        <w:t>I</w:t>
      </w:r>
      <w:r w:rsidR="00B80D56" w:rsidRPr="001542F3">
        <w:t>nspectorates, G</w:t>
      </w:r>
      <w:r w:rsidR="00B80D56">
        <w:t xml:space="preserve">eneral </w:t>
      </w:r>
      <w:r w:rsidR="00B80D56" w:rsidRPr="001542F3">
        <w:t>P</w:t>
      </w:r>
      <w:r w:rsidR="00B80D56">
        <w:t>ractitioners</w:t>
      </w:r>
      <w:r w:rsidR="00B80D56" w:rsidRPr="001542F3">
        <w:t xml:space="preserve">, mediators and </w:t>
      </w:r>
      <w:r w:rsidR="00B80D56">
        <w:t xml:space="preserve">NGOs have been </w:t>
      </w:r>
      <w:r w:rsidR="00B80D56" w:rsidRPr="001542F3">
        <w:t xml:space="preserve">involved </w:t>
      </w:r>
      <w:r w:rsidR="00B80D56">
        <w:t>i</w:t>
      </w:r>
      <w:r w:rsidR="00B80D56" w:rsidRPr="001542F3">
        <w:t xml:space="preserve">n the implementation of the health strategy. </w:t>
      </w:r>
      <w:r w:rsidR="00B80D56">
        <w:t>Some</w:t>
      </w:r>
      <w:r w:rsidR="00B80D56" w:rsidRPr="001542F3">
        <w:t xml:space="preserve"> of the activities under the strategy </w:t>
      </w:r>
      <w:r w:rsidR="00B80D56">
        <w:t>have been</w:t>
      </w:r>
      <w:r w:rsidR="00B80D56" w:rsidRPr="001542F3">
        <w:t xml:space="preserve"> carried out with the help of 23 mobile units. </w:t>
      </w:r>
      <w:r w:rsidR="00B80D56">
        <w:t>The medical examinations c</w:t>
      </w:r>
      <w:r w:rsidR="00B80D56" w:rsidRPr="001542F3">
        <w:t>onduct</w:t>
      </w:r>
      <w:r w:rsidR="00B80D56">
        <w:t>ed</w:t>
      </w:r>
      <w:r w:rsidR="00B80D56" w:rsidRPr="001542F3">
        <w:t xml:space="preserve"> </w:t>
      </w:r>
      <w:r w:rsidR="00B80D56">
        <w:t xml:space="preserve">have been </w:t>
      </w:r>
      <w:r w:rsidR="00B80D56" w:rsidRPr="001542F3">
        <w:t xml:space="preserve">preceded or accompanied by </w:t>
      </w:r>
      <w:r w:rsidR="00B80D56">
        <w:t>on the spot talks</w:t>
      </w:r>
      <w:r w:rsidR="00B80D56" w:rsidRPr="001542F3">
        <w:t xml:space="preserve"> on topics related to contraception, sexually transmitted infections, breast cancer, </w:t>
      </w:r>
      <w:r w:rsidR="00B80D56">
        <w:t>healthy nutrition, immunis</w:t>
      </w:r>
      <w:r w:rsidR="00B80D56" w:rsidRPr="001542F3">
        <w:t>ation, patients</w:t>
      </w:r>
      <w:r w:rsidR="00B80D56">
        <w:t>’</w:t>
      </w:r>
      <w:r w:rsidR="00B80D56" w:rsidRPr="001542F3">
        <w:t xml:space="preserve"> rights, opportunities for social support, </w:t>
      </w:r>
      <w:r w:rsidR="00B80D56">
        <w:t xml:space="preserve">and </w:t>
      </w:r>
      <w:r w:rsidR="00B80D56" w:rsidRPr="001542F3">
        <w:t xml:space="preserve">the role of </w:t>
      </w:r>
      <w:r w:rsidR="00B80D56">
        <w:t xml:space="preserve">health </w:t>
      </w:r>
      <w:r w:rsidR="00B80D56" w:rsidRPr="001542F3">
        <w:t>mediators.</w:t>
      </w:r>
    </w:p>
    <w:p w:rsidR="00B80D56" w:rsidRPr="008B0918" w:rsidRDefault="00A04FF3" w:rsidP="00A04FF3">
      <w:pPr>
        <w:pStyle w:val="SingleTxtG"/>
      </w:pPr>
      <w:r w:rsidRPr="008B0918">
        <w:t>156.</w:t>
      </w:r>
      <w:r w:rsidRPr="008B0918">
        <w:tab/>
      </w:r>
      <w:r w:rsidR="00B80D56" w:rsidRPr="008B0918">
        <w:t>Three projects related to improving the health of disadvantaged persons belonging to ethnic minorities have been implemented within the PHARE Programme. The project “Survey of the Minorities’ Health Profile” assesses the health status of Roma and their access to health care in 15 bigger cities of Bulgaria. The results of this study have been serving as a basis for developing the Health Strategy for disadvantaged individuals belonging to ethnic minorities.</w:t>
      </w:r>
    </w:p>
    <w:p w:rsidR="00B80D56" w:rsidRPr="008B0918" w:rsidRDefault="00A04FF3" w:rsidP="00A04FF3">
      <w:pPr>
        <w:pStyle w:val="SingleTxtG"/>
      </w:pPr>
      <w:r w:rsidRPr="008B0918">
        <w:t>157.</w:t>
      </w:r>
      <w:r w:rsidRPr="008B0918">
        <w:tab/>
      </w:r>
      <w:r w:rsidR="00B80D56" w:rsidRPr="008B0918">
        <w:t xml:space="preserve">The competent authorities continued their activities on development and approval of a Program and detailed Action Plan for screening and early diagnostics of tuberculosis, cardiovascular, cancer and hereditary diseases. They are targeted at disadvantaged minorities. They are also involved in the implementation of existing national prevention programs and mechanisms for comprehensive health promotion and preventive health campaigns at local level. </w:t>
      </w:r>
    </w:p>
    <w:p w:rsidR="00B80D56" w:rsidRPr="008B0918" w:rsidRDefault="00A04FF3" w:rsidP="00A04FF3">
      <w:pPr>
        <w:pStyle w:val="SingleTxtG"/>
      </w:pPr>
      <w:r w:rsidRPr="008B0918">
        <w:t>158.</w:t>
      </w:r>
      <w:r w:rsidRPr="008B0918">
        <w:tab/>
      </w:r>
      <w:r w:rsidR="00B80D56" w:rsidRPr="008B0918">
        <w:t>Health</w:t>
      </w:r>
      <w:r w:rsidR="00B80D56" w:rsidRPr="00F67E4D">
        <w:t xml:space="preserve"> </w:t>
      </w:r>
      <w:r w:rsidR="00B80D56" w:rsidRPr="008B0918">
        <w:t>and</w:t>
      </w:r>
      <w:r w:rsidR="00B80D56" w:rsidRPr="00F67E4D">
        <w:t xml:space="preserve"> </w:t>
      </w:r>
      <w:r w:rsidR="00B80D56" w:rsidRPr="008B0918">
        <w:t>labour mediators</w:t>
      </w:r>
      <w:r w:rsidR="00B80D56" w:rsidRPr="00F67E4D">
        <w:t xml:space="preserve">, mainly </w:t>
      </w:r>
      <w:r w:rsidR="00B80D56" w:rsidRPr="008B0918">
        <w:t>representatives of the Roma</w:t>
      </w:r>
      <w:r w:rsidR="00B80D56" w:rsidRPr="00F67E4D">
        <w:t xml:space="preserve"> </w:t>
      </w:r>
      <w:r w:rsidR="00B80D56" w:rsidRPr="008B0918">
        <w:t>community</w:t>
      </w:r>
      <w:r w:rsidR="00B80D56" w:rsidRPr="00F67E4D">
        <w:t xml:space="preserve">, are </w:t>
      </w:r>
      <w:r w:rsidR="00B80D56" w:rsidRPr="008B0918">
        <w:t>working</w:t>
      </w:r>
      <w:r w:rsidR="00B80D56" w:rsidRPr="00F67E4D">
        <w:t xml:space="preserve"> </w:t>
      </w:r>
      <w:r w:rsidR="00B80D56" w:rsidRPr="008B0918">
        <w:t>at municipalities and</w:t>
      </w:r>
      <w:r w:rsidR="00B80D56" w:rsidRPr="00F67E4D">
        <w:t xml:space="preserve"> </w:t>
      </w:r>
      <w:r w:rsidR="00B80D56" w:rsidRPr="008B0918">
        <w:t>Labour Offices</w:t>
      </w:r>
      <w:r w:rsidR="00B80D56" w:rsidRPr="00F67E4D">
        <w:t xml:space="preserve">. </w:t>
      </w:r>
      <w:r w:rsidR="00B80D56" w:rsidRPr="008B0918">
        <w:t>Mediators are</w:t>
      </w:r>
      <w:r w:rsidR="00B80D56" w:rsidRPr="00F67E4D">
        <w:t xml:space="preserve"> </w:t>
      </w:r>
      <w:r w:rsidR="00B80D56" w:rsidRPr="008B0918">
        <w:t>the bridge</w:t>
      </w:r>
      <w:r w:rsidR="00B80D56" w:rsidRPr="00F67E4D">
        <w:t xml:space="preserve"> </w:t>
      </w:r>
      <w:r w:rsidR="00B80D56" w:rsidRPr="008B0918">
        <w:t>between the public sector</w:t>
      </w:r>
      <w:r w:rsidR="00B80D56" w:rsidRPr="00F67E4D">
        <w:t xml:space="preserve"> </w:t>
      </w:r>
      <w:r w:rsidR="00B80D56" w:rsidRPr="008B0918">
        <w:t>and the Roma community</w:t>
      </w:r>
      <w:r w:rsidR="00B80D56" w:rsidRPr="00F67E4D">
        <w:t xml:space="preserve">. The </w:t>
      </w:r>
      <w:r w:rsidR="00B80D56" w:rsidRPr="008B0918">
        <w:t>profession of</w:t>
      </w:r>
      <w:r w:rsidR="00B80D56" w:rsidRPr="00F67E4D">
        <w:t xml:space="preserve"> </w:t>
      </w:r>
      <w:r w:rsidR="00B80D56" w:rsidRPr="008B0918">
        <w:t>health mediator</w:t>
      </w:r>
      <w:r w:rsidR="00B80D56" w:rsidRPr="00F67E4D">
        <w:t xml:space="preserve"> </w:t>
      </w:r>
      <w:r w:rsidR="00B80D56" w:rsidRPr="008B0918">
        <w:t>is institutionalized</w:t>
      </w:r>
      <w:r w:rsidR="00B80D56" w:rsidRPr="00F67E4D">
        <w:t xml:space="preserve"> in Bulgarian legislation, and the state budget provides their </w:t>
      </w:r>
      <w:r w:rsidR="00B80D56" w:rsidRPr="008B0918">
        <w:t>salaries</w:t>
      </w:r>
      <w:r w:rsidR="00B80D56" w:rsidRPr="00F67E4D">
        <w:t xml:space="preserve"> for </w:t>
      </w:r>
      <w:r w:rsidR="00B80D56" w:rsidRPr="008B0918">
        <w:t>delegated</w:t>
      </w:r>
      <w:r w:rsidR="00B80D56" w:rsidRPr="00F67E4D">
        <w:t xml:space="preserve"> </w:t>
      </w:r>
      <w:r w:rsidR="00B80D56" w:rsidRPr="008B0918">
        <w:t>activities.</w:t>
      </w:r>
    </w:p>
    <w:p w:rsidR="00B80D56" w:rsidRPr="00F67E4D" w:rsidRDefault="00A04FF3" w:rsidP="00A04FF3">
      <w:pPr>
        <w:pStyle w:val="SingleTxtG"/>
      </w:pPr>
      <w:r w:rsidRPr="00F67E4D">
        <w:t>159.</w:t>
      </w:r>
      <w:r w:rsidRPr="00F67E4D">
        <w:tab/>
      </w:r>
      <w:r w:rsidR="00B80D56" w:rsidRPr="00F67E4D">
        <w:t>The Ministry of Health (MH) and its 28 regional structures</w:t>
      </w:r>
      <w:r w:rsidR="00B80D56">
        <w:t>,</w:t>
      </w:r>
      <w:r w:rsidR="00B80D56" w:rsidRPr="00F67E4D">
        <w:t xml:space="preserve"> in cooperation with more than 50 NGOs, has been implementing a </w:t>
      </w:r>
      <w:r w:rsidR="00B80D56">
        <w:t xml:space="preserve">National Program for Prevention </w:t>
      </w:r>
      <w:r w:rsidR="00B80D56" w:rsidRPr="00F67E4D">
        <w:rPr>
          <w:rStyle w:val="st1"/>
          <w:color w:val="222222"/>
        </w:rPr>
        <w:t xml:space="preserve">of </w:t>
      </w:r>
      <w:r w:rsidR="00B80D56" w:rsidRPr="00F67E4D">
        <w:rPr>
          <w:rStyle w:val="st1"/>
          <w:b/>
          <w:bCs/>
          <w:color w:val="222222"/>
        </w:rPr>
        <w:t>HIV</w:t>
      </w:r>
      <w:r w:rsidR="00B80D56" w:rsidRPr="00F67E4D">
        <w:rPr>
          <w:rStyle w:val="st1"/>
          <w:b/>
          <w:color w:val="222222"/>
        </w:rPr>
        <w:t xml:space="preserve"> and STIs</w:t>
      </w:r>
      <w:r w:rsidR="00B80D56" w:rsidRPr="00F67E4D">
        <w:t xml:space="preserve"> (2008–2015 г.) and a </w:t>
      </w:r>
      <w:r w:rsidR="00B80D56" w:rsidRPr="00F67E4D">
        <w:rPr>
          <w:rStyle w:val="st1"/>
          <w:bCs/>
        </w:rPr>
        <w:t>Program</w:t>
      </w:r>
      <w:r w:rsidR="00B80D56" w:rsidRPr="00F67E4D">
        <w:rPr>
          <w:rStyle w:val="st1"/>
        </w:rPr>
        <w:t xml:space="preserve"> “</w:t>
      </w:r>
      <w:r w:rsidR="00B80D56" w:rsidRPr="00F67E4D">
        <w:rPr>
          <w:rStyle w:val="st1"/>
          <w:bCs/>
        </w:rPr>
        <w:t>Prevention and Control</w:t>
      </w:r>
      <w:r w:rsidR="00B80D56" w:rsidRPr="00F67E4D">
        <w:rPr>
          <w:rStyle w:val="st1"/>
        </w:rPr>
        <w:t xml:space="preserve"> of </w:t>
      </w:r>
      <w:r w:rsidR="00B80D56" w:rsidRPr="00F67E4D">
        <w:rPr>
          <w:rStyle w:val="st1"/>
          <w:bCs/>
        </w:rPr>
        <w:t>HIV</w:t>
      </w:r>
      <w:r w:rsidR="00B80D56" w:rsidRPr="00F67E4D">
        <w:rPr>
          <w:rStyle w:val="st1"/>
        </w:rPr>
        <w:t>/AIDS”</w:t>
      </w:r>
      <w:r w:rsidR="00B80D56" w:rsidRPr="00F67E4D">
        <w:t>, financed by the Global Fund to Fight AIDS, Tuberculosis and Malaria (GF).</w:t>
      </w:r>
      <w:r w:rsidR="00B80D56" w:rsidRPr="00F67E4D">
        <w:rPr>
          <w:i/>
        </w:rPr>
        <w:t xml:space="preserve"> </w:t>
      </w:r>
      <w:r w:rsidR="00B80D56" w:rsidRPr="00F67E4D">
        <w:t xml:space="preserve">With the MH funding, modern diagnostic kits have been supplied for testing HIV, virus hepatitis B and C, syphilis and other sexually transmitted infections. </w:t>
      </w:r>
      <w:r w:rsidR="00B80D56">
        <w:t>Those s</w:t>
      </w:r>
      <w:r w:rsidR="00B80D56" w:rsidRPr="00F67E4D">
        <w:t>ervices</w:t>
      </w:r>
      <w:r w:rsidR="00B80D56">
        <w:t xml:space="preserve"> involving the youth</w:t>
      </w:r>
      <w:r w:rsidR="00B80D56" w:rsidRPr="00F67E4D">
        <w:t xml:space="preserve"> are provided, </w:t>
      </w:r>
      <w:r w:rsidR="00B80D56" w:rsidRPr="00F67E4D">
        <w:rPr>
          <w:bCs/>
        </w:rPr>
        <w:t>free of charge and anonymous, for HIV and STI testing and consultation.</w:t>
      </w:r>
      <w:r w:rsidR="00B80D56" w:rsidRPr="00F67E4D">
        <w:t xml:space="preserve"> A network of 19 easily accessible Voluntary Counselling and Testing Centres </w:t>
      </w:r>
      <w:r w:rsidR="00B80D56">
        <w:t xml:space="preserve">is </w:t>
      </w:r>
      <w:r w:rsidR="00B80D56" w:rsidRPr="00F67E4D">
        <w:t xml:space="preserve">available in 15 cities </w:t>
      </w:r>
      <w:r w:rsidR="00B80D56">
        <w:t>in order to</w:t>
      </w:r>
      <w:r w:rsidR="00B80D56" w:rsidRPr="00F67E4D">
        <w:t xml:space="preserve"> provid</w:t>
      </w:r>
      <w:r w:rsidR="00B80D56">
        <w:t>e</w:t>
      </w:r>
      <w:r w:rsidR="00B80D56" w:rsidRPr="00F67E4D">
        <w:t xml:space="preserve"> medical consultations for HIV and STI. The scope of such services has been exp</w:t>
      </w:r>
      <w:r w:rsidR="00B80D56">
        <w:t>a</w:t>
      </w:r>
      <w:r w:rsidR="00B80D56" w:rsidRPr="00F67E4D">
        <w:t xml:space="preserve">nded </w:t>
      </w:r>
      <w:r w:rsidR="00B80D56">
        <w:t>involving</w:t>
      </w:r>
      <w:r w:rsidR="00B80D56" w:rsidRPr="00F67E4D">
        <w:t xml:space="preserve"> </w:t>
      </w:r>
      <w:r w:rsidR="00B80D56" w:rsidRPr="00F67E4D">
        <w:rPr>
          <w:bCs/>
        </w:rPr>
        <w:t xml:space="preserve">17 </w:t>
      </w:r>
      <w:r w:rsidR="00B80D56" w:rsidRPr="00F67E4D">
        <w:t xml:space="preserve">additional </w:t>
      </w:r>
      <w:r w:rsidR="00B80D56" w:rsidRPr="00F67E4D">
        <w:rPr>
          <w:bCs/>
        </w:rPr>
        <w:t>mobile medical consulting r</w:t>
      </w:r>
      <w:r w:rsidR="00B80D56">
        <w:rPr>
          <w:bCs/>
        </w:rPr>
        <w:t>ooms. A network of 18 youth NGO</w:t>
      </w:r>
      <w:r w:rsidR="00B80D56" w:rsidRPr="00F67E4D">
        <w:rPr>
          <w:bCs/>
        </w:rPr>
        <w:t xml:space="preserve">s </w:t>
      </w:r>
      <w:r w:rsidR="00B80D56" w:rsidRPr="00F67E4D">
        <w:t xml:space="preserve">with more than 1 000 trainers has been </w:t>
      </w:r>
      <w:r w:rsidR="00B80D56">
        <w:t xml:space="preserve">set up, </w:t>
      </w:r>
      <w:r w:rsidR="00B80D56" w:rsidRPr="00F67E4D">
        <w:t>on the principle of “peer-to-peer training”</w:t>
      </w:r>
      <w:r w:rsidR="00B80D56">
        <w:t>,</w:t>
      </w:r>
      <w:r w:rsidR="00B80D56" w:rsidRPr="00F67E4D">
        <w:t xml:space="preserve"> for </w:t>
      </w:r>
      <w:r w:rsidR="00DF2623">
        <w:t>the provision of free services.</w:t>
      </w:r>
    </w:p>
    <w:p w:rsidR="00B80D56" w:rsidRPr="008B0918" w:rsidRDefault="00A04FF3" w:rsidP="00A04FF3">
      <w:pPr>
        <w:pStyle w:val="SingleTxtG"/>
      </w:pPr>
      <w:r w:rsidRPr="008B0918">
        <w:t>160.</w:t>
      </w:r>
      <w:r w:rsidRPr="008B0918">
        <w:tab/>
      </w:r>
      <w:r w:rsidR="00B80D56" w:rsidRPr="008B0918">
        <w:t>The National HIV / AIDS and Tuberculosis Programmes are an important element of long-term policy of the MH in ensuring equal access to prevention, diagnostics and treatment for all in need, regardless of health insurance and social security status.</w:t>
      </w:r>
    </w:p>
    <w:p w:rsidR="00B80D56" w:rsidRDefault="00A04FF3" w:rsidP="00A04FF3">
      <w:pPr>
        <w:pStyle w:val="SingleTxtG"/>
      </w:pPr>
      <w:r>
        <w:t>161.</w:t>
      </w:r>
      <w:r>
        <w:tab/>
      </w:r>
      <w:r w:rsidR="00B80D56">
        <w:t>A m</w:t>
      </w:r>
      <w:r w:rsidR="00B80D56" w:rsidRPr="00F67E4D">
        <w:t>ajor achievement of</w:t>
      </w:r>
      <w:r w:rsidR="00B80D56">
        <w:t xml:space="preserve"> the </w:t>
      </w:r>
      <w:r w:rsidR="00B80D56" w:rsidRPr="00F67E4D">
        <w:t xml:space="preserve">national programs for prevention and control of HIV, </w:t>
      </w:r>
      <w:r w:rsidR="00B80D56">
        <w:t>STIs</w:t>
      </w:r>
      <w:r w:rsidR="00B80D56" w:rsidRPr="00F67E4D">
        <w:t xml:space="preserve"> and tuberculosis is the capacity building of </w:t>
      </w:r>
      <w:r w:rsidR="00B80D56">
        <w:t xml:space="preserve">the </w:t>
      </w:r>
      <w:r w:rsidR="00B80D56" w:rsidRPr="00F67E4D">
        <w:t>community itself</w:t>
      </w:r>
      <w:r w:rsidR="00B80D56">
        <w:t>. It allows the latter to</w:t>
      </w:r>
      <w:r w:rsidR="00B80D56" w:rsidRPr="00F67E4D">
        <w:t xml:space="preserve"> provide services and also to participate actively in policies at national level by nominating their representative on the National Coordination Committee to fight AIDS and Tuberculosis.</w:t>
      </w:r>
    </w:p>
    <w:p w:rsidR="00B80D56" w:rsidRPr="00AE6A15" w:rsidRDefault="00A04FF3" w:rsidP="00A04FF3">
      <w:pPr>
        <w:pStyle w:val="SingleTxtG"/>
        <w:tabs>
          <w:tab w:val="left" w:pos="0"/>
          <w:tab w:val="left" w:pos="180"/>
        </w:tabs>
        <w:rPr>
          <w:sz w:val="24"/>
          <w:szCs w:val="24"/>
        </w:rPr>
      </w:pPr>
      <w:r w:rsidRPr="00AE6A15">
        <w:t>162.</w:t>
      </w:r>
      <w:r w:rsidRPr="00AE6A15">
        <w:tab/>
      </w:r>
      <w:r w:rsidR="00B80D56" w:rsidRPr="008B0918">
        <w:t xml:space="preserve">Concerning the </w:t>
      </w:r>
      <w:r w:rsidR="00B80D56" w:rsidRPr="00AE6A15">
        <w:t xml:space="preserve">improved access of Roma to medical services, preventive medical checks are carried out on the spot in settlements and quarters where </w:t>
      </w:r>
      <w:r w:rsidR="00B80D56" w:rsidRPr="008B0918">
        <w:t xml:space="preserve">Bulgarian citizens of Roma origin and without health insurance live. This is provided by means of the </w:t>
      </w:r>
      <w:r w:rsidR="00B80D56" w:rsidRPr="00AE6A15">
        <w:t xml:space="preserve">23 mobile medical units under three consecutive projects under PHARE Programme. They are as follows: 5 units for </w:t>
      </w:r>
      <w:proofErr w:type="gramStart"/>
      <w:r w:rsidR="00B80D56" w:rsidRPr="00AE6A15">
        <w:t>general  preventive</w:t>
      </w:r>
      <w:proofErr w:type="gramEnd"/>
      <w:r w:rsidR="00B80D56" w:rsidRPr="00AE6A15">
        <w:t xml:space="preserve"> medical checks, 2 radiological units, 2 mammography units, 3 units for ultrasonography checks, 3 units for laboratory tests, 4 units for paediatric checks, and 4 units for gynaecological checks. </w:t>
      </w:r>
      <w:r w:rsidR="00B80D56" w:rsidRPr="00AE6A15">
        <w:rPr>
          <w:bCs/>
        </w:rPr>
        <w:t>In 2011 and 2012, the mobile</w:t>
      </w:r>
      <w:r w:rsidR="00B80D56" w:rsidRPr="00AE6A15">
        <w:t xml:space="preserve"> medical care practices</w:t>
      </w:r>
      <w:r w:rsidR="00B80D56" w:rsidRPr="00AE6A15">
        <w:rPr>
          <w:bCs/>
        </w:rPr>
        <w:t xml:space="preserve"> were used to carry out </w:t>
      </w:r>
      <w:r w:rsidR="00B80D56" w:rsidRPr="00AE6A15">
        <w:t xml:space="preserve">a total of 23 190 examinations and analyses. In </w:t>
      </w:r>
      <w:r w:rsidR="00B80D56" w:rsidRPr="00AE6A15">
        <w:rPr>
          <w:bCs/>
        </w:rPr>
        <w:t>2013, there were</w:t>
      </w:r>
      <w:r w:rsidR="00B80D56" w:rsidRPr="00AE6A15">
        <w:t xml:space="preserve"> 11 444 examinations and analyses. Furthermore, 905 children aged 0-18 with incomplete immunisation status were immunised, in accordance with the National Immunisation Calendar. All children and persons with established diseases during the checks and tests were referred for treatment to relevant specialists.</w:t>
      </w:r>
    </w:p>
    <w:p w:rsidR="00B80D56" w:rsidRDefault="00AE6A15" w:rsidP="00AE6A15">
      <w:pPr>
        <w:pStyle w:val="H23G"/>
      </w:pPr>
      <w:r>
        <w:tab/>
      </w:r>
      <w:r>
        <w:tab/>
      </w:r>
      <w:r w:rsidR="00B80D56" w:rsidRPr="00F67E4D">
        <w:t xml:space="preserve">Education </w:t>
      </w:r>
    </w:p>
    <w:p w:rsidR="00B80D56" w:rsidRDefault="00A04FF3" w:rsidP="00A04FF3">
      <w:pPr>
        <w:pStyle w:val="SingleTxtG"/>
        <w:rPr>
          <w:rStyle w:val="hps"/>
        </w:rPr>
      </w:pPr>
      <w:r>
        <w:rPr>
          <w:rStyle w:val="hps"/>
        </w:rPr>
        <w:t>163.</w:t>
      </w:r>
      <w:r>
        <w:rPr>
          <w:rStyle w:val="hps"/>
        </w:rPr>
        <w:tab/>
      </w:r>
      <w:r w:rsidR="00B80D56">
        <w:t xml:space="preserve">The </w:t>
      </w:r>
      <w:r w:rsidR="00B80D56" w:rsidRPr="008447E5">
        <w:t xml:space="preserve">National Strategy for Roma integration </w:t>
      </w:r>
      <w:r w:rsidR="00B80D56">
        <w:t>places</w:t>
      </w:r>
      <w:r w:rsidR="00B80D56" w:rsidRPr="008447E5">
        <w:t xml:space="preserve"> </w:t>
      </w:r>
      <w:r w:rsidR="00B80D56" w:rsidRPr="00FA5390">
        <w:rPr>
          <w:b/>
        </w:rPr>
        <w:t xml:space="preserve">education </w:t>
      </w:r>
      <w:r w:rsidR="00B80D56" w:rsidRPr="00F86E19">
        <w:t>f</w:t>
      </w:r>
      <w:r w:rsidR="00B80D56" w:rsidRPr="008447E5">
        <w:t xml:space="preserve">irst among the priority areas of </w:t>
      </w:r>
      <w:r w:rsidR="00B80D56">
        <w:t xml:space="preserve">the </w:t>
      </w:r>
      <w:r w:rsidR="00B80D56" w:rsidRPr="008447E5">
        <w:t>integration policy. The state provides equal access to education for all children up to the age of 16.</w:t>
      </w:r>
      <w:r w:rsidR="00B80D56" w:rsidRPr="00BC07F4">
        <w:t xml:space="preserve"> </w:t>
      </w:r>
      <w:r w:rsidR="00B80D56">
        <w:t>In order t</w:t>
      </w:r>
      <w:r w:rsidR="00B80D56" w:rsidRPr="005C5BC9">
        <w:rPr>
          <w:rStyle w:val="hps"/>
        </w:rPr>
        <w:t>o ensure</w:t>
      </w:r>
      <w:r w:rsidR="00B80D56" w:rsidRPr="005C5BC9">
        <w:t xml:space="preserve"> </w:t>
      </w:r>
      <w:r w:rsidR="00B80D56" w:rsidRPr="005C5BC9">
        <w:rPr>
          <w:rStyle w:val="hps"/>
        </w:rPr>
        <w:t>access of all children</w:t>
      </w:r>
      <w:r w:rsidR="00B80D56" w:rsidRPr="005C5BC9">
        <w:t xml:space="preserve"> </w:t>
      </w:r>
      <w:r w:rsidR="00B80D56" w:rsidRPr="005C5BC9">
        <w:rPr>
          <w:rStyle w:val="hps"/>
        </w:rPr>
        <w:t>in</w:t>
      </w:r>
      <w:r w:rsidR="00B80D56" w:rsidRPr="005C5BC9">
        <w:t xml:space="preserve"> </w:t>
      </w:r>
      <w:r w:rsidR="00B80D56" w:rsidRPr="005C5BC9">
        <w:rPr>
          <w:rStyle w:val="hps"/>
        </w:rPr>
        <w:t>pre-school education</w:t>
      </w:r>
      <w:r w:rsidR="00B80D56" w:rsidRPr="005C5BC9">
        <w:t xml:space="preserve"> </w:t>
      </w:r>
      <w:r w:rsidR="00B80D56" w:rsidRPr="005C5BC9">
        <w:rPr>
          <w:rStyle w:val="hps"/>
        </w:rPr>
        <w:t>policies, measures and</w:t>
      </w:r>
      <w:r w:rsidR="00B80D56" w:rsidRPr="005C5BC9">
        <w:t xml:space="preserve"> </w:t>
      </w:r>
      <w:r w:rsidR="00B80D56" w:rsidRPr="005C5BC9">
        <w:rPr>
          <w:rStyle w:val="hps"/>
        </w:rPr>
        <w:t>actions of the</w:t>
      </w:r>
      <w:r w:rsidR="00B80D56" w:rsidRPr="005C5BC9">
        <w:t xml:space="preserve"> </w:t>
      </w:r>
      <w:r w:rsidR="00B80D56" w:rsidRPr="005C5BC9">
        <w:rPr>
          <w:rStyle w:val="hps"/>
        </w:rPr>
        <w:t>strategic documents</w:t>
      </w:r>
      <w:r w:rsidR="00B80D56" w:rsidRPr="005C5BC9">
        <w:t xml:space="preserve"> </w:t>
      </w:r>
      <w:r w:rsidR="00B80D56" w:rsidRPr="005C5BC9">
        <w:rPr>
          <w:rStyle w:val="hps"/>
        </w:rPr>
        <w:t>on education</w:t>
      </w:r>
      <w:r w:rsidR="00B80D56" w:rsidRPr="00F86E19">
        <w:rPr>
          <w:rStyle w:val="hps"/>
        </w:rPr>
        <w:t xml:space="preserve"> </w:t>
      </w:r>
      <w:r w:rsidR="00B80D56" w:rsidRPr="005C5BC9">
        <w:rPr>
          <w:rStyle w:val="hps"/>
        </w:rPr>
        <w:t>are implemented.</w:t>
      </w:r>
      <w:r w:rsidR="00B80D56" w:rsidRPr="005C5BC9">
        <w:t xml:space="preserve"> </w:t>
      </w:r>
      <w:r w:rsidR="00B80D56" w:rsidRPr="008B0918">
        <w:t>Emphasis</w:t>
      </w:r>
      <w:r w:rsidR="00B80D56" w:rsidRPr="005C5BC9">
        <w:rPr>
          <w:rStyle w:val="hps"/>
        </w:rPr>
        <w:t xml:space="preserve"> is placed</w:t>
      </w:r>
      <w:r w:rsidR="00B80D56" w:rsidRPr="005C5BC9">
        <w:t xml:space="preserve"> </w:t>
      </w:r>
      <w:r w:rsidR="00B80D56" w:rsidRPr="005C5BC9">
        <w:rPr>
          <w:rStyle w:val="hps"/>
        </w:rPr>
        <w:t>on the importance of</w:t>
      </w:r>
      <w:r w:rsidR="00B80D56" w:rsidRPr="005C5BC9">
        <w:t xml:space="preserve"> </w:t>
      </w:r>
      <w:r w:rsidR="00B80D56" w:rsidRPr="005C5BC9">
        <w:rPr>
          <w:rStyle w:val="hps"/>
        </w:rPr>
        <w:t>pre-school education</w:t>
      </w:r>
      <w:r w:rsidR="00B80D56" w:rsidRPr="005C5BC9">
        <w:t xml:space="preserve">, especially </w:t>
      </w:r>
      <w:r w:rsidR="00B80D56" w:rsidRPr="005C5BC9">
        <w:rPr>
          <w:rStyle w:val="hps"/>
        </w:rPr>
        <w:t>in the period</w:t>
      </w:r>
      <w:r w:rsidR="00B80D56" w:rsidRPr="005C5BC9">
        <w:t xml:space="preserve"> </w:t>
      </w:r>
      <w:r w:rsidR="00B80D56" w:rsidRPr="005C5BC9">
        <w:rPr>
          <w:rStyle w:val="hps"/>
        </w:rPr>
        <w:t>of compulsory</w:t>
      </w:r>
      <w:r w:rsidR="00B80D56" w:rsidRPr="005C5BC9">
        <w:t xml:space="preserve"> </w:t>
      </w:r>
      <w:r w:rsidR="00B80D56" w:rsidRPr="005C5BC9">
        <w:rPr>
          <w:rStyle w:val="hps"/>
        </w:rPr>
        <w:t>school preparation</w:t>
      </w:r>
      <w:r w:rsidR="00B80D56">
        <w:rPr>
          <w:rStyle w:val="hps"/>
        </w:rPr>
        <w:t xml:space="preserve">. The aim is to </w:t>
      </w:r>
      <w:r w:rsidR="00B80D56" w:rsidRPr="005C5BC9">
        <w:rPr>
          <w:rStyle w:val="hps"/>
        </w:rPr>
        <w:t>form a positive</w:t>
      </w:r>
      <w:r w:rsidR="00B80D56" w:rsidRPr="005C5BC9">
        <w:t xml:space="preserve"> </w:t>
      </w:r>
      <w:r w:rsidR="00B80D56" w:rsidRPr="005C5BC9">
        <w:rPr>
          <w:rStyle w:val="hps"/>
        </w:rPr>
        <w:t>attitude to learning</w:t>
      </w:r>
      <w:r w:rsidR="00B80D56" w:rsidRPr="005C5BC9">
        <w:t xml:space="preserve"> </w:t>
      </w:r>
      <w:r w:rsidR="00B80D56" w:rsidRPr="005C5BC9">
        <w:rPr>
          <w:rStyle w:val="hps"/>
        </w:rPr>
        <w:t>and creat</w:t>
      </w:r>
      <w:r w:rsidR="00B80D56">
        <w:rPr>
          <w:rStyle w:val="hps"/>
        </w:rPr>
        <w:t>e</w:t>
      </w:r>
      <w:r w:rsidR="00B80D56" w:rsidRPr="005C5BC9">
        <w:t xml:space="preserve"> </w:t>
      </w:r>
      <w:r w:rsidR="00B80D56" w:rsidRPr="005C5BC9">
        <w:rPr>
          <w:rStyle w:val="hps"/>
        </w:rPr>
        <w:t>motivation to</w:t>
      </w:r>
      <w:r w:rsidR="00B80D56" w:rsidRPr="005C5BC9">
        <w:t xml:space="preserve"> </w:t>
      </w:r>
      <w:r w:rsidR="00B80D56" w:rsidRPr="005C5BC9">
        <w:rPr>
          <w:rStyle w:val="hps"/>
        </w:rPr>
        <w:t>learn</w:t>
      </w:r>
      <w:r w:rsidR="00B80D56">
        <w:rPr>
          <w:rStyle w:val="hps"/>
        </w:rPr>
        <w:t>. The focus in this respect has also been placed on</w:t>
      </w:r>
      <w:r w:rsidR="00B80D56" w:rsidRPr="005C5BC9">
        <w:t xml:space="preserve"> </w:t>
      </w:r>
      <w:r w:rsidR="00B80D56" w:rsidRPr="005C5BC9">
        <w:rPr>
          <w:rStyle w:val="hps"/>
        </w:rPr>
        <w:t>children living in</w:t>
      </w:r>
      <w:r w:rsidR="00B80D56" w:rsidRPr="005C5BC9">
        <w:t xml:space="preserve"> </w:t>
      </w:r>
      <w:r w:rsidR="00B80D56" w:rsidRPr="005C5BC9">
        <w:rPr>
          <w:rStyle w:val="hps"/>
        </w:rPr>
        <w:t>an environment where</w:t>
      </w:r>
      <w:r w:rsidR="00B80D56" w:rsidRPr="005C5BC9">
        <w:t xml:space="preserve"> </w:t>
      </w:r>
      <w:r w:rsidR="00B80D56" w:rsidRPr="005C5BC9">
        <w:rPr>
          <w:rStyle w:val="hps"/>
        </w:rPr>
        <w:t>education is</w:t>
      </w:r>
      <w:r w:rsidR="00B80D56" w:rsidRPr="005C5BC9">
        <w:t xml:space="preserve"> </w:t>
      </w:r>
      <w:r w:rsidR="00B80D56" w:rsidRPr="005C5BC9">
        <w:rPr>
          <w:rStyle w:val="hps"/>
        </w:rPr>
        <w:t>perceived</w:t>
      </w:r>
      <w:r w:rsidR="00B80D56" w:rsidRPr="005C5BC9">
        <w:t xml:space="preserve"> </w:t>
      </w:r>
      <w:r w:rsidR="00B80D56" w:rsidRPr="005C5BC9">
        <w:rPr>
          <w:rStyle w:val="hps"/>
        </w:rPr>
        <w:t xml:space="preserve">as a value. </w:t>
      </w:r>
      <w:r w:rsidR="00B80D56">
        <w:rPr>
          <w:rStyle w:val="hps"/>
        </w:rPr>
        <w:t>Specific policies</w:t>
      </w:r>
      <w:r w:rsidR="00B80D56" w:rsidRPr="005C5BC9">
        <w:rPr>
          <w:rStyle w:val="hps"/>
        </w:rPr>
        <w:t xml:space="preserve"> and</w:t>
      </w:r>
      <w:r w:rsidR="00B80D56" w:rsidRPr="005C5BC9">
        <w:t xml:space="preserve"> </w:t>
      </w:r>
      <w:r w:rsidR="00B80D56" w:rsidRPr="005C5BC9">
        <w:rPr>
          <w:rStyle w:val="hps"/>
        </w:rPr>
        <w:t>measures are</w:t>
      </w:r>
      <w:r w:rsidR="00B80D56">
        <w:rPr>
          <w:rStyle w:val="hps"/>
        </w:rPr>
        <w:t xml:space="preserve"> being</w:t>
      </w:r>
      <w:r w:rsidR="00B80D56" w:rsidRPr="005C5BC9">
        <w:rPr>
          <w:rStyle w:val="hps"/>
        </w:rPr>
        <w:t xml:space="preserve"> implemented</w:t>
      </w:r>
      <w:r w:rsidR="00B80D56">
        <w:rPr>
          <w:rStyle w:val="hps"/>
        </w:rPr>
        <w:t>, in order to prevent</w:t>
      </w:r>
      <w:r w:rsidR="00B80D56" w:rsidRPr="005C5BC9">
        <w:t xml:space="preserve"> </w:t>
      </w:r>
      <w:r w:rsidR="00B80D56" w:rsidRPr="005C5BC9">
        <w:rPr>
          <w:rStyle w:val="hps"/>
        </w:rPr>
        <w:t>drop</w:t>
      </w:r>
      <w:r w:rsidR="00B80D56">
        <w:rPr>
          <w:rStyle w:val="hps"/>
        </w:rPr>
        <w:t xml:space="preserve">ping </w:t>
      </w:r>
      <w:r w:rsidR="00B80D56" w:rsidRPr="005C5BC9">
        <w:rPr>
          <w:rStyle w:val="hps"/>
        </w:rPr>
        <w:t>out</w:t>
      </w:r>
      <w:r w:rsidR="00B80D56" w:rsidRPr="005C5BC9">
        <w:t xml:space="preserve"> </w:t>
      </w:r>
      <w:r w:rsidR="00B80D56" w:rsidRPr="005C5BC9">
        <w:rPr>
          <w:rStyle w:val="hps"/>
        </w:rPr>
        <w:t>and</w:t>
      </w:r>
      <w:r w:rsidR="00B80D56" w:rsidRPr="005C5BC9">
        <w:t xml:space="preserve"> </w:t>
      </w:r>
      <w:r w:rsidR="00B80D56" w:rsidRPr="005C5BC9">
        <w:rPr>
          <w:rStyle w:val="hps"/>
        </w:rPr>
        <w:t>early school leaving</w:t>
      </w:r>
      <w:r w:rsidR="00B80D56">
        <w:rPr>
          <w:rStyle w:val="hps"/>
        </w:rPr>
        <w:t>. They are</w:t>
      </w:r>
      <w:r w:rsidR="00B80D56" w:rsidRPr="005C5BC9">
        <w:t xml:space="preserve"> </w:t>
      </w:r>
      <w:r w:rsidR="00B80D56" w:rsidRPr="005C5BC9">
        <w:rPr>
          <w:rStyle w:val="hps"/>
        </w:rPr>
        <w:t>aimed at</w:t>
      </w:r>
      <w:r w:rsidR="00B80D56" w:rsidRPr="005C5BC9">
        <w:t xml:space="preserve"> </w:t>
      </w:r>
      <w:r w:rsidR="00B80D56" w:rsidRPr="005C5BC9">
        <w:rPr>
          <w:rStyle w:val="hps"/>
        </w:rPr>
        <w:t>education and care</w:t>
      </w:r>
      <w:r w:rsidR="00B80D56" w:rsidRPr="005C5BC9">
        <w:t xml:space="preserve"> </w:t>
      </w:r>
      <w:r w:rsidR="00B80D56" w:rsidRPr="005C5BC9">
        <w:rPr>
          <w:rStyle w:val="hps"/>
        </w:rPr>
        <w:t>in early childhood</w:t>
      </w:r>
      <w:r w:rsidR="00B80D56">
        <w:rPr>
          <w:rStyle w:val="hps"/>
        </w:rPr>
        <w:t>, as well as at</w:t>
      </w:r>
      <w:r w:rsidR="00B80D56" w:rsidRPr="005C5BC9">
        <w:rPr>
          <w:rStyle w:val="hps"/>
        </w:rPr>
        <w:t xml:space="preserve"> overcom</w:t>
      </w:r>
      <w:r w:rsidR="00B80D56">
        <w:rPr>
          <w:rStyle w:val="hps"/>
        </w:rPr>
        <w:t>ing</w:t>
      </w:r>
      <w:r w:rsidR="00B80D56" w:rsidRPr="005C5BC9">
        <w:t xml:space="preserve"> </w:t>
      </w:r>
      <w:r w:rsidR="00B80D56" w:rsidRPr="005C5BC9">
        <w:rPr>
          <w:rStyle w:val="hps"/>
        </w:rPr>
        <w:t>separation</w:t>
      </w:r>
      <w:r w:rsidR="00B80D56" w:rsidRPr="005C5BC9">
        <w:t xml:space="preserve"> </w:t>
      </w:r>
      <w:r w:rsidR="00B80D56" w:rsidRPr="005C5BC9">
        <w:rPr>
          <w:rStyle w:val="hps"/>
        </w:rPr>
        <w:t>of children and student</w:t>
      </w:r>
      <w:r w:rsidR="00B80D56">
        <w:rPr>
          <w:rStyle w:val="hps"/>
        </w:rPr>
        <w:t>s</w:t>
      </w:r>
      <w:r w:rsidR="00B80D56" w:rsidRPr="00012BF9">
        <w:rPr>
          <w:rStyle w:val="hps"/>
        </w:rPr>
        <w:t xml:space="preserve"> </w:t>
      </w:r>
      <w:r w:rsidR="00B80D56" w:rsidRPr="005C5BC9">
        <w:rPr>
          <w:rStyle w:val="hps"/>
        </w:rPr>
        <w:t>by ethnicity.</w:t>
      </w:r>
      <w:r w:rsidR="00B80D56">
        <w:rPr>
          <w:rStyle w:val="hps"/>
        </w:rPr>
        <w:t xml:space="preserve"> </w:t>
      </w:r>
    </w:p>
    <w:p w:rsidR="00B80D56" w:rsidRPr="008B0918" w:rsidRDefault="00A04FF3" w:rsidP="00A04FF3">
      <w:pPr>
        <w:pStyle w:val="SingleTxtG"/>
      </w:pPr>
      <w:r w:rsidRPr="008B0918">
        <w:t>164.</w:t>
      </w:r>
      <w:r w:rsidRPr="008B0918">
        <w:tab/>
      </w:r>
      <w:r w:rsidR="00B80D56" w:rsidRPr="008B0918">
        <w:t xml:space="preserve">The existing regulation in the pre-school education and school education establishes conditions for all children and students, regardless of their ethnicity to have equal access to education. The programmes for early childhood development and pre-school education have been expanded with the purpose of becoming more accessible to more children. </w:t>
      </w:r>
    </w:p>
    <w:p w:rsidR="00B80D56" w:rsidRPr="00F67E4D" w:rsidRDefault="00A04FF3" w:rsidP="00A04FF3">
      <w:pPr>
        <w:pStyle w:val="SingleTxtG"/>
      </w:pPr>
      <w:r w:rsidRPr="00F67E4D">
        <w:t>165.</w:t>
      </w:r>
      <w:r w:rsidRPr="00F67E4D">
        <w:tab/>
      </w:r>
      <w:r w:rsidR="00B80D56" w:rsidRPr="008B0918">
        <w:t xml:space="preserve">In addition to the information provided in previous reports, attention should be drawn to </w:t>
      </w:r>
      <w:r w:rsidR="00B80D56" w:rsidRPr="00F67E4D">
        <w:t>Regulation No 6 (2002) of the Minister of Education and Science</w:t>
      </w:r>
      <w:r w:rsidR="00B80D56">
        <w:t xml:space="preserve"> (MES). It</w:t>
      </w:r>
      <w:r w:rsidR="00B80D56" w:rsidRPr="00F67E4D">
        <w:t xml:space="preserve"> explicitly forbids the enrolment of students with normal intellectual capabilities in establishments for children with disabilities. Moreover, in 2007 – 2009, the CPD with the NGO Project “Human Rights” carried out 22 v</w:t>
      </w:r>
      <w:r w:rsidR="00B80D56">
        <w:t>erification check-ups. It</w:t>
      </w:r>
      <w:r w:rsidR="00B80D56" w:rsidRPr="00F67E4D">
        <w:t xml:space="preserve"> issued a decision </w:t>
      </w:r>
      <w:r w:rsidR="00B80D56">
        <w:t>concerning</w:t>
      </w:r>
      <w:r w:rsidR="00B80D56" w:rsidRPr="00F67E4D">
        <w:t xml:space="preserve"> the established discriminatory practices in the activities of some enrolment commissions in </w:t>
      </w:r>
      <w:r w:rsidR="00B80D56">
        <w:t>the field of education. D</w:t>
      </w:r>
      <w:r w:rsidR="00B80D56" w:rsidRPr="00F67E4D">
        <w:t>irections were enforced</w:t>
      </w:r>
      <w:r w:rsidR="00B80D56">
        <w:t xml:space="preserve"> specifically concerning the</w:t>
      </w:r>
      <w:r w:rsidR="00B80D56" w:rsidRPr="00F67E4D">
        <w:t xml:space="preserve"> MES and the State Agency on Child Protection to strengthen prevention and undertake special measures to eradicate the negative consequences of </w:t>
      </w:r>
      <w:r w:rsidR="00B80D56">
        <w:t xml:space="preserve">the </w:t>
      </w:r>
      <w:r w:rsidR="00B80D56" w:rsidRPr="00F67E4D">
        <w:t xml:space="preserve">above-mentioned practices. </w:t>
      </w:r>
    </w:p>
    <w:p w:rsidR="00B80D56" w:rsidRPr="008B0918" w:rsidRDefault="00A04FF3" w:rsidP="00A04FF3">
      <w:pPr>
        <w:pStyle w:val="SingleTxtG"/>
      </w:pPr>
      <w:r w:rsidRPr="008B0918">
        <w:t>166.</w:t>
      </w:r>
      <w:r w:rsidRPr="008B0918">
        <w:tab/>
      </w:r>
      <w:r w:rsidR="00B80D56" w:rsidRPr="00F67E4D">
        <w:t xml:space="preserve">Under the national legislation, children and students with special educational needs are to be integrated </w:t>
      </w:r>
      <w:r w:rsidR="00B80D56">
        <w:t>in mainstream education</w:t>
      </w:r>
      <w:r w:rsidR="00B80D56" w:rsidRPr="00F67E4D">
        <w:t xml:space="preserve">. This is a long-term activity coordinated by the MES and aiming to change the philosophy behind specialized schools. Children with special educational needs are educated in public schools and receive extra support, whereas specialized schools are for children with severe mental illnesses and multiple </w:t>
      </w:r>
      <w:r w:rsidR="00B80D56">
        <w:t>disabilities</w:t>
      </w:r>
      <w:r w:rsidR="00B80D56" w:rsidRPr="00F67E4D">
        <w:t>.</w:t>
      </w:r>
      <w:r w:rsidR="00B80D56" w:rsidRPr="008B0918">
        <w:t xml:space="preserve"> </w:t>
      </w:r>
    </w:p>
    <w:p w:rsidR="00B80D56" w:rsidRPr="00F67E4D" w:rsidRDefault="00A04FF3" w:rsidP="00A04FF3">
      <w:pPr>
        <w:pStyle w:val="SingleTxtG"/>
      </w:pPr>
      <w:r w:rsidRPr="00F67E4D">
        <w:t>167.</w:t>
      </w:r>
      <w:r w:rsidRPr="00F67E4D">
        <w:tab/>
      </w:r>
      <w:r w:rsidR="00B80D56">
        <w:t>In order t</w:t>
      </w:r>
      <w:r w:rsidR="00B80D56" w:rsidRPr="00F67E4D">
        <w:t>o create conditions for equality and adaptation of children and students of Roma origin in the educational environment</w:t>
      </w:r>
      <w:r w:rsidR="00B80D56">
        <w:t>,</w:t>
      </w:r>
      <w:r w:rsidR="00B80D56" w:rsidRPr="00F67E4D">
        <w:t xml:space="preserve"> the following measures </w:t>
      </w:r>
      <w:r w:rsidR="00B80D56">
        <w:t>have been</w:t>
      </w:r>
      <w:r w:rsidR="00B80D56" w:rsidRPr="00F67E4D">
        <w:t xml:space="preserve"> taken:</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Carrying out</w:t>
      </w:r>
      <w:r w:rsidR="00B80D56">
        <w:t xml:space="preserve"> a</w:t>
      </w:r>
      <w:r w:rsidR="00B80D56" w:rsidRPr="00F67E4D">
        <w:t xml:space="preserve"> joint control together with non-profit legal entities on the enrolment </w:t>
      </w:r>
      <w:r w:rsidR="00B80D56">
        <w:t>of</w:t>
      </w:r>
      <w:r w:rsidR="00B80D56" w:rsidRPr="00F67E4D">
        <w:t xml:space="preserve"> children without impairments in special schools.</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Control</w:t>
      </w:r>
      <w:r w:rsidR="00B80D56">
        <w:t>ling</w:t>
      </w:r>
      <w:r w:rsidR="00B80D56" w:rsidRPr="00F67E4D">
        <w:t xml:space="preserve"> enrolment in kindergartens and schools </w:t>
      </w:r>
      <w:r w:rsidR="00B80D56">
        <w:t>in order to</w:t>
      </w:r>
      <w:r w:rsidR="00B80D56" w:rsidRPr="00F67E4D">
        <w:t xml:space="preserve"> prevent separat</w:t>
      </w:r>
      <w:r w:rsidR="00B80D56">
        <w:t>ion</w:t>
      </w:r>
      <w:r w:rsidR="00B80D56" w:rsidRPr="00F67E4D">
        <w:t xml:space="preserve"> by ethnic origin</w:t>
      </w:r>
      <w:r w:rsidR="00B80D56">
        <w:t xml:space="preserve"> in</w:t>
      </w:r>
      <w:r w:rsidR="00B80D56" w:rsidRPr="00F67E4D">
        <w:t xml:space="preserve"> </w:t>
      </w:r>
      <w:r w:rsidR="00B80D56">
        <w:t xml:space="preserve">groups and </w:t>
      </w:r>
      <w:r w:rsidR="00B80D56" w:rsidRPr="00F67E4D">
        <w:t>classes.</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Specialized activities</w:t>
      </w:r>
      <w:r w:rsidR="00B80D56" w:rsidRPr="00F67E4D">
        <w:t xml:space="preserve"> of school psychologists and pedagogical advisors to facilitate mutual adaptation of Roma and other children and students </w:t>
      </w:r>
      <w:r w:rsidR="00B80D56">
        <w:t>in</w:t>
      </w:r>
      <w:r w:rsidR="00B80D56" w:rsidRPr="00F67E4D">
        <w:t xml:space="preserve"> new educational environment</w:t>
      </w:r>
      <w:r w:rsidR="00B80D56">
        <w:t>s</w:t>
      </w:r>
      <w:r w:rsidR="00B80D56" w:rsidRPr="00F67E4D">
        <w:t>.</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A</w:t>
      </w:r>
      <w:r w:rsidR="00B80D56" w:rsidRPr="00F67E4D">
        <w:t>ctivities in kindergartens and schools aimed at building positive attitudes toward</w:t>
      </w:r>
      <w:r w:rsidR="00B80D56">
        <w:t>s</w:t>
      </w:r>
      <w:r w:rsidR="00B80D56" w:rsidRPr="00F67E4D">
        <w:t xml:space="preserve"> </w:t>
      </w:r>
      <w:r w:rsidR="00B80D56">
        <w:t>better</w:t>
      </w:r>
      <w:r w:rsidR="00B80D56" w:rsidRPr="00F67E4D">
        <w:t xml:space="preserve"> educational integration of Roma children.</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 xml:space="preserve">Conducting seminars and other forms of training </w:t>
      </w:r>
      <w:r w:rsidR="00B80D56">
        <w:t>for</w:t>
      </w:r>
      <w:r w:rsidR="00B80D56" w:rsidRPr="00F67E4D">
        <w:t xml:space="preserve"> parents to overcome negative stereotypes and build tolerant interrelations.</w:t>
      </w:r>
    </w:p>
    <w:p w:rsidR="00B80D56" w:rsidRPr="00F67E4D" w:rsidRDefault="00A04FF3" w:rsidP="00A04FF3">
      <w:pPr>
        <w:pStyle w:val="SingleTxtG"/>
        <w:rPr>
          <w:color w:val="000000"/>
        </w:rPr>
      </w:pPr>
      <w:r w:rsidRPr="00F67E4D">
        <w:t>168.</w:t>
      </w:r>
      <w:r w:rsidRPr="00F67E4D">
        <w:tab/>
      </w:r>
      <w:r w:rsidR="00B80D56" w:rsidRPr="00F67E4D">
        <w:t xml:space="preserve">The Centre for Educational Integration of Children and Students from Ethnic Minorities funded 28 different projects encouraging the integration of children and students from the Roma community. The main beneficiaries </w:t>
      </w:r>
      <w:r w:rsidR="00B80D56">
        <w:t>have been</w:t>
      </w:r>
      <w:r w:rsidR="00B80D56" w:rsidRPr="00F67E4D">
        <w:t xml:space="preserve"> municipalities, educational establishments and NGOs from small settlements, including of Roma. The Centre </w:t>
      </w:r>
      <w:proofErr w:type="gramStart"/>
      <w:r w:rsidR="00B80D56" w:rsidRPr="00F67E4D">
        <w:t>develops</w:t>
      </w:r>
      <w:r w:rsidR="00B80D56">
        <w:t>,</w:t>
      </w:r>
      <w:proofErr w:type="gramEnd"/>
      <w:r w:rsidR="00B80D56" w:rsidRPr="00F67E4D">
        <w:t xml:space="preserve"> finances</w:t>
      </w:r>
      <w:r w:rsidR="00AE6A15">
        <w:rPr>
          <w:rStyle w:val="FootnoteReference"/>
        </w:rPr>
        <w:footnoteReference w:id="12"/>
      </w:r>
      <w:r w:rsidR="00B80D56" w:rsidRPr="00F67E4D">
        <w:t xml:space="preserve"> and supports projects, focusing on equal access to quality education for children and pupils from ethnic minority groups. Since 2011</w:t>
      </w:r>
      <w:r w:rsidR="00B80D56">
        <w:t>,</w:t>
      </w:r>
      <w:r w:rsidR="00B80D56" w:rsidRPr="00F67E4D">
        <w:t xml:space="preserve"> under the programme “Educational Integration of Children and Pupils from Ethnic Minorities”</w:t>
      </w:r>
      <w:r w:rsidR="00B80D56">
        <w:t>,</w:t>
      </w:r>
      <w:r w:rsidR="00B80D56" w:rsidRPr="00F67E4D">
        <w:t xml:space="preserve"> 118 projects have been adopted with the aim to cover 6700 children and pupils and 1600 parents</w:t>
      </w:r>
      <w:r w:rsidR="00B80D56" w:rsidRPr="00AA3669">
        <w:t xml:space="preserve"> </w:t>
      </w:r>
      <w:r w:rsidR="00B80D56" w:rsidRPr="00F67E4D">
        <w:t>by the end of 2013.</w:t>
      </w:r>
    </w:p>
    <w:p w:rsidR="00B80D56" w:rsidRPr="00F67E4D" w:rsidRDefault="00A04FF3" w:rsidP="00A04FF3">
      <w:pPr>
        <w:pStyle w:val="SingleTxtG"/>
      </w:pPr>
      <w:r w:rsidRPr="00F67E4D">
        <w:t>169.</w:t>
      </w:r>
      <w:r w:rsidRPr="00F67E4D">
        <w:tab/>
      </w:r>
      <w:r w:rsidR="00B80D56">
        <w:t xml:space="preserve">In recent years, more than 4 </w:t>
      </w:r>
      <w:r w:rsidR="00B80D56" w:rsidRPr="00F67E4D">
        <w:t xml:space="preserve">000 Roma children of compulsory school age have been </w:t>
      </w:r>
      <w:r w:rsidR="00B80D56">
        <w:t>re</w:t>
      </w:r>
      <w:r w:rsidR="00B80D56" w:rsidRPr="00F67E4D">
        <w:t xml:space="preserve">moved from schools in separate all-Roma neighbourhoods and have been successfully integrated into mainstream schools and classes outside such areas. The process of integration of Roma pupils into mainstream schools and classes is supported by special assistant teachers. Over 4 500 teachers have passed short training courses and </w:t>
      </w:r>
      <w:r w:rsidR="00B80D56">
        <w:t xml:space="preserve">have </w:t>
      </w:r>
      <w:r w:rsidR="00B80D56" w:rsidRPr="00F67E4D">
        <w:t xml:space="preserve">acquired the skills to work in a culturally diverse educational environment. The </w:t>
      </w:r>
      <w:proofErr w:type="spellStart"/>
      <w:r w:rsidR="00B80D56">
        <w:t>PaDA</w:t>
      </w:r>
      <w:proofErr w:type="spellEnd"/>
      <w:r w:rsidR="00B80D56" w:rsidRPr="00F67E4D">
        <w:t xml:space="preserve"> stipulates that the prevention of all forms of discrimination is an obligation for </w:t>
      </w:r>
      <w:r w:rsidR="00B80D56">
        <w:t>each and every</w:t>
      </w:r>
      <w:r w:rsidR="00B80D56" w:rsidRPr="00F67E4D">
        <w:t xml:space="preserve"> teacher.</w:t>
      </w:r>
    </w:p>
    <w:p w:rsidR="00B80D56" w:rsidRPr="00F67E4D" w:rsidRDefault="00A04FF3" w:rsidP="00A04FF3">
      <w:pPr>
        <w:pStyle w:val="SingleTxtG"/>
      </w:pPr>
      <w:r w:rsidRPr="00F67E4D">
        <w:t>170.</w:t>
      </w:r>
      <w:r w:rsidRPr="00F67E4D">
        <w:tab/>
      </w:r>
      <w:r w:rsidR="00B80D56" w:rsidRPr="00F67E4D">
        <w:t>The State Agency for Child Protection</w:t>
      </w:r>
      <w:r w:rsidR="00B80D56">
        <w:t xml:space="preserve"> has</w:t>
      </w:r>
      <w:r w:rsidR="00B80D56" w:rsidRPr="00F67E4D">
        <w:t xml:space="preserve"> developed a model for local level interaction</w:t>
      </w:r>
      <w:r w:rsidR="00B80D56">
        <w:t>. It concerns primarily c</w:t>
      </w:r>
      <w:r w:rsidR="00B80D56" w:rsidRPr="00F67E4D">
        <w:t>hildren not covered by the educational system, including</w:t>
      </w:r>
      <w:r w:rsidR="00B80D56">
        <w:t xml:space="preserve"> those</w:t>
      </w:r>
      <w:r w:rsidR="00B80D56" w:rsidRPr="00F67E4D">
        <w:t xml:space="preserve"> of Roma origin, with the objective of returning them to school. The model is submitted to the M</w:t>
      </w:r>
      <w:r w:rsidR="00B80D56">
        <w:t>ES</w:t>
      </w:r>
      <w:r w:rsidR="00B80D56" w:rsidRPr="00F67E4D">
        <w:t xml:space="preserve"> for implementation together with local authorities.</w:t>
      </w:r>
      <w:r w:rsidR="00B80D56">
        <w:t xml:space="preserve"> </w:t>
      </w:r>
      <w:r w:rsidR="00B80D56" w:rsidRPr="00F67E4D">
        <w:t>Students have participated in measures focused on the prevention of school dropouts within projects implemented under the scheme “Educational integration on children and students from the ethnic minorities” under the Operative program “Development of Human Resources” (OP DHR).</w:t>
      </w:r>
    </w:p>
    <w:p w:rsidR="00B80D56" w:rsidRPr="00F67E4D" w:rsidRDefault="00A04FF3" w:rsidP="00A04FF3">
      <w:pPr>
        <w:pStyle w:val="SingleTxtG"/>
      </w:pPr>
      <w:r w:rsidRPr="00F67E4D">
        <w:t>171.</w:t>
      </w:r>
      <w:r w:rsidRPr="00F67E4D">
        <w:tab/>
      </w:r>
      <w:r w:rsidR="00B80D56" w:rsidRPr="00F67E4D">
        <w:t xml:space="preserve">The aim of the </w:t>
      </w:r>
      <w:r w:rsidR="00B80D56">
        <w:t xml:space="preserve">activities </w:t>
      </w:r>
      <w:r w:rsidR="00B80D56" w:rsidRPr="00F67E4D">
        <w:t xml:space="preserve">under </w:t>
      </w:r>
      <w:r w:rsidR="00B80D56">
        <w:t xml:space="preserve">the </w:t>
      </w:r>
      <w:r w:rsidR="00B80D56" w:rsidRPr="00F67E4D">
        <w:t xml:space="preserve">scheme “Reintegration of dropout students in the educational system” under the OP DHR is the reintegration of already dropped out students and the prevention of dropping out again in the future. </w:t>
      </w:r>
      <w:r w:rsidR="00B80D56">
        <w:t>In 2014, u</w:t>
      </w:r>
      <w:r w:rsidR="00B80D56" w:rsidRPr="00F67E4D">
        <w:t>nder this scheme, 21 383 dropped out students were integrated in the educational system.</w:t>
      </w:r>
    </w:p>
    <w:p w:rsidR="00B80D56" w:rsidRPr="00F67E4D" w:rsidRDefault="00A04FF3" w:rsidP="00A04FF3">
      <w:pPr>
        <w:pStyle w:val="SingleTxtG"/>
        <w:rPr>
          <w:bCs/>
          <w:sz w:val="24"/>
          <w:szCs w:val="24"/>
        </w:rPr>
      </w:pPr>
      <w:r w:rsidRPr="00F67E4D">
        <w:rPr>
          <w:bCs/>
        </w:rPr>
        <w:t>172.</w:t>
      </w:r>
      <w:r w:rsidRPr="00F67E4D">
        <w:rPr>
          <w:bCs/>
        </w:rPr>
        <w:tab/>
      </w:r>
      <w:r w:rsidR="00B80D56" w:rsidRPr="00AE6A15">
        <w:rPr>
          <w:bCs/>
        </w:rPr>
        <w:t>The national programme “School without Absences” was introduced in 2012. Its purpose is to reduce the number of absences by recording them correctly in the school documentation, to take genuine and effective measures for motivating the students to attend regularly school classes and to attract the parents as partners in relation to school life. The national programme supports the schools, which implement their own strategies for</w:t>
      </w:r>
      <w:r w:rsidR="00B80D56" w:rsidRPr="00F67E4D">
        <w:rPr>
          <w:bCs/>
          <w:sz w:val="24"/>
          <w:szCs w:val="24"/>
        </w:rPr>
        <w:t xml:space="preserve"> </w:t>
      </w:r>
      <w:r w:rsidR="00B80D56" w:rsidRPr="00AE6A15">
        <w:rPr>
          <w:bCs/>
        </w:rPr>
        <w:t>reducing the number of absences and for overcoming the early dropping out of school.</w:t>
      </w:r>
      <w:r w:rsidR="00B80D56" w:rsidRPr="00F67E4D">
        <w:rPr>
          <w:bCs/>
          <w:sz w:val="24"/>
          <w:szCs w:val="24"/>
        </w:rPr>
        <w:t xml:space="preserve"> </w:t>
      </w:r>
    </w:p>
    <w:p w:rsidR="00B80D56" w:rsidRPr="00F67E4D" w:rsidRDefault="00A04FF3" w:rsidP="00A04FF3">
      <w:pPr>
        <w:pStyle w:val="SingleTxtG"/>
        <w:rPr>
          <w:bCs/>
        </w:rPr>
      </w:pPr>
      <w:r w:rsidRPr="00F67E4D">
        <w:rPr>
          <w:bCs/>
        </w:rPr>
        <w:t>173.</w:t>
      </w:r>
      <w:r w:rsidRPr="00F67E4D">
        <w:rPr>
          <w:bCs/>
        </w:rPr>
        <w:tab/>
      </w:r>
      <w:r w:rsidR="00B80D56">
        <w:rPr>
          <w:bCs/>
        </w:rPr>
        <w:t xml:space="preserve">A </w:t>
      </w:r>
      <w:r w:rsidR="00B80D56" w:rsidRPr="00F67E4D">
        <w:rPr>
          <w:bCs/>
        </w:rPr>
        <w:t xml:space="preserve">project </w:t>
      </w:r>
      <w:r w:rsidR="00B80D56">
        <w:rPr>
          <w:bCs/>
        </w:rPr>
        <w:t>has been</w:t>
      </w:r>
      <w:r w:rsidR="00B80D56" w:rsidRPr="00F67E4D">
        <w:rPr>
          <w:bCs/>
        </w:rPr>
        <w:t xml:space="preserve"> developed</w:t>
      </w:r>
      <w:r w:rsidR="00B80D56">
        <w:rPr>
          <w:bCs/>
        </w:rPr>
        <w:t>, aimed at creating</w:t>
      </w:r>
      <w:r w:rsidR="00B80D56" w:rsidRPr="00F67E4D">
        <w:rPr>
          <w:bCs/>
        </w:rPr>
        <w:t xml:space="preserve"> a Strategy for Prevention and Reduction of the Number of Students Who Drop out or Leave the Education System Early</w:t>
      </w:r>
      <w:r w:rsidR="00B80D56">
        <w:rPr>
          <w:bCs/>
        </w:rPr>
        <w:t xml:space="preserve">. It </w:t>
      </w:r>
      <w:r w:rsidR="00B80D56" w:rsidRPr="00F67E4D">
        <w:rPr>
          <w:bCs/>
        </w:rPr>
        <w:t xml:space="preserve">envisages policies and key measures </w:t>
      </w:r>
      <w:r w:rsidR="00B80D56">
        <w:rPr>
          <w:bCs/>
        </w:rPr>
        <w:t>to prevent</w:t>
      </w:r>
      <w:r w:rsidR="00B80D56" w:rsidRPr="00F67E4D">
        <w:rPr>
          <w:bCs/>
        </w:rPr>
        <w:t xml:space="preserve"> premature </w:t>
      </w:r>
      <w:r w:rsidR="00B80D56" w:rsidRPr="008B0918">
        <w:t>dropping</w:t>
      </w:r>
      <w:r w:rsidR="00B80D56" w:rsidRPr="00F67E4D">
        <w:rPr>
          <w:bCs/>
        </w:rPr>
        <w:t xml:space="preserve"> out of school</w:t>
      </w:r>
      <w:r w:rsidR="00B80D56">
        <w:rPr>
          <w:bCs/>
        </w:rPr>
        <w:t>. It also</w:t>
      </w:r>
      <w:r w:rsidR="00B80D56" w:rsidRPr="00F67E4D">
        <w:rPr>
          <w:bCs/>
        </w:rPr>
        <w:t xml:space="preserve"> </w:t>
      </w:r>
      <w:r w:rsidR="00B80D56">
        <w:rPr>
          <w:bCs/>
        </w:rPr>
        <w:t>provides for the creation of a</w:t>
      </w:r>
      <w:r w:rsidR="00B80D56" w:rsidRPr="00F67E4D">
        <w:rPr>
          <w:bCs/>
        </w:rPr>
        <w:t xml:space="preserve"> Coordination Mechanism for improving the con</w:t>
      </w:r>
      <w:r w:rsidR="00B80D56">
        <w:rPr>
          <w:bCs/>
        </w:rPr>
        <w:t>trol over all sectoral policies. This is specifically</w:t>
      </w:r>
      <w:r w:rsidR="00B80D56" w:rsidRPr="00F67E4D">
        <w:rPr>
          <w:bCs/>
        </w:rPr>
        <w:t xml:space="preserve"> related to the provision of coverage and keeping </w:t>
      </w:r>
      <w:r w:rsidR="00B80D56">
        <w:rPr>
          <w:bCs/>
        </w:rPr>
        <w:t>children and students in school</w:t>
      </w:r>
      <w:r w:rsidR="00B80D56" w:rsidRPr="00F67E4D">
        <w:rPr>
          <w:bCs/>
        </w:rPr>
        <w:t xml:space="preserve"> until </w:t>
      </w:r>
      <w:r w:rsidR="00B80D56">
        <w:rPr>
          <w:bCs/>
        </w:rPr>
        <w:t>the end of</w:t>
      </w:r>
      <w:r w:rsidR="00B80D56" w:rsidRPr="00F67E4D">
        <w:rPr>
          <w:bCs/>
        </w:rPr>
        <w:t xml:space="preserve"> their education.</w:t>
      </w:r>
    </w:p>
    <w:p w:rsidR="00B80D56" w:rsidRPr="00AE6A15" w:rsidRDefault="00A04FF3" w:rsidP="00A04FF3">
      <w:pPr>
        <w:pStyle w:val="SingleTxtG"/>
      </w:pPr>
      <w:r w:rsidRPr="00AE6A15">
        <w:t>174.</w:t>
      </w:r>
      <w:r w:rsidRPr="00AE6A15">
        <w:tab/>
      </w:r>
      <w:r w:rsidR="00B80D56" w:rsidRPr="00AE6A15">
        <w:t xml:space="preserve">Concrete activities have been launched with the aim of combating illiteracy and educating persons from minority groups, who are more than 16 years of age and uneducated. “Literacy Training for Adults” Programme is directed to uneducated persons with low level of schooling, who have turned 16 and have no status of students. The goal is, by means of education and acquisition of key competencies, to facilitate the future access of these persons to comprehensive and professional education and their more competitive participation in the labour market, respectively. </w:t>
      </w:r>
    </w:p>
    <w:p w:rsidR="00B80D56" w:rsidRPr="00F67E4D" w:rsidRDefault="00AE6A15" w:rsidP="00AE6A15">
      <w:pPr>
        <w:pStyle w:val="H23G"/>
      </w:pPr>
      <w:r>
        <w:tab/>
      </w:r>
      <w:r>
        <w:tab/>
      </w:r>
      <w:r w:rsidR="00B80D56" w:rsidRPr="00F67E4D">
        <w:t>Housing</w:t>
      </w:r>
    </w:p>
    <w:p w:rsidR="00B80D56" w:rsidRDefault="00A04FF3" w:rsidP="00A04FF3">
      <w:pPr>
        <w:pStyle w:val="SingleTxtG"/>
      </w:pPr>
      <w:r>
        <w:t>175.</w:t>
      </w:r>
      <w:r>
        <w:tab/>
      </w:r>
      <w:r w:rsidR="00B80D56">
        <w:t>F</w:t>
      </w:r>
      <w:r w:rsidR="00B80D56" w:rsidRPr="00D31AB4">
        <w:t>or the realization of priority “Housing conditions”</w:t>
      </w:r>
      <w:r w:rsidR="00B80D56">
        <w:t>,</w:t>
      </w:r>
      <w:r w:rsidR="00B80D56" w:rsidRPr="00D31AB4">
        <w:t xml:space="preserve"> </w:t>
      </w:r>
      <w:r w:rsidR="00B80D56">
        <w:t xml:space="preserve">under the National Strategy for Roma Integration, </w:t>
      </w:r>
      <w:r w:rsidR="00B80D56" w:rsidRPr="00D31AB4">
        <w:t xml:space="preserve">a support scheme was made for provision of modern social housing for vulnerable, minority and socially disadvantaged </w:t>
      </w:r>
      <w:r w:rsidR="00B80D56">
        <w:t>communities</w:t>
      </w:r>
      <w:r w:rsidR="00B80D56" w:rsidRPr="00D31AB4">
        <w:t xml:space="preserve"> and other vulnerable groups. </w:t>
      </w:r>
      <w:r w:rsidR="00B80D56">
        <w:t>There are also c</w:t>
      </w:r>
      <w:r w:rsidR="00B80D56" w:rsidRPr="00D31AB4">
        <w:t xml:space="preserve">ontracts </w:t>
      </w:r>
      <w:r w:rsidR="00B80D56">
        <w:t>with three municipalities, the aim of which is</w:t>
      </w:r>
      <w:r w:rsidR="00B80D56" w:rsidRPr="00D31AB4">
        <w:t xml:space="preserve"> to accommodate representatives of disadvantage</w:t>
      </w:r>
      <w:r w:rsidR="00B80D56">
        <w:t>d</w:t>
      </w:r>
      <w:r w:rsidR="00B80D56" w:rsidRPr="00D31AB4">
        <w:t xml:space="preserve"> groups, including Roma.</w:t>
      </w:r>
    </w:p>
    <w:p w:rsidR="00B80D56" w:rsidRDefault="00A04FF3" w:rsidP="00A04FF3">
      <w:pPr>
        <w:pStyle w:val="SingleTxtG"/>
      </w:pPr>
      <w:r>
        <w:t>176.</w:t>
      </w:r>
      <w:r>
        <w:tab/>
      </w:r>
      <w:r w:rsidR="00B80D56" w:rsidRPr="00F67E4D">
        <w:t xml:space="preserve">In </w:t>
      </w:r>
      <w:r w:rsidR="00B80D56">
        <w:t xml:space="preserve">the period </w:t>
      </w:r>
      <w:r w:rsidR="00B80D56" w:rsidRPr="00F67E4D">
        <w:t>2012</w:t>
      </w:r>
      <w:r w:rsidR="00B80D56">
        <w:t>-2014</w:t>
      </w:r>
      <w:r w:rsidR="00B80D56" w:rsidRPr="00F67E4D">
        <w:t>,</w:t>
      </w:r>
      <w:r w:rsidR="00B80D56">
        <w:t xml:space="preserve"> projects for construction/reconstruction of social, educational and cultural infrastructure were implemented. A total of 606 buildings were reconstructed, 1 009 551 people benefited. 71 507 of them were Roma. </w:t>
      </w:r>
    </w:p>
    <w:p w:rsidR="00B80D56" w:rsidRDefault="00A04FF3" w:rsidP="00A04FF3">
      <w:pPr>
        <w:pStyle w:val="SingleTxtG"/>
      </w:pPr>
      <w:r>
        <w:t>177.</w:t>
      </w:r>
      <w:r>
        <w:tab/>
      </w:r>
      <w:r w:rsidR="00B80D56">
        <w:t>An i</w:t>
      </w:r>
      <w:r w:rsidR="00B80D56" w:rsidRPr="00F67E4D">
        <w:t>mportant aspect in aid</w:t>
      </w:r>
      <w:r w:rsidR="00B80D56">
        <w:t>ing</w:t>
      </w:r>
      <w:r w:rsidR="00B80D56" w:rsidRPr="00F67E4D">
        <w:t xml:space="preserve"> marginalized group</w:t>
      </w:r>
      <w:r w:rsidR="00B80D56">
        <w:t>s</w:t>
      </w:r>
      <w:r w:rsidR="00B80D56" w:rsidRPr="00F67E4D">
        <w:t xml:space="preserve"> is the scheme “Support for provision of modern social housing to accommodate vulnerable, minority and socially weak groups of the population and other groups in disadvantaged position”. The main objective of the scheme is to contribute to the social integration by means of raising living standard</w:t>
      </w:r>
      <w:r w:rsidR="00B80D56">
        <w:t>s</w:t>
      </w:r>
      <w:r w:rsidR="00B80D56" w:rsidRPr="00F67E4D">
        <w:t xml:space="preserve">, </w:t>
      </w:r>
      <w:r w:rsidR="00B80D56">
        <w:t xml:space="preserve">and </w:t>
      </w:r>
      <w:r w:rsidR="00B80D56" w:rsidRPr="00F67E4D">
        <w:t>generally improving the quality of housing for people in disadvantaged and vulnerable urban communities in four municipalities</w:t>
      </w:r>
      <w:r w:rsidR="00B80D56">
        <w:t>. As a result, 83 buildings were reconstructed and 180</w:t>
      </w:r>
      <w:r w:rsidR="00AE6A15">
        <w:t> </w:t>
      </w:r>
      <w:r w:rsidR="00B80D56">
        <w:t>homes were constructed. A total of 905 representatives of vulnerable groups benefited, including Roma.</w:t>
      </w:r>
    </w:p>
    <w:p w:rsidR="00B80D56" w:rsidRDefault="00A04FF3" w:rsidP="00A04FF3">
      <w:pPr>
        <w:pStyle w:val="SingleTxtG"/>
      </w:pPr>
      <w:r>
        <w:t>178.</w:t>
      </w:r>
      <w:r>
        <w:tab/>
      </w:r>
      <w:r w:rsidR="00B80D56">
        <w:t>Another s</w:t>
      </w:r>
      <w:r w:rsidR="00B80D56" w:rsidRPr="00F67E4D">
        <w:t>cheme</w:t>
      </w:r>
      <w:r w:rsidR="00B80D56">
        <w:t>,</w:t>
      </w:r>
      <w:r w:rsidR="00B80D56" w:rsidRPr="00F67E4D">
        <w:t xml:space="preserve"> "Integra"</w:t>
      </w:r>
      <w:r w:rsidR="00B80D56">
        <w:t>,</w:t>
      </w:r>
      <w:r w:rsidR="00B80D56" w:rsidRPr="00F67E4D">
        <w:t xml:space="preserve"> aims to contribute to improving quality of life and long-term integration of most marginalized communities through an integrated approach. Eligible activities under the scheme are divided into the following </w:t>
      </w:r>
      <w:r w:rsidR="00B80D56">
        <w:t>priorities:</w:t>
      </w:r>
      <w:r w:rsidR="00B80D56" w:rsidRPr="00F67E4D">
        <w:t xml:space="preserve"> </w:t>
      </w:r>
      <w:r w:rsidR="00B80D56">
        <w:t>“</w:t>
      </w:r>
      <w:r w:rsidR="00B80D56" w:rsidRPr="00F67E4D">
        <w:t>Access to employment", "Access to education", "Social Inclusion"</w:t>
      </w:r>
      <w:r w:rsidR="00B80D56">
        <w:t>,</w:t>
      </w:r>
      <w:r w:rsidR="00B80D56" w:rsidRPr="00F67E4D">
        <w:t xml:space="preserve"> and </w:t>
      </w:r>
      <w:r w:rsidR="00B80D56">
        <w:t>“</w:t>
      </w:r>
      <w:r w:rsidR="00B80D56" w:rsidRPr="00F67E4D">
        <w:t>Measures for permanent desegregation</w:t>
      </w:r>
      <w:r w:rsidR="00B80D56">
        <w:t>”</w:t>
      </w:r>
      <w:r w:rsidR="00B80D56" w:rsidRPr="00F67E4D">
        <w:t xml:space="preserve">. </w:t>
      </w:r>
    </w:p>
    <w:p w:rsidR="00B80D56" w:rsidRPr="00F67E4D" w:rsidRDefault="00A04FF3" w:rsidP="00A04FF3">
      <w:pPr>
        <w:pStyle w:val="SingleTxtG"/>
      </w:pPr>
      <w:r w:rsidRPr="00F67E4D">
        <w:t>179.</w:t>
      </w:r>
      <w:r w:rsidRPr="00F67E4D">
        <w:tab/>
      </w:r>
      <w:r w:rsidR="00B80D56">
        <w:t>There is also a</w:t>
      </w:r>
      <w:r w:rsidR="00B80D56" w:rsidRPr="00F67E4D">
        <w:t xml:space="preserve"> pilot model for integrated interventions</w:t>
      </w:r>
      <w:r w:rsidR="00B80D56">
        <w:t>. It includes</w:t>
      </w:r>
      <w:r w:rsidR="00B80D56" w:rsidRPr="00F67E4D">
        <w:t xml:space="preserve"> support</w:t>
      </w:r>
      <w:r w:rsidR="00B80D56">
        <w:t xml:space="preserve"> to</w:t>
      </w:r>
      <w:r w:rsidR="00B80D56" w:rsidRPr="00F67E4D">
        <w:t xml:space="preserve"> marginalized groups of </w:t>
      </w:r>
      <w:r w:rsidR="00B80D56">
        <w:t xml:space="preserve">the </w:t>
      </w:r>
      <w:r w:rsidR="00B80D56" w:rsidRPr="00F67E4D">
        <w:t xml:space="preserve">society, including investments for social housing </w:t>
      </w:r>
      <w:r w:rsidR="00B80D56">
        <w:t xml:space="preserve">and </w:t>
      </w:r>
      <w:r w:rsidR="00B80D56" w:rsidRPr="00F67E4D">
        <w:t>measures to ensure better access to the</w:t>
      </w:r>
      <w:r w:rsidR="00B80D56">
        <w:t xml:space="preserve"> </w:t>
      </w:r>
      <w:r w:rsidR="00B80D56" w:rsidRPr="00F67E4D">
        <w:t>labour market, social and health services. This model has been reported as a good example of coordination and complementarities between the two programmes</w:t>
      </w:r>
      <w:r w:rsidR="00B80D56">
        <w:t>, namely, Regional Development and Integra. It</w:t>
      </w:r>
      <w:r w:rsidR="00B80D56" w:rsidRPr="00F67E4D">
        <w:t xml:space="preserve"> is to be upgra</w:t>
      </w:r>
      <w:r w:rsidR="00B80D56">
        <w:t xml:space="preserve">ded during the period 2014-2020 with special attention </w:t>
      </w:r>
      <w:r w:rsidR="00B80D56" w:rsidRPr="00F67E4D">
        <w:t>for the provision of modern social housing for vulnerable, minority and socially disadvantaged groups.</w:t>
      </w:r>
    </w:p>
    <w:p w:rsidR="00B80D56" w:rsidRPr="00F67E4D" w:rsidRDefault="009D2FD4" w:rsidP="009D2FD4">
      <w:pPr>
        <w:pStyle w:val="H23G"/>
      </w:pPr>
      <w:r>
        <w:tab/>
      </w:r>
      <w:r>
        <w:tab/>
      </w:r>
      <w:r w:rsidR="00B80D56" w:rsidRPr="00F67E4D">
        <w:t>Culture</w:t>
      </w:r>
    </w:p>
    <w:p w:rsidR="00B80D56" w:rsidRPr="008B0918" w:rsidRDefault="00A04FF3" w:rsidP="00A04FF3">
      <w:pPr>
        <w:pStyle w:val="SingleTxtG"/>
      </w:pPr>
      <w:r w:rsidRPr="008B0918">
        <w:t>180.</w:t>
      </w:r>
      <w:r w:rsidRPr="008B0918">
        <w:tab/>
      </w:r>
      <w:r w:rsidR="00B80D56" w:rsidRPr="008B0918">
        <w:t xml:space="preserve">In conformity with article 5, letter “e”, item 6 of the Convention, the Ministry of Culture (MC) has been carrying out its overall policy, while observing the principles of democracy, freedom of artistic work, equality of artists and cultural organisations. </w:t>
      </w:r>
    </w:p>
    <w:p w:rsidR="00B80D56" w:rsidRPr="00F67E4D" w:rsidRDefault="00A04FF3" w:rsidP="00A04FF3">
      <w:pPr>
        <w:pStyle w:val="SingleTxtG"/>
      </w:pPr>
      <w:r w:rsidRPr="00F67E4D">
        <w:t>181.</w:t>
      </w:r>
      <w:r w:rsidRPr="00F67E4D">
        <w:tab/>
      </w:r>
      <w:r w:rsidR="00B80D56" w:rsidRPr="00F67E4D">
        <w:t>The Bulgarian authorities have supported</w:t>
      </w:r>
      <w:r w:rsidR="00B80D56">
        <w:t xml:space="preserve"> </w:t>
      </w:r>
      <w:r w:rsidR="00B80D56" w:rsidRPr="00F67E4D">
        <w:t>3 575 community centres to preserve cultural identity, through a state subsidy under the National Community Centres Act. About 1 000 of them have attracted representatives of minority groups within their structure</w:t>
      </w:r>
      <w:r w:rsidR="00B80D56">
        <w:t>. People from minority groups also participate in their</w:t>
      </w:r>
      <w:r w:rsidR="00B80D56" w:rsidRPr="00F67E4D">
        <w:t xml:space="preserve"> events. The State has additionally financed theatre activities of different ethnic groups. The museums and public libraries also work actively for preserving the cultural identity.</w:t>
      </w:r>
    </w:p>
    <w:p w:rsidR="00B80D56" w:rsidRPr="00F67E4D" w:rsidRDefault="00A04FF3" w:rsidP="00A04FF3">
      <w:pPr>
        <w:pStyle w:val="SingleTxtG"/>
      </w:pPr>
      <w:r w:rsidRPr="00F67E4D">
        <w:t>182.</w:t>
      </w:r>
      <w:r w:rsidRPr="00F67E4D">
        <w:tab/>
      </w:r>
      <w:r w:rsidR="00B80D56" w:rsidRPr="00F67E4D">
        <w:t xml:space="preserve">Community cultural clubs maintained by the </w:t>
      </w:r>
      <w:r w:rsidR="00B80D56" w:rsidRPr="00545BE7">
        <w:rPr>
          <w:b/>
        </w:rPr>
        <w:t>Armenian, Jewish, Roma, and Turkish</w:t>
      </w:r>
      <w:r w:rsidR="00B80D56" w:rsidRPr="008B0918">
        <w:t xml:space="preserve"> </w:t>
      </w:r>
      <w:r w:rsidR="00B80D56" w:rsidRPr="00F67E4D">
        <w:t>communities receive State subsidies. F</w:t>
      </w:r>
      <w:r w:rsidR="00B80D56" w:rsidRPr="008B0918">
        <w:t xml:space="preserve">inancial assistance was provided for various </w:t>
      </w:r>
      <w:r w:rsidR="00B80D56" w:rsidRPr="00F67E4D">
        <w:t>cultural events, educational projects,</w:t>
      </w:r>
      <w:r w:rsidR="00B80D56">
        <w:t xml:space="preserve"> and</w:t>
      </w:r>
      <w:r w:rsidR="00B80D56" w:rsidRPr="00F67E4D">
        <w:t xml:space="preserve"> extra-curricular education programmes. The temples of the Armenian </w:t>
      </w:r>
      <w:proofErr w:type="spellStart"/>
      <w:r w:rsidR="00B80D56" w:rsidRPr="00F67E4D">
        <w:t>Apostolic</w:t>
      </w:r>
      <w:r w:rsidR="00B80D56">
        <w:t>al</w:t>
      </w:r>
      <w:proofErr w:type="spellEnd"/>
      <w:r w:rsidR="00B80D56" w:rsidRPr="00F67E4D">
        <w:t xml:space="preserve"> Church in Plovdiv, Varna, Ruse and </w:t>
      </w:r>
      <w:proofErr w:type="spellStart"/>
      <w:r w:rsidR="00B80D56" w:rsidRPr="00F67E4D">
        <w:t>Silistra</w:t>
      </w:r>
      <w:proofErr w:type="spellEnd"/>
      <w:r w:rsidR="00B80D56" w:rsidRPr="00F67E4D">
        <w:t xml:space="preserve"> have the status of cultural heritage and are financially supported by local authorities. Armenian is studied as mother tongue in Sofia, Plovdiv, and </w:t>
      </w:r>
      <w:proofErr w:type="spellStart"/>
      <w:r w:rsidR="00B80D56" w:rsidRPr="00F67E4D">
        <w:t>Burgas</w:t>
      </w:r>
      <w:proofErr w:type="spellEnd"/>
      <w:r w:rsidR="00B80D56" w:rsidRPr="00F67E4D">
        <w:t xml:space="preserve">. There are two municipal schools in Sofia and one in Plovdiv for pupils of Armenian origin studying Armenian. </w:t>
      </w:r>
    </w:p>
    <w:p w:rsidR="00B80D56" w:rsidRPr="008B0918" w:rsidRDefault="00A04FF3" w:rsidP="00A04FF3">
      <w:pPr>
        <w:pStyle w:val="SingleTxtG"/>
      </w:pPr>
      <w:r w:rsidRPr="008B0918">
        <w:t>183.</w:t>
      </w:r>
      <w:r w:rsidRPr="008B0918">
        <w:tab/>
      </w:r>
      <w:r w:rsidR="00B80D56" w:rsidRPr="008B0918">
        <w:t xml:space="preserve">The activity of the MC aims at both protection of the rights of the artists and the consumers of culture and creation of conditions for their equal participation in cultural life. The main priority in cultural policy is the protection of cultural diversity. Minority cultures are recognized as an integral part of national culture. </w:t>
      </w:r>
    </w:p>
    <w:p w:rsidR="00B80D56" w:rsidRPr="00F67E4D" w:rsidRDefault="00A04FF3" w:rsidP="00A04FF3">
      <w:pPr>
        <w:pStyle w:val="SingleTxtG"/>
      </w:pPr>
      <w:r w:rsidRPr="00F67E4D">
        <w:t>184.</w:t>
      </w:r>
      <w:r w:rsidRPr="00F67E4D">
        <w:tab/>
      </w:r>
      <w:r w:rsidR="00B80D56" w:rsidRPr="00F67E4D">
        <w:t xml:space="preserve">The improvement of legislation in the field of culture continues </w:t>
      </w:r>
      <w:r w:rsidR="00B80D56">
        <w:t>with the</w:t>
      </w:r>
      <w:r w:rsidR="00B80D56" w:rsidRPr="00F67E4D">
        <w:t xml:space="preserve"> new Cultural Heritage Act</w:t>
      </w:r>
      <w:r w:rsidR="00B80D56">
        <w:t xml:space="preserve"> and a</w:t>
      </w:r>
      <w:r w:rsidR="00B80D56" w:rsidRPr="00F67E4D">
        <w:t xml:space="preserve"> Performing Arts</w:t>
      </w:r>
      <w:r w:rsidR="00B80D56">
        <w:t xml:space="preserve"> Act</w:t>
      </w:r>
      <w:r w:rsidR="00B80D56" w:rsidRPr="00F67E4D">
        <w:t xml:space="preserve">. </w:t>
      </w:r>
    </w:p>
    <w:p w:rsidR="00B80D56" w:rsidRPr="008B0918" w:rsidRDefault="00A04FF3" w:rsidP="00A04FF3">
      <w:pPr>
        <w:pStyle w:val="SingleTxtG"/>
      </w:pPr>
      <w:r w:rsidRPr="008B0918">
        <w:t>185.</w:t>
      </w:r>
      <w:r w:rsidRPr="008B0918">
        <w:tab/>
      </w:r>
      <w:r w:rsidR="00B80D56" w:rsidRPr="008B0918">
        <w:t>In 2009, a directorate was established within the new structure of the MC. Its functions include supporting cultural diversity under the unity of national culture. It promotes international cultural exchange as the main approach, along with national and supranational dialogue, mutual understanding, cooperation and tolerance among different cultures.</w:t>
      </w:r>
    </w:p>
    <w:p w:rsidR="00B80D56" w:rsidRPr="00F67E4D" w:rsidRDefault="00A04FF3" w:rsidP="00A04FF3">
      <w:pPr>
        <w:pStyle w:val="SingleTxtG"/>
      </w:pPr>
      <w:r w:rsidRPr="00F67E4D">
        <w:t>186.</w:t>
      </w:r>
      <w:r w:rsidRPr="00F67E4D">
        <w:tab/>
      </w:r>
      <w:r w:rsidR="00B80D56" w:rsidRPr="00F67E4D">
        <w:t xml:space="preserve">Publicity </w:t>
      </w:r>
      <w:r w:rsidR="00B80D56">
        <w:t>is part of the</w:t>
      </w:r>
      <w:r w:rsidR="00B80D56" w:rsidRPr="00F67E4D">
        <w:t xml:space="preserve"> MC</w:t>
      </w:r>
      <w:r w:rsidR="00B80D56">
        <w:t>’s policy to promote accessibility. It includes</w:t>
      </w:r>
      <w:r w:rsidR="00B80D56" w:rsidRPr="00F67E4D">
        <w:t xml:space="preserve"> involv</w:t>
      </w:r>
      <w:r w:rsidR="00B80D56">
        <w:t>ing</w:t>
      </w:r>
      <w:r w:rsidR="00B80D56" w:rsidRPr="00F67E4D">
        <w:t xml:space="preserve"> of citizens and civil organizations in the decision </w:t>
      </w:r>
      <w:r w:rsidR="00B80D56">
        <w:t>making for cultural processes.</w:t>
      </w:r>
    </w:p>
    <w:p w:rsidR="00B80D56" w:rsidRDefault="00A04FF3" w:rsidP="00A04FF3">
      <w:pPr>
        <w:pStyle w:val="SingleTxtG"/>
      </w:pPr>
      <w:r>
        <w:t>187.</w:t>
      </w:r>
      <w:r>
        <w:tab/>
      </w:r>
      <w:r w:rsidR="00B80D56" w:rsidRPr="00F67E4D">
        <w:t>The MC develops programs for financial support of cultural initiatives and creative projects</w:t>
      </w:r>
      <w:r w:rsidR="00B80D56">
        <w:t>. They all are</w:t>
      </w:r>
      <w:r w:rsidR="00B80D56" w:rsidRPr="00F67E4D">
        <w:t xml:space="preserve"> on a competition basis and under certain rules. </w:t>
      </w:r>
      <w:r w:rsidR="00B80D56">
        <w:t>The p</w:t>
      </w:r>
      <w:r w:rsidR="00B80D56" w:rsidRPr="00F67E4D">
        <w:t xml:space="preserve">rograms aim at developing </w:t>
      </w:r>
      <w:r w:rsidR="00B80D56">
        <w:t>projects</w:t>
      </w:r>
      <w:r w:rsidR="00B80D56" w:rsidRPr="00F67E4D">
        <w:t xml:space="preserve"> of museums and galleries, public libraries, theatres, community centres and </w:t>
      </w:r>
      <w:r w:rsidR="00B80D56">
        <w:t>NGOs</w:t>
      </w:r>
      <w:r w:rsidR="00B80D56" w:rsidRPr="00F67E4D">
        <w:t xml:space="preserve"> (including representatives of </w:t>
      </w:r>
      <w:r w:rsidR="00B80D56">
        <w:t xml:space="preserve">the </w:t>
      </w:r>
      <w:r w:rsidR="00B80D56" w:rsidRPr="00F67E4D">
        <w:t xml:space="preserve">ethnic communities in Bulgaria). The contents of </w:t>
      </w:r>
      <w:r w:rsidR="00B80D56">
        <w:t xml:space="preserve">the </w:t>
      </w:r>
      <w:r w:rsidR="00B80D56" w:rsidRPr="00F67E4D">
        <w:t xml:space="preserve">programs and the work of </w:t>
      </w:r>
      <w:r w:rsidR="00B80D56">
        <w:t xml:space="preserve">the </w:t>
      </w:r>
      <w:r w:rsidR="00B80D56" w:rsidRPr="00F67E4D">
        <w:t>commissions assessing the projects conform to the principle of promotion of cultural diversity.</w:t>
      </w:r>
    </w:p>
    <w:p w:rsidR="00545BE7" w:rsidRPr="008B0918" w:rsidRDefault="00A04FF3" w:rsidP="00A04FF3">
      <w:pPr>
        <w:pStyle w:val="SingleTxtG"/>
      </w:pPr>
      <w:r w:rsidRPr="008B0918">
        <w:t>188.</w:t>
      </w:r>
      <w:r w:rsidRPr="008B0918">
        <w:tab/>
      </w:r>
      <w:r w:rsidR="00545BE7">
        <w:t>For example, the</w:t>
      </w:r>
      <w:r w:rsidR="00545BE7" w:rsidRPr="00F67E4D">
        <w:t xml:space="preserve"> Program for </w:t>
      </w:r>
      <w:r w:rsidR="00545BE7">
        <w:t>D</w:t>
      </w:r>
      <w:r w:rsidR="00545BE7" w:rsidRPr="00F67E4D">
        <w:t xml:space="preserve">evelopment of </w:t>
      </w:r>
      <w:r w:rsidR="00545BE7">
        <w:t>A</w:t>
      </w:r>
      <w:r w:rsidR="00545BE7" w:rsidRPr="00F67E4D">
        <w:t xml:space="preserve">mateur </w:t>
      </w:r>
      <w:r w:rsidR="00545BE7">
        <w:t>A</w:t>
      </w:r>
      <w:r w:rsidR="00545BE7" w:rsidRPr="00F67E4D">
        <w:t xml:space="preserve">rt </w:t>
      </w:r>
      <w:r w:rsidR="00545BE7">
        <w:t>offers</w:t>
      </w:r>
      <w:r w:rsidR="00545BE7" w:rsidRPr="00F67E4D">
        <w:t xml:space="preserve"> great opportunities for representatives of ethnic communities to develop activities for preservation of their specific culture</w:t>
      </w:r>
      <w:r w:rsidR="00545BE7">
        <w:t>.</w:t>
      </w:r>
      <w:r w:rsidR="00545BE7" w:rsidRPr="00F67E4D">
        <w:t xml:space="preserve"> </w:t>
      </w:r>
      <w:r w:rsidR="00545BE7">
        <w:t>They can also</w:t>
      </w:r>
      <w:r w:rsidR="00545BE7" w:rsidRPr="00F67E4D">
        <w:t xml:space="preserve"> develop</w:t>
      </w:r>
      <w:r w:rsidR="00545BE7">
        <w:t xml:space="preserve"> the</w:t>
      </w:r>
      <w:r w:rsidR="00545BE7" w:rsidRPr="00F67E4D">
        <w:t xml:space="preserve"> communit</w:t>
      </w:r>
      <w:r w:rsidR="00545BE7">
        <w:t>ies’</w:t>
      </w:r>
      <w:r w:rsidR="00545BE7" w:rsidRPr="00F67E4D">
        <w:t xml:space="preserve"> creative potential </w:t>
      </w:r>
      <w:r w:rsidR="00545BE7">
        <w:t>in order to help</w:t>
      </w:r>
      <w:r w:rsidR="00545BE7" w:rsidRPr="00F67E4D">
        <w:t xml:space="preserve"> some of their representatives </w:t>
      </w:r>
      <w:r w:rsidR="00545BE7">
        <w:t>become</w:t>
      </w:r>
      <w:r w:rsidR="00545BE7" w:rsidRPr="00F67E4D">
        <w:t xml:space="preserve"> professional artists.</w:t>
      </w:r>
    </w:p>
    <w:p w:rsidR="00B80D56" w:rsidRPr="00F67E4D" w:rsidRDefault="00A04FF3" w:rsidP="00A04FF3">
      <w:pPr>
        <w:pStyle w:val="SingleTxtG"/>
      </w:pPr>
      <w:r w:rsidRPr="00F67E4D">
        <w:t>189.</w:t>
      </w:r>
      <w:r w:rsidRPr="00F67E4D">
        <w:tab/>
      </w:r>
      <w:r w:rsidR="00B80D56">
        <w:t xml:space="preserve">This </w:t>
      </w:r>
      <w:r w:rsidR="00B80D56" w:rsidRPr="00F67E4D">
        <w:t>program is also</w:t>
      </w:r>
      <w:r w:rsidR="00B80D56">
        <w:t xml:space="preserve"> part of the</w:t>
      </w:r>
      <w:r w:rsidR="00B80D56" w:rsidRPr="00F67E4D">
        <w:t xml:space="preserve"> MC</w:t>
      </w:r>
      <w:r w:rsidR="00B80D56">
        <w:t>’s</w:t>
      </w:r>
      <w:r w:rsidR="00B80D56" w:rsidRPr="00F67E4D">
        <w:t xml:space="preserve"> policy for support of community centres</w:t>
      </w:r>
      <w:r w:rsidR="00B80D56">
        <w:t>. They have established themselves</w:t>
      </w:r>
      <w:r w:rsidR="00B80D56" w:rsidRPr="00F67E4D">
        <w:t xml:space="preserve"> as local centres </w:t>
      </w:r>
      <w:r w:rsidR="00B80D56">
        <w:t>for</w:t>
      </w:r>
      <w:r w:rsidR="00B80D56" w:rsidRPr="00F67E4D">
        <w:t xml:space="preserve"> bringing people together and creating natural conditions for preservation and</w:t>
      </w:r>
      <w:r w:rsidR="00B80D56">
        <w:t xml:space="preserve"> exchange of traditional values. In this way, people gain</w:t>
      </w:r>
      <w:r w:rsidR="00B80D56" w:rsidRPr="00F67E4D">
        <w:t xml:space="preserve"> knowledge of each other and advance tolerance.  </w:t>
      </w:r>
    </w:p>
    <w:p w:rsidR="00B80D56" w:rsidRPr="00F67E4D" w:rsidRDefault="00A04FF3" w:rsidP="00A04FF3">
      <w:pPr>
        <w:pStyle w:val="SingleTxtG"/>
      </w:pPr>
      <w:r w:rsidRPr="00F67E4D">
        <w:t>190.</w:t>
      </w:r>
      <w:r w:rsidRPr="00F67E4D">
        <w:tab/>
      </w:r>
      <w:r w:rsidR="00B80D56" w:rsidRPr="00F67E4D">
        <w:t>The protection of cultural diversity is manifested in the National System “Live Human Treasures”</w:t>
      </w:r>
      <w:r w:rsidR="00B80D56">
        <w:t xml:space="preserve"> It was set up in 2008. Its </w:t>
      </w:r>
      <w:r w:rsidR="00B80D56" w:rsidRPr="00F67E4D">
        <w:t xml:space="preserve">aims </w:t>
      </w:r>
      <w:r w:rsidR="00B80D56">
        <w:t>are</w:t>
      </w:r>
      <w:r w:rsidR="00B80D56" w:rsidRPr="00F67E4D">
        <w:t xml:space="preserve"> the protection of the bearers of intangible cultural heritage, including ethnic cultures. An integral part of the system is the </w:t>
      </w:r>
      <w:r w:rsidR="00B80D56">
        <w:t>P</w:t>
      </w:r>
      <w:r w:rsidR="00B80D56" w:rsidRPr="00F67E4D">
        <w:t xml:space="preserve">ublic </w:t>
      </w:r>
      <w:r w:rsidR="00B80D56">
        <w:t>Register of Intangible Cultural H</w:t>
      </w:r>
      <w:r w:rsidR="00B80D56" w:rsidRPr="00F67E4D">
        <w:t xml:space="preserve">eritage, which contains all elements of traditional culture of ethnic communities in Bulgaria. </w:t>
      </w:r>
    </w:p>
    <w:p w:rsidR="00B80D56" w:rsidRPr="00F67E4D" w:rsidRDefault="00A04FF3" w:rsidP="00A04FF3">
      <w:pPr>
        <w:pStyle w:val="SingleTxtG"/>
      </w:pPr>
      <w:r w:rsidRPr="00F67E4D">
        <w:t>191.</w:t>
      </w:r>
      <w:r w:rsidRPr="00F67E4D">
        <w:tab/>
      </w:r>
      <w:r w:rsidR="00B80D56" w:rsidRPr="00F67E4D">
        <w:t xml:space="preserve">The MC </w:t>
      </w:r>
      <w:r w:rsidR="00B80D56">
        <w:t>has</w:t>
      </w:r>
      <w:r w:rsidR="00B80D56" w:rsidRPr="00F67E4D">
        <w:t xml:space="preserve"> a national network of cultural institutes</w:t>
      </w:r>
      <w:r w:rsidR="00B80D56">
        <w:t xml:space="preserve">. Their </w:t>
      </w:r>
      <w:r w:rsidR="00B80D56" w:rsidRPr="00F67E4D">
        <w:t>main mission is to preserve cultural heritage in its diversity</w:t>
      </w:r>
      <w:r w:rsidR="00B80D56">
        <w:t>. They also aim</w:t>
      </w:r>
      <w:r w:rsidR="00B80D56" w:rsidRPr="00F67E4D">
        <w:t xml:space="preserve"> </w:t>
      </w:r>
      <w:r w:rsidR="00B80D56">
        <w:t xml:space="preserve">to </w:t>
      </w:r>
      <w:r w:rsidR="00B80D56" w:rsidRPr="00F67E4D">
        <w:t>ensure equal access to the ach</w:t>
      </w:r>
      <w:r w:rsidR="00B80D56">
        <w:t>ievements in the cultural field. They provide</w:t>
      </w:r>
      <w:r w:rsidR="00B80D56" w:rsidRPr="00F67E4D">
        <w:t xml:space="preserve"> opportunities for creative expression, </w:t>
      </w:r>
      <w:r w:rsidR="00B80D56">
        <w:t xml:space="preserve">and </w:t>
      </w:r>
      <w:r w:rsidR="00B80D56" w:rsidRPr="00F67E4D">
        <w:t xml:space="preserve">counter prejudices and promote the philosophy of understanding and tolerance. </w:t>
      </w:r>
    </w:p>
    <w:p w:rsidR="00B80D56" w:rsidRPr="00F67E4D" w:rsidRDefault="00A04FF3" w:rsidP="00A04FF3">
      <w:pPr>
        <w:pStyle w:val="SingleTxtG"/>
      </w:pPr>
      <w:r w:rsidRPr="00F67E4D">
        <w:t>192.</w:t>
      </w:r>
      <w:r w:rsidRPr="00F67E4D">
        <w:tab/>
      </w:r>
      <w:r w:rsidR="00B80D56" w:rsidRPr="00F67E4D">
        <w:t xml:space="preserve">The Bulgarian </w:t>
      </w:r>
      <w:r w:rsidR="00B80D56">
        <w:t>National T</w:t>
      </w:r>
      <w:r w:rsidR="00B80D56" w:rsidRPr="00F67E4D">
        <w:t>elevision broa</w:t>
      </w:r>
      <w:r w:rsidR="00B80D56">
        <w:t xml:space="preserve">dcasts news in Turkish language. It is </w:t>
      </w:r>
      <w:r w:rsidR="00B80D56" w:rsidRPr="00F67E4D">
        <w:t xml:space="preserve">the language of the largest </w:t>
      </w:r>
      <w:r w:rsidR="00B80D56">
        <w:t xml:space="preserve">ethnic </w:t>
      </w:r>
      <w:r w:rsidR="00B80D56" w:rsidRPr="00F67E4D">
        <w:t xml:space="preserve">minority group in </w:t>
      </w:r>
      <w:r w:rsidR="00B80D56">
        <w:t>Bulgaria. The news in Turkish</w:t>
      </w:r>
      <w:r w:rsidR="00B80D56" w:rsidRPr="00F67E4D">
        <w:t xml:space="preserve"> s</w:t>
      </w:r>
      <w:r w:rsidR="00B80D56">
        <w:t>tarted in the beginning of 2000.</w:t>
      </w:r>
      <w:r w:rsidR="00B80D56" w:rsidRPr="00F67E4D">
        <w:t xml:space="preserve"> </w:t>
      </w:r>
      <w:r w:rsidR="00B80D56">
        <w:t>It follows</w:t>
      </w:r>
      <w:r w:rsidR="00B80D56" w:rsidRPr="00F67E4D">
        <w:t xml:space="preserve"> after the 4 PM news</w:t>
      </w:r>
      <w:r w:rsidR="00B80D56">
        <w:t xml:space="preserve"> in Bulgarian</w:t>
      </w:r>
      <w:r w:rsidR="00B80D56" w:rsidRPr="00F67E4D">
        <w:t xml:space="preserve"> every working day. BNT also hosts </w:t>
      </w:r>
      <w:r w:rsidR="00B80D56">
        <w:t xml:space="preserve">the program </w:t>
      </w:r>
      <w:r w:rsidR="00B80D56" w:rsidRPr="00F67E4D">
        <w:t>“</w:t>
      </w:r>
      <w:r w:rsidR="00B80D56">
        <w:t>Brief S</w:t>
      </w:r>
      <w:r w:rsidR="00B80D56" w:rsidRPr="00F67E4D">
        <w:t xml:space="preserve">tories” that gives priority to Roma topics and social problems. The Bulgarian National Radio also </w:t>
      </w:r>
      <w:r w:rsidR="00B80D56">
        <w:t>broadcasts</w:t>
      </w:r>
      <w:r w:rsidR="00B80D56" w:rsidRPr="00F67E4D">
        <w:t xml:space="preserve"> in Turkish language via its programme “Radio Bulgaria”. </w:t>
      </w:r>
      <w:r w:rsidR="00B80D56">
        <w:t xml:space="preserve">The </w:t>
      </w:r>
      <w:r w:rsidR="00B80D56" w:rsidRPr="00F67E4D">
        <w:t>BNR Programme “</w:t>
      </w:r>
      <w:proofErr w:type="spellStart"/>
      <w:r w:rsidR="00B80D56" w:rsidRPr="00F67E4D">
        <w:t>Hristo</w:t>
      </w:r>
      <w:proofErr w:type="spellEnd"/>
      <w:r w:rsidR="00B80D56" w:rsidRPr="00F67E4D">
        <w:t xml:space="preserve"> </w:t>
      </w:r>
      <w:proofErr w:type="spellStart"/>
      <w:r w:rsidR="00B80D56" w:rsidRPr="00F67E4D">
        <w:t>Botev</w:t>
      </w:r>
      <w:proofErr w:type="spellEnd"/>
      <w:r w:rsidR="00B80D56" w:rsidRPr="00F67E4D">
        <w:t xml:space="preserve">” </w:t>
      </w:r>
      <w:r w:rsidR="00B80D56">
        <w:t xml:space="preserve">has been </w:t>
      </w:r>
      <w:r w:rsidR="00B80D56" w:rsidRPr="00F67E4D">
        <w:t>broadcast</w:t>
      </w:r>
      <w:r w:rsidR="00B80D56">
        <w:t>ing</w:t>
      </w:r>
      <w:r w:rsidR="00B80D56" w:rsidRPr="00F67E4D">
        <w:t xml:space="preserve"> </w:t>
      </w:r>
      <w:r w:rsidR="00B80D56">
        <w:t xml:space="preserve">a program, </w:t>
      </w:r>
      <w:r w:rsidR="00B80D56" w:rsidRPr="00F67E4D">
        <w:t>“Familiar and Unfamiliar” for the last 15 years</w:t>
      </w:r>
      <w:r w:rsidR="00B80D56">
        <w:t>. The</w:t>
      </w:r>
      <w:r w:rsidR="00B80D56" w:rsidRPr="00F67E4D">
        <w:t xml:space="preserve"> emphasis</w:t>
      </w:r>
      <w:r w:rsidR="00B80D56">
        <w:t xml:space="preserve"> is</w:t>
      </w:r>
      <w:r w:rsidR="00B80D56" w:rsidRPr="00F67E4D">
        <w:t xml:space="preserve"> on the cultural cooperation amongst ethnic groups, minority groups and other groups (people with disabilities, LGBT, and others). </w:t>
      </w:r>
    </w:p>
    <w:p w:rsidR="00B80D56" w:rsidRPr="00FF628F" w:rsidRDefault="00545BE7" w:rsidP="00545BE7">
      <w:pPr>
        <w:pStyle w:val="H1G"/>
      </w:pPr>
      <w:r>
        <w:tab/>
      </w:r>
      <w:r w:rsidR="00050270">
        <w:t>D.</w:t>
      </w:r>
      <w:r w:rsidR="00050270">
        <w:tab/>
      </w:r>
      <w:r w:rsidR="00B80D56" w:rsidRPr="00FF628F">
        <w:t>Article 6</w:t>
      </w:r>
    </w:p>
    <w:p w:rsidR="00B80D56" w:rsidRPr="00FF628F" w:rsidRDefault="00545BE7" w:rsidP="00545BE7">
      <w:pPr>
        <w:pStyle w:val="H23G"/>
        <w:rPr>
          <w:rFonts w:eastAsia="Calibri"/>
        </w:rPr>
      </w:pPr>
      <w:r>
        <w:rPr>
          <w:rFonts w:eastAsia="Calibri"/>
        </w:rPr>
        <w:tab/>
      </w:r>
      <w:r>
        <w:rPr>
          <w:rFonts w:eastAsia="Calibri"/>
        </w:rPr>
        <w:tab/>
      </w:r>
      <w:r w:rsidR="00B80D56">
        <w:rPr>
          <w:rFonts w:eastAsia="Calibri"/>
        </w:rPr>
        <w:t>Protection against discrimination</w:t>
      </w:r>
    </w:p>
    <w:p w:rsidR="00B80D56" w:rsidRDefault="00A04FF3" w:rsidP="00A04FF3">
      <w:pPr>
        <w:pStyle w:val="SingleTxtG"/>
        <w:rPr>
          <w:rFonts w:eastAsia="Calibri"/>
        </w:rPr>
      </w:pPr>
      <w:r>
        <w:rPr>
          <w:rFonts w:eastAsia="Calibri"/>
        </w:rPr>
        <w:t>193.</w:t>
      </w:r>
      <w:r>
        <w:rPr>
          <w:rFonts w:eastAsia="Calibri"/>
        </w:rPr>
        <w:tab/>
      </w:r>
      <w:r w:rsidR="00B80D56" w:rsidRPr="0048033C">
        <w:rPr>
          <w:rFonts w:eastAsia="Calibri"/>
        </w:rPr>
        <w:t xml:space="preserve">The statutory framework of social relations connected to discrimination can be briefly summarized as follows: </w:t>
      </w:r>
      <w:r w:rsidR="00B80D56" w:rsidRPr="002D354F">
        <w:rPr>
          <w:rFonts w:eastAsia="Calibri"/>
          <w:b/>
        </w:rPr>
        <w:t>t</w:t>
      </w:r>
      <w:r w:rsidR="00B80D56" w:rsidRPr="0048033C">
        <w:rPr>
          <w:rFonts w:eastAsia="Calibri"/>
          <w:b/>
        </w:rPr>
        <w:t>he principle of equality and non-discrimination</w:t>
      </w:r>
      <w:r w:rsidR="00B80D56" w:rsidRPr="0048033C">
        <w:rPr>
          <w:rFonts w:eastAsia="Calibri"/>
        </w:rPr>
        <w:t xml:space="preserve"> is regulated by the country’s Constitution and the Penal Code, as well as by a number of other instruments of primary and secondary legislation.</w:t>
      </w:r>
    </w:p>
    <w:p w:rsidR="00B80D56" w:rsidRDefault="00A04FF3" w:rsidP="00A04FF3">
      <w:pPr>
        <w:pStyle w:val="SingleTxtG"/>
      </w:pPr>
      <w:r>
        <w:t>194.</w:t>
      </w:r>
      <w:r>
        <w:tab/>
      </w:r>
      <w:r w:rsidR="00B80D56" w:rsidRPr="0048033C">
        <w:t>The Bulgarian authorities consistently combat stereotypes and prejudices, if and when such are manifested against persons belonging to ethnic, religious, linguistic or sexual minority group</w:t>
      </w:r>
      <w:r w:rsidR="00B80D56">
        <w:t>s</w:t>
      </w:r>
      <w:r w:rsidR="00B80D56" w:rsidRPr="0048033C">
        <w:t>. The Bulgarian authorities closely monitor all alleged manifestations of racism and intolerance against any person on the territory of the State</w:t>
      </w:r>
      <w:r w:rsidR="00B80D56">
        <w:t>. W</w:t>
      </w:r>
      <w:r w:rsidR="00B80D56" w:rsidRPr="0048033C">
        <w:t>he</w:t>
      </w:r>
      <w:r w:rsidR="00B80D56">
        <w:t>n</w:t>
      </w:r>
      <w:r w:rsidR="00B80D56" w:rsidRPr="0048033C">
        <w:t xml:space="preserve"> necessary, </w:t>
      </w:r>
      <w:r w:rsidR="00B80D56">
        <w:t xml:space="preserve">they </w:t>
      </w:r>
      <w:r w:rsidR="00B80D56" w:rsidRPr="0048033C">
        <w:t>resolutely take steps to punish such acts.</w:t>
      </w:r>
    </w:p>
    <w:p w:rsidR="00B80D56" w:rsidRPr="00117E87" w:rsidRDefault="00545BE7" w:rsidP="00545BE7">
      <w:pPr>
        <w:pStyle w:val="H23G"/>
      </w:pPr>
      <w:r>
        <w:tab/>
      </w:r>
      <w:r>
        <w:tab/>
      </w:r>
      <w:r w:rsidR="00B80D56" w:rsidRPr="00117E87">
        <w:t xml:space="preserve">Refugees and individuals seeking </w:t>
      </w:r>
      <w:r w:rsidR="00B80D56">
        <w:t xml:space="preserve">international </w:t>
      </w:r>
      <w:r w:rsidR="00B80D56" w:rsidRPr="00117E87">
        <w:t>protection</w:t>
      </w:r>
    </w:p>
    <w:p w:rsidR="00B80D56" w:rsidRDefault="00A04FF3" w:rsidP="00A04FF3">
      <w:pPr>
        <w:pStyle w:val="SingleTxtG"/>
      </w:pPr>
      <w:r>
        <w:t>195.</w:t>
      </w:r>
      <w:r>
        <w:tab/>
      </w:r>
      <w:r w:rsidR="00B80D56" w:rsidRPr="00117E87">
        <w:t>Since 2013, Bulgaria has been facing an increased pressure by mixed migration flows. The measures taken</w:t>
      </w:r>
      <w:r w:rsidR="00B80D56">
        <w:t>,</w:t>
      </w:r>
      <w:r w:rsidR="00B80D56" w:rsidRPr="00117E87">
        <w:t xml:space="preserve"> have allowed Bulgaria to contain the emergency situation and to avoid its turning into a real crisis. The living conditions in all existing accommodation places are being constantly improved. </w:t>
      </w:r>
    </w:p>
    <w:p w:rsidR="00B80D56" w:rsidRDefault="00A04FF3" w:rsidP="00A04FF3">
      <w:pPr>
        <w:pStyle w:val="SingleTxtG"/>
        <w:rPr>
          <w:lang w:bidi="en-GB"/>
        </w:rPr>
      </w:pPr>
      <w:r>
        <w:rPr>
          <w:lang w:bidi="en-GB"/>
        </w:rPr>
        <w:t>196.</w:t>
      </w:r>
      <w:r>
        <w:rPr>
          <w:lang w:bidi="en-GB"/>
        </w:rPr>
        <w:tab/>
      </w:r>
      <w:r w:rsidR="00B80D56" w:rsidRPr="00E66BA1">
        <w:t>On 10 June 2015</w:t>
      </w:r>
      <w:r w:rsidR="00B80D56">
        <w:t>,</w:t>
      </w:r>
      <w:r w:rsidR="00B80D56" w:rsidRPr="00E66BA1">
        <w:t xml:space="preserve"> the Bulgarian Government adopted a </w:t>
      </w:r>
      <w:r w:rsidR="00B80D56" w:rsidRPr="00E66BA1">
        <w:rPr>
          <w:bCs/>
        </w:rPr>
        <w:t>National Strategy on Migration, Asylum and Integration for the period 2015-2020</w:t>
      </w:r>
      <w:r w:rsidR="00B80D56" w:rsidRPr="00E66BA1">
        <w:t>. It is aimed at creating a comprehensive and stable legal and institutional framework for the proper governance of legal migration and for the prevention of illegal migration, for integration of and care for the persons seeking international protection, and those who have been granted asylum or refugee status in Bulgaria.</w:t>
      </w:r>
    </w:p>
    <w:p w:rsidR="00B80D56" w:rsidRDefault="00A04FF3" w:rsidP="00A04FF3">
      <w:pPr>
        <w:pStyle w:val="SingleTxtG"/>
      </w:pPr>
      <w:r>
        <w:t>197.</w:t>
      </w:r>
      <w:r>
        <w:tab/>
      </w:r>
      <w:r w:rsidR="00B80D56" w:rsidRPr="00D7314C">
        <w:t>There is an electronic registry for immediate registration of persons with special needs, vulnerable and unaccompanied minors</w:t>
      </w:r>
      <w:r w:rsidR="00B80D56" w:rsidRPr="00117E87">
        <w:t xml:space="preserve">. Assistance has been provided to </w:t>
      </w:r>
      <w:r w:rsidR="00B80D56" w:rsidRPr="008B0918">
        <w:t xml:space="preserve">families </w:t>
      </w:r>
      <w:r w:rsidR="00B80D56" w:rsidRPr="00117E87">
        <w:t>with children</w:t>
      </w:r>
      <w:r w:rsidR="00B80D56">
        <w:t xml:space="preserve">. </w:t>
      </w:r>
      <w:r w:rsidR="00B80D56" w:rsidRPr="00117E87">
        <w:t>Free legal consultations and assistance</w:t>
      </w:r>
      <w:r w:rsidR="00B80D56" w:rsidRPr="00AA46DD">
        <w:t xml:space="preserve"> has been provided to </w:t>
      </w:r>
      <w:r w:rsidR="00B80D56">
        <w:t xml:space="preserve">all </w:t>
      </w:r>
      <w:r w:rsidR="00B80D56" w:rsidRPr="00AA46DD">
        <w:t xml:space="preserve">foreigners seeking protection. A mechanism for accelerated transfer of foreigners from vulnerable groups to the </w:t>
      </w:r>
      <w:r w:rsidR="00B80D56" w:rsidRPr="00117E87">
        <w:t>State Agency for Refugees</w:t>
      </w:r>
      <w:r w:rsidR="00B80D56" w:rsidRPr="008B0918">
        <w:t xml:space="preserve"> </w:t>
      </w:r>
      <w:r w:rsidR="00B80D56" w:rsidRPr="00AA46DD">
        <w:t xml:space="preserve">has been established. Interpreters </w:t>
      </w:r>
      <w:r w:rsidR="00B80D56">
        <w:t>in/to</w:t>
      </w:r>
      <w:r w:rsidR="00B80D56" w:rsidRPr="00AA46DD">
        <w:t xml:space="preserve"> rare languages have been provided, including, in case of necessity of medical and psychological consultation</w:t>
      </w:r>
      <w:r w:rsidR="00B80D56">
        <w:t>s</w:t>
      </w:r>
      <w:r w:rsidR="00B80D56" w:rsidRPr="00AA46DD">
        <w:t>.</w:t>
      </w:r>
    </w:p>
    <w:p w:rsidR="00B80D56" w:rsidRDefault="00A04FF3" w:rsidP="00A04FF3">
      <w:pPr>
        <w:pStyle w:val="SingleTxtG"/>
      </w:pPr>
      <w:r>
        <w:t>198.</w:t>
      </w:r>
      <w:r>
        <w:tab/>
      </w:r>
      <w:r w:rsidR="00B80D56" w:rsidRPr="00117E87">
        <w:t xml:space="preserve">Having received a refugee status, asylum-seekers acquire equal rights with those of the Bulgarian citizens in the </w:t>
      </w:r>
      <w:r w:rsidR="00B80D56" w:rsidRPr="008B0918">
        <w:t>field of employment</w:t>
      </w:r>
      <w:r w:rsidR="00B80D56" w:rsidRPr="00117E87">
        <w:t>. The State Agency for Refugees</w:t>
      </w:r>
      <w:r w:rsidR="00B80D56" w:rsidRPr="008B0918">
        <w:t xml:space="preserve"> </w:t>
      </w:r>
      <w:r w:rsidR="00B80D56" w:rsidRPr="00F26AB6">
        <w:t>has</w:t>
      </w:r>
      <w:r w:rsidR="00B80D56" w:rsidRPr="008B0918">
        <w:t xml:space="preserve"> </w:t>
      </w:r>
      <w:r w:rsidR="00B80D56" w:rsidRPr="00117E87">
        <w:t>organi</w:t>
      </w:r>
      <w:r w:rsidR="00B80D56">
        <w:t>s</w:t>
      </w:r>
      <w:r w:rsidR="00B80D56" w:rsidRPr="00117E87">
        <w:t>ed</w:t>
      </w:r>
      <w:r w:rsidR="00B80D56">
        <w:t xml:space="preserve"> the following events</w:t>
      </w:r>
      <w:r w:rsidR="00B80D56" w:rsidRPr="00117E87">
        <w:t>: vocational training after successful completion of Bulgarian language courses</w:t>
      </w:r>
      <w:r w:rsidR="00B80D56">
        <w:t>,</w:t>
      </w:r>
      <w:r w:rsidR="00B80D56" w:rsidRPr="00117E87">
        <w:t xml:space="preserve"> </w:t>
      </w:r>
      <w:r w:rsidR="00B80D56">
        <w:t>necessary to obtain</w:t>
      </w:r>
      <w:r w:rsidR="00B80D56" w:rsidRPr="00117E87">
        <w:t xml:space="preserve"> profession</w:t>
      </w:r>
      <w:r w:rsidR="00B80D56">
        <w:t>al</w:t>
      </w:r>
      <w:r w:rsidR="00B80D56" w:rsidRPr="00117E87">
        <w:t xml:space="preserve"> qualification degree</w:t>
      </w:r>
      <w:r w:rsidR="00B80D56">
        <w:t>s</w:t>
      </w:r>
      <w:r w:rsidR="00B80D56" w:rsidRPr="00117E87">
        <w:t xml:space="preserve">; information meetings </w:t>
      </w:r>
      <w:r w:rsidR="00B80D56">
        <w:t>for</w:t>
      </w:r>
      <w:r w:rsidR="00B80D56" w:rsidRPr="00117E87">
        <w:t xml:space="preserve"> mediation services and specialized job fairs for direct marketing and negotiating jobs between employers and refugees; joint projects with NGOs, volunteers and academic communities</w:t>
      </w:r>
      <w:r w:rsidR="00B80D56">
        <w:t>,</w:t>
      </w:r>
      <w:r w:rsidR="00B80D56" w:rsidRPr="00117E87">
        <w:t xml:space="preserve"> aimed at cultural adaptation and social orientation.</w:t>
      </w:r>
    </w:p>
    <w:p w:rsidR="00B80D56" w:rsidRDefault="00A04FF3" w:rsidP="00A04FF3">
      <w:pPr>
        <w:pStyle w:val="SingleTxtG"/>
      </w:pPr>
      <w:r>
        <w:t>199.</w:t>
      </w:r>
      <w:r>
        <w:tab/>
      </w:r>
      <w:r w:rsidR="00B80D56" w:rsidRPr="00117E87">
        <w:t>Foreigners who have been granted permanent residence receive medical care on an equal footing with Bulgarian citizens.</w:t>
      </w:r>
    </w:p>
    <w:p w:rsidR="00B80D56" w:rsidRDefault="00A04FF3" w:rsidP="00A04FF3">
      <w:pPr>
        <w:pStyle w:val="SingleTxtG"/>
      </w:pPr>
      <w:r>
        <w:t>200.</w:t>
      </w:r>
      <w:r>
        <w:tab/>
      </w:r>
      <w:r w:rsidR="00B80D56" w:rsidRPr="00117E87">
        <w:t xml:space="preserve">The Asylum and Refugees Act and the Public Education Act guarantee </w:t>
      </w:r>
      <w:r w:rsidR="00B80D56">
        <w:t>that</w:t>
      </w:r>
      <w:r w:rsidR="00B80D56" w:rsidRPr="00117E87">
        <w:t xml:space="preserve"> children of refugees and migrant workers </w:t>
      </w:r>
      <w:r w:rsidR="00B80D56">
        <w:t>can</w:t>
      </w:r>
      <w:r w:rsidR="00B80D56" w:rsidRPr="00117E87">
        <w:t xml:space="preserve"> attend Bulgarian schools under the same conditions as Bulgarian children. Refugees acquire knowledge in the Bulgarian language, in culture and professional training</w:t>
      </w:r>
      <w:r w:rsidR="00B80D56">
        <w:t>. Thus, they</w:t>
      </w:r>
      <w:r w:rsidR="00B80D56" w:rsidRPr="00117E87">
        <w:t xml:space="preserve"> enjoy a social protection package. </w:t>
      </w:r>
      <w:r w:rsidR="00B80D56">
        <w:t>I</w:t>
      </w:r>
      <w:r w:rsidR="00B80D56" w:rsidRPr="00117E87">
        <w:t xml:space="preserve">nformation on the integration process is available in English, Arabic, Persian and Dari. </w:t>
      </w:r>
    </w:p>
    <w:p w:rsidR="00B80D56" w:rsidRDefault="00A04FF3" w:rsidP="00A04FF3">
      <w:pPr>
        <w:pStyle w:val="SingleTxtG"/>
      </w:pPr>
      <w:r>
        <w:t>201.</w:t>
      </w:r>
      <w:r>
        <w:tab/>
      </w:r>
      <w:r w:rsidR="00B80D56">
        <w:t>M</w:t>
      </w:r>
      <w:r w:rsidR="00B80D56" w:rsidRPr="00117E87">
        <w:t>edia campaign</w:t>
      </w:r>
      <w:r w:rsidR="00B80D56">
        <w:t>s have been</w:t>
      </w:r>
      <w:r w:rsidR="00B80D56" w:rsidRPr="00117E87">
        <w:t xml:space="preserve"> </w:t>
      </w:r>
      <w:r w:rsidR="00B80D56">
        <w:t xml:space="preserve">started </w:t>
      </w:r>
      <w:r w:rsidR="00B80D56" w:rsidRPr="00117E87">
        <w:t xml:space="preserve">for </w:t>
      </w:r>
      <w:r w:rsidR="00B80D56">
        <w:t xml:space="preserve">the </w:t>
      </w:r>
      <w:r w:rsidR="00B80D56" w:rsidRPr="00117E87">
        <w:t>creation of a favourable environment, supportive</w:t>
      </w:r>
      <w:r w:rsidR="00B80D56">
        <w:t xml:space="preserve"> of the integration of refugees</w:t>
      </w:r>
      <w:r w:rsidR="00B80D56" w:rsidRPr="00117E87">
        <w:t>. In 2013 and 2014, joint declarations of the President and the Prime Minister</w:t>
      </w:r>
      <w:r w:rsidR="00B80D56">
        <w:t xml:space="preserve"> of the Republic of Bulgaria</w:t>
      </w:r>
      <w:r w:rsidR="00B80D56" w:rsidRPr="00117E87">
        <w:t xml:space="preserve"> were presented</w:t>
      </w:r>
      <w:r w:rsidR="00B80D56">
        <w:t>,</w:t>
      </w:r>
      <w:r w:rsidR="00B80D56" w:rsidRPr="00117E87">
        <w:t xml:space="preserve"> aim</w:t>
      </w:r>
      <w:r w:rsidR="00B80D56">
        <w:t>ed</w:t>
      </w:r>
      <w:r w:rsidR="00B80D56" w:rsidRPr="00117E87">
        <w:t xml:space="preserve"> at identifying measures against xenophobia and racial hatred.</w:t>
      </w:r>
    </w:p>
    <w:p w:rsidR="00B80D56" w:rsidRPr="00F67E4D" w:rsidRDefault="00545BE7" w:rsidP="00545BE7">
      <w:pPr>
        <w:pStyle w:val="H1G"/>
      </w:pPr>
      <w:r>
        <w:tab/>
      </w:r>
      <w:r w:rsidR="00E03AE7">
        <w:t>E.</w:t>
      </w:r>
      <w:r w:rsidR="00E03AE7">
        <w:tab/>
      </w:r>
      <w:r w:rsidR="00B80D56" w:rsidRPr="00F67E4D">
        <w:t>Article 7</w:t>
      </w:r>
    </w:p>
    <w:p w:rsidR="00B80D56" w:rsidRPr="00F67E4D" w:rsidRDefault="00545BE7" w:rsidP="00545BE7">
      <w:pPr>
        <w:pStyle w:val="H23G"/>
      </w:pPr>
      <w:r>
        <w:tab/>
      </w:r>
      <w:r>
        <w:tab/>
      </w:r>
      <w:r w:rsidR="00B80D56" w:rsidRPr="00F67E4D">
        <w:t>Education</w:t>
      </w:r>
      <w:r w:rsidR="00B80D56">
        <w:t xml:space="preserve"> and </w:t>
      </w:r>
      <w:r w:rsidR="00B80D56" w:rsidRPr="00F67E4D">
        <w:t>trainings</w:t>
      </w:r>
    </w:p>
    <w:p w:rsidR="00B80D56" w:rsidRPr="00F67E4D" w:rsidRDefault="00A04FF3" w:rsidP="00A04FF3">
      <w:pPr>
        <w:pStyle w:val="SingleTxtG"/>
      </w:pPr>
      <w:r w:rsidRPr="00F67E4D">
        <w:t>202.</w:t>
      </w:r>
      <w:r w:rsidRPr="00F67E4D">
        <w:tab/>
      </w:r>
      <w:r w:rsidR="00B80D56" w:rsidRPr="00F67E4D">
        <w:t>The CPD</w:t>
      </w:r>
      <w:r w:rsidR="00B80D56">
        <w:t xml:space="preserve"> has</w:t>
      </w:r>
      <w:r w:rsidR="00B80D56" w:rsidRPr="00F67E4D">
        <w:t xml:space="preserve"> implement</w:t>
      </w:r>
      <w:r w:rsidR="00B80D56">
        <w:t>ed</w:t>
      </w:r>
      <w:r w:rsidR="00B80D56" w:rsidRPr="00F67E4D">
        <w:t xml:space="preserve"> youth projects aimed at providing information, non-formal learning and skills for youth (aged 13-23) and youth workers, educators and university tutors</w:t>
      </w:r>
      <w:r w:rsidR="00B80D56">
        <w:t>. The purpose is</w:t>
      </w:r>
      <w:r w:rsidR="00B80D56" w:rsidRPr="00F67E4D">
        <w:t xml:space="preserve"> to combat discrimination, racism and intolerance. </w:t>
      </w:r>
      <w:r w:rsidR="00B80D56">
        <w:t>I</w:t>
      </w:r>
      <w:r w:rsidR="00B80D56" w:rsidRPr="00F67E4D">
        <w:t>n 2009-2011</w:t>
      </w:r>
      <w:r w:rsidR="00B80D56">
        <w:t xml:space="preserve">, the </w:t>
      </w:r>
      <w:r w:rsidR="00B80D56" w:rsidRPr="00F67E4D">
        <w:t>CPD</w:t>
      </w:r>
      <w:r w:rsidR="00B80D56">
        <w:t xml:space="preserve"> has</w:t>
      </w:r>
      <w:r w:rsidR="00B80D56" w:rsidRPr="00F67E4D">
        <w:t xml:space="preserve"> implemented a joint p</w:t>
      </w:r>
      <w:r w:rsidR="00B80D56">
        <w:t>roject entitled “Discrimination-</w:t>
      </w:r>
      <w:r w:rsidR="00B80D56" w:rsidRPr="00F67E4D">
        <w:t>Free Schools” with the Danish Institute on Human Rights. Under the project a training package was produced on human rights and tolerance, combating racism, xenophobia and discrimination.</w:t>
      </w:r>
    </w:p>
    <w:p w:rsidR="00B80D56" w:rsidRPr="00F67E4D" w:rsidRDefault="00A04FF3" w:rsidP="00A04FF3">
      <w:pPr>
        <w:pStyle w:val="SingleTxtG"/>
      </w:pPr>
      <w:r w:rsidRPr="00F67E4D">
        <w:t>203.</w:t>
      </w:r>
      <w:r w:rsidRPr="00F67E4D">
        <w:tab/>
      </w:r>
      <w:r w:rsidR="00B80D56" w:rsidRPr="00F67E4D">
        <w:t xml:space="preserve">The CPD has established the practice </w:t>
      </w:r>
      <w:r w:rsidR="00B80D56">
        <w:t>of</w:t>
      </w:r>
      <w:r w:rsidR="00B80D56" w:rsidRPr="00F67E4D">
        <w:t xml:space="preserve"> hold</w:t>
      </w:r>
      <w:r w:rsidR="00B80D56">
        <w:t>ing</w:t>
      </w:r>
      <w:r w:rsidR="00B80D56" w:rsidRPr="00F67E4D">
        <w:t xml:space="preserve"> Annual Legal Workshops for legal practitioner</w:t>
      </w:r>
      <w:r w:rsidR="00B80D56">
        <w:t>s (civil and criminal profiles). The</w:t>
      </w:r>
      <w:r w:rsidR="00B80D56" w:rsidRPr="00F67E4D">
        <w:t xml:space="preserve"> aim</w:t>
      </w:r>
      <w:r w:rsidR="00B80D56">
        <w:t xml:space="preserve"> is</w:t>
      </w:r>
      <w:r w:rsidR="00B80D56" w:rsidRPr="00F67E4D">
        <w:t xml:space="preserve"> to provide them with skills and knowledge </w:t>
      </w:r>
      <w:r w:rsidR="00B80D56">
        <w:t xml:space="preserve">in order </w:t>
      </w:r>
      <w:r w:rsidR="00B80D56" w:rsidRPr="00F67E4D">
        <w:t xml:space="preserve">to apply antidiscrimination legislation </w:t>
      </w:r>
      <w:r w:rsidR="00B80D56">
        <w:t>under</w:t>
      </w:r>
      <w:r w:rsidR="00B80D56" w:rsidRPr="00F67E4D">
        <w:t xml:space="preserve"> ECHR and ECJ standards. In 2010, a detailed Training Module </w:t>
      </w:r>
      <w:r w:rsidR="00B80D56">
        <w:t>was</w:t>
      </w:r>
      <w:r w:rsidR="00B80D56" w:rsidRPr="00F67E4D">
        <w:t xml:space="preserve"> developed</w:t>
      </w:r>
      <w:r w:rsidR="00B80D56">
        <w:t>. It</w:t>
      </w:r>
      <w:r w:rsidR="00B80D56" w:rsidRPr="00F67E4D">
        <w:t xml:space="preserve"> </w:t>
      </w:r>
      <w:r w:rsidR="00B80D56">
        <w:t>was</w:t>
      </w:r>
      <w:r w:rsidR="00B80D56" w:rsidRPr="00F67E4D">
        <w:t xml:space="preserve"> provided to the National Institute for Justice for specialized training of magistrates. </w:t>
      </w:r>
    </w:p>
    <w:p w:rsidR="00B80D56" w:rsidRDefault="00A04FF3" w:rsidP="00A04FF3">
      <w:pPr>
        <w:pStyle w:val="SingleTxtG"/>
      </w:pPr>
      <w:r>
        <w:t>204.</w:t>
      </w:r>
      <w:r>
        <w:tab/>
      </w:r>
      <w:r w:rsidR="00B80D56" w:rsidRPr="00F67E4D">
        <w:t xml:space="preserve">Since 2007, CPD </w:t>
      </w:r>
      <w:r w:rsidR="00B80D56">
        <w:t xml:space="preserve">has </w:t>
      </w:r>
      <w:r w:rsidR="00B80D56" w:rsidRPr="00F67E4D">
        <w:t xml:space="preserve">drafted, published and disseminated three Compendiums of case-law in application of antidiscrimination law. They </w:t>
      </w:r>
      <w:r w:rsidR="00B80D56">
        <w:t>re</w:t>
      </w:r>
      <w:r w:rsidR="00B80D56" w:rsidRPr="00F67E4D">
        <w:t xml:space="preserve">present good domestic case-law and practice </w:t>
      </w:r>
      <w:r w:rsidR="00B80D56">
        <w:t>which</w:t>
      </w:r>
      <w:r w:rsidR="00B80D56" w:rsidRPr="00F67E4D">
        <w:t xml:space="preserve"> give valuable guidelines in discrimination litigation</w:t>
      </w:r>
      <w:r w:rsidR="00B80D56">
        <w:t>s</w:t>
      </w:r>
      <w:r w:rsidR="00B80D56" w:rsidRPr="00F67E4D">
        <w:t>.</w:t>
      </w:r>
    </w:p>
    <w:p w:rsidR="00545BE7" w:rsidRDefault="00A04FF3" w:rsidP="00A04FF3">
      <w:pPr>
        <w:pStyle w:val="SingleTxtG"/>
      </w:pPr>
      <w:r>
        <w:t>205.</w:t>
      </w:r>
      <w:r>
        <w:tab/>
      </w:r>
      <w:r w:rsidR="00B80D56">
        <w:t xml:space="preserve">The </w:t>
      </w:r>
      <w:r w:rsidR="00B80D56" w:rsidRPr="00F67E4D">
        <w:t xml:space="preserve">CPD </w:t>
      </w:r>
      <w:r w:rsidR="00B80D56">
        <w:t xml:space="preserve">has </w:t>
      </w:r>
      <w:r w:rsidR="00B80D56" w:rsidRPr="00F67E4D">
        <w:t xml:space="preserve">held trainings on non-discrimination and human rights for inspectors of </w:t>
      </w:r>
      <w:r w:rsidR="00B80D56">
        <w:t xml:space="preserve">the </w:t>
      </w:r>
      <w:r w:rsidR="00B80D56" w:rsidRPr="00F67E4D">
        <w:t xml:space="preserve">Juvenile Delinquency Rooms to the </w:t>
      </w:r>
      <w:proofErr w:type="spellStart"/>
      <w:r w:rsidR="00B80D56" w:rsidRPr="00F67E4D">
        <w:t>MoI</w:t>
      </w:r>
      <w:proofErr w:type="spellEnd"/>
      <w:r w:rsidR="00B80D56" w:rsidRPr="00F67E4D">
        <w:t>. Those inspectors tackle offenses committed by minors</w:t>
      </w:r>
      <w:r w:rsidR="00B80D56">
        <w:t>, as well as</w:t>
      </w:r>
      <w:r w:rsidR="00B80D56" w:rsidRPr="00F67E4D">
        <w:t xml:space="preserve"> offenses against minors.</w:t>
      </w:r>
      <w:r w:rsidR="00B80D56" w:rsidRPr="00F67E4D">
        <w:tab/>
      </w:r>
    </w:p>
    <w:p w:rsidR="00B80D56" w:rsidRPr="008B0918" w:rsidRDefault="00A04FF3" w:rsidP="00A04FF3">
      <w:pPr>
        <w:pStyle w:val="SingleTxtG"/>
      </w:pPr>
      <w:r w:rsidRPr="008B0918">
        <w:t>206.</w:t>
      </w:r>
      <w:r w:rsidRPr="008B0918">
        <w:tab/>
      </w:r>
      <w:r w:rsidR="00B80D56">
        <w:t xml:space="preserve">The </w:t>
      </w:r>
      <w:r w:rsidR="00B80D56" w:rsidRPr="00F67E4D">
        <w:t>“You are not alone in violence” project was worked out in 2014</w:t>
      </w:r>
      <w:r w:rsidR="00B80D56">
        <w:t xml:space="preserve">. It </w:t>
      </w:r>
      <w:r w:rsidR="00B80D56" w:rsidRPr="00F67E4D">
        <w:t>is currently under r</w:t>
      </w:r>
      <w:r w:rsidR="00B80D56">
        <w:t>evision. It</w:t>
      </w:r>
      <w:r w:rsidR="00B80D56" w:rsidRPr="00F67E4D">
        <w:t xml:space="preserve">s main targets are </w:t>
      </w:r>
      <w:r w:rsidR="00B80D56" w:rsidRPr="008B0918">
        <w:t xml:space="preserve">Roma women, women from other ethnic minorities, long-term unemployed and socially disadvantaged women, women from dysfunctional families, and young girls from such families, women with low income and no education, as well as young women in general. </w:t>
      </w:r>
      <w:r w:rsidR="00B80D56" w:rsidRPr="00F67E4D">
        <w:t>The project objective is for the CPD</w:t>
      </w:r>
      <w:r w:rsidR="00B80D56">
        <w:t>,</w:t>
      </w:r>
      <w:r w:rsidR="00B80D56" w:rsidRPr="00F67E4D">
        <w:t xml:space="preserve"> in partnership with representatives of regional media</w:t>
      </w:r>
      <w:r w:rsidR="00B80D56">
        <w:t>,</w:t>
      </w:r>
      <w:r w:rsidR="00B80D56" w:rsidRPr="00F67E4D">
        <w:t xml:space="preserve"> to organize </w:t>
      </w:r>
      <w:r w:rsidR="00B80D56" w:rsidRPr="008B0918">
        <w:t>seven regional campaigns to raise awareness of gender-based violence.</w:t>
      </w:r>
    </w:p>
    <w:p w:rsidR="00B80D56" w:rsidRPr="00F67E4D" w:rsidRDefault="00A04FF3" w:rsidP="00A04FF3">
      <w:pPr>
        <w:pStyle w:val="SingleTxtG"/>
      </w:pPr>
      <w:r w:rsidRPr="00F67E4D">
        <w:t>207.</w:t>
      </w:r>
      <w:r w:rsidRPr="00F67E4D">
        <w:tab/>
      </w:r>
      <w:r w:rsidR="00B80D56" w:rsidRPr="00F67E4D">
        <w:t xml:space="preserve">Pursuant to the National Action Plan </w:t>
      </w:r>
      <w:r w:rsidR="00B80D56" w:rsidRPr="008B0918">
        <w:t xml:space="preserve">for implementation of </w:t>
      </w:r>
      <w:r w:rsidR="00B80D56" w:rsidRPr="00F67E4D">
        <w:t>the National Roma Integration Strategy of the Republic of Bulgaria (2012- 2020) and the Decade of Roma Inclusion 2005-2015</w:t>
      </w:r>
      <w:r w:rsidR="00B80D56">
        <w:t>,</w:t>
      </w:r>
      <w:r w:rsidR="00B80D56" w:rsidRPr="00F67E4D">
        <w:t xml:space="preserve"> in priority „</w:t>
      </w:r>
      <w:r w:rsidR="00B80D56" w:rsidRPr="008B0918">
        <w:t>Rule of law and non-discrimination“,</w:t>
      </w:r>
      <w:r w:rsidR="00B80D56" w:rsidRPr="00F67E4D">
        <w:t xml:space="preserve"> the structural units of </w:t>
      </w:r>
      <w:proofErr w:type="spellStart"/>
      <w:r w:rsidR="00B80D56" w:rsidRPr="00F67E4D">
        <w:t>MoI</w:t>
      </w:r>
      <w:proofErr w:type="spellEnd"/>
      <w:r w:rsidR="00B80D56" w:rsidRPr="00F67E4D">
        <w:t xml:space="preserve"> conduct professional on-the-job training of police officers on human rights and minorities issues.</w:t>
      </w:r>
    </w:p>
    <w:p w:rsidR="00B80D56" w:rsidRPr="00F67E4D" w:rsidRDefault="00A04FF3" w:rsidP="00A04FF3">
      <w:pPr>
        <w:pStyle w:val="SingleTxtG"/>
      </w:pPr>
      <w:r w:rsidRPr="00F67E4D">
        <w:t>208.</w:t>
      </w:r>
      <w:r w:rsidRPr="00F67E4D">
        <w:tab/>
      </w:r>
      <w:r w:rsidR="00B80D56" w:rsidRPr="00F67E4D">
        <w:t xml:space="preserve">These trainings are conducted </w:t>
      </w:r>
      <w:r w:rsidR="00B80D56">
        <w:t>with the aim of</w:t>
      </w:r>
      <w:r w:rsidR="00B80D56" w:rsidRPr="00F67E4D">
        <w:t xml:space="preserve"> improv</w:t>
      </w:r>
      <w:r w:rsidR="00B80D56">
        <w:t>ing</w:t>
      </w:r>
      <w:r w:rsidR="00B80D56" w:rsidRPr="00F67E4D">
        <w:t xml:space="preserve"> the work of police officers in a multicultural environment</w:t>
      </w:r>
      <w:r w:rsidR="00B80D56">
        <w:t>. They as follows</w:t>
      </w:r>
      <w:r w:rsidR="00B80D56" w:rsidRPr="00F67E4D">
        <w:t>: Human rights and necessary skills to work with representative</w:t>
      </w:r>
      <w:r w:rsidR="00B80D56">
        <w:t>s</w:t>
      </w:r>
      <w:r w:rsidR="00B80D56" w:rsidRPr="00F67E4D">
        <w:t xml:space="preserve"> of the Roma communities</w:t>
      </w:r>
      <w:r w:rsidR="00B80D56">
        <w:t>;</w:t>
      </w:r>
      <w:r w:rsidR="00B80D56" w:rsidRPr="00F67E4D">
        <w:t xml:space="preserve"> Identification</w:t>
      </w:r>
      <w:r w:rsidR="00B80D56">
        <w:t xml:space="preserve"> of</w:t>
      </w:r>
      <w:r w:rsidR="00B80D56" w:rsidRPr="00F67E4D">
        <w:t xml:space="preserve"> problems of the public order and security in the local Roma communities</w:t>
      </w:r>
      <w:r w:rsidR="00B80D56">
        <w:t>;</w:t>
      </w:r>
      <w:r w:rsidR="00B80D56" w:rsidRPr="00F67E4D">
        <w:t xml:space="preserve"> Traditions and culture of the Roma communities</w:t>
      </w:r>
      <w:r w:rsidR="00B80D56">
        <w:t>;</w:t>
      </w:r>
      <w:r w:rsidR="00B80D56" w:rsidRPr="00F67E4D">
        <w:t xml:space="preserve"> etc. During the </w:t>
      </w:r>
      <w:r w:rsidR="00B80D56">
        <w:t>trainings,</w:t>
      </w:r>
      <w:r w:rsidR="00B80D56" w:rsidRPr="00F67E4D">
        <w:t xml:space="preserve"> specific practical cases are solved based on the work of police officers in a </w:t>
      </w:r>
      <w:proofErr w:type="spellStart"/>
      <w:r w:rsidR="00B80D56" w:rsidRPr="00F67E4D">
        <w:t>multiethnic</w:t>
      </w:r>
      <w:proofErr w:type="spellEnd"/>
      <w:r w:rsidR="00B80D56" w:rsidRPr="00F67E4D">
        <w:t xml:space="preserve"> environment. </w:t>
      </w:r>
      <w:r w:rsidR="00B80D56">
        <w:t>A wide range of</w:t>
      </w:r>
      <w:r w:rsidR="00B80D56" w:rsidRPr="00F67E4D">
        <w:t xml:space="preserve"> </w:t>
      </w:r>
      <w:r w:rsidR="00B80D56" w:rsidRPr="008B0918">
        <w:t>preventive</w:t>
      </w:r>
      <w:r w:rsidR="00B80D56" w:rsidRPr="00F67E4D">
        <w:t xml:space="preserve"> activities </w:t>
      </w:r>
      <w:r w:rsidR="00B80D56" w:rsidRPr="008B0918">
        <w:t xml:space="preserve">and measures of the </w:t>
      </w:r>
      <w:proofErr w:type="spellStart"/>
      <w:r w:rsidR="00B80D56" w:rsidRPr="008B0918">
        <w:t>MoI</w:t>
      </w:r>
      <w:proofErr w:type="spellEnd"/>
      <w:r w:rsidR="00B80D56" w:rsidRPr="008B0918">
        <w:t xml:space="preserve"> </w:t>
      </w:r>
      <w:r w:rsidR="00B80D56">
        <w:t>have been</w:t>
      </w:r>
      <w:r w:rsidR="00B80D56" w:rsidRPr="00F67E4D">
        <w:t xml:space="preserve"> taken, </w:t>
      </w:r>
      <w:r w:rsidR="00B80D56">
        <w:t xml:space="preserve">among </w:t>
      </w:r>
      <w:r w:rsidR="00B80D56" w:rsidRPr="00F67E4D">
        <w:t>of which are:</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Talks and discussions in schools and kindergartens attended by Roma children</w:t>
      </w:r>
      <w:r w:rsidR="00B80D56">
        <w:t xml:space="preserve"> </w:t>
      </w:r>
      <w:r w:rsidR="00B80D56" w:rsidRPr="00F67E4D">
        <w:t>to inform them about their rights and obligations as citizens of the Republic of Bulgaria;</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rsidRPr="00F67E4D">
        <w:t xml:space="preserve">Preventive discussions with persons of Roma </w:t>
      </w:r>
      <w:r w:rsidR="00B80D56">
        <w:t>origin</w:t>
      </w:r>
      <w:r w:rsidR="00B80D56" w:rsidRPr="00F67E4D">
        <w:t xml:space="preserve"> who have effectively served a sentence of imprisonment, or who have been </w:t>
      </w:r>
      <w:r w:rsidR="00B80D56">
        <w:t>imposed with probation measures. The aim is to</w:t>
      </w:r>
      <w:r w:rsidR="00B80D56" w:rsidRPr="00F67E4D">
        <w:t xml:space="preserve"> help them integrate in </w:t>
      </w:r>
      <w:r w:rsidR="00B80D56">
        <w:t xml:space="preserve">the </w:t>
      </w:r>
      <w:r w:rsidR="00B80D56" w:rsidRPr="00F67E4D">
        <w:t>society;</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D</w:t>
      </w:r>
      <w:r w:rsidR="00B80D56" w:rsidRPr="00F67E4D">
        <w:t xml:space="preserve">iscussions to raise awareness among the Roma population on issues related to early </w:t>
      </w:r>
      <w:r w:rsidR="00B80D56">
        <w:t xml:space="preserve">(underage) </w:t>
      </w:r>
      <w:r w:rsidR="00B80D56" w:rsidRPr="00F67E4D">
        <w:t>marriages;</w:t>
      </w:r>
    </w:p>
    <w:p w:rsidR="00B80D56" w:rsidRDefault="00A04FF3" w:rsidP="00A04FF3">
      <w:pPr>
        <w:pStyle w:val="Bullet1G"/>
        <w:numPr>
          <w:ilvl w:val="0"/>
          <w:numId w:val="0"/>
        </w:numPr>
        <w:tabs>
          <w:tab w:val="left" w:pos="1701"/>
        </w:tabs>
        <w:ind w:left="1701" w:hanging="170"/>
      </w:pPr>
      <w:r>
        <w:t>•</w:t>
      </w:r>
      <w:r>
        <w:tab/>
      </w:r>
      <w:r w:rsidR="00B80D56">
        <w:t>A</w:t>
      </w:r>
      <w:r w:rsidR="00B80D56" w:rsidRPr="00F67E4D">
        <w:t>ssistance fo</w:t>
      </w:r>
      <w:r w:rsidR="00B80D56">
        <w:t>r victims of domestic violence;</w:t>
      </w:r>
    </w:p>
    <w:p w:rsidR="00B80D56" w:rsidRDefault="00A04FF3" w:rsidP="00A04FF3">
      <w:pPr>
        <w:pStyle w:val="Bullet1G"/>
        <w:numPr>
          <w:ilvl w:val="0"/>
          <w:numId w:val="0"/>
        </w:numPr>
        <w:tabs>
          <w:tab w:val="left" w:pos="1701"/>
        </w:tabs>
        <w:ind w:left="1701" w:hanging="170"/>
      </w:pPr>
      <w:r>
        <w:t>•</w:t>
      </w:r>
      <w:r>
        <w:tab/>
      </w:r>
      <w:r w:rsidR="00B80D56">
        <w:t>M</w:t>
      </w:r>
      <w:r w:rsidR="00B80D56" w:rsidRPr="00F67E4D">
        <w:t>easures for countering antisocial behaviour and drug abuse and distrib</w:t>
      </w:r>
      <w:r w:rsidR="00B80D56">
        <w:t>ution among youth and minors;</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M</w:t>
      </w:r>
      <w:r w:rsidR="00B80D56" w:rsidRPr="00F67E4D">
        <w:t>easures against hooliga</w:t>
      </w:r>
      <w:r w:rsidR="00B80D56">
        <w:t>nism and</w:t>
      </w:r>
      <w:r w:rsidR="00B80D56" w:rsidRPr="00F67E4D">
        <w:t xml:space="preserve"> alcohol abuse;</w:t>
      </w:r>
    </w:p>
    <w:p w:rsidR="00B80D56" w:rsidRPr="00F67E4D" w:rsidRDefault="00A04FF3" w:rsidP="00A04FF3">
      <w:pPr>
        <w:pStyle w:val="Bullet1G"/>
        <w:numPr>
          <w:ilvl w:val="0"/>
          <w:numId w:val="0"/>
        </w:numPr>
        <w:tabs>
          <w:tab w:val="left" w:pos="1701"/>
        </w:tabs>
        <w:ind w:left="1701" w:hanging="170"/>
      </w:pPr>
      <w:r w:rsidRPr="00F67E4D">
        <w:t>•</w:t>
      </w:r>
      <w:r w:rsidRPr="00F67E4D">
        <w:tab/>
      </w:r>
      <w:r w:rsidR="00B80D56">
        <w:t>R</w:t>
      </w:r>
      <w:r w:rsidR="00B80D56" w:rsidRPr="00F67E4D">
        <w:t>egular checks</w:t>
      </w:r>
      <w:r w:rsidR="00B80D56">
        <w:t>,</w:t>
      </w:r>
      <w:r w:rsidR="00B80D56" w:rsidRPr="00F67E4D">
        <w:t xml:space="preserve"> jointly preforme</w:t>
      </w:r>
      <w:r w:rsidR="00B80D56">
        <w:t>d</w:t>
      </w:r>
      <w:r w:rsidR="00B80D56" w:rsidRPr="00F67E4D">
        <w:t xml:space="preserve"> with officials from municipalities and directorates for social assistance in areas with compact Roma or other minority population</w:t>
      </w:r>
      <w:r w:rsidR="00B80D56">
        <w:t>s</w:t>
      </w:r>
      <w:r w:rsidR="00B80D56" w:rsidRPr="00F67E4D">
        <w:t xml:space="preserve">, related to address registrations, illegally residing persons, illegal buildings/structures, living conditions </w:t>
      </w:r>
      <w:r w:rsidR="00B80D56">
        <w:t>for</w:t>
      </w:r>
      <w:r w:rsidR="00B80D56" w:rsidRPr="00F67E4D">
        <w:t xml:space="preserve"> juveniles and minors</w:t>
      </w:r>
      <w:r w:rsidR="00B80D56">
        <w:t>.</w:t>
      </w:r>
    </w:p>
    <w:p w:rsidR="00B80D56" w:rsidRPr="007465CF" w:rsidRDefault="00A04FF3" w:rsidP="00A04FF3">
      <w:pPr>
        <w:pStyle w:val="SingleTxtG"/>
      </w:pPr>
      <w:r w:rsidRPr="007465CF">
        <w:t>209.</w:t>
      </w:r>
      <w:r w:rsidRPr="007465CF">
        <w:tab/>
      </w:r>
      <w:r w:rsidR="00B80D56" w:rsidRPr="007465CF">
        <w:t xml:space="preserve">A project “Youth Civil Patrol” in municipalities with </w:t>
      </w:r>
      <w:proofErr w:type="spellStart"/>
      <w:r w:rsidR="00B80D56" w:rsidRPr="007465CF">
        <w:t>multiethnic</w:t>
      </w:r>
      <w:proofErr w:type="spellEnd"/>
      <w:r w:rsidR="00B80D56" w:rsidRPr="007465CF">
        <w:t xml:space="preserve"> population has been initiated by police inspectors and has been developed in partnership with the NGOs Open Society and World without Borders. The main objective of the project is improvement of order and security by attracting Roma youths to responsibilities related to public order protection, counteraction to crimes and conflict prevention. </w:t>
      </w:r>
    </w:p>
    <w:p w:rsidR="00B80D56" w:rsidRDefault="00A04FF3" w:rsidP="00A04FF3">
      <w:pPr>
        <w:pStyle w:val="SingleTxtG"/>
      </w:pPr>
      <w:r>
        <w:t>210.</w:t>
      </w:r>
      <w:r>
        <w:tab/>
      </w:r>
      <w:r w:rsidR="00B80D56" w:rsidRPr="00F67E4D">
        <w:t xml:space="preserve">Another project which </w:t>
      </w:r>
      <w:r w:rsidR="00B80D56">
        <w:t xml:space="preserve">has </w:t>
      </w:r>
      <w:r w:rsidR="00B80D56" w:rsidRPr="00F67E4D">
        <w:t xml:space="preserve">gained wide popularity and </w:t>
      </w:r>
      <w:r w:rsidR="00B80D56">
        <w:t xml:space="preserve">has </w:t>
      </w:r>
      <w:r w:rsidR="00B80D56" w:rsidRPr="00F67E4D">
        <w:t xml:space="preserve">achieved good results for building of trust between the police and the local communities and the provision of transparency of the police institution, is </w:t>
      </w:r>
      <w:proofErr w:type="gramStart"/>
      <w:r w:rsidR="00B80D56" w:rsidRPr="00F67E4D">
        <w:t>Civil</w:t>
      </w:r>
      <w:proofErr w:type="gramEnd"/>
      <w:r w:rsidR="00B80D56" w:rsidRPr="00F67E4D">
        <w:t xml:space="preserve"> surveillance </w:t>
      </w:r>
      <w:r w:rsidR="00B80D56">
        <w:t>I</w:t>
      </w:r>
      <w:r w:rsidR="00B80D56" w:rsidRPr="00F67E4D">
        <w:t xml:space="preserve">n </w:t>
      </w:r>
      <w:r w:rsidR="00B80D56">
        <w:t>T</w:t>
      </w:r>
      <w:r w:rsidR="00B80D56" w:rsidRPr="00F67E4D">
        <w:t xml:space="preserve">he </w:t>
      </w:r>
      <w:r w:rsidR="00B80D56">
        <w:t>P</w:t>
      </w:r>
      <w:r w:rsidR="00B80D56" w:rsidRPr="00F67E4D">
        <w:t xml:space="preserve">olice. The practice of civil surveillance is based on the possibility for citizens to visit the detention facilities in the Regional police departments without </w:t>
      </w:r>
      <w:r w:rsidR="00B80D56">
        <w:t>prior</w:t>
      </w:r>
      <w:r w:rsidR="00B80D56" w:rsidRPr="00F67E4D">
        <w:t xml:space="preserve"> announcement and to provide their statements with a view of taking measures for transparent and specific work of police officers. </w:t>
      </w:r>
    </w:p>
    <w:p w:rsidR="00B80D56" w:rsidRDefault="00A04FF3" w:rsidP="00A04FF3">
      <w:pPr>
        <w:pStyle w:val="SingleTxtG"/>
      </w:pPr>
      <w:r>
        <w:t>211.</w:t>
      </w:r>
      <w:r>
        <w:tab/>
      </w:r>
      <w:r w:rsidR="00B80D56" w:rsidRPr="007465CF">
        <w:t>Under the project “Prevention and limitation of antisocial acts performed by minors and under-age persons from the Roma community</w:t>
      </w:r>
      <w:r w:rsidR="00B80D56" w:rsidRPr="00F67E4D">
        <w:softHyphen/>
        <w:t>”, the police</w:t>
      </w:r>
      <w:r w:rsidR="00B80D56">
        <w:t xml:space="preserve"> have been</w:t>
      </w:r>
      <w:r w:rsidR="00B80D56" w:rsidRPr="00F67E4D">
        <w:t xml:space="preserve"> work</w:t>
      </w:r>
      <w:r w:rsidR="00B80D56">
        <w:t>ing</w:t>
      </w:r>
      <w:r w:rsidR="00B80D56" w:rsidRPr="00F67E4D">
        <w:t xml:space="preserve"> with problematic children of Roma origin</w:t>
      </w:r>
      <w:r w:rsidR="00B80D56">
        <w:t>.</w:t>
      </w:r>
    </w:p>
    <w:p w:rsidR="00B80D56" w:rsidRDefault="00A04FF3" w:rsidP="00A04FF3">
      <w:pPr>
        <w:pStyle w:val="SingleTxtG"/>
      </w:pPr>
      <w:r>
        <w:t>212.</w:t>
      </w:r>
      <w:r>
        <w:tab/>
      </w:r>
      <w:r w:rsidR="00B80D56" w:rsidRPr="00F67E4D">
        <w:t xml:space="preserve">In the </w:t>
      </w:r>
      <w:proofErr w:type="spellStart"/>
      <w:r w:rsidR="00B80D56" w:rsidRPr="00F67E4D">
        <w:t>MoI</w:t>
      </w:r>
      <w:proofErr w:type="spellEnd"/>
      <w:r w:rsidR="00B80D56" w:rsidRPr="00F67E4D">
        <w:t xml:space="preserve"> Academy, the training discipline Protection of Human Rights is taught as obligatory discipline in the bachelor courses and in the courses for initial training of </w:t>
      </w:r>
      <w:proofErr w:type="spellStart"/>
      <w:r w:rsidR="00B80D56" w:rsidRPr="00F67E4D">
        <w:t>MoI</w:t>
      </w:r>
      <w:proofErr w:type="spellEnd"/>
      <w:r w:rsidR="00B80D56" w:rsidRPr="00F67E4D">
        <w:t xml:space="preserve"> employees in the Police Faculty. The training programme for this discipline includes topics on legislation on the use of physical force, auxiliary devices and firearms.</w:t>
      </w:r>
    </w:p>
    <w:p w:rsidR="00B80D56" w:rsidRPr="00F67E4D" w:rsidRDefault="00A04FF3" w:rsidP="00A04FF3">
      <w:pPr>
        <w:pStyle w:val="SingleTxtG"/>
      </w:pPr>
      <w:r w:rsidRPr="00F67E4D">
        <w:t>213.</w:t>
      </w:r>
      <w:r w:rsidRPr="00F67E4D">
        <w:tab/>
      </w:r>
      <w:r w:rsidR="00B80D56" w:rsidRPr="00AA46DD">
        <w:t xml:space="preserve">The topic of hate crimes prevention has been integrated in the curriculum of the </w:t>
      </w:r>
      <w:proofErr w:type="spellStart"/>
      <w:r w:rsidR="00B80D56" w:rsidRPr="00AA46DD">
        <w:t>MoI</w:t>
      </w:r>
      <w:proofErr w:type="spellEnd"/>
      <w:r w:rsidR="00B80D56" w:rsidRPr="00AA46DD">
        <w:t xml:space="preserve"> Academy. A new discipline “Protection from Discrimination” has been introduced.</w:t>
      </w:r>
      <w:r w:rsidR="00B80D56" w:rsidRPr="007465CF">
        <w:t xml:space="preserve"> A total of 109 573 officers have been trained.</w:t>
      </w:r>
    </w:p>
    <w:p w:rsidR="00B80D56" w:rsidRPr="00F67E4D" w:rsidRDefault="00A04FF3" w:rsidP="00A04FF3">
      <w:pPr>
        <w:pStyle w:val="SingleTxtG"/>
      </w:pPr>
      <w:r w:rsidRPr="00F67E4D">
        <w:t>214.</w:t>
      </w:r>
      <w:r w:rsidRPr="00F67E4D">
        <w:tab/>
      </w:r>
      <w:r w:rsidR="00B80D56" w:rsidRPr="00F67E4D">
        <w:t>In the organi</w:t>
      </w:r>
      <w:r w:rsidR="00B80D56">
        <w:t>s</w:t>
      </w:r>
      <w:r w:rsidR="00B80D56" w:rsidRPr="00F67E4D">
        <w:t>ation and conduct of different trainings</w:t>
      </w:r>
      <w:r w:rsidR="00B80D56">
        <w:t>,</w:t>
      </w:r>
      <w:r w:rsidR="00B80D56" w:rsidRPr="00F67E4D">
        <w:t xml:space="preserve"> partners to</w:t>
      </w:r>
      <w:r w:rsidR="00B80D56">
        <w:t xml:space="preserve"> the</w:t>
      </w:r>
      <w:r w:rsidR="00B80D56" w:rsidRPr="00F67E4D">
        <w:t xml:space="preserve"> </w:t>
      </w:r>
      <w:proofErr w:type="spellStart"/>
      <w:r w:rsidR="00B80D56" w:rsidRPr="00F67E4D">
        <w:t>MoI</w:t>
      </w:r>
      <w:proofErr w:type="spellEnd"/>
      <w:r w:rsidR="00B80D56" w:rsidRPr="00F67E4D">
        <w:t xml:space="preserve"> are</w:t>
      </w:r>
      <w:r w:rsidR="00B80D56">
        <w:t xml:space="preserve"> the following</w:t>
      </w:r>
      <w:r w:rsidR="00B80D56" w:rsidRPr="00F67E4D">
        <w:t xml:space="preserve"> NGOs</w:t>
      </w:r>
      <w:r w:rsidR="00B80D56">
        <w:t>:</w:t>
      </w:r>
      <w:r w:rsidR="00B80D56" w:rsidRPr="00F67E4D">
        <w:t xml:space="preserve"> Foundation Bulgarian Centre for </w:t>
      </w:r>
      <w:r w:rsidR="00B80D56">
        <w:t>Gender Research, Foundation for C</w:t>
      </w:r>
      <w:r w:rsidR="00B80D56" w:rsidRPr="00F67E4D">
        <w:t xml:space="preserve">ommunity </w:t>
      </w:r>
      <w:r w:rsidR="00B80D56">
        <w:t>C</w:t>
      </w:r>
      <w:r w:rsidR="00B80D56" w:rsidRPr="00F67E4D">
        <w:t xml:space="preserve">ares Diva – Plovdiv, Association </w:t>
      </w:r>
      <w:proofErr w:type="spellStart"/>
      <w:r w:rsidR="00B80D56" w:rsidRPr="00F67E4D">
        <w:t>Demetr</w:t>
      </w:r>
      <w:r w:rsidR="00B80D56">
        <w:t>a</w:t>
      </w:r>
      <w:proofErr w:type="spellEnd"/>
      <w:r w:rsidR="00B80D56" w:rsidRPr="00F67E4D">
        <w:t xml:space="preserve"> – </w:t>
      </w:r>
      <w:proofErr w:type="spellStart"/>
      <w:r w:rsidR="00B80D56" w:rsidRPr="00F67E4D">
        <w:t>Burgas</w:t>
      </w:r>
      <w:proofErr w:type="spellEnd"/>
      <w:r w:rsidR="00B80D56" w:rsidRPr="00F67E4D">
        <w:t xml:space="preserve">, Centre Nadia, Open Society Institute, etc. With their assistance a number of seminars </w:t>
      </w:r>
      <w:r w:rsidR="00B80D56">
        <w:t>have been</w:t>
      </w:r>
      <w:r w:rsidR="00B80D56" w:rsidRPr="00F67E4D">
        <w:t xml:space="preserve"> organized in this field.</w:t>
      </w:r>
    </w:p>
    <w:p w:rsidR="00B80D56" w:rsidRPr="00F67E4D" w:rsidRDefault="00A04FF3" w:rsidP="00A04FF3">
      <w:pPr>
        <w:pStyle w:val="SingleTxtG"/>
      </w:pPr>
      <w:r w:rsidRPr="00F67E4D">
        <w:t>215.</w:t>
      </w:r>
      <w:r w:rsidRPr="00F67E4D">
        <w:tab/>
      </w:r>
      <w:r w:rsidR="00B80D56" w:rsidRPr="00F67E4D">
        <w:t>A seminar on National practices for prevention and fight against discrimination in the Bulgarian society and the role of</w:t>
      </w:r>
      <w:r w:rsidR="00B80D56">
        <w:t xml:space="preserve"> the</w:t>
      </w:r>
      <w:r w:rsidR="00B80D56" w:rsidRPr="00F67E4D">
        <w:t xml:space="preserve"> </w:t>
      </w:r>
      <w:proofErr w:type="spellStart"/>
      <w:r w:rsidR="00B80D56" w:rsidRPr="00F67E4D">
        <w:t>MoI</w:t>
      </w:r>
      <w:proofErr w:type="spellEnd"/>
      <w:r w:rsidR="00B80D56">
        <w:t>, has been</w:t>
      </w:r>
      <w:r w:rsidR="00B80D56" w:rsidRPr="00F67E4D">
        <w:t xml:space="preserve"> conducted together with the CPD. </w:t>
      </w:r>
      <w:r w:rsidR="00B80D56">
        <w:t>P</w:t>
      </w:r>
      <w:r w:rsidR="00B80D56" w:rsidRPr="00F67E4D">
        <w:t xml:space="preserve">olice officers </w:t>
      </w:r>
      <w:r w:rsidR="00B80D56">
        <w:t>have taken</w:t>
      </w:r>
      <w:r w:rsidR="00B80D56" w:rsidRPr="00F67E4D">
        <w:t xml:space="preserve"> part in the training</w:t>
      </w:r>
      <w:r w:rsidR="00B80D56">
        <w:t>. T</w:t>
      </w:r>
      <w:r w:rsidR="00B80D56" w:rsidRPr="00F67E4D">
        <w:t xml:space="preserve">he main emphasis </w:t>
      </w:r>
      <w:r w:rsidR="00B80D56">
        <w:t>has been on the following topics</w:t>
      </w:r>
      <w:r w:rsidR="00B80D56" w:rsidRPr="00F67E4D">
        <w:t xml:space="preserve">: International standards for protection against discrimination; Hate crimes and incidents – penal regime for sanctioning discrimination (interpretation of the elements of the crimes, distinction of the discrimination motif from the personal motifs, etc.); </w:t>
      </w:r>
      <w:r w:rsidR="00B80D56">
        <w:t>Often made</w:t>
      </w:r>
      <w:r w:rsidR="00B80D56" w:rsidRPr="00F67E4D">
        <w:t xml:space="preserve"> unlawful mistakes</w:t>
      </w:r>
      <w:r w:rsidR="00B80D56">
        <w:t>;</w:t>
      </w:r>
      <w:r w:rsidR="00B80D56" w:rsidRPr="00F67E4D">
        <w:t xml:space="preserve"> </w:t>
      </w:r>
      <w:r w:rsidR="00B80D56">
        <w:t>P</w:t>
      </w:r>
      <w:r w:rsidR="00B80D56" w:rsidRPr="00F67E4D">
        <w:t>ractice of ECHR re</w:t>
      </w:r>
      <w:r w:rsidR="00B80D56">
        <w:t>lated to pre-trial proceedings.</w:t>
      </w:r>
    </w:p>
    <w:p w:rsidR="00B80D56" w:rsidRPr="00F67E4D" w:rsidRDefault="00A04FF3" w:rsidP="00A04FF3">
      <w:pPr>
        <w:pStyle w:val="SingleTxtG"/>
      </w:pPr>
      <w:r w:rsidRPr="00F67E4D">
        <w:t>216.</w:t>
      </w:r>
      <w:r w:rsidRPr="00F67E4D">
        <w:tab/>
      </w:r>
      <w:r w:rsidR="00B80D56" w:rsidRPr="00F67E4D">
        <w:t xml:space="preserve">Appropriate education and training in HR has been continuously provided by the </w:t>
      </w:r>
      <w:r w:rsidR="00B80D56">
        <w:rPr>
          <w:b/>
        </w:rPr>
        <w:t xml:space="preserve">Academy of the </w:t>
      </w:r>
      <w:proofErr w:type="spellStart"/>
      <w:r w:rsidR="00B80D56" w:rsidRPr="00F67E4D">
        <w:rPr>
          <w:b/>
        </w:rPr>
        <w:t>MoI</w:t>
      </w:r>
      <w:proofErr w:type="spellEnd"/>
      <w:r w:rsidR="00B80D56" w:rsidRPr="00F67E4D">
        <w:rPr>
          <w:b/>
        </w:rPr>
        <w:t xml:space="preserve"> and the NIJ</w:t>
      </w:r>
      <w:r w:rsidR="00B80D56" w:rsidRPr="00F67E4D">
        <w:t xml:space="preserve">. </w:t>
      </w:r>
      <w:r w:rsidR="00B80D56">
        <w:t>E</w:t>
      </w:r>
      <w:r w:rsidR="00B80D56" w:rsidRPr="00F67E4D">
        <w:t xml:space="preserve">mployees of </w:t>
      </w:r>
      <w:proofErr w:type="spellStart"/>
      <w:r w:rsidR="00B80D56" w:rsidRPr="00F67E4D">
        <w:t>MoI</w:t>
      </w:r>
      <w:proofErr w:type="spellEnd"/>
      <w:r w:rsidR="00B80D56" w:rsidRPr="00F67E4D">
        <w:t xml:space="preserve"> have undergone training under the discipline of “HR Protection” to get acquainted with the decisions of the ECtHR. </w:t>
      </w:r>
    </w:p>
    <w:p w:rsidR="00B80D56" w:rsidRPr="00F67E4D" w:rsidRDefault="008D16B8" w:rsidP="008D16B8">
      <w:pPr>
        <w:pStyle w:val="H23G"/>
      </w:pPr>
      <w:r>
        <w:tab/>
      </w:r>
      <w:r>
        <w:tab/>
      </w:r>
      <w:r w:rsidR="00B80D56" w:rsidRPr="00F67E4D">
        <w:t>Information to combat prejudices</w:t>
      </w:r>
    </w:p>
    <w:p w:rsidR="00B80D56" w:rsidRPr="00F67E4D" w:rsidRDefault="00A04FF3" w:rsidP="00A04FF3">
      <w:pPr>
        <w:pStyle w:val="SingleTxtG"/>
      </w:pPr>
      <w:r w:rsidRPr="00F67E4D">
        <w:t>217.</w:t>
      </w:r>
      <w:r w:rsidRPr="00F67E4D">
        <w:tab/>
      </w:r>
      <w:r w:rsidR="00B80D56" w:rsidRPr="00F67E4D">
        <w:t>In 2013 and 2014, more than 50 joint round tables on topics related to discrimination were held</w:t>
      </w:r>
      <w:r w:rsidR="00B80D56">
        <w:t>. T</w:t>
      </w:r>
      <w:r w:rsidR="00B80D56" w:rsidRPr="00F67E4D">
        <w:t xml:space="preserve">he Regional </w:t>
      </w:r>
      <w:r w:rsidR="00B80D56">
        <w:t>R</w:t>
      </w:r>
      <w:r w:rsidR="00B80D56" w:rsidRPr="00F67E4D">
        <w:t>epresentatives of the CPD took part in many Roma cultural events. Information activities</w:t>
      </w:r>
      <w:r w:rsidR="00B80D56">
        <w:t xml:space="preserve"> on</w:t>
      </w:r>
      <w:r w:rsidR="00B80D56" w:rsidRPr="00F67E4D">
        <w:t xml:space="preserve"> how to signalize for discrimination and discussions with the active participation of Roma and non-Roma Youth and local official representatives were conducted. </w:t>
      </w:r>
      <w:r w:rsidR="00B80D56">
        <w:t xml:space="preserve">CPD, </w:t>
      </w:r>
      <w:r w:rsidR="00B80D56" w:rsidRPr="00F67E4D">
        <w:t xml:space="preserve">in cooperation with the </w:t>
      </w:r>
      <w:r w:rsidR="00B80D56">
        <w:t xml:space="preserve">NCCEII, </w:t>
      </w:r>
      <w:r w:rsidR="00B80D56" w:rsidRPr="00F67E4D">
        <w:t xml:space="preserve">organized a National High Level Round </w:t>
      </w:r>
      <w:r w:rsidR="00B80D56">
        <w:t>T</w:t>
      </w:r>
      <w:r w:rsidR="00B80D56" w:rsidRPr="00F67E4D">
        <w:t>able in Sofia on the topic: “The Rule of Law and Non</w:t>
      </w:r>
      <w:r w:rsidR="00B80D56">
        <w:t>-</w:t>
      </w:r>
      <w:r w:rsidR="00B80D56" w:rsidRPr="00F67E4D">
        <w:t xml:space="preserve">discrimination”. </w:t>
      </w:r>
    </w:p>
    <w:p w:rsidR="00B80D56" w:rsidRPr="00F67E4D" w:rsidRDefault="00A04FF3" w:rsidP="00A04FF3">
      <w:pPr>
        <w:pStyle w:val="SingleTxtG"/>
      </w:pPr>
      <w:r w:rsidRPr="00F67E4D">
        <w:t>218.</w:t>
      </w:r>
      <w:r w:rsidRPr="00F67E4D">
        <w:tab/>
      </w:r>
      <w:r w:rsidR="00B80D56">
        <w:t>T</w:t>
      </w:r>
      <w:r w:rsidR="00B80D56" w:rsidRPr="00F67E4D">
        <w:t>he CPD presents the Convention and the General Comments (translated in Bulgarian)</w:t>
      </w:r>
      <w:r w:rsidR="00B80D56">
        <w:t xml:space="preserve"> o</w:t>
      </w:r>
      <w:r w:rsidR="00B80D56" w:rsidRPr="00F67E4D">
        <w:t>n its website and in the respective trainin</w:t>
      </w:r>
      <w:r w:rsidR="00B80D56">
        <w:t>g packages for annual trainings.</w:t>
      </w:r>
    </w:p>
    <w:p w:rsidR="00B80D56" w:rsidRDefault="00A04FF3" w:rsidP="00A04FF3">
      <w:pPr>
        <w:pStyle w:val="SingleTxtG"/>
      </w:pPr>
      <w:r>
        <w:t>219.</w:t>
      </w:r>
      <w:r>
        <w:tab/>
      </w:r>
      <w:r w:rsidR="00B80D56" w:rsidRPr="00F67E4D">
        <w:t>The current Bulgarian law framework protects personal inviolability. The radio and television channels are also obligated not to create or broadcast content</w:t>
      </w:r>
      <w:r w:rsidR="00B80D56">
        <w:t>s</w:t>
      </w:r>
      <w:r w:rsidR="00B80D56" w:rsidRPr="00F67E4D">
        <w:t xml:space="preserve"> that incite national, political, ethnic, religious, and racial intolerance or prais</w:t>
      </w:r>
      <w:r w:rsidR="00B80D56">
        <w:t>e</w:t>
      </w:r>
      <w:r w:rsidR="00B80D56" w:rsidRPr="00F67E4D">
        <w:t xml:space="preserve"> cruelty and violence. </w:t>
      </w:r>
      <w:r w:rsidR="00B80D56">
        <w:t>R</w:t>
      </w:r>
      <w:r w:rsidR="00B80D56" w:rsidRPr="00F67E4D">
        <w:t xml:space="preserve">esults of the radio and television broadcasts monitoring indicate that the majority of media services providers </w:t>
      </w:r>
      <w:r w:rsidR="00B80D56">
        <w:t>make everything possible</w:t>
      </w:r>
      <w:r w:rsidR="00B80D56" w:rsidRPr="00F67E4D">
        <w:t xml:space="preserve"> to reflect objectively the subject matter relating to ethnic issues.</w:t>
      </w:r>
    </w:p>
    <w:p w:rsidR="00B80D56" w:rsidRDefault="00A04FF3" w:rsidP="00A04FF3">
      <w:pPr>
        <w:pStyle w:val="SingleTxtG"/>
      </w:pPr>
      <w:r>
        <w:t>220.</w:t>
      </w:r>
      <w:r>
        <w:tab/>
      </w:r>
      <w:r w:rsidR="00B80D56" w:rsidRPr="00F67E4D">
        <w:t xml:space="preserve">CEM has an established procedure for considering complaints received via </w:t>
      </w:r>
      <w:r w:rsidR="00B80D56">
        <w:t>post</w:t>
      </w:r>
      <w:r w:rsidR="00B80D56" w:rsidRPr="00F67E4D">
        <w:t xml:space="preserve"> and electronic mail.</w:t>
      </w:r>
      <w:r w:rsidR="00B80D56">
        <w:t xml:space="preserve"> The signals received have been associated with </w:t>
      </w:r>
      <w:r w:rsidR="00B80D56" w:rsidRPr="00F67E4D">
        <w:t>broadcasts arousing doubts for ethnic intolerance</w:t>
      </w:r>
      <w:r w:rsidR="00B80D56">
        <w:t xml:space="preserve">, </w:t>
      </w:r>
      <w:r w:rsidR="00B80D56" w:rsidRPr="00F67E4D">
        <w:t>various religious prejudices and practices</w:t>
      </w:r>
      <w:r w:rsidR="00B80D56">
        <w:t>.</w:t>
      </w:r>
    </w:p>
    <w:p w:rsidR="00B80D56" w:rsidRDefault="00A04FF3" w:rsidP="00A04FF3">
      <w:pPr>
        <w:pStyle w:val="SingleTxtG"/>
      </w:pPr>
      <w:r>
        <w:t>221.</w:t>
      </w:r>
      <w:r>
        <w:tab/>
      </w:r>
      <w:r w:rsidR="00B80D56" w:rsidRPr="00F67E4D">
        <w:t>In response to the received alerts</w:t>
      </w:r>
      <w:r w:rsidR="00B80D56">
        <w:t>,</w:t>
      </w:r>
      <w:r w:rsidR="00B80D56" w:rsidRPr="00F67E4D">
        <w:t xml:space="preserve"> the CEM </w:t>
      </w:r>
      <w:r w:rsidR="00B80D56">
        <w:t>has taken</w:t>
      </w:r>
      <w:r w:rsidR="00B80D56" w:rsidRPr="00F67E4D">
        <w:t xml:space="preserve"> various actions in accordance with the significance of each case. A focused monitoring of the indicated material </w:t>
      </w:r>
      <w:r w:rsidR="00B80D56">
        <w:t>has been</w:t>
      </w:r>
      <w:r w:rsidR="00B80D56" w:rsidRPr="00F67E4D">
        <w:t xml:space="preserve"> performed to establish if there </w:t>
      </w:r>
      <w:r w:rsidR="00B80D56">
        <w:t>had been</w:t>
      </w:r>
      <w:r w:rsidR="00B80D56" w:rsidRPr="00F67E4D">
        <w:t xml:space="preserve"> a violation of the Radio and Television Act. In case of established violation, administrative-penal proceedings </w:t>
      </w:r>
      <w:r w:rsidR="00B80D56">
        <w:t>are</w:t>
      </w:r>
      <w:r w:rsidR="00B80D56" w:rsidRPr="00F67E4D">
        <w:t xml:space="preserve"> initiated. When necessary, the alert could be referred to another competent institution. For the </w:t>
      </w:r>
      <w:r w:rsidR="00B80D56">
        <w:t xml:space="preserve">period </w:t>
      </w:r>
      <w:r w:rsidR="00B80D56" w:rsidRPr="00F67E4D">
        <w:t xml:space="preserve">2011 – </w:t>
      </w:r>
      <w:r w:rsidR="00B80D56">
        <w:t>2014,</w:t>
      </w:r>
      <w:r w:rsidR="00B80D56" w:rsidRPr="00F67E4D">
        <w:t xml:space="preserve"> CEM issued 22 administrative acts for </w:t>
      </w:r>
      <w:r w:rsidR="00B80D56">
        <w:t>violations</w:t>
      </w:r>
      <w:r w:rsidR="00B80D56" w:rsidRPr="00F67E4D">
        <w:t xml:space="preserve"> of these rules.</w:t>
      </w:r>
    </w:p>
    <w:p w:rsidR="00B80D56" w:rsidRPr="00F67E4D" w:rsidRDefault="00A04FF3" w:rsidP="00A04FF3">
      <w:pPr>
        <w:pStyle w:val="SingleTxtG"/>
      </w:pPr>
      <w:r w:rsidRPr="00F67E4D">
        <w:t>222.</w:t>
      </w:r>
      <w:r w:rsidRPr="00F67E4D">
        <w:tab/>
      </w:r>
      <w:r w:rsidR="00B80D56" w:rsidRPr="00F67E4D">
        <w:t>Besides the practices relating to the protection of pluralism of expression and information</w:t>
      </w:r>
      <w:r w:rsidR="00B80D56">
        <w:t>,</w:t>
      </w:r>
      <w:r w:rsidR="00B80D56" w:rsidRPr="00F67E4D">
        <w:t xml:space="preserve"> </w:t>
      </w:r>
      <w:r w:rsidR="00B80D56">
        <w:t>as well as</w:t>
      </w:r>
      <w:r w:rsidR="00B80D56" w:rsidRPr="00F67E4D">
        <w:t xml:space="preserve"> combating various forms of discrimination, the CEM performs various prevention initiatives for the protection of human rights</w:t>
      </w:r>
      <w:r w:rsidR="00B80D56">
        <w:t>. They include: decl</w:t>
      </w:r>
      <w:r w:rsidR="00B80D56" w:rsidRPr="00F67E4D">
        <w:t>arations and statements</w:t>
      </w:r>
      <w:r w:rsidR="00B80D56">
        <w:t>;</w:t>
      </w:r>
      <w:r w:rsidR="00B80D56" w:rsidRPr="00F67E4D">
        <w:t xml:space="preserve"> special meetings with the management of television programs</w:t>
      </w:r>
      <w:r w:rsidR="00B80D56">
        <w:t>;</w:t>
      </w:r>
      <w:r w:rsidR="00B80D56" w:rsidRPr="00F67E4D">
        <w:t xml:space="preserve"> </w:t>
      </w:r>
      <w:r w:rsidR="00B80D56" w:rsidRPr="00FA1541">
        <w:t xml:space="preserve">strengthening existing </w:t>
      </w:r>
      <w:r w:rsidR="00B80D56">
        <w:t xml:space="preserve">law-based </w:t>
      </w:r>
      <w:r w:rsidR="00B80D56" w:rsidRPr="00FA1541">
        <w:t xml:space="preserve">practices </w:t>
      </w:r>
      <w:r w:rsidR="00B80D56">
        <w:t xml:space="preserve">for </w:t>
      </w:r>
      <w:r w:rsidR="00B80D56" w:rsidRPr="00FA1541">
        <w:t>the public operators and media services providers to produce programmes in the native languages of ethnic minorities.</w:t>
      </w:r>
      <w:r w:rsidR="00B80D56" w:rsidRPr="00F67E4D">
        <w:t xml:space="preserve"> </w:t>
      </w:r>
    </w:p>
    <w:p w:rsidR="00B80D56" w:rsidRPr="00F67E4D" w:rsidRDefault="00A04FF3" w:rsidP="00A04FF3">
      <w:pPr>
        <w:pStyle w:val="SingleTxtG"/>
      </w:pPr>
      <w:r w:rsidRPr="00F67E4D">
        <w:t>223.</w:t>
      </w:r>
      <w:r w:rsidRPr="00F67E4D">
        <w:tab/>
      </w:r>
      <w:r w:rsidR="00B80D56" w:rsidRPr="00F67E4D">
        <w:t>In 2009</w:t>
      </w:r>
      <w:r w:rsidR="00B80D56">
        <w:t xml:space="preserve">, </w:t>
      </w:r>
      <w:r w:rsidR="00B80D56" w:rsidRPr="00F67E4D">
        <w:t xml:space="preserve">a discussion </w:t>
      </w:r>
      <w:r w:rsidR="00B80D56">
        <w:t xml:space="preserve">was held </w:t>
      </w:r>
      <w:r w:rsidR="00B80D56" w:rsidRPr="00F67E4D">
        <w:t>on the topic “Speech of Hostility and Language of Hatred in Electronic Media”</w:t>
      </w:r>
      <w:r w:rsidR="00B80D56">
        <w:t xml:space="preserve">. It was organized by the CEM </w:t>
      </w:r>
      <w:r w:rsidR="00B80D56" w:rsidRPr="00F67E4D">
        <w:t xml:space="preserve">with the </w:t>
      </w:r>
      <w:r w:rsidR="00B80D56">
        <w:t>a</w:t>
      </w:r>
      <w:r w:rsidR="00B80D56" w:rsidRPr="00F67E4D">
        <w:t>ssociation of the Bulgarian Radio and Television Operators and the Union of Bulgarian</w:t>
      </w:r>
      <w:r w:rsidR="00B80D56">
        <w:t xml:space="preserve"> National Electronic Media.</w:t>
      </w:r>
    </w:p>
    <w:p w:rsidR="00B80D56" w:rsidRDefault="00A04FF3" w:rsidP="00A04FF3">
      <w:pPr>
        <w:pStyle w:val="SingleTxtG"/>
      </w:pPr>
      <w:r>
        <w:t>224.</w:t>
      </w:r>
      <w:r>
        <w:tab/>
      </w:r>
      <w:r w:rsidR="00B80D56" w:rsidRPr="00F67E4D">
        <w:t xml:space="preserve">CEM </w:t>
      </w:r>
      <w:r w:rsidR="00B80D56">
        <w:t>representatives</w:t>
      </w:r>
      <w:r w:rsidR="00B80D56" w:rsidRPr="00F67E4D">
        <w:t xml:space="preserve"> participated in a national seminar for journalists entitled "Diversity and Non-discrimination in th</w:t>
      </w:r>
      <w:r w:rsidR="00B80D56">
        <w:t>e Media", organized by the CPD.</w:t>
      </w:r>
    </w:p>
    <w:p w:rsidR="00B80D56" w:rsidRDefault="00A04FF3" w:rsidP="00A04FF3">
      <w:pPr>
        <w:pStyle w:val="SingleTxtG"/>
      </w:pPr>
      <w:r>
        <w:t>225.</w:t>
      </w:r>
      <w:r>
        <w:tab/>
      </w:r>
      <w:r w:rsidR="00B80D56" w:rsidRPr="00B26E12">
        <w:t>The process of fully integrating the Roma minority of the Republic of Bulgaria is still a major problem, which requires for the active participation by all state and municipal organisations, and the public at large, to continue in the future.</w:t>
      </w:r>
    </w:p>
    <w:p w:rsidR="008B0918" w:rsidRPr="008B0918" w:rsidRDefault="008B0918" w:rsidP="008B0918">
      <w:pPr>
        <w:spacing w:before="240"/>
        <w:ind w:left="1134" w:right="1134"/>
        <w:jc w:val="center"/>
        <w:rPr>
          <w:u w:val="single"/>
        </w:rPr>
      </w:pPr>
      <w:r>
        <w:rPr>
          <w:u w:val="single"/>
        </w:rPr>
        <w:tab/>
      </w:r>
      <w:r>
        <w:rPr>
          <w:u w:val="single"/>
        </w:rPr>
        <w:tab/>
      </w:r>
      <w:r>
        <w:rPr>
          <w:u w:val="single"/>
        </w:rPr>
        <w:tab/>
      </w:r>
    </w:p>
    <w:p w:rsidR="00F57B6F" w:rsidRPr="00F57B6F" w:rsidRDefault="00F57B6F" w:rsidP="00F57B6F">
      <w:pPr>
        <w:tabs>
          <w:tab w:val="right" w:pos="850"/>
          <w:tab w:val="left" w:pos="1134"/>
          <w:tab w:val="left" w:pos="1559"/>
          <w:tab w:val="left" w:pos="1984"/>
          <w:tab w:val="left" w:leader="dot" w:pos="8929"/>
          <w:tab w:val="right" w:pos="9638"/>
        </w:tabs>
        <w:spacing w:after="120"/>
      </w:pPr>
    </w:p>
    <w:p w:rsidR="00F57B6F" w:rsidRPr="00F57B6F" w:rsidRDefault="00F57B6F" w:rsidP="00F57B6F">
      <w:pPr>
        <w:tabs>
          <w:tab w:val="right" w:pos="850"/>
          <w:tab w:val="left" w:pos="1134"/>
          <w:tab w:val="left" w:pos="1559"/>
          <w:tab w:val="left" w:pos="1984"/>
          <w:tab w:val="left" w:leader="dot" w:pos="8929"/>
          <w:tab w:val="right" w:pos="9638"/>
        </w:tabs>
        <w:spacing w:after="120"/>
      </w:pPr>
    </w:p>
    <w:sectPr w:rsidR="00F57B6F" w:rsidRPr="00F57B6F" w:rsidSect="00F97B1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795" w:rsidRDefault="00B71795"/>
  </w:endnote>
  <w:endnote w:type="continuationSeparator" w:id="0">
    <w:p w:rsidR="00B71795" w:rsidRDefault="00B71795"/>
  </w:endnote>
  <w:endnote w:type="continuationNotice" w:id="1">
    <w:p w:rsidR="00B71795" w:rsidRDefault="00B71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D4" w:rsidRPr="00424994" w:rsidRDefault="009D2FD4"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B7624F">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D4" w:rsidRPr="00424994" w:rsidRDefault="009D2FD4"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B7624F">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F97B1F" w:rsidTr="00F97B1F">
      <w:tc>
        <w:tcPr>
          <w:tcW w:w="3758" w:type="dxa"/>
          <w:shd w:val="clear" w:color="auto" w:fill="auto"/>
        </w:tcPr>
        <w:p w:rsidR="00F97B1F" w:rsidRDefault="00B330EC" w:rsidP="00F97B1F">
          <w:pPr>
            <w:pStyle w:val="Footer"/>
            <w:rPr>
              <w:sz w:val="20"/>
            </w:rPr>
          </w:pPr>
          <w:r w:rsidRPr="00B330EC">
            <w:rPr>
              <w:rFonts w:ascii="C39T30Lfz" w:hAnsi="C39T30Lfz"/>
              <w:noProof/>
              <w:sz w:val="56"/>
              <w:u w:val="single"/>
              <w:lang w:eastAsia="zh-CN"/>
            </w:rPr>
            <w:drawing>
              <wp:anchor distT="0" distB="0" distL="114300" distR="114300" simplePos="0" relativeHeight="251660288"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F97B1F">
            <w:rPr>
              <w:noProof/>
              <w:sz w:val="20"/>
              <w:lang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ERD/C/BGR/20-2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BGR/20-22&amp;Size =1&amp;Lang = 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97B1F">
            <w:rPr>
              <w:sz w:val="20"/>
            </w:rPr>
            <w:t>GE.16-04287(E)</w:t>
          </w:r>
        </w:p>
        <w:p w:rsidR="00F97B1F" w:rsidRPr="00F97B1F" w:rsidRDefault="00F97B1F" w:rsidP="00F97B1F">
          <w:pPr>
            <w:pStyle w:val="Footer"/>
            <w:rPr>
              <w:rFonts w:ascii="Barcode 3 of 9 by request" w:hAnsi="Barcode 3 of 9 by request"/>
              <w:sz w:val="24"/>
            </w:rPr>
          </w:pPr>
          <w:r>
            <w:rPr>
              <w:rFonts w:ascii="Barcode 3 of 9 by request" w:hAnsi="Barcode 3 of 9 by request"/>
              <w:sz w:val="24"/>
            </w:rPr>
            <w:t>*1604287*</w:t>
          </w:r>
        </w:p>
      </w:tc>
      <w:tc>
        <w:tcPr>
          <w:tcW w:w="4928" w:type="dxa"/>
          <w:shd w:val="clear" w:color="auto" w:fill="auto"/>
        </w:tcPr>
        <w:p w:rsidR="00F97B1F" w:rsidRDefault="00F97B1F" w:rsidP="00F97B1F">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929642" cy="231648"/>
                        </a:xfrm>
                        <a:prstGeom prst="rect">
                          <a:avLst/>
                        </a:prstGeom>
                      </pic:spPr>
                    </pic:pic>
                  </a:graphicData>
                </a:graphic>
              </wp:inline>
            </w:drawing>
          </w:r>
        </w:p>
      </w:tc>
    </w:tr>
  </w:tbl>
  <w:p w:rsidR="00B330EC" w:rsidRPr="00B330EC" w:rsidRDefault="00B330EC" w:rsidP="00E61E24">
    <w:pPr>
      <w:pStyle w:val="Footer"/>
      <w:rPr>
        <w:rFonts w:ascii="C39T30Lfz" w:hAnsi="C39T30Lfz"/>
        <w:sz w:val="5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795" w:rsidRPr="000B175B" w:rsidRDefault="00B71795" w:rsidP="000B175B">
      <w:pPr>
        <w:tabs>
          <w:tab w:val="right" w:pos="2155"/>
        </w:tabs>
        <w:spacing w:after="80"/>
        <w:ind w:left="680"/>
        <w:rPr>
          <w:u w:val="single"/>
        </w:rPr>
      </w:pPr>
      <w:r>
        <w:rPr>
          <w:u w:val="single"/>
        </w:rPr>
        <w:tab/>
      </w:r>
    </w:p>
  </w:footnote>
  <w:footnote w:type="continuationSeparator" w:id="0">
    <w:p w:rsidR="00B71795" w:rsidRPr="00FC68B7" w:rsidRDefault="00B71795" w:rsidP="00FC68B7">
      <w:pPr>
        <w:tabs>
          <w:tab w:val="left" w:pos="2155"/>
        </w:tabs>
        <w:spacing w:after="80"/>
        <w:ind w:left="680"/>
        <w:rPr>
          <w:u w:val="single"/>
        </w:rPr>
      </w:pPr>
      <w:r>
        <w:rPr>
          <w:u w:val="single"/>
        </w:rPr>
        <w:tab/>
      </w:r>
    </w:p>
  </w:footnote>
  <w:footnote w:type="continuationNotice" w:id="1">
    <w:p w:rsidR="00B71795" w:rsidRDefault="00B71795"/>
  </w:footnote>
  <w:footnote w:id="2">
    <w:p w:rsidR="00603015" w:rsidRPr="00603015" w:rsidRDefault="009D2FD4" w:rsidP="006D5347">
      <w:pPr>
        <w:pStyle w:val="FootnoteText"/>
        <w:rPr>
          <w:sz w:val="20"/>
        </w:rPr>
      </w:pPr>
      <w:r>
        <w:tab/>
      </w:r>
      <w:r w:rsidR="00603015" w:rsidRPr="00603015">
        <w:rPr>
          <w:sz w:val="20"/>
        </w:rPr>
        <w:t>*</w:t>
      </w:r>
      <w:r w:rsidR="00603015">
        <w:rPr>
          <w:sz w:val="20"/>
        </w:rPr>
        <w:tab/>
      </w:r>
      <w:r w:rsidR="00603015" w:rsidRPr="00603015">
        <w:rPr>
          <w:szCs w:val="18"/>
        </w:rPr>
        <w:t>Reissued</w:t>
      </w:r>
      <w:r w:rsidR="00603015">
        <w:rPr>
          <w:szCs w:val="18"/>
        </w:rPr>
        <w:t xml:space="preserve"> for technical reasons on 30 May 2016.</w:t>
      </w:r>
    </w:p>
    <w:p w:rsidR="009D2FD4" w:rsidRPr="00D91F6A" w:rsidRDefault="00603015" w:rsidP="006D5347">
      <w:pPr>
        <w:pStyle w:val="FootnoteText"/>
      </w:pPr>
      <w:r>
        <w:tab/>
      </w:r>
      <w:r w:rsidR="009D2FD4" w:rsidRPr="00696753">
        <w:rPr>
          <w:rStyle w:val="FootnoteReference"/>
          <w:sz w:val="20"/>
          <w:vertAlign w:val="baseline"/>
        </w:rPr>
        <w:t>*</w:t>
      </w:r>
      <w:r>
        <w:rPr>
          <w:rStyle w:val="FootnoteReference"/>
          <w:sz w:val="20"/>
          <w:vertAlign w:val="baseline"/>
        </w:rPr>
        <w:t>*</w:t>
      </w:r>
      <w:r w:rsidR="009D2FD4">
        <w:tab/>
        <w:t>The present document is being issued without formal editing</w:t>
      </w:r>
      <w:r w:rsidR="009D2FD4" w:rsidRPr="00202A28">
        <w:t>.</w:t>
      </w:r>
    </w:p>
  </w:footnote>
  <w:footnote w:id="3">
    <w:p w:rsidR="0005367B" w:rsidRPr="00F97B1F" w:rsidRDefault="0005367B" w:rsidP="00603015">
      <w:pPr>
        <w:pStyle w:val="FootnoteText"/>
        <w:rPr>
          <w:lang w:val="en-US"/>
        </w:rPr>
      </w:pPr>
      <w:r w:rsidRPr="00D172BA">
        <w:rPr>
          <w:rStyle w:val="FootnoteReference"/>
          <w:szCs w:val="18"/>
        </w:rPr>
        <w:tab/>
      </w:r>
      <w:r w:rsidRPr="00603015">
        <w:rPr>
          <w:rStyle w:val="FootnoteReference"/>
          <w:sz w:val="20"/>
          <w:vertAlign w:val="baseline"/>
        </w:rPr>
        <w:t>*</w:t>
      </w:r>
      <w:r w:rsidR="00C433F6">
        <w:rPr>
          <w:sz w:val="20"/>
        </w:rPr>
        <w:t>**</w:t>
      </w:r>
      <w:r>
        <w:rPr>
          <w:rStyle w:val="FootnoteReference"/>
          <w:sz w:val="20"/>
        </w:rPr>
        <w:tab/>
      </w:r>
      <w:r w:rsidRPr="00EB0D2D">
        <w:t>Annexes can be consulted in the files of the secretariat.</w:t>
      </w:r>
    </w:p>
  </w:footnote>
  <w:footnote w:id="4">
    <w:p w:rsidR="009D2FD4" w:rsidRPr="00F97B1F" w:rsidRDefault="009D2FD4" w:rsidP="00EB36B5">
      <w:pPr>
        <w:pStyle w:val="FootnoteText"/>
        <w:widowControl w:val="0"/>
        <w:tabs>
          <w:tab w:val="clear" w:pos="1021"/>
          <w:tab w:val="right" w:pos="1020"/>
        </w:tabs>
        <w:rPr>
          <w:lang w:val="en-US"/>
        </w:rPr>
      </w:pPr>
      <w:r>
        <w:tab/>
      </w:r>
      <w:r>
        <w:rPr>
          <w:rStyle w:val="FootnoteReference"/>
        </w:rPr>
        <w:footnoteRef/>
      </w:r>
      <w:r>
        <w:tab/>
      </w:r>
      <w:r w:rsidRPr="00EB36B5">
        <w:t xml:space="preserve">On 15 </w:t>
      </w:r>
      <w:proofErr w:type="gramStart"/>
      <w:r w:rsidRPr="00EB36B5">
        <w:t>May  2012</w:t>
      </w:r>
      <w:proofErr w:type="gramEnd"/>
      <w:r w:rsidRPr="00EB36B5">
        <w:t>, State Gazette No. 37, 2012, entered into force on 21 April 2012.</w:t>
      </w:r>
    </w:p>
  </w:footnote>
  <w:footnote w:id="5">
    <w:p w:rsidR="009D2FD4" w:rsidRPr="00F97B1F" w:rsidRDefault="009D2FD4" w:rsidP="00EB36B5">
      <w:pPr>
        <w:pStyle w:val="FootnoteText"/>
        <w:widowControl w:val="0"/>
        <w:tabs>
          <w:tab w:val="clear" w:pos="1021"/>
          <w:tab w:val="right" w:pos="1020"/>
        </w:tabs>
        <w:rPr>
          <w:lang w:val="en-US"/>
        </w:rPr>
      </w:pPr>
      <w:r>
        <w:tab/>
      </w:r>
      <w:r>
        <w:rPr>
          <w:rStyle w:val="FootnoteReference"/>
        </w:rPr>
        <w:footnoteRef/>
      </w:r>
      <w:r>
        <w:tab/>
      </w:r>
      <w:r w:rsidRPr="00EB36B5">
        <w:t>On 7 August 2012, State Gazette No. 60, 2012, entered into force on 20 June 2012.</w:t>
      </w:r>
    </w:p>
  </w:footnote>
  <w:footnote w:id="6">
    <w:p w:rsidR="009D2FD4" w:rsidRPr="00F97B1F" w:rsidRDefault="009D2FD4" w:rsidP="000659CB">
      <w:pPr>
        <w:pStyle w:val="FootnoteText"/>
        <w:widowControl w:val="0"/>
        <w:tabs>
          <w:tab w:val="clear" w:pos="1021"/>
          <w:tab w:val="right" w:pos="1020"/>
        </w:tabs>
        <w:rPr>
          <w:lang w:val="en-US"/>
        </w:rPr>
      </w:pPr>
      <w:r>
        <w:tab/>
      </w:r>
      <w:r>
        <w:rPr>
          <w:rStyle w:val="FootnoteReference"/>
        </w:rPr>
        <w:footnoteRef/>
      </w:r>
      <w:r>
        <w:tab/>
      </w:r>
      <w:r w:rsidRPr="000659CB">
        <w:t>On 7 August 2012, State Gazette No. 60, 2012, entered into force on 20 June 2012.</w:t>
      </w:r>
    </w:p>
  </w:footnote>
  <w:footnote w:id="7">
    <w:p w:rsidR="009D2FD4" w:rsidRPr="00F97B1F" w:rsidRDefault="009D2FD4" w:rsidP="000659CB">
      <w:pPr>
        <w:pStyle w:val="FootnoteText"/>
        <w:widowControl w:val="0"/>
        <w:tabs>
          <w:tab w:val="clear" w:pos="1021"/>
          <w:tab w:val="right" w:pos="1020"/>
        </w:tabs>
        <w:rPr>
          <w:lang w:val="en-US"/>
        </w:rPr>
      </w:pPr>
      <w:r>
        <w:tab/>
      </w:r>
      <w:r>
        <w:rPr>
          <w:rStyle w:val="FootnoteReference"/>
        </w:rPr>
        <w:footnoteRef/>
      </w:r>
      <w:r>
        <w:tab/>
      </w:r>
      <w:r w:rsidRPr="000659CB">
        <w:t>On 14 April 2011, State Gazette, No. 34, 2011, entered into force for Bulgaria on 1 July 2011.</w:t>
      </w:r>
    </w:p>
  </w:footnote>
  <w:footnote w:id="8">
    <w:p w:rsidR="009D2FD4" w:rsidRPr="00F97B1F" w:rsidRDefault="009D2FD4" w:rsidP="000659CB">
      <w:pPr>
        <w:pStyle w:val="FootnoteText"/>
        <w:widowControl w:val="0"/>
        <w:tabs>
          <w:tab w:val="clear" w:pos="1021"/>
          <w:tab w:val="right" w:pos="1020"/>
        </w:tabs>
        <w:rPr>
          <w:lang w:val="en-US"/>
        </w:rPr>
      </w:pPr>
      <w:r>
        <w:tab/>
      </w:r>
      <w:r>
        <w:rPr>
          <w:rStyle w:val="FootnoteReference"/>
        </w:rPr>
        <w:footnoteRef/>
      </w:r>
      <w:r>
        <w:tab/>
      </w:r>
      <w:proofErr w:type="gramStart"/>
      <w:r w:rsidRPr="000659CB">
        <w:rPr>
          <w:lang w:val="en-US"/>
        </w:rPr>
        <w:t>Ratified by the National Assembly of the Republic of Bulgaria, on 27 July 2010, State Gazette, No. 62, 2010, deposited on 15 September</w:t>
      </w:r>
      <w:r>
        <w:rPr>
          <w:lang w:val="en-US"/>
        </w:rPr>
        <w:t>.</w:t>
      </w:r>
      <w:proofErr w:type="gramEnd"/>
    </w:p>
  </w:footnote>
  <w:footnote w:id="9">
    <w:p w:rsidR="009D2FD4" w:rsidRPr="00F97B1F" w:rsidRDefault="009D2FD4" w:rsidP="000659CB">
      <w:pPr>
        <w:pStyle w:val="FootnoteText"/>
        <w:widowControl w:val="0"/>
        <w:tabs>
          <w:tab w:val="clear" w:pos="1021"/>
          <w:tab w:val="right" w:pos="1020"/>
        </w:tabs>
        <w:rPr>
          <w:lang w:val="en-US"/>
        </w:rPr>
      </w:pPr>
      <w:r>
        <w:tab/>
      </w:r>
      <w:r>
        <w:rPr>
          <w:rStyle w:val="FootnoteReference"/>
        </w:rPr>
        <w:footnoteRef/>
      </w:r>
      <w:r>
        <w:tab/>
      </w:r>
      <w:r w:rsidRPr="000659CB">
        <w:t>On 2 November 2011, State Gazette, No. 90, 2011, entered into force on 1 April 2012.</w:t>
      </w:r>
    </w:p>
  </w:footnote>
  <w:footnote w:id="10">
    <w:p w:rsidR="009D2FD4" w:rsidRPr="00F97B1F" w:rsidRDefault="009D2FD4" w:rsidP="000659CB">
      <w:pPr>
        <w:pStyle w:val="FootnoteText"/>
        <w:widowControl w:val="0"/>
        <w:tabs>
          <w:tab w:val="clear" w:pos="1021"/>
          <w:tab w:val="right" w:pos="1020"/>
        </w:tabs>
        <w:rPr>
          <w:lang w:val="en-US"/>
        </w:rPr>
      </w:pPr>
      <w:r>
        <w:tab/>
      </w:r>
      <w:r>
        <w:rPr>
          <w:rStyle w:val="FootnoteReference"/>
        </w:rPr>
        <w:footnoteRef/>
      </w:r>
      <w:r>
        <w:tab/>
      </w:r>
      <w:r w:rsidRPr="000659CB">
        <w:t>State Gazette, No. 24, 2007, entered into force for Bulgaria on 1 February 2008.</w:t>
      </w:r>
    </w:p>
  </w:footnote>
  <w:footnote w:id="11">
    <w:p w:rsidR="00A573C0" w:rsidRPr="00F97B1F" w:rsidRDefault="00A573C0" w:rsidP="00A573C0">
      <w:pPr>
        <w:pStyle w:val="FootnoteText"/>
        <w:widowControl w:val="0"/>
        <w:tabs>
          <w:tab w:val="clear" w:pos="1021"/>
          <w:tab w:val="right" w:pos="1020"/>
        </w:tabs>
        <w:rPr>
          <w:lang w:val="en-US"/>
        </w:rPr>
      </w:pPr>
      <w:r>
        <w:tab/>
      </w:r>
      <w:r>
        <w:rPr>
          <w:rStyle w:val="FootnoteReference"/>
        </w:rPr>
        <w:footnoteRef/>
      </w:r>
      <w:r>
        <w:tab/>
      </w:r>
      <w:proofErr w:type="gramStart"/>
      <w:r w:rsidRPr="00A573C0">
        <w:t>Promulgated in State Gazette No. 19 of 8 March 2011.</w:t>
      </w:r>
      <w:proofErr w:type="gramEnd"/>
    </w:p>
  </w:footnote>
  <w:footnote w:id="12">
    <w:p w:rsidR="009D2FD4" w:rsidRPr="00F97B1F" w:rsidRDefault="009D2FD4" w:rsidP="00AE6A15">
      <w:pPr>
        <w:pStyle w:val="FootnoteText"/>
        <w:widowControl w:val="0"/>
        <w:tabs>
          <w:tab w:val="clear" w:pos="1021"/>
          <w:tab w:val="right" w:pos="1020"/>
        </w:tabs>
        <w:rPr>
          <w:lang w:val="en-US"/>
        </w:rPr>
      </w:pPr>
      <w:r>
        <w:tab/>
      </w:r>
      <w:r>
        <w:rPr>
          <w:rStyle w:val="FootnoteReference"/>
        </w:rPr>
        <w:footnoteRef/>
      </w:r>
      <w:r>
        <w:tab/>
      </w:r>
      <w:r w:rsidRPr="00AE6A15">
        <w:t xml:space="preserve">During the 2012/2013 school year the </w:t>
      </w:r>
      <w:proofErr w:type="spellStart"/>
      <w:r w:rsidRPr="00AE6A15">
        <w:t>Center</w:t>
      </w:r>
      <w:proofErr w:type="spellEnd"/>
      <w:r w:rsidRPr="00AE6A15">
        <w:t xml:space="preserve"> has supported 23 projects for educational integration of pupils from ethnic minority groups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D4" w:rsidRPr="00424994" w:rsidRDefault="009D2FD4" w:rsidP="00424994">
    <w:pPr>
      <w:pStyle w:val="Header"/>
    </w:pPr>
    <w:r>
      <w:t>CERD/C/BGR</w:t>
    </w:r>
    <w:r w:rsidRPr="00424994">
      <w:t>/</w:t>
    </w:r>
    <w:r>
      <w:t>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D4" w:rsidRPr="00424994" w:rsidRDefault="009D2FD4" w:rsidP="00424994">
    <w:pPr>
      <w:pStyle w:val="Header"/>
      <w:jc w:val="right"/>
    </w:pPr>
    <w:r w:rsidRPr="00424994">
      <w:t>CERD/C/</w:t>
    </w:r>
    <w:r>
      <w:t>BGR/20-22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singleLevel"/>
    <w:tmpl w:val="0000000B"/>
    <w:name w:val="WW8Num30"/>
    <w:lvl w:ilvl="0">
      <w:start w:val="1"/>
      <w:numFmt w:val="bullet"/>
      <w:lvlText w:val=""/>
      <w:lvlJc w:val="left"/>
      <w:pPr>
        <w:tabs>
          <w:tab w:val="num" w:pos="720"/>
        </w:tabs>
        <w:ind w:left="720" w:hanging="360"/>
      </w:pPr>
      <w:rPr>
        <w:rFonts w:ascii="Symbol" w:hAnsi="Symbol"/>
        <w:color w:val="auto"/>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2204C8"/>
    <w:multiLevelType w:val="hybridMultilevel"/>
    <w:tmpl w:val="6AE085C2"/>
    <w:lvl w:ilvl="0" w:tplc="E370D93E">
      <w:start w:val="1"/>
      <w:numFmt w:val="decimal"/>
      <w:lvlText w:val="%1."/>
      <w:lvlJc w:val="left"/>
      <w:pPr>
        <w:ind w:left="1494" w:hanging="360"/>
      </w:pPr>
      <w:rPr>
        <w:rFonts w:hint="default"/>
        <w:b w:val="0"/>
        <w:i w:val="0"/>
        <w:iCs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1"/>
  </w:num>
  <w:num w:numId="14">
    <w:abstractNumId w:val="17"/>
  </w:num>
  <w:num w:numId="15">
    <w:abstractNumId w:val="14"/>
  </w:num>
  <w:num w:numId="16">
    <w:abstractNumId w:val="13"/>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50270"/>
    <w:rsid w:val="00050F6B"/>
    <w:rsid w:val="0005367B"/>
    <w:rsid w:val="000551DC"/>
    <w:rsid w:val="000659CB"/>
    <w:rsid w:val="00072C8C"/>
    <w:rsid w:val="000733B5"/>
    <w:rsid w:val="00077485"/>
    <w:rsid w:val="000814F4"/>
    <w:rsid w:val="000931C0"/>
    <w:rsid w:val="000A0E9E"/>
    <w:rsid w:val="000A5D3B"/>
    <w:rsid w:val="000B175B"/>
    <w:rsid w:val="000B3A0F"/>
    <w:rsid w:val="000B4EF7"/>
    <w:rsid w:val="000C1462"/>
    <w:rsid w:val="000C2D2E"/>
    <w:rsid w:val="000D7CC5"/>
    <w:rsid w:val="000E0415"/>
    <w:rsid w:val="0010717B"/>
    <w:rsid w:val="001103AA"/>
    <w:rsid w:val="00120BCB"/>
    <w:rsid w:val="00130B48"/>
    <w:rsid w:val="00155467"/>
    <w:rsid w:val="00180D95"/>
    <w:rsid w:val="0018711F"/>
    <w:rsid w:val="001B4B04"/>
    <w:rsid w:val="001C6663"/>
    <w:rsid w:val="001C7895"/>
    <w:rsid w:val="001D26DF"/>
    <w:rsid w:val="001D3476"/>
    <w:rsid w:val="001D51B1"/>
    <w:rsid w:val="001E5AA0"/>
    <w:rsid w:val="001F5EC8"/>
    <w:rsid w:val="00202DA8"/>
    <w:rsid w:val="00206627"/>
    <w:rsid w:val="00211E0B"/>
    <w:rsid w:val="00256129"/>
    <w:rsid w:val="002733E3"/>
    <w:rsid w:val="002B0464"/>
    <w:rsid w:val="002F175C"/>
    <w:rsid w:val="003018B9"/>
    <w:rsid w:val="003229D8"/>
    <w:rsid w:val="00325AAF"/>
    <w:rsid w:val="003305AB"/>
    <w:rsid w:val="00352709"/>
    <w:rsid w:val="00371178"/>
    <w:rsid w:val="003A4810"/>
    <w:rsid w:val="003A6810"/>
    <w:rsid w:val="003B0E32"/>
    <w:rsid w:val="003C2CC4"/>
    <w:rsid w:val="003D4B23"/>
    <w:rsid w:val="003F12BD"/>
    <w:rsid w:val="00405DDC"/>
    <w:rsid w:val="00410C89"/>
    <w:rsid w:val="0041482C"/>
    <w:rsid w:val="00424994"/>
    <w:rsid w:val="0042514D"/>
    <w:rsid w:val="004325CB"/>
    <w:rsid w:val="00444AE3"/>
    <w:rsid w:val="0044720A"/>
    <w:rsid w:val="0045495B"/>
    <w:rsid w:val="00457403"/>
    <w:rsid w:val="0048041F"/>
    <w:rsid w:val="004978B8"/>
    <w:rsid w:val="004A3961"/>
    <w:rsid w:val="004D25E4"/>
    <w:rsid w:val="004F76F7"/>
    <w:rsid w:val="00517B36"/>
    <w:rsid w:val="005420F2"/>
    <w:rsid w:val="00545BE7"/>
    <w:rsid w:val="0059294E"/>
    <w:rsid w:val="005B3DB3"/>
    <w:rsid w:val="005C6A79"/>
    <w:rsid w:val="005D161A"/>
    <w:rsid w:val="006001EE"/>
    <w:rsid w:val="00603015"/>
    <w:rsid w:val="0060357C"/>
    <w:rsid w:val="006050D0"/>
    <w:rsid w:val="00611FC4"/>
    <w:rsid w:val="006176FB"/>
    <w:rsid w:val="00640B26"/>
    <w:rsid w:val="006860BC"/>
    <w:rsid w:val="006B32FE"/>
    <w:rsid w:val="006C0931"/>
    <w:rsid w:val="006D5347"/>
    <w:rsid w:val="006E564B"/>
    <w:rsid w:val="0072632A"/>
    <w:rsid w:val="007465CF"/>
    <w:rsid w:val="007754C5"/>
    <w:rsid w:val="00786DCA"/>
    <w:rsid w:val="007B112D"/>
    <w:rsid w:val="007B6BA5"/>
    <w:rsid w:val="007C3390"/>
    <w:rsid w:val="007C4F4B"/>
    <w:rsid w:val="007D2F6A"/>
    <w:rsid w:val="007D7A8A"/>
    <w:rsid w:val="007E4677"/>
    <w:rsid w:val="007F6462"/>
    <w:rsid w:val="007F6611"/>
    <w:rsid w:val="008242D7"/>
    <w:rsid w:val="00832D01"/>
    <w:rsid w:val="00862D16"/>
    <w:rsid w:val="008979B1"/>
    <w:rsid w:val="008A0B58"/>
    <w:rsid w:val="008A6B25"/>
    <w:rsid w:val="008A6C4F"/>
    <w:rsid w:val="008B0918"/>
    <w:rsid w:val="008B2335"/>
    <w:rsid w:val="008C466C"/>
    <w:rsid w:val="008D16B8"/>
    <w:rsid w:val="00907C08"/>
    <w:rsid w:val="00916443"/>
    <w:rsid w:val="009223CA"/>
    <w:rsid w:val="00923099"/>
    <w:rsid w:val="009369F6"/>
    <w:rsid w:val="00940F93"/>
    <w:rsid w:val="00943BC2"/>
    <w:rsid w:val="009603EF"/>
    <w:rsid w:val="00974C7F"/>
    <w:rsid w:val="009A3D56"/>
    <w:rsid w:val="009B4A1B"/>
    <w:rsid w:val="009C0EE8"/>
    <w:rsid w:val="009C14AA"/>
    <w:rsid w:val="009D2FD4"/>
    <w:rsid w:val="00A01489"/>
    <w:rsid w:val="00A04FF3"/>
    <w:rsid w:val="00A573C0"/>
    <w:rsid w:val="00A61CCD"/>
    <w:rsid w:val="00A64909"/>
    <w:rsid w:val="00A72F22"/>
    <w:rsid w:val="00A748A6"/>
    <w:rsid w:val="00A776B4"/>
    <w:rsid w:val="00A94361"/>
    <w:rsid w:val="00AA1F7A"/>
    <w:rsid w:val="00AB253D"/>
    <w:rsid w:val="00AC1552"/>
    <w:rsid w:val="00AE6A15"/>
    <w:rsid w:val="00B06775"/>
    <w:rsid w:val="00B068B9"/>
    <w:rsid w:val="00B30179"/>
    <w:rsid w:val="00B330EC"/>
    <w:rsid w:val="00B56E9C"/>
    <w:rsid w:val="00B64B1F"/>
    <w:rsid w:val="00B6553F"/>
    <w:rsid w:val="00B71795"/>
    <w:rsid w:val="00B7624F"/>
    <w:rsid w:val="00B80D56"/>
    <w:rsid w:val="00B81E12"/>
    <w:rsid w:val="00B938F1"/>
    <w:rsid w:val="00BC0057"/>
    <w:rsid w:val="00BC74E9"/>
    <w:rsid w:val="00BF68A8"/>
    <w:rsid w:val="00C06E88"/>
    <w:rsid w:val="00C3206E"/>
    <w:rsid w:val="00C433F6"/>
    <w:rsid w:val="00C463DD"/>
    <w:rsid w:val="00C4724C"/>
    <w:rsid w:val="00C475AB"/>
    <w:rsid w:val="00C53A77"/>
    <w:rsid w:val="00C629A0"/>
    <w:rsid w:val="00C724B1"/>
    <w:rsid w:val="00C745C3"/>
    <w:rsid w:val="00C75FB9"/>
    <w:rsid w:val="00CC00AC"/>
    <w:rsid w:val="00CC24D2"/>
    <w:rsid w:val="00CC3F8B"/>
    <w:rsid w:val="00CE4A8F"/>
    <w:rsid w:val="00D01CF5"/>
    <w:rsid w:val="00D027C8"/>
    <w:rsid w:val="00D06422"/>
    <w:rsid w:val="00D2031B"/>
    <w:rsid w:val="00D218CB"/>
    <w:rsid w:val="00D25FE2"/>
    <w:rsid w:val="00D43252"/>
    <w:rsid w:val="00D51E7F"/>
    <w:rsid w:val="00D6673E"/>
    <w:rsid w:val="00D7767E"/>
    <w:rsid w:val="00D8462A"/>
    <w:rsid w:val="00D978C6"/>
    <w:rsid w:val="00DA3C1C"/>
    <w:rsid w:val="00DA4821"/>
    <w:rsid w:val="00DF2623"/>
    <w:rsid w:val="00E03AE7"/>
    <w:rsid w:val="00E109FB"/>
    <w:rsid w:val="00E56621"/>
    <w:rsid w:val="00E61E24"/>
    <w:rsid w:val="00E63389"/>
    <w:rsid w:val="00E71BC8"/>
    <w:rsid w:val="00E7260F"/>
    <w:rsid w:val="00E844F6"/>
    <w:rsid w:val="00E91EBB"/>
    <w:rsid w:val="00E96630"/>
    <w:rsid w:val="00EB36B5"/>
    <w:rsid w:val="00ED32A3"/>
    <w:rsid w:val="00ED616A"/>
    <w:rsid w:val="00ED7A2A"/>
    <w:rsid w:val="00EF1D7F"/>
    <w:rsid w:val="00F25C5A"/>
    <w:rsid w:val="00F32B3C"/>
    <w:rsid w:val="00F34583"/>
    <w:rsid w:val="00F504DF"/>
    <w:rsid w:val="00F57B6F"/>
    <w:rsid w:val="00F97B1F"/>
    <w:rsid w:val="00FA271C"/>
    <w:rsid w:val="00FB480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uiPriority w:val="99"/>
    <w:rsid w:val="007B6BA5"/>
    <w:rPr>
      <w:rFonts w:ascii="Times New Roman" w:hAnsi="Times New Roman"/>
      <w:sz w:val="18"/>
      <w:vertAlign w:val="superscript"/>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99"/>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80D56"/>
    <w:pPr>
      <w:suppressAutoHyphens w:val="0"/>
      <w:spacing w:after="200" w:line="276" w:lineRule="auto"/>
      <w:ind w:left="720" w:firstLine="708"/>
      <w:contextualSpacing/>
      <w:jc w:val="both"/>
    </w:pPr>
    <w:rPr>
      <w:rFonts w:ascii="Calibri" w:eastAsia="Calibri" w:hAnsi="Calibri"/>
      <w:sz w:val="22"/>
      <w:szCs w:val="22"/>
      <w:lang w:val="en-US"/>
    </w:rPr>
  </w:style>
  <w:style w:type="character" w:customStyle="1" w:styleId="BodyTextChar">
    <w:name w:val="Body Text Char"/>
    <w:link w:val="BodyText"/>
    <w:rsid w:val="00B80D56"/>
    <w:rPr>
      <w:lang w:eastAsia="en-US"/>
    </w:rPr>
  </w:style>
  <w:style w:type="paragraph" w:styleId="NoSpacing">
    <w:name w:val="No Spacing"/>
    <w:uiPriority w:val="1"/>
    <w:qFormat/>
    <w:rsid w:val="00B80D56"/>
    <w:rPr>
      <w:sz w:val="28"/>
      <w:szCs w:val="28"/>
      <w:lang w:val="en-US" w:eastAsia="en-US"/>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basedOn w:val="DefaultParagraphFont"/>
    <w:rsid w:val="00B80D56"/>
  </w:style>
  <w:style w:type="character" w:customStyle="1" w:styleId="tex">
    <w:name w:val="tex"/>
    <w:basedOn w:val="DefaultParagraphFont"/>
    <w:rsid w:val="00B80D56"/>
  </w:style>
  <w:style w:type="character" w:customStyle="1" w:styleId="longtext1">
    <w:name w:val="long_text1"/>
    <w:rsid w:val="00B80D56"/>
    <w:rPr>
      <w:sz w:val="20"/>
      <w:szCs w:val="20"/>
    </w:rPr>
  </w:style>
  <w:style w:type="character" w:customStyle="1" w:styleId="FontStyle92">
    <w:name w:val="Font Style92"/>
    <w:rsid w:val="00B80D56"/>
    <w:rPr>
      <w:rFonts w:ascii="Times New Roman" w:hAnsi="Times New Roman" w:cs="Times New Roman"/>
      <w:sz w:val="22"/>
      <w:szCs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basedOn w:val="DefaultParagraphFont"/>
    <w:rsid w:val="00B80D56"/>
  </w:style>
  <w:style w:type="character" w:customStyle="1" w:styleId="FootnoteTextChar">
    <w:name w:val="Footnote Text Char"/>
    <w:aliases w:val="5_G Char, Char Char,Fußnotentext arial Char,Char Char1,Footnote Text Char Char Char Char Char,Footnote Text Char Char Char,Char Char Char Char Char, Char Char Char Char Char,Note de bas de page Car Char,Char Car Char,Félkövér Char"/>
    <w:link w:val="FootnoteText"/>
    <w:locked/>
    <w:rsid w:val="00B80D56"/>
    <w:rPr>
      <w:sz w:val="18"/>
      <w:lang w:eastAsia="en-US"/>
    </w:rPr>
  </w:style>
  <w:style w:type="character" w:customStyle="1" w:styleId="normalchar1">
    <w:name w:val="normal__char1"/>
    <w:rsid w:val="00B80D56"/>
    <w:rPr>
      <w:rFonts w:ascii="Times New Roman" w:hAnsi="Times New Roman" w:cs="Times New Roman" w:hint="default"/>
      <w:strike w:val="0"/>
      <w:dstrike w:val="0"/>
      <w:sz w:val="24"/>
      <w:szCs w:val="24"/>
      <w:u w:val="none"/>
      <w:effect w:val="none"/>
    </w:rPr>
  </w:style>
  <w:style w:type="character" w:customStyle="1" w:styleId="FontStyle12">
    <w:name w:val="Font Style12"/>
    <w:rsid w:val="00B80D56"/>
    <w:rPr>
      <w:rFonts w:ascii="Times New Roman" w:hAnsi="Times New Roman" w:cs="Times New Roman"/>
      <w:sz w:val="22"/>
      <w:szCs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rsid w:val="00B80D56"/>
    <w:rPr>
      <w:b/>
      <w:sz w:val="18"/>
      <w:lang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eastAsia="en-GB"/>
    </w:rPr>
  </w:style>
  <w:style w:type="character" w:customStyle="1" w:styleId="EndnoteTextChar">
    <w:name w:val="Endnote Text Char"/>
    <w:aliases w:val="2_G Char"/>
    <w:link w:val="EndnoteText"/>
    <w:rsid w:val="00B80D56"/>
    <w:rPr>
      <w:sz w:val="18"/>
      <w:lang w:eastAsia="en-US"/>
    </w:rPr>
  </w:style>
  <w:style w:type="character" w:customStyle="1" w:styleId="FontStyle17">
    <w:name w:val="Font Style17"/>
    <w:uiPriority w:val="99"/>
    <w:rsid w:val="00B80D56"/>
    <w:rPr>
      <w:rFonts w:ascii="Times New Roman" w:hAnsi="Times New Roman" w:cs="Times New Roman"/>
      <w:sz w:val="22"/>
      <w:szCs w:val="22"/>
    </w:rPr>
  </w:style>
  <w:style w:type="character" w:customStyle="1" w:styleId="longtext">
    <w:name w:val="longtext"/>
    <w:basedOn w:val="DefaultParagraphFont"/>
    <w:rsid w:val="00B80D56"/>
  </w:style>
  <w:style w:type="character" w:customStyle="1" w:styleId="st1">
    <w:name w:val="st1"/>
    <w:basedOn w:val="DefaultParagraphFont"/>
    <w:rsid w:val="00B80D56"/>
  </w:style>
  <w:style w:type="paragraph" w:customStyle="1" w:styleId="Standard">
    <w:name w:val="Standard"/>
    <w:rsid w:val="00B80D56"/>
    <w:pPr>
      <w:suppressAutoHyphens/>
      <w:autoSpaceDN w:val="0"/>
      <w:spacing w:after="200" w:line="276" w:lineRule="auto"/>
      <w:textAlignment w:val="baseline"/>
    </w:pPr>
    <w:rPr>
      <w:rFonts w:ascii="Calibri" w:eastAsia="Calibri" w:hAnsi="Calibri"/>
      <w:kern w:val="3"/>
      <w:sz w:val="22"/>
      <w:szCs w:val="22"/>
      <w:lang w:val="bg-BG" w:eastAsia="zh-CN"/>
    </w:rPr>
  </w:style>
  <w:style w:type="paragraph" w:customStyle="1" w:styleId="Style">
    <w:name w:val="Style"/>
    <w:uiPriority w:val="99"/>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rsid w:val="00B80D56"/>
    <w:rPr>
      <w:lang w:eastAsia="en-US"/>
    </w:rPr>
  </w:style>
  <w:style w:type="paragraph" w:styleId="DocumentMap">
    <w:name w:val="Document Map"/>
    <w:basedOn w:val="Normal"/>
    <w:link w:val="DocumentMapChar"/>
    <w:rsid w:val="00B80D56"/>
    <w:pPr>
      <w:suppressAutoHyphens w:val="0"/>
      <w:spacing w:line="240" w:lineRule="auto"/>
      <w:ind w:firstLine="708"/>
      <w:jc w:val="both"/>
    </w:pPr>
    <w:rPr>
      <w:rFonts w:ascii="Tahoma" w:hAnsi="Tahoma" w:cs="Tahoma"/>
      <w:sz w:val="16"/>
      <w:szCs w:val="16"/>
      <w:lang w:val="en-US" w:eastAsia="bg-BG"/>
    </w:rPr>
  </w:style>
  <w:style w:type="character" w:customStyle="1" w:styleId="DocumentMapChar">
    <w:name w:val="Document Map Char"/>
    <w:link w:val="DocumentMap"/>
    <w:rsid w:val="00B80D56"/>
    <w:rPr>
      <w:rFonts w:ascii="Tahoma" w:hAnsi="Tahoma" w:cs="Tahoma"/>
      <w:sz w:val="16"/>
      <w:szCs w:val="16"/>
      <w:lang w:val="en-US" w:eastAsia="bg-BG"/>
    </w:rPr>
  </w:style>
  <w:style w:type="paragraph" w:styleId="BalloonText">
    <w:name w:val="Balloon Text"/>
    <w:basedOn w:val="Normal"/>
    <w:link w:val="BalloonTextChar"/>
    <w:rsid w:val="00A573C0"/>
    <w:pPr>
      <w:spacing w:line="240" w:lineRule="auto"/>
    </w:pPr>
    <w:rPr>
      <w:rFonts w:ascii="Tahoma" w:hAnsi="Tahoma" w:cs="Tahoma"/>
      <w:sz w:val="16"/>
      <w:szCs w:val="16"/>
    </w:rPr>
  </w:style>
  <w:style w:type="character" w:customStyle="1" w:styleId="BalloonTextChar">
    <w:name w:val="Balloon Text Char"/>
    <w:link w:val="BalloonText"/>
    <w:rsid w:val="00A573C0"/>
    <w:rPr>
      <w:rFonts w:ascii="Tahoma" w:hAnsi="Tahoma" w:cs="Tahoma"/>
      <w:sz w:val="16"/>
      <w:szCs w:val="16"/>
      <w:lang w:eastAsia="en-US"/>
    </w:rPr>
  </w:style>
  <w:style w:type="paragraph" w:styleId="CommentSubject">
    <w:name w:val="annotation subject"/>
    <w:basedOn w:val="CommentText"/>
    <w:next w:val="CommentText"/>
    <w:link w:val="CommentSubjectChar"/>
    <w:rsid w:val="00F97B1F"/>
    <w:pPr>
      <w:spacing w:line="240" w:lineRule="auto"/>
    </w:pPr>
    <w:rPr>
      <w:b/>
      <w:bCs/>
    </w:rPr>
  </w:style>
  <w:style w:type="character" w:customStyle="1" w:styleId="CommentTextChar">
    <w:name w:val="Comment Text Char"/>
    <w:basedOn w:val="DefaultParagraphFont"/>
    <w:link w:val="CommentText"/>
    <w:semiHidden/>
    <w:rsid w:val="00F97B1F"/>
    <w:rPr>
      <w:lang w:eastAsia="en-US"/>
    </w:rPr>
  </w:style>
  <w:style w:type="character" w:customStyle="1" w:styleId="CommentSubjectChar">
    <w:name w:val="Comment Subject Char"/>
    <w:basedOn w:val="CommentTextChar"/>
    <w:link w:val="CommentSubject"/>
    <w:rsid w:val="00F97B1F"/>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uiPriority w:val="99"/>
    <w:rsid w:val="007B6BA5"/>
    <w:rPr>
      <w:rFonts w:ascii="Times New Roman" w:hAnsi="Times New Roman"/>
      <w:sz w:val="18"/>
      <w:vertAlign w:val="superscript"/>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99"/>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80D56"/>
    <w:pPr>
      <w:suppressAutoHyphens w:val="0"/>
      <w:spacing w:after="200" w:line="276" w:lineRule="auto"/>
      <w:ind w:left="720" w:firstLine="708"/>
      <w:contextualSpacing/>
      <w:jc w:val="both"/>
    </w:pPr>
    <w:rPr>
      <w:rFonts w:ascii="Calibri" w:eastAsia="Calibri" w:hAnsi="Calibri"/>
      <w:sz w:val="22"/>
      <w:szCs w:val="22"/>
      <w:lang w:val="en-US"/>
    </w:rPr>
  </w:style>
  <w:style w:type="character" w:customStyle="1" w:styleId="BodyTextChar">
    <w:name w:val="Body Text Char"/>
    <w:link w:val="BodyText"/>
    <w:rsid w:val="00B80D56"/>
    <w:rPr>
      <w:lang w:eastAsia="en-US"/>
    </w:rPr>
  </w:style>
  <w:style w:type="paragraph" w:styleId="NoSpacing">
    <w:name w:val="No Spacing"/>
    <w:uiPriority w:val="1"/>
    <w:qFormat/>
    <w:rsid w:val="00B80D56"/>
    <w:rPr>
      <w:sz w:val="28"/>
      <w:szCs w:val="28"/>
      <w:lang w:val="en-US" w:eastAsia="en-US"/>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basedOn w:val="DefaultParagraphFont"/>
    <w:rsid w:val="00B80D56"/>
  </w:style>
  <w:style w:type="character" w:customStyle="1" w:styleId="tex">
    <w:name w:val="tex"/>
    <w:basedOn w:val="DefaultParagraphFont"/>
    <w:rsid w:val="00B80D56"/>
  </w:style>
  <w:style w:type="character" w:customStyle="1" w:styleId="longtext1">
    <w:name w:val="long_text1"/>
    <w:rsid w:val="00B80D56"/>
    <w:rPr>
      <w:sz w:val="20"/>
      <w:szCs w:val="20"/>
    </w:rPr>
  </w:style>
  <w:style w:type="character" w:customStyle="1" w:styleId="FontStyle92">
    <w:name w:val="Font Style92"/>
    <w:rsid w:val="00B80D56"/>
    <w:rPr>
      <w:rFonts w:ascii="Times New Roman" w:hAnsi="Times New Roman" w:cs="Times New Roman"/>
      <w:sz w:val="22"/>
      <w:szCs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basedOn w:val="DefaultParagraphFont"/>
    <w:rsid w:val="00B80D56"/>
  </w:style>
  <w:style w:type="character" w:customStyle="1" w:styleId="FootnoteTextChar">
    <w:name w:val="Footnote Text Char"/>
    <w:aliases w:val="5_G Char, Char Char,Fußnotentext arial Char,Char Char1,Footnote Text Char Char Char Char Char,Footnote Text Char Char Char,Char Char Char Char Char, Char Char Char Char Char,Note de bas de page Car Char,Char Car Char,Félkövér Char"/>
    <w:link w:val="FootnoteText"/>
    <w:locked/>
    <w:rsid w:val="00B80D56"/>
    <w:rPr>
      <w:sz w:val="18"/>
      <w:lang w:eastAsia="en-US"/>
    </w:rPr>
  </w:style>
  <w:style w:type="character" w:customStyle="1" w:styleId="normalchar1">
    <w:name w:val="normal__char1"/>
    <w:rsid w:val="00B80D56"/>
    <w:rPr>
      <w:rFonts w:ascii="Times New Roman" w:hAnsi="Times New Roman" w:cs="Times New Roman" w:hint="default"/>
      <w:strike w:val="0"/>
      <w:dstrike w:val="0"/>
      <w:sz w:val="24"/>
      <w:szCs w:val="24"/>
      <w:u w:val="none"/>
      <w:effect w:val="none"/>
    </w:rPr>
  </w:style>
  <w:style w:type="character" w:customStyle="1" w:styleId="FontStyle12">
    <w:name w:val="Font Style12"/>
    <w:rsid w:val="00B80D56"/>
    <w:rPr>
      <w:rFonts w:ascii="Times New Roman" w:hAnsi="Times New Roman" w:cs="Times New Roman"/>
      <w:sz w:val="22"/>
      <w:szCs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rsid w:val="00B80D56"/>
    <w:rPr>
      <w:b/>
      <w:sz w:val="18"/>
      <w:lang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eastAsia="en-GB"/>
    </w:rPr>
  </w:style>
  <w:style w:type="character" w:customStyle="1" w:styleId="EndnoteTextChar">
    <w:name w:val="Endnote Text Char"/>
    <w:aliases w:val="2_G Char"/>
    <w:link w:val="EndnoteText"/>
    <w:rsid w:val="00B80D56"/>
    <w:rPr>
      <w:sz w:val="18"/>
      <w:lang w:eastAsia="en-US"/>
    </w:rPr>
  </w:style>
  <w:style w:type="character" w:customStyle="1" w:styleId="FontStyle17">
    <w:name w:val="Font Style17"/>
    <w:uiPriority w:val="99"/>
    <w:rsid w:val="00B80D56"/>
    <w:rPr>
      <w:rFonts w:ascii="Times New Roman" w:hAnsi="Times New Roman" w:cs="Times New Roman"/>
      <w:sz w:val="22"/>
      <w:szCs w:val="22"/>
    </w:rPr>
  </w:style>
  <w:style w:type="character" w:customStyle="1" w:styleId="longtext">
    <w:name w:val="longtext"/>
    <w:basedOn w:val="DefaultParagraphFont"/>
    <w:rsid w:val="00B80D56"/>
  </w:style>
  <w:style w:type="character" w:customStyle="1" w:styleId="st1">
    <w:name w:val="st1"/>
    <w:basedOn w:val="DefaultParagraphFont"/>
    <w:rsid w:val="00B80D56"/>
  </w:style>
  <w:style w:type="paragraph" w:customStyle="1" w:styleId="Standard">
    <w:name w:val="Standard"/>
    <w:rsid w:val="00B80D56"/>
    <w:pPr>
      <w:suppressAutoHyphens/>
      <w:autoSpaceDN w:val="0"/>
      <w:spacing w:after="200" w:line="276" w:lineRule="auto"/>
      <w:textAlignment w:val="baseline"/>
    </w:pPr>
    <w:rPr>
      <w:rFonts w:ascii="Calibri" w:eastAsia="Calibri" w:hAnsi="Calibri"/>
      <w:kern w:val="3"/>
      <w:sz w:val="22"/>
      <w:szCs w:val="22"/>
      <w:lang w:val="bg-BG" w:eastAsia="zh-CN"/>
    </w:rPr>
  </w:style>
  <w:style w:type="paragraph" w:customStyle="1" w:styleId="Style">
    <w:name w:val="Style"/>
    <w:uiPriority w:val="99"/>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rsid w:val="00B80D56"/>
    <w:rPr>
      <w:lang w:eastAsia="en-US"/>
    </w:rPr>
  </w:style>
  <w:style w:type="paragraph" w:styleId="DocumentMap">
    <w:name w:val="Document Map"/>
    <w:basedOn w:val="Normal"/>
    <w:link w:val="DocumentMapChar"/>
    <w:rsid w:val="00B80D56"/>
    <w:pPr>
      <w:suppressAutoHyphens w:val="0"/>
      <w:spacing w:line="240" w:lineRule="auto"/>
      <w:ind w:firstLine="708"/>
      <w:jc w:val="both"/>
    </w:pPr>
    <w:rPr>
      <w:rFonts w:ascii="Tahoma" w:hAnsi="Tahoma" w:cs="Tahoma"/>
      <w:sz w:val="16"/>
      <w:szCs w:val="16"/>
      <w:lang w:val="en-US" w:eastAsia="bg-BG"/>
    </w:rPr>
  </w:style>
  <w:style w:type="character" w:customStyle="1" w:styleId="DocumentMapChar">
    <w:name w:val="Document Map Char"/>
    <w:link w:val="DocumentMap"/>
    <w:rsid w:val="00B80D56"/>
    <w:rPr>
      <w:rFonts w:ascii="Tahoma" w:hAnsi="Tahoma" w:cs="Tahoma"/>
      <w:sz w:val="16"/>
      <w:szCs w:val="16"/>
      <w:lang w:val="en-US" w:eastAsia="bg-BG"/>
    </w:rPr>
  </w:style>
  <w:style w:type="paragraph" w:styleId="BalloonText">
    <w:name w:val="Balloon Text"/>
    <w:basedOn w:val="Normal"/>
    <w:link w:val="BalloonTextChar"/>
    <w:rsid w:val="00A573C0"/>
    <w:pPr>
      <w:spacing w:line="240" w:lineRule="auto"/>
    </w:pPr>
    <w:rPr>
      <w:rFonts w:ascii="Tahoma" w:hAnsi="Tahoma" w:cs="Tahoma"/>
      <w:sz w:val="16"/>
      <w:szCs w:val="16"/>
    </w:rPr>
  </w:style>
  <w:style w:type="character" w:customStyle="1" w:styleId="BalloonTextChar">
    <w:name w:val="Balloon Text Char"/>
    <w:link w:val="BalloonText"/>
    <w:rsid w:val="00A573C0"/>
    <w:rPr>
      <w:rFonts w:ascii="Tahoma" w:hAnsi="Tahoma" w:cs="Tahoma"/>
      <w:sz w:val="16"/>
      <w:szCs w:val="16"/>
      <w:lang w:eastAsia="en-US"/>
    </w:rPr>
  </w:style>
  <w:style w:type="paragraph" w:styleId="CommentSubject">
    <w:name w:val="annotation subject"/>
    <w:basedOn w:val="CommentText"/>
    <w:next w:val="CommentText"/>
    <w:link w:val="CommentSubjectChar"/>
    <w:rsid w:val="00F97B1F"/>
    <w:pPr>
      <w:spacing w:line="240" w:lineRule="auto"/>
    </w:pPr>
    <w:rPr>
      <w:b/>
      <w:bCs/>
    </w:rPr>
  </w:style>
  <w:style w:type="character" w:customStyle="1" w:styleId="CommentTextChar">
    <w:name w:val="Comment Text Char"/>
    <w:basedOn w:val="DefaultParagraphFont"/>
    <w:link w:val="CommentText"/>
    <w:semiHidden/>
    <w:rsid w:val="00F97B1F"/>
    <w:rPr>
      <w:lang w:eastAsia="en-US"/>
    </w:rPr>
  </w:style>
  <w:style w:type="character" w:customStyle="1" w:styleId="CommentSubjectChar">
    <w:name w:val="Comment Subject Char"/>
    <w:basedOn w:val="CommentTextChar"/>
    <w:link w:val="CommentSubject"/>
    <w:rsid w:val="00F97B1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LexUriServ/LexUriServ.do?uri=CELEX:32008F0913:EN:NO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17771</Words>
  <Characters>100022</Characters>
  <Application>Microsoft Office Word</Application>
  <DocSecurity>0</DocSecurity>
  <Lines>1544</Lines>
  <Paragraphs>350</Paragraphs>
  <ScaleCrop>false</ScaleCrop>
  <HeadingPairs>
    <vt:vector size="2" baseType="variant">
      <vt:variant>
        <vt:lpstr>Title</vt:lpstr>
      </vt:variant>
      <vt:variant>
        <vt:i4>1</vt:i4>
      </vt:variant>
    </vt:vector>
  </HeadingPairs>
  <TitlesOfParts>
    <vt:vector size="1" baseType="lpstr">
      <vt:lpstr>1604287</vt:lpstr>
    </vt:vector>
  </TitlesOfParts>
  <Company>CSD</Company>
  <LinksUpToDate>false</LinksUpToDate>
  <CharactersWithSpaces>117676</CharactersWithSpaces>
  <SharedDoc>false</SharedDoc>
  <HLinks>
    <vt:vector size="6" baseType="variant">
      <vt:variant>
        <vt:i4>4587532</vt:i4>
      </vt:variant>
      <vt:variant>
        <vt:i4>0</vt:i4>
      </vt:variant>
      <vt:variant>
        <vt:i4>0</vt:i4>
      </vt:variant>
      <vt:variant>
        <vt:i4>5</vt:i4>
      </vt:variant>
      <vt:variant>
        <vt:lpwstr>http://eur-lex.europa.eu/LexUriServ/LexUriServ.do?uri=CELEX:32008F0913:EN:NOT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1604287</dc:title>
  <dc:subject>CERD/C/BGR/20-22</dc:subject>
  <dc:creator>Morris</dc:creator>
  <dc:description>Final</dc:description>
  <cp:lastModifiedBy>Tpseng</cp:lastModifiedBy>
  <cp:revision>2</cp:revision>
  <cp:lastPrinted>2016-03-18T16:55:00Z</cp:lastPrinted>
  <dcterms:created xsi:type="dcterms:W3CDTF">2016-05-30T10:52:00Z</dcterms:created>
  <dcterms:modified xsi:type="dcterms:W3CDTF">2016-05-30T10:52:00Z</dcterms:modified>
</cp:coreProperties>
</file>