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5C865FB9" w14:textId="77777777" w:rsidTr="00B614C4">
        <w:trPr>
          <w:trHeight w:hRule="exact" w:val="851"/>
        </w:trPr>
        <w:tc>
          <w:tcPr>
            <w:tcW w:w="1280" w:type="dxa"/>
            <w:tcBorders>
              <w:bottom w:val="single" w:sz="4" w:space="0" w:color="auto"/>
            </w:tcBorders>
          </w:tcPr>
          <w:p w14:paraId="45242745" w14:textId="77777777" w:rsidR="00CE1D1C" w:rsidRPr="00F124C6" w:rsidRDefault="00CE1D1C" w:rsidP="00B614C4">
            <w:pPr>
              <w:pStyle w:val="H23GC"/>
            </w:pPr>
          </w:p>
        </w:tc>
        <w:tc>
          <w:tcPr>
            <w:tcW w:w="2273" w:type="dxa"/>
            <w:tcBorders>
              <w:bottom w:val="single" w:sz="4" w:space="0" w:color="auto"/>
            </w:tcBorders>
            <w:vAlign w:val="bottom"/>
          </w:tcPr>
          <w:p w14:paraId="17036B32"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79340A91" w14:textId="2D42BB82" w:rsidR="00CE1D1C" w:rsidRPr="00615F02" w:rsidRDefault="00653219" w:rsidP="00B614C4">
            <w:pPr>
              <w:spacing w:line="240" w:lineRule="atLeast"/>
              <w:jc w:val="right"/>
              <w:rPr>
                <w:sz w:val="20"/>
                <w:szCs w:val="21"/>
              </w:rPr>
            </w:pPr>
            <w:r>
              <w:rPr>
                <w:sz w:val="40"/>
                <w:szCs w:val="21"/>
              </w:rPr>
              <w:t>CCPR</w:t>
            </w:r>
            <w:r w:rsidR="00615F02">
              <w:rPr>
                <w:sz w:val="20"/>
                <w:szCs w:val="21"/>
              </w:rPr>
              <w:t>/</w:t>
            </w:r>
            <w:r>
              <w:rPr>
                <w:sz w:val="20"/>
                <w:szCs w:val="21"/>
              </w:rPr>
              <w:t>C</w:t>
            </w:r>
            <w:r w:rsidR="00615F02">
              <w:rPr>
                <w:sz w:val="20"/>
                <w:szCs w:val="21"/>
              </w:rPr>
              <w:t>/</w:t>
            </w:r>
            <w:r>
              <w:rPr>
                <w:sz w:val="20"/>
                <w:szCs w:val="21"/>
              </w:rPr>
              <w:t>135</w:t>
            </w:r>
            <w:r w:rsidR="00615F02">
              <w:rPr>
                <w:sz w:val="20"/>
                <w:szCs w:val="21"/>
              </w:rPr>
              <w:t>/</w:t>
            </w:r>
            <w:r>
              <w:rPr>
                <w:sz w:val="20"/>
                <w:szCs w:val="21"/>
              </w:rPr>
              <w:t>2</w:t>
            </w:r>
            <w:r w:rsidR="00615F02">
              <w:rPr>
                <w:sz w:val="20"/>
                <w:szCs w:val="21"/>
              </w:rPr>
              <w:t>/</w:t>
            </w:r>
            <w:r>
              <w:rPr>
                <w:sz w:val="20"/>
                <w:szCs w:val="21"/>
              </w:rPr>
              <w:t>Add</w:t>
            </w:r>
            <w:r w:rsidR="00615F02">
              <w:rPr>
                <w:sz w:val="20"/>
                <w:szCs w:val="21"/>
              </w:rPr>
              <w:t>.</w:t>
            </w:r>
            <w:r>
              <w:rPr>
                <w:sz w:val="20"/>
                <w:szCs w:val="21"/>
              </w:rPr>
              <w:t>3</w:t>
            </w:r>
          </w:p>
        </w:tc>
      </w:tr>
      <w:tr w:rsidR="00CE1D1C" w:rsidRPr="00F124C6" w14:paraId="6EFBCF3E" w14:textId="77777777" w:rsidTr="00B614C4">
        <w:trPr>
          <w:trHeight w:hRule="exact" w:val="2835"/>
        </w:trPr>
        <w:tc>
          <w:tcPr>
            <w:tcW w:w="1280" w:type="dxa"/>
            <w:tcBorders>
              <w:top w:val="single" w:sz="4" w:space="0" w:color="auto"/>
              <w:bottom w:val="single" w:sz="12" w:space="0" w:color="auto"/>
            </w:tcBorders>
          </w:tcPr>
          <w:p w14:paraId="2A133093" w14:textId="77777777" w:rsidR="00CE1D1C" w:rsidRPr="00F124C6" w:rsidRDefault="00CE1D1C" w:rsidP="00B614C4">
            <w:pPr>
              <w:spacing w:line="120" w:lineRule="atLeast"/>
              <w:rPr>
                <w:sz w:val="10"/>
                <w:szCs w:val="10"/>
              </w:rPr>
            </w:pPr>
          </w:p>
          <w:p w14:paraId="3D3B2E40"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3A426E43" wp14:editId="218CCA39">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26A2598"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5D30F19D" w14:textId="5065A361" w:rsidR="00CE1D1C" w:rsidRPr="0004600B" w:rsidRDefault="00653219" w:rsidP="00B614C4">
            <w:pPr>
              <w:spacing w:before="240" w:line="240" w:lineRule="atLeast"/>
              <w:rPr>
                <w:sz w:val="20"/>
              </w:rPr>
            </w:pPr>
            <w:r>
              <w:rPr>
                <w:sz w:val="20"/>
              </w:rPr>
              <w:t>Distr.: General</w:t>
            </w:r>
          </w:p>
          <w:p w14:paraId="39B1F31F" w14:textId="401F4320" w:rsidR="00CE1D1C" w:rsidRPr="00F124C6" w:rsidRDefault="00653219" w:rsidP="00B614C4">
            <w:pPr>
              <w:spacing w:line="240" w:lineRule="atLeast"/>
              <w:rPr>
                <w:sz w:val="20"/>
              </w:rPr>
            </w:pPr>
            <w:r>
              <w:rPr>
                <w:sz w:val="20"/>
              </w:rPr>
              <w:t>2</w:t>
            </w:r>
            <w:r w:rsidR="00615F02">
              <w:rPr>
                <w:sz w:val="20"/>
              </w:rPr>
              <w:t xml:space="preserve">0 </w:t>
            </w:r>
            <w:r>
              <w:rPr>
                <w:sz w:val="20"/>
              </w:rPr>
              <w:t>September</w:t>
            </w:r>
            <w:r w:rsidR="00EA7E67">
              <w:rPr>
                <w:sz w:val="20"/>
              </w:rPr>
              <w:t xml:space="preserve"> </w:t>
            </w:r>
            <w:r>
              <w:rPr>
                <w:sz w:val="20"/>
              </w:rPr>
              <w:t>2</w:t>
            </w:r>
            <w:r w:rsidR="00EA7E67">
              <w:rPr>
                <w:sz w:val="20"/>
              </w:rPr>
              <w:t>0</w:t>
            </w:r>
            <w:r>
              <w:rPr>
                <w:sz w:val="20"/>
              </w:rPr>
              <w:t>22</w:t>
            </w:r>
          </w:p>
          <w:p w14:paraId="7AC8B2FE" w14:textId="2996A4AC" w:rsidR="00CE1D1C" w:rsidRPr="00F124C6" w:rsidRDefault="00653219" w:rsidP="00B614C4">
            <w:pPr>
              <w:spacing w:line="240" w:lineRule="atLeast"/>
              <w:rPr>
                <w:sz w:val="20"/>
              </w:rPr>
            </w:pPr>
            <w:r>
              <w:rPr>
                <w:sz w:val="20"/>
              </w:rPr>
              <w:t>Chinese</w:t>
            </w:r>
            <w:r w:rsidR="00CE1D1C" w:rsidRPr="00F124C6">
              <w:rPr>
                <w:sz w:val="20"/>
              </w:rPr>
              <w:t xml:space="preserve"> </w:t>
            </w:r>
          </w:p>
          <w:p w14:paraId="0087A619" w14:textId="6ACF6D44" w:rsidR="00CE1D1C" w:rsidRPr="00F124C6" w:rsidRDefault="00653219" w:rsidP="00B614C4">
            <w:pPr>
              <w:spacing w:line="240" w:lineRule="atLeast"/>
            </w:pPr>
            <w:r>
              <w:rPr>
                <w:sz w:val="20"/>
              </w:rPr>
              <w:t>Original: English</w:t>
            </w:r>
          </w:p>
        </w:tc>
      </w:tr>
    </w:tbl>
    <w:p w14:paraId="56DB66C1" w14:textId="23DC3516" w:rsidR="00615F02" w:rsidRDefault="00615F02" w:rsidP="00771504">
      <w:pPr>
        <w:spacing w:before="120"/>
        <w:rPr>
          <w:rFonts w:ascii="Time New Roman" w:eastAsia="黑体" w:hAnsi="Time New Roman"/>
          <w:sz w:val="24"/>
          <w:szCs w:val="24"/>
        </w:rPr>
      </w:pPr>
      <w:r>
        <w:rPr>
          <w:rFonts w:ascii="Time New Roman" w:eastAsia="黑体" w:hAnsi="Time New Roman" w:hint="eastAsia"/>
          <w:sz w:val="24"/>
          <w:szCs w:val="24"/>
        </w:rPr>
        <w:t>人权事务委员会</w:t>
      </w:r>
    </w:p>
    <w:p w14:paraId="731939F9" w14:textId="33741368" w:rsidR="00615F02" w:rsidRPr="00484393" w:rsidRDefault="00615F02" w:rsidP="00615F02">
      <w:pPr>
        <w:pStyle w:val="HChGC"/>
        <w:rPr>
          <w:rFonts w:hint="eastAsia"/>
        </w:rPr>
      </w:pPr>
      <w:r w:rsidRPr="00484393">
        <w:rPr>
          <w:lang w:val="zh-CN"/>
        </w:rPr>
        <w:tab/>
      </w:r>
      <w:r w:rsidRPr="00484393">
        <w:rPr>
          <w:lang w:val="zh-CN"/>
        </w:rPr>
        <w:tab/>
      </w:r>
      <w:r w:rsidRPr="00484393">
        <w:rPr>
          <w:lang w:val="zh-CN"/>
        </w:rPr>
        <w:t>人权事务委员会结论性意见的后续行动报告</w:t>
      </w:r>
      <w:r w:rsidR="00341CEE" w:rsidRPr="0093669F">
        <w:rPr>
          <w:rStyle w:val="a8"/>
          <w:rFonts w:eastAsia="黑体"/>
          <w:sz w:val="28"/>
          <w:vertAlign w:val="baseline"/>
          <w:lang w:val="zh-CN"/>
        </w:rPr>
        <w:footnoteReference w:customMarkFollows="1" w:id="2"/>
        <w:t>*</w:t>
      </w:r>
      <w:bookmarkStart w:id="0" w:name="_Toc506807534"/>
      <w:bookmarkEnd w:id="0"/>
    </w:p>
    <w:p w14:paraId="29D20BE1" w14:textId="77777777" w:rsidR="00615F02" w:rsidRPr="00484393" w:rsidRDefault="00615F02" w:rsidP="00615F02">
      <w:pPr>
        <w:pStyle w:val="H23GC"/>
      </w:pPr>
      <w:r w:rsidRPr="00484393">
        <w:rPr>
          <w:lang w:val="zh-CN"/>
        </w:rPr>
        <w:tab/>
      </w:r>
      <w:r w:rsidRPr="00484393">
        <w:rPr>
          <w:lang w:val="zh-CN"/>
        </w:rPr>
        <w:tab/>
      </w:r>
      <w:r w:rsidRPr="00484393">
        <w:rPr>
          <w:bCs/>
          <w:lang w:val="zh-CN"/>
        </w:rPr>
        <w:t>增编</w:t>
      </w:r>
    </w:p>
    <w:p w14:paraId="7A1E8B7B" w14:textId="77777777" w:rsidR="00615F02" w:rsidRPr="00484393" w:rsidRDefault="00615F02" w:rsidP="00615F02">
      <w:pPr>
        <w:pStyle w:val="H1GC"/>
      </w:pPr>
      <w:r w:rsidRPr="00484393">
        <w:rPr>
          <w:lang w:val="zh-CN"/>
        </w:rPr>
        <w:tab/>
      </w:r>
      <w:r w:rsidRPr="00484393">
        <w:rPr>
          <w:lang w:val="zh-CN"/>
        </w:rPr>
        <w:tab/>
      </w:r>
      <w:r w:rsidRPr="00484393">
        <w:rPr>
          <w:lang w:val="zh-CN"/>
        </w:rPr>
        <w:t>评价关于立陶宛的结论性意见的后续行动资料</w:t>
      </w:r>
    </w:p>
    <w:p w14:paraId="00D9D83C" w14:textId="396AE25B" w:rsidR="00615F02" w:rsidRPr="00C03B67" w:rsidRDefault="00615F02" w:rsidP="00615F02">
      <w:pPr>
        <w:pStyle w:val="SingleTxtGC"/>
        <w:tabs>
          <w:tab w:val="clear" w:pos="1134"/>
          <w:tab w:val="clear" w:pos="1565"/>
          <w:tab w:val="clear" w:pos="1996"/>
          <w:tab w:val="clear" w:pos="2427"/>
        </w:tabs>
        <w:ind w:left="4253" w:hanging="3119"/>
        <w:rPr>
          <w:rFonts w:ascii="Time New Roman" w:hAnsi="Time New Roman"/>
        </w:rPr>
      </w:pPr>
      <w:r w:rsidRPr="00615F02">
        <w:rPr>
          <w:rFonts w:ascii="Time New Roman" w:eastAsia="楷体" w:hAnsi="Time New Roman"/>
        </w:rPr>
        <w:t>结论性意见</w:t>
      </w:r>
      <w:r w:rsidRPr="00615F02">
        <w:rPr>
          <w:rFonts w:ascii="Time New Roman" w:eastAsia="楷体" w:hAnsi="Time New Roman"/>
        </w:rPr>
        <w:t>(</w:t>
      </w:r>
      <w:r w:rsidRPr="00615F02">
        <w:rPr>
          <w:rFonts w:ascii="Time New Roman" w:eastAsia="楷体" w:hAnsi="Time New Roman"/>
        </w:rPr>
        <w:t>第一二三届会议</w:t>
      </w:r>
      <w:r w:rsidRPr="00615F02">
        <w:rPr>
          <w:rFonts w:ascii="Time New Roman" w:eastAsia="楷体" w:hAnsi="Time New Roman"/>
        </w:rPr>
        <w:t>)</w:t>
      </w:r>
      <w:r w:rsidRPr="00615F02">
        <w:rPr>
          <w:rFonts w:ascii="Time New Roman" w:eastAsia="楷体" w:hAnsi="Time New Roman"/>
        </w:rPr>
        <w:t>：</w:t>
      </w:r>
      <w:r>
        <w:rPr>
          <w:rFonts w:ascii="Time New Roman" w:eastAsia="楷体" w:hAnsi="Time New Roman"/>
        </w:rPr>
        <w:tab/>
      </w:r>
      <w:hyperlink r:id="rId9" w:history="1">
        <w:r w:rsidR="00653219" w:rsidRPr="00C03B67">
          <w:rPr>
            <w:rStyle w:val="af6"/>
            <w:rFonts w:ascii="Time New Roman" w:hAnsi="Time New Roman"/>
            <w:u w:val="none"/>
          </w:rPr>
          <w:t>CCPR</w:t>
        </w:r>
        <w:r w:rsidRPr="00C03B67">
          <w:rPr>
            <w:rStyle w:val="af6"/>
            <w:rFonts w:ascii="Time New Roman" w:hAnsi="Time New Roman"/>
            <w:u w:val="none"/>
          </w:rPr>
          <w:t>/</w:t>
        </w:r>
        <w:r w:rsidR="00653219" w:rsidRPr="00C03B67">
          <w:rPr>
            <w:rStyle w:val="af6"/>
            <w:rFonts w:ascii="Time New Roman" w:hAnsi="Time New Roman"/>
            <w:u w:val="none"/>
          </w:rPr>
          <w:t>C</w:t>
        </w:r>
        <w:r w:rsidRPr="00C03B67">
          <w:rPr>
            <w:rStyle w:val="af6"/>
            <w:rFonts w:ascii="Time New Roman" w:hAnsi="Time New Roman"/>
            <w:u w:val="none"/>
          </w:rPr>
          <w:t>/</w:t>
        </w:r>
        <w:r w:rsidR="00653219" w:rsidRPr="00C03B67">
          <w:rPr>
            <w:rStyle w:val="af6"/>
            <w:rFonts w:ascii="Time New Roman" w:hAnsi="Time New Roman"/>
            <w:u w:val="none"/>
          </w:rPr>
          <w:t>LTU</w:t>
        </w:r>
        <w:r w:rsidRPr="00C03B67">
          <w:rPr>
            <w:rStyle w:val="af6"/>
            <w:rFonts w:ascii="Time New Roman" w:hAnsi="Time New Roman"/>
            <w:u w:val="none"/>
          </w:rPr>
          <w:t>/</w:t>
        </w:r>
        <w:r w:rsidR="00653219" w:rsidRPr="00C03B67">
          <w:rPr>
            <w:rStyle w:val="af6"/>
            <w:rFonts w:ascii="Time New Roman" w:hAnsi="Time New Roman"/>
            <w:u w:val="none"/>
          </w:rPr>
          <w:t>CO</w:t>
        </w:r>
        <w:r w:rsidRPr="00C03B67">
          <w:rPr>
            <w:rStyle w:val="af6"/>
            <w:rFonts w:ascii="Time New Roman" w:hAnsi="Time New Roman"/>
            <w:u w:val="none"/>
          </w:rPr>
          <w:t>/</w:t>
        </w:r>
        <w:r w:rsidR="00653219" w:rsidRPr="00C03B67">
          <w:rPr>
            <w:rStyle w:val="af6"/>
            <w:rFonts w:ascii="Time New Roman" w:hAnsi="Time New Roman"/>
            <w:u w:val="none"/>
          </w:rPr>
          <w:t>4</w:t>
        </w:r>
      </w:hyperlink>
      <w:r w:rsidR="00653219" w:rsidRPr="00C03B67">
        <w:rPr>
          <w:rFonts w:ascii="Time New Roman" w:hAnsi="Time New Roman"/>
        </w:rPr>
        <w:t>, 2</w:t>
      </w:r>
      <w:r w:rsidRPr="00C03B67">
        <w:rPr>
          <w:rFonts w:ascii="Time New Roman" w:hAnsi="Time New Roman"/>
        </w:rPr>
        <w:t>0</w:t>
      </w:r>
      <w:r w:rsidR="00653219" w:rsidRPr="00C03B67">
        <w:rPr>
          <w:rFonts w:ascii="Time New Roman" w:hAnsi="Time New Roman"/>
        </w:rPr>
        <w:t>18</w:t>
      </w:r>
      <w:r w:rsidRPr="00C03B67">
        <w:rPr>
          <w:rFonts w:ascii="Time New Roman" w:hAnsi="Time New Roman"/>
        </w:rPr>
        <w:t>年</w:t>
      </w:r>
      <w:r w:rsidR="00653219" w:rsidRPr="00C03B67">
        <w:rPr>
          <w:rFonts w:ascii="Time New Roman" w:hAnsi="Time New Roman"/>
        </w:rPr>
        <w:t>7</w:t>
      </w:r>
      <w:r w:rsidRPr="00C03B67">
        <w:rPr>
          <w:rFonts w:ascii="Time New Roman" w:hAnsi="Time New Roman"/>
        </w:rPr>
        <w:t>月</w:t>
      </w:r>
      <w:r w:rsidR="00653219" w:rsidRPr="00C03B67">
        <w:rPr>
          <w:rFonts w:ascii="Time New Roman" w:hAnsi="Time New Roman"/>
        </w:rPr>
        <w:t>2</w:t>
      </w:r>
      <w:r w:rsidRPr="00C03B67">
        <w:rPr>
          <w:rFonts w:ascii="Time New Roman" w:hAnsi="Time New Roman"/>
        </w:rPr>
        <w:t>0</w:t>
      </w:r>
      <w:r w:rsidRPr="00C03B67">
        <w:rPr>
          <w:rFonts w:ascii="Time New Roman" w:hAnsi="Time New Roman"/>
        </w:rPr>
        <w:t>日</w:t>
      </w:r>
    </w:p>
    <w:p w14:paraId="404934A9" w14:textId="74D781A7" w:rsidR="00615F02" w:rsidRPr="00C03B67" w:rsidRDefault="00615F02" w:rsidP="00615F02">
      <w:pPr>
        <w:pStyle w:val="SingleTxtGC"/>
        <w:tabs>
          <w:tab w:val="clear" w:pos="1134"/>
          <w:tab w:val="clear" w:pos="1565"/>
          <w:tab w:val="clear" w:pos="1996"/>
          <w:tab w:val="clear" w:pos="2427"/>
        </w:tabs>
        <w:ind w:left="4253" w:hanging="3119"/>
        <w:rPr>
          <w:rFonts w:ascii="Time New Roman" w:hAnsi="Time New Roman"/>
        </w:rPr>
      </w:pPr>
      <w:r w:rsidRPr="00C03B67">
        <w:rPr>
          <w:rFonts w:ascii="Time New Roman" w:eastAsia="楷体" w:hAnsi="Time New Roman"/>
        </w:rPr>
        <w:t>后续行动段落：</w:t>
      </w:r>
      <w:r w:rsidRPr="00C03B67">
        <w:rPr>
          <w:rFonts w:ascii="Time New Roman" w:eastAsia="楷体" w:hAnsi="Time New Roman"/>
        </w:rPr>
        <w:tab/>
      </w:r>
      <w:r w:rsidRPr="00C03B67">
        <w:rPr>
          <w:rFonts w:ascii="Time New Roman" w:hAnsi="Time New Roman"/>
        </w:rPr>
        <w:t>第</w:t>
      </w:r>
      <w:r w:rsidR="00653219" w:rsidRPr="00C03B67">
        <w:rPr>
          <w:rFonts w:ascii="Time New Roman" w:hAnsi="Time New Roman"/>
        </w:rPr>
        <w:t>1</w:t>
      </w:r>
      <w:r w:rsidRPr="00C03B67">
        <w:rPr>
          <w:rFonts w:ascii="Time New Roman" w:hAnsi="Time New Roman"/>
        </w:rPr>
        <w:t>0</w:t>
      </w:r>
      <w:r w:rsidRPr="00C03B67">
        <w:rPr>
          <w:rFonts w:ascii="Time New Roman" w:hAnsi="Time New Roman"/>
        </w:rPr>
        <w:t>、第</w:t>
      </w:r>
      <w:r w:rsidR="00653219" w:rsidRPr="00C03B67">
        <w:rPr>
          <w:rFonts w:ascii="Time New Roman" w:hAnsi="Time New Roman"/>
        </w:rPr>
        <w:t>2</w:t>
      </w:r>
      <w:r w:rsidRPr="00C03B67">
        <w:rPr>
          <w:rFonts w:ascii="Time New Roman" w:hAnsi="Time New Roman"/>
        </w:rPr>
        <w:t>0</w:t>
      </w:r>
      <w:r w:rsidRPr="00C03B67">
        <w:rPr>
          <w:rFonts w:ascii="Time New Roman" w:hAnsi="Time New Roman"/>
        </w:rPr>
        <w:t>和第</w:t>
      </w:r>
      <w:r w:rsidR="00653219" w:rsidRPr="00C03B67">
        <w:rPr>
          <w:rFonts w:ascii="Time New Roman" w:hAnsi="Time New Roman"/>
        </w:rPr>
        <w:t>22</w:t>
      </w:r>
      <w:r w:rsidRPr="00C03B67">
        <w:rPr>
          <w:rFonts w:ascii="Time New Roman" w:hAnsi="Time New Roman"/>
        </w:rPr>
        <w:t>段</w:t>
      </w:r>
    </w:p>
    <w:p w14:paraId="53762072" w14:textId="30A43FD1" w:rsidR="00615F02" w:rsidRPr="00C03B67" w:rsidRDefault="00615F02" w:rsidP="00615F02">
      <w:pPr>
        <w:pStyle w:val="SingleTxtGC"/>
        <w:tabs>
          <w:tab w:val="clear" w:pos="1134"/>
          <w:tab w:val="clear" w:pos="1565"/>
          <w:tab w:val="clear" w:pos="1996"/>
          <w:tab w:val="clear" w:pos="2427"/>
        </w:tabs>
        <w:ind w:left="4253" w:hanging="3119"/>
        <w:rPr>
          <w:rFonts w:ascii="Time New Roman" w:hAnsi="Time New Roman"/>
        </w:rPr>
      </w:pPr>
      <w:r w:rsidRPr="00C03B67">
        <w:rPr>
          <w:rFonts w:ascii="Time New Roman" w:eastAsia="楷体" w:hAnsi="Time New Roman"/>
        </w:rPr>
        <w:t>从缔约国收到的资料：</w:t>
      </w:r>
      <w:r w:rsidRPr="00C03B67">
        <w:rPr>
          <w:rFonts w:ascii="Time New Roman" w:eastAsia="楷体" w:hAnsi="Time New Roman"/>
        </w:rPr>
        <w:tab/>
      </w:r>
      <w:hyperlink r:id="rId10" w:history="1">
        <w:r w:rsidR="00653219" w:rsidRPr="00C03B67">
          <w:rPr>
            <w:rStyle w:val="af6"/>
            <w:rFonts w:ascii="Time New Roman" w:hAnsi="Time New Roman"/>
            <w:u w:val="none"/>
          </w:rPr>
          <w:t>CCPR</w:t>
        </w:r>
        <w:r w:rsidRPr="00C03B67">
          <w:rPr>
            <w:rStyle w:val="af6"/>
            <w:rFonts w:ascii="Time New Roman" w:hAnsi="Time New Roman"/>
            <w:u w:val="none"/>
          </w:rPr>
          <w:t>/</w:t>
        </w:r>
        <w:r w:rsidR="00653219" w:rsidRPr="00C03B67">
          <w:rPr>
            <w:rStyle w:val="af6"/>
            <w:rFonts w:ascii="Time New Roman" w:hAnsi="Time New Roman"/>
            <w:u w:val="none"/>
          </w:rPr>
          <w:t>C</w:t>
        </w:r>
        <w:r w:rsidRPr="00C03B67">
          <w:rPr>
            <w:rStyle w:val="af6"/>
            <w:rFonts w:ascii="Time New Roman" w:hAnsi="Time New Roman"/>
            <w:u w:val="none"/>
          </w:rPr>
          <w:t>/</w:t>
        </w:r>
        <w:r w:rsidR="00653219" w:rsidRPr="00C03B67">
          <w:rPr>
            <w:rStyle w:val="af6"/>
            <w:rFonts w:ascii="Time New Roman" w:hAnsi="Time New Roman"/>
            <w:u w:val="none"/>
          </w:rPr>
          <w:t>LTU</w:t>
        </w:r>
        <w:r w:rsidRPr="00C03B67">
          <w:rPr>
            <w:rStyle w:val="af6"/>
            <w:rFonts w:ascii="Time New Roman" w:hAnsi="Time New Roman"/>
            <w:u w:val="none"/>
          </w:rPr>
          <w:t>/</w:t>
        </w:r>
        <w:r w:rsidR="00653219" w:rsidRPr="00C03B67">
          <w:rPr>
            <w:rStyle w:val="af6"/>
            <w:rFonts w:ascii="Time New Roman" w:hAnsi="Time New Roman"/>
            <w:u w:val="none"/>
          </w:rPr>
          <w:t>FCO</w:t>
        </w:r>
        <w:r w:rsidRPr="00C03B67">
          <w:rPr>
            <w:rStyle w:val="af6"/>
            <w:rFonts w:ascii="Time New Roman" w:hAnsi="Time New Roman"/>
            <w:u w:val="none"/>
          </w:rPr>
          <w:t>/</w:t>
        </w:r>
        <w:r w:rsidR="00653219" w:rsidRPr="00C03B67">
          <w:rPr>
            <w:rStyle w:val="af6"/>
            <w:rFonts w:ascii="Time New Roman" w:hAnsi="Time New Roman"/>
            <w:u w:val="none"/>
          </w:rPr>
          <w:t>4</w:t>
        </w:r>
      </w:hyperlink>
      <w:r w:rsidR="00653219" w:rsidRPr="00C03B67">
        <w:rPr>
          <w:rFonts w:ascii="Time New Roman" w:hAnsi="Time New Roman"/>
        </w:rPr>
        <w:t>, 2</w:t>
      </w:r>
      <w:r w:rsidRPr="00C03B67">
        <w:rPr>
          <w:rFonts w:ascii="Time New Roman" w:hAnsi="Time New Roman"/>
        </w:rPr>
        <w:t>0</w:t>
      </w:r>
      <w:r w:rsidR="00653219" w:rsidRPr="00C03B67">
        <w:rPr>
          <w:rFonts w:ascii="Time New Roman" w:hAnsi="Time New Roman"/>
        </w:rPr>
        <w:t>2</w:t>
      </w:r>
      <w:r w:rsidRPr="00C03B67">
        <w:rPr>
          <w:rFonts w:ascii="Time New Roman" w:hAnsi="Time New Roman"/>
        </w:rPr>
        <w:t>0</w:t>
      </w:r>
      <w:r w:rsidRPr="00C03B67">
        <w:rPr>
          <w:rFonts w:ascii="Time New Roman" w:hAnsi="Time New Roman"/>
        </w:rPr>
        <w:t>年</w:t>
      </w:r>
      <w:r w:rsidR="00653219" w:rsidRPr="00C03B67">
        <w:rPr>
          <w:rFonts w:ascii="Time New Roman" w:hAnsi="Time New Roman"/>
        </w:rPr>
        <w:t>6</w:t>
      </w:r>
      <w:r w:rsidRPr="00C03B67">
        <w:rPr>
          <w:rFonts w:ascii="Time New Roman" w:hAnsi="Time New Roman"/>
        </w:rPr>
        <w:t>月</w:t>
      </w:r>
      <w:r w:rsidR="00653219" w:rsidRPr="00C03B67">
        <w:rPr>
          <w:rFonts w:ascii="Time New Roman" w:hAnsi="Time New Roman"/>
        </w:rPr>
        <w:t>23</w:t>
      </w:r>
      <w:r w:rsidRPr="00C03B67">
        <w:rPr>
          <w:rFonts w:ascii="Time New Roman" w:hAnsi="Time New Roman"/>
        </w:rPr>
        <w:t>日</w:t>
      </w:r>
    </w:p>
    <w:p w14:paraId="75C78DAD" w14:textId="32BF3BDD" w:rsidR="00615F02" w:rsidRPr="00C03B67" w:rsidRDefault="00615F02" w:rsidP="00615F02">
      <w:pPr>
        <w:pStyle w:val="SingleTxtGC"/>
        <w:tabs>
          <w:tab w:val="clear" w:pos="1134"/>
          <w:tab w:val="clear" w:pos="1565"/>
          <w:tab w:val="clear" w:pos="1996"/>
          <w:tab w:val="clear" w:pos="2427"/>
        </w:tabs>
        <w:ind w:left="4253" w:hanging="3119"/>
        <w:rPr>
          <w:rFonts w:ascii="Time New Roman" w:hAnsi="Time New Roman"/>
        </w:rPr>
      </w:pPr>
      <w:r w:rsidRPr="00C03B67">
        <w:rPr>
          <w:rFonts w:ascii="Time New Roman" w:eastAsia="楷体" w:hAnsi="Time New Roman"/>
        </w:rPr>
        <w:t>从利益攸关方收到的资料：</w:t>
      </w:r>
      <w:r w:rsidRPr="00C03B67">
        <w:rPr>
          <w:rFonts w:ascii="Time New Roman" w:eastAsia="楷体" w:hAnsi="Time New Roman"/>
        </w:rPr>
        <w:tab/>
      </w:r>
      <w:hyperlink r:id="rId11" w:history="1">
        <w:r w:rsidR="00653219" w:rsidRPr="00C03B67">
          <w:rPr>
            <w:rStyle w:val="af6"/>
            <w:rFonts w:ascii="Time New Roman" w:hAnsi="Time New Roman"/>
            <w:u w:val="none"/>
          </w:rPr>
          <w:t>LGL</w:t>
        </w:r>
        <w:r w:rsidR="0093669F" w:rsidRPr="00C03B67">
          <w:rPr>
            <w:rStyle w:val="af6"/>
            <w:rFonts w:ascii="Time New Roman" w:hAnsi="Time New Roman"/>
            <w:u w:val="none"/>
          </w:rPr>
          <w:t>－</w:t>
        </w:r>
        <w:r w:rsidRPr="00C03B67">
          <w:rPr>
            <w:rStyle w:val="af6"/>
            <w:rFonts w:ascii="Time New Roman" w:hAnsi="Time New Roman"/>
            <w:u w:val="none"/>
          </w:rPr>
          <w:t>全国男女同性恋、双性恋和跨性别者权利组织</w:t>
        </w:r>
      </w:hyperlink>
      <w:r w:rsidRPr="00C03B67">
        <w:rPr>
          <w:rFonts w:ascii="Time New Roman" w:hAnsi="Time New Roman"/>
        </w:rPr>
        <w:t>，</w:t>
      </w:r>
      <w:r w:rsidR="00653219" w:rsidRPr="00C03B67">
        <w:rPr>
          <w:rFonts w:ascii="Time New Roman" w:hAnsi="Time New Roman"/>
        </w:rPr>
        <w:t>2</w:t>
      </w:r>
      <w:r w:rsidRPr="00C03B67">
        <w:rPr>
          <w:rFonts w:ascii="Time New Roman" w:hAnsi="Time New Roman"/>
        </w:rPr>
        <w:t>0</w:t>
      </w:r>
      <w:r w:rsidR="00653219" w:rsidRPr="00C03B67">
        <w:rPr>
          <w:rFonts w:ascii="Time New Roman" w:hAnsi="Time New Roman"/>
        </w:rPr>
        <w:t>2</w:t>
      </w:r>
      <w:r w:rsidRPr="00C03B67">
        <w:rPr>
          <w:rFonts w:ascii="Time New Roman" w:hAnsi="Time New Roman"/>
        </w:rPr>
        <w:t>0</w:t>
      </w:r>
      <w:r w:rsidRPr="00C03B67">
        <w:rPr>
          <w:rFonts w:ascii="Time New Roman" w:hAnsi="Time New Roman"/>
        </w:rPr>
        <w:t>年</w:t>
      </w:r>
      <w:r w:rsidR="00653219" w:rsidRPr="00C03B67">
        <w:rPr>
          <w:rFonts w:ascii="Time New Roman" w:hAnsi="Time New Roman"/>
        </w:rPr>
        <w:t>7</w:t>
      </w:r>
      <w:r w:rsidRPr="00C03B67">
        <w:rPr>
          <w:rFonts w:ascii="Time New Roman" w:hAnsi="Time New Roman"/>
        </w:rPr>
        <w:t>月</w:t>
      </w:r>
      <w:r w:rsidR="00653219" w:rsidRPr="00C03B67">
        <w:rPr>
          <w:rFonts w:ascii="Time New Roman" w:hAnsi="Time New Roman"/>
        </w:rPr>
        <w:t>27</w:t>
      </w:r>
      <w:r w:rsidRPr="00C03B67">
        <w:rPr>
          <w:rFonts w:ascii="Time New Roman" w:hAnsi="Time New Roman"/>
        </w:rPr>
        <w:t>日；</w:t>
      </w:r>
      <w:hyperlink r:id="rId12" w:history="1">
        <w:r w:rsidRPr="00C03B67">
          <w:rPr>
            <w:rStyle w:val="af6"/>
            <w:rFonts w:ascii="Time New Roman" w:hAnsi="Time New Roman"/>
            <w:u w:val="none"/>
          </w:rPr>
          <w:t>机会平等监察员办公室</w:t>
        </w:r>
      </w:hyperlink>
      <w:r w:rsidRPr="00C03B67">
        <w:rPr>
          <w:rFonts w:ascii="Time New Roman" w:hAnsi="Time New Roman"/>
        </w:rPr>
        <w:t>，</w:t>
      </w:r>
      <w:r w:rsidR="00653219" w:rsidRPr="00C03B67">
        <w:rPr>
          <w:rFonts w:ascii="Time New Roman" w:hAnsi="Time New Roman"/>
        </w:rPr>
        <w:t>2</w:t>
      </w:r>
      <w:r w:rsidRPr="00C03B67">
        <w:rPr>
          <w:rFonts w:ascii="Time New Roman" w:hAnsi="Time New Roman"/>
        </w:rPr>
        <w:t>0</w:t>
      </w:r>
      <w:r w:rsidR="00653219" w:rsidRPr="00C03B67">
        <w:rPr>
          <w:rFonts w:ascii="Time New Roman" w:hAnsi="Time New Roman"/>
        </w:rPr>
        <w:t>2</w:t>
      </w:r>
      <w:r w:rsidRPr="00C03B67">
        <w:rPr>
          <w:rFonts w:ascii="Time New Roman" w:hAnsi="Time New Roman"/>
        </w:rPr>
        <w:t>0</w:t>
      </w:r>
      <w:r w:rsidRPr="00C03B67">
        <w:rPr>
          <w:rFonts w:ascii="Time New Roman" w:hAnsi="Time New Roman"/>
        </w:rPr>
        <w:t>年</w:t>
      </w:r>
      <w:r w:rsidR="00653219" w:rsidRPr="00C03B67">
        <w:rPr>
          <w:rFonts w:ascii="Time New Roman" w:hAnsi="Time New Roman"/>
        </w:rPr>
        <w:t>7</w:t>
      </w:r>
      <w:r w:rsidRPr="00C03B67">
        <w:rPr>
          <w:rFonts w:ascii="Time New Roman" w:hAnsi="Time New Roman"/>
        </w:rPr>
        <w:t>月</w:t>
      </w:r>
      <w:r w:rsidR="00653219" w:rsidRPr="00C03B67">
        <w:rPr>
          <w:rFonts w:ascii="Time New Roman" w:hAnsi="Time New Roman"/>
        </w:rPr>
        <w:t>28</w:t>
      </w:r>
      <w:r w:rsidRPr="00C03B67">
        <w:rPr>
          <w:rFonts w:ascii="Time New Roman" w:hAnsi="Time New Roman"/>
        </w:rPr>
        <w:t>日</w:t>
      </w:r>
    </w:p>
    <w:p w14:paraId="03932501" w14:textId="400251C0" w:rsidR="00615F02" w:rsidRPr="00C03B67" w:rsidRDefault="00615F02" w:rsidP="00615F02">
      <w:pPr>
        <w:pStyle w:val="SingleTxtGC"/>
        <w:tabs>
          <w:tab w:val="clear" w:pos="1134"/>
          <w:tab w:val="clear" w:pos="1565"/>
          <w:tab w:val="clear" w:pos="1996"/>
          <w:tab w:val="clear" w:pos="2427"/>
        </w:tabs>
        <w:ind w:left="4253" w:hanging="3119"/>
        <w:rPr>
          <w:rFonts w:ascii="Time New Roman" w:hAnsi="Time New Roman"/>
        </w:rPr>
      </w:pPr>
      <w:r w:rsidRPr="00C03B67">
        <w:rPr>
          <w:rFonts w:ascii="Time New Roman" w:eastAsia="楷体" w:hAnsi="Time New Roman"/>
        </w:rPr>
        <w:t>委员会的评价：</w:t>
      </w:r>
      <w:r w:rsidRPr="00C03B67">
        <w:rPr>
          <w:rFonts w:ascii="Time New Roman" w:eastAsia="楷体" w:hAnsi="Time New Roman"/>
        </w:rPr>
        <w:tab/>
      </w:r>
      <w:r w:rsidR="00653219" w:rsidRPr="00C03B67">
        <w:rPr>
          <w:rFonts w:ascii="Time New Roman" w:hAnsi="Time New Roman"/>
        </w:rPr>
        <w:t>1</w:t>
      </w:r>
      <w:r w:rsidRPr="00C03B67">
        <w:rPr>
          <w:rFonts w:ascii="Time New Roman" w:hAnsi="Time New Roman"/>
        </w:rPr>
        <w:t>0[</w:t>
      </w:r>
      <w:r w:rsidR="00653219" w:rsidRPr="00C03B67">
        <w:rPr>
          <w:rFonts w:ascii="Time New Roman" w:hAnsi="Time New Roman"/>
        </w:rPr>
        <w:t>B</w:t>
      </w:r>
      <w:r w:rsidRPr="00C03B67">
        <w:rPr>
          <w:rFonts w:ascii="Time New Roman" w:hAnsi="Time New Roman"/>
        </w:rPr>
        <w:t>]</w:t>
      </w:r>
      <w:r w:rsidRPr="00C03B67">
        <w:rPr>
          <w:rFonts w:ascii="Time New Roman" w:hAnsi="Time New Roman"/>
        </w:rPr>
        <w:t>、</w:t>
      </w:r>
      <w:r w:rsidR="00653219" w:rsidRPr="00C03B67">
        <w:rPr>
          <w:rFonts w:ascii="Time New Roman" w:hAnsi="Time New Roman"/>
        </w:rPr>
        <w:t>2</w:t>
      </w:r>
      <w:r w:rsidRPr="00C03B67">
        <w:rPr>
          <w:rFonts w:ascii="Time New Roman" w:hAnsi="Time New Roman"/>
        </w:rPr>
        <w:t>0[</w:t>
      </w:r>
      <w:r w:rsidR="00653219" w:rsidRPr="00C03B67">
        <w:rPr>
          <w:rFonts w:ascii="Time New Roman" w:hAnsi="Time New Roman"/>
        </w:rPr>
        <w:t>B</w:t>
      </w:r>
      <w:r w:rsidRPr="00C03B67">
        <w:rPr>
          <w:rFonts w:ascii="Time New Roman" w:hAnsi="Time New Roman"/>
        </w:rPr>
        <w:t>][</w:t>
      </w:r>
      <w:r w:rsidR="00653219" w:rsidRPr="00C03B67">
        <w:rPr>
          <w:rFonts w:ascii="Time New Roman" w:hAnsi="Time New Roman"/>
        </w:rPr>
        <w:t>A</w:t>
      </w:r>
      <w:r w:rsidRPr="00C03B67">
        <w:rPr>
          <w:rFonts w:ascii="Time New Roman" w:hAnsi="Time New Roman"/>
        </w:rPr>
        <w:t>][</w:t>
      </w:r>
      <w:r w:rsidR="00653219" w:rsidRPr="00C03B67">
        <w:rPr>
          <w:rFonts w:ascii="Time New Roman" w:hAnsi="Time New Roman"/>
        </w:rPr>
        <w:t>C</w:t>
      </w:r>
      <w:r w:rsidRPr="00C03B67">
        <w:rPr>
          <w:rFonts w:ascii="Time New Roman" w:hAnsi="Time New Roman"/>
        </w:rPr>
        <w:t>]</w:t>
      </w:r>
      <w:r w:rsidRPr="00C03B67">
        <w:rPr>
          <w:rFonts w:ascii="Time New Roman" w:hAnsi="Time New Roman"/>
        </w:rPr>
        <w:t>和</w:t>
      </w:r>
      <w:r w:rsidR="00653219" w:rsidRPr="00C03B67">
        <w:rPr>
          <w:rFonts w:ascii="Time New Roman" w:hAnsi="Time New Roman"/>
        </w:rPr>
        <w:t>22</w:t>
      </w:r>
      <w:r w:rsidRPr="00C03B67">
        <w:rPr>
          <w:rFonts w:ascii="Time New Roman" w:hAnsi="Time New Roman"/>
        </w:rPr>
        <w:t>[</w:t>
      </w:r>
      <w:r w:rsidR="00653219" w:rsidRPr="00C03B67">
        <w:rPr>
          <w:rFonts w:ascii="Time New Roman" w:hAnsi="Time New Roman"/>
        </w:rPr>
        <w:t>B</w:t>
      </w:r>
      <w:r w:rsidRPr="00C03B67">
        <w:rPr>
          <w:rFonts w:ascii="Time New Roman" w:hAnsi="Time New Roman"/>
        </w:rPr>
        <w:t>][</w:t>
      </w:r>
      <w:r w:rsidR="00653219" w:rsidRPr="00C03B67">
        <w:rPr>
          <w:rFonts w:ascii="Time New Roman" w:hAnsi="Time New Roman"/>
        </w:rPr>
        <w:t>C</w:t>
      </w:r>
      <w:r w:rsidRPr="00C03B67">
        <w:rPr>
          <w:rFonts w:ascii="Time New Roman" w:hAnsi="Time New Roman"/>
        </w:rPr>
        <w:t>]</w:t>
      </w:r>
    </w:p>
    <w:p w14:paraId="3EFF5448" w14:textId="6D685464" w:rsidR="00615F02" w:rsidRPr="00484393" w:rsidRDefault="00615F02" w:rsidP="00653219">
      <w:pPr>
        <w:pStyle w:val="H1GC"/>
      </w:pPr>
      <w:r w:rsidRPr="00484393">
        <w:rPr>
          <w:lang w:val="zh-CN"/>
        </w:rPr>
        <w:tab/>
      </w:r>
      <w:r w:rsidRPr="00484393">
        <w:rPr>
          <w:lang w:val="zh-CN"/>
        </w:rPr>
        <w:tab/>
      </w:r>
      <w:r w:rsidRPr="00484393">
        <w:rPr>
          <w:lang w:val="zh-CN"/>
        </w:rPr>
        <w:t>第</w:t>
      </w:r>
      <w:r w:rsidR="00653219">
        <w:rPr>
          <w:lang w:val="zh-CN"/>
        </w:rPr>
        <w:t>1</w:t>
      </w:r>
      <w:r w:rsidRPr="00484393">
        <w:rPr>
          <w:lang w:val="zh-CN"/>
        </w:rPr>
        <w:t>0</w:t>
      </w:r>
      <w:r w:rsidRPr="00484393">
        <w:rPr>
          <w:lang w:val="zh-CN"/>
        </w:rPr>
        <w:t>段：基于性取向和性别认同的歧视</w:t>
      </w:r>
      <w:r w:rsidR="00C03B67" w:rsidRPr="00C03B67">
        <w:rPr>
          <w:rStyle w:val="a8"/>
          <w:rFonts w:eastAsia="黑体"/>
          <w:sz w:val="24"/>
          <w:lang w:val="zh-CN"/>
        </w:rPr>
        <w:footnoteReference w:id="3"/>
      </w:r>
      <w:r w:rsidR="00653219">
        <w:rPr>
          <w:rStyle w:val="a8"/>
          <w:rFonts w:eastAsiaTheme="minorEastAsia"/>
          <w:b/>
          <w:bCs/>
          <w:sz w:val="24"/>
          <w:lang w:val="zh-CN"/>
        </w:rPr>
        <w:t>1</w:t>
      </w:r>
    </w:p>
    <w:p w14:paraId="64511B7B" w14:textId="77777777" w:rsidR="00615F02" w:rsidRPr="00484393" w:rsidRDefault="00615F02" w:rsidP="00653219">
      <w:pPr>
        <w:pStyle w:val="H23GC"/>
      </w:pPr>
      <w:r w:rsidRPr="00484393">
        <w:rPr>
          <w:lang w:val="zh-CN"/>
        </w:rPr>
        <w:tab/>
      </w:r>
      <w:r w:rsidRPr="00484393">
        <w:rPr>
          <w:lang w:val="zh-CN"/>
        </w:rPr>
        <w:tab/>
      </w:r>
      <w:r w:rsidRPr="00484393">
        <w:rPr>
          <w:lang w:val="zh-CN"/>
        </w:rPr>
        <w:t>从缔约国收到的资料概述</w:t>
      </w:r>
    </w:p>
    <w:p w14:paraId="169828E9" w14:textId="43499581" w:rsidR="00615F02" w:rsidRPr="00484393" w:rsidRDefault="00615F02" w:rsidP="00653219">
      <w:pPr>
        <w:pStyle w:val="SingleTxtGC"/>
      </w:pPr>
      <w:r w:rsidRPr="00484393">
        <w:rPr>
          <w:lang w:val="zh-CN"/>
        </w:rPr>
        <w:t>《平等机会法》和《劳动法》禁止歧视，包括基于性取向的歧视。宪法法院在</w:t>
      </w:r>
      <w:r w:rsidR="00653219">
        <w:rPr>
          <w:lang w:val="zh-CN"/>
        </w:rPr>
        <w:t>2</w:t>
      </w:r>
      <w:r w:rsidRPr="00484393">
        <w:rPr>
          <w:lang w:val="zh-CN"/>
        </w:rPr>
        <w:t>0</w:t>
      </w:r>
      <w:r w:rsidR="00653219">
        <w:rPr>
          <w:lang w:val="zh-CN"/>
        </w:rPr>
        <w:t>19</w:t>
      </w:r>
      <w:r w:rsidRPr="00484393">
        <w:rPr>
          <w:lang w:val="zh-CN"/>
        </w:rPr>
        <w:t>年</w:t>
      </w:r>
      <w:r w:rsidR="00653219">
        <w:rPr>
          <w:lang w:val="zh-CN"/>
        </w:rPr>
        <w:t>1</w:t>
      </w:r>
      <w:r w:rsidRPr="00484393">
        <w:rPr>
          <w:lang w:val="zh-CN"/>
        </w:rPr>
        <w:t>月</w:t>
      </w:r>
      <w:r w:rsidR="00653219">
        <w:rPr>
          <w:lang w:val="zh-CN"/>
        </w:rPr>
        <w:t>11</w:t>
      </w:r>
      <w:r w:rsidRPr="00484393">
        <w:rPr>
          <w:lang w:val="zh-CN"/>
        </w:rPr>
        <w:t>日关于在国外结合的同性伴侣的家庭团聚的决定中表示，《宪法》第</w:t>
      </w:r>
      <w:r w:rsidR="00653219">
        <w:rPr>
          <w:lang w:val="zh-CN"/>
        </w:rPr>
        <w:t>29</w:t>
      </w:r>
      <w:r w:rsidRPr="00484393">
        <w:rPr>
          <w:lang w:val="zh-CN"/>
        </w:rPr>
        <w:t>条禁止基于性别认同和</w:t>
      </w:r>
      <w:r w:rsidRPr="00484393">
        <w:rPr>
          <w:lang w:val="zh-CN"/>
        </w:rPr>
        <w:t>/</w:t>
      </w:r>
      <w:r w:rsidRPr="00484393">
        <w:rPr>
          <w:lang w:val="zh-CN"/>
        </w:rPr>
        <w:t>或性取向的歧视，根据《宪法》，就性别角度而言，家庭的概念是中性的。</w:t>
      </w:r>
      <w:r w:rsidR="00653219">
        <w:rPr>
          <w:lang w:val="zh-CN"/>
        </w:rPr>
        <w:t>2</w:t>
      </w:r>
      <w:r w:rsidRPr="00484393">
        <w:rPr>
          <w:lang w:val="zh-CN"/>
        </w:rPr>
        <w:t>0</w:t>
      </w:r>
      <w:r w:rsidR="00653219">
        <w:rPr>
          <w:lang w:val="zh-CN"/>
        </w:rPr>
        <w:t>19</w:t>
      </w:r>
      <w:r w:rsidRPr="00484393">
        <w:rPr>
          <w:lang w:val="zh-CN"/>
        </w:rPr>
        <w:t>年和</w:t>
      </w:r>
      <w:r w:rsidR="00653219">
        <w:rPr>
          <w:lang w:val="zh-CN"/>
        </w:rPr>
        <w:t>2</w:t>
      </w:r>
      <w:r w:rsidRPr="00484393">
        <w:rPr>
          <w:lang w:val="zh-CN"/>
        </w:rPr>
        <w:t>0</w:t>
      </w:r>
      <w:r w:rsidR="00653219">
        <w:rPr>
          <w:lang w:val="zh-CN"/>
        </w:rPr>
        <w:t>2</w:t>
      </w:r>
      <w:r w:rsidRPr="00484393">
        <w:rPr>
          <w:lang w:val="zh-CN"/>
        </w:rPr>
        <w:t>0</w:t>
      </w:r>
      <w:r w:rsidRPr="00484393">
        <w:rPr>
          <w:lang w:val="zh-CN"/>
        </w:rPr>
        <w:t>年，司法部长和卫生部长撤销了可能在法律行为中歧视跨性别者的法律条款。</w:t>
      </w:r>
      <w:r w:rsidR="00653219">
        <w:rPr>
          <w:lang w:val="zh-CN"/>
        </w:rPr>
        <w:t>2</w:t>
      </w:r>
      <w:r w:rsidRPr="00484393">
        <w:rPr>
          <w:lang w:val="zh-CN"/>
        </w:rPr>
        <w:t>0</w:t>
      </w:r>
      <w:r w:rsidR="00653219">
        <w:rPr>
          <w:lang w:val="zh-CN"/>
        </w:rPr>
        <w:t>17</w:t>
      </w:r>
      <w:r w:rsidRPr="00484393">
        <w:rPr>
          <w:lang w:val="zh-CN"/>
        </w:rPr>
        <w:t>年，司法部成立的一个工作组起草了一项关于承认性别认同的法律草案，其中也规定了改变公民身份记录项目的行政程序。《</w:t>
      </w:r>
      <w:r w:rsidR="00653219">
        <w:rPr>
          <w:lang w:val="zh-CN"/>
        </w:rPr>
        <w:t>2</w:t>
      </w:r>
      <w:r w:rsidRPr="00484393">
        <w:rPr>
          <w:lang w:val="zh-CN"/>
        </w:rPr>
        <w:t>0</w:t>
      </w:r>
      <w:r w:rsidR="00653219">
        <w:rPr>
          <w:lang w:val="zh-CN"/>
        </w:rPr>
        <w:t>17</w:t>
      </w:r>
      <w:r w:rsidRPr="00484393">
        <w:rPr>
          <w:lang w:val="zh-CN"/>
        </w:rPr>
        <w:t>-</w:t>
      </w:r>
      <w:r w:rsidR="00653219">
        <w:rPr>
          <w:lang w:val="zh-CN"/>
        </w:rPr>
        <w:t>2</w:t>
      </w:r>
      <w:r w:rsidRPr="00484393">
        <w:rPr>
          <w:lang w:val="zh-CN"/>
        </w:rPr>
        <w:t>0</w:t>
      </w:r>
      <w:r w:rsidR="00653219">
        <w:rPr>
          <w:lang w:val="zh-CN"/>
        </w:rPr>
        <w:t>2</w:t>
      </w:r>
      <w:r w:rsidRPr="00484393">
        <w:rPr>
          <w:lang w:val="zh-CN"/>
        </w:rPr>
        <w:t>0</w:t>
      </w:r>
      <w:r w:rsidRPr="00484393">
        <w:rPr>
          <w:lang w:val="zh-CN"/>
        </w:rPr>
        <w:t>年促进不歧视行动计划》持续着眼于减少基于所有理由，包括基于性别和性取向的歧视。就歧视问题开展了研究和宣传运动，为警察、社会工作者和青年人举办了培训课程。</w:t>
      </w:r>
      <w:r w:rsidR="00653219">
        <w:rPr>
          <w:lang w:val="zh-CN"/>
        </w:rPr>
        <w:t>2</w:t>
      </w:r>
      <w:r w:rsidRPr="00484393">
        <w:rPr>
          <w:lang w:val="zh-CN"/>
        </w:rPr>
        <w:t>0</w:t>
      </w:r>
      <w:r w:rsidR="00653219">
        <w:rPr>
          <w:lang w:val="zh-CN"/>
        </w:rPr>
        <w:t>19</w:t>
      </w:r>
      <w:r w:rsidRPr="00484393">
        <w:rPr>
          <w:lang w:val="zh-CN"/>
        </w:rPr>
        <w:t>年，平等机会监察员办公室审查了跨性别者的情况。</w:t>
      </w:r>
    </w:p>
    <w:p w14:paraId="66662359" w14:textId="77777777" w:rsidR="00615F02" w:rsidRPr="00AE6864" w:rsidRDefault="00615F02" w:rsidP="00AE6864">
      <w:pPr>
        <w:pStyle w:val="H23GC"/>
      </w:pPr>
      <w:r w:rsidRPr="00AE6864">
        <w:rPr>
          <w:lang w:val="zh-CN"/>
        </w:rPr>
        <w:lastRenderedPageBreak/>
        <w:tab/>
      </w:r>
      <w:r w:rsidRPr="00AE6864">
        <w:rPr>
          <w:lang w:val="zh-CN"/>
        </w:rPr>
        <w:tab/>
      </w:r>
      <w:r w:rsidRPr="00AE6864">
        <w:rPr>
          <w:lang w:val="zh-CN"/>
        </w:rPr>
        <w:t>从利益攸关方收到的资料概述</w:t>
      </w:r>
    </w:p>
    <w:p w14:paraId="7766E9B7" w14:textId="77777777" w:rsidR="00615F02" w:rsidRPr="00AE6864" w:rsidRDefault="00615F02" w:rsidP="00AE6864">
      <w:pPr>
        <w:pStyle w:val="H4GC"/>
        <w:rPr>
          <w:i/>
        </w:rPr>
      </w:pPr>
      <w:r w:rsidRPr="00AE6864">
        <w:rPr>
          <w:lang w:val="zh-CN"/>
        </w:rPr>
        <w:tab/>
      </w:r>
      <w:r w:rsidRPr="00AE6864">
        <w:rPr>
          <w:lang w:val="zh-CN"/>
        </w:rPr>
        <w:tab/>
      </w:r>
      <w:r w:rsidRPr="00AE6864">
        <w:rPr>
          <w:lang w:val="zh-CN"/>
        </w:rPr>
        <w:t>机会平等监察员办公室</w:t>
      </w:r>
    </w:p>
    <w:p w14:paraId="42211042" w14:textId="1202E094" w:rsidR="00615F02" w:rsidRPr="00AE6864" w:rsidRDefault="00615F02" w:rsidP="00AE6864">
      <w:pPr>
        <w:pStyle w:val="SingleTxtGC"/>
        <w:rPr>
          <w:szCs w:val="21"/>
        </w:rPr>
      </w:pPr>
      <w:r w:rsidRPr="00AE6864">
        <w:rPr>
          <w:szCs w:val="21"/>
          <w:lang w:val="zh-CN"/>
        </w:rPr>
        <w:t>议会人权委员会于</w:t>
      </w:r>
      <w:r w:rsidR="00653219" w:rsidRPr="00AE6864">
        <w:rPr>
          <w:szCs w:val="21"/>
          <w:lang w:val="zh-CN"/>
        </w:rPr>
        <w:t>2</w:t>
      </w:r>
      <w:r w:rsidRPr="00AE6864">
        <w:rPr>
          <w:szCs w:val="21"/>
          <w:lang w:val="zh-CN"/>
        </w:rPr>
        <w:t>0</w:t>
      </w:r>
      <w:r w:rsidR="00653219" w:rsidRPr="00AE6864">
        <w:rPr>
          <w:szCs w:val="21"/>
          <w:lang w:val="zh-CN"/>
        </w:rPr>
        <w:t>19</w:t>
      </w:r>
      <w:r w:rsidRPr="00AE6864">
        <w:rPr>
          <w:szCs w:val="21"/>
          <w:lang w:val="zh-CN"/>
        </w:rPr>
        <w:t>年</w:t>
      </w:r>
      <w:r w:rsidR="00653219" w:rsidRPr="00AE6864">
        <w:rPr>
          <w:szCs w:val="21"/>
          <w:lang w:val="zh-CN"/>
        </w:rPr>
        <w:t>5</w:t>
      </w:r>
      <w:r w:rsidRPr="00AE6864">
        <w:rPr>
          <w:szCs w:val="21"/>
          <w:lang w:val="zh-CN"/>
        </w:rPr>
        <w:t>月</w:t>
      </w:r>
      <w:r w:rsidR="00653219" w:rsidRPr="00AE6864">
        <w:rPr>
          <w:szCs w:val="21"/>
          <w:lang w:val="zh-CN"/>
        </w:rPr>
        <w:t>3</w:t>
      </w:r>
      <w:r w:rsidRPr="00AE6864">
        <w:rPr>
          <w:szCs w:val="21"/>
          <w:lang w:val="zh-CN"/>
        </w:rPr>
        <w:t>0</w:t>
      </w:r>
      <w:r w:rsidRPr="00AE6864">
        <w:rPr>
          <w:szCs w:val="21"/>
          <w:lang w:val="zh-CN"/>
        </w:rPr>
        <w:t>日提议撤销《平等待遇法》修正案，恢复先前的家庭成员定义，但政府于</w:t>
      </w:r>
      <w:r w:rsidR="00653219" w:rsidRPr="00AE6864">
        <w:rPr>
          <w:szCs w:val="21"/>
          <w:lang w:val="zh-CN"/>
        </w:rPr>
        <w:t>2</w:t>
      </w:r>
      <w:r w:rsidRPr="00AE6864">
        <w:rPr>
          <w:szCs w:val="21"/>
          <w:lang w:val="zh-CN"/>
        </w:rPr>
        <w:t>0</w:t>
      </w:r>
      <w:r w:rsidR="00653219" w:rsidRPr="00AE6864">
        <w:rPr>
          <w:szCs w:val="21"/>
          <w:lang w:val="zh-CN"/>
        </w:rPr>
        <w:t>2</w:t>
      </w:r>
      <w:r w:rsidRPr="00AE6864">
        <w:rPr>
          <w:szCs w:val="21"/>
          <w:lang w:val="zh-CN"/>
        </w:rPr>
        <w:t>0</w:t>
      </w:r>
      <w:r w:rsidRPr="00AE6864">
        <w:rPr>
          <w:szCs w:val="21"/>
          <w:lang w:val="zh-CN"/>
        </w:rPr>
        <w:t>年</w:t>
      </w:r>
      <w:r w:rsidR="00653219" w:rsidRPr="00AE6864">
        <w:rPr>
          <w:szCs w:val="21"/>
          <w:lang w:val="zh-CN"/>
        </w:rPr>
        <w:t>1</w:t>
      </w:r>
      <w:r w:rsidRPr="00AE6864">
        <w:rPr>
          <w:szCs w:val="21"/>
          <w:lang w:val="zh-CN"/>
        </w:rPr>
        <w:t>月</w:t>
      </w:r>
      <w:r w:rsidR="00653219" w:rsidRPr="00AE6864">
        <w:rPr>
          <w:szCs w:val="21"/>
          <w:lang w:val="zh-CN"/>
        </w:rPr>
        <w:t>22</w:t>
      </w:r>
      <w:r w:rsidRPr="00AE6864">
        <w:rPr>
          <w:szCs w:val="21"/>
          <w:lang w:val="zh-CN"/>
        </w:rPr>
        <w:t>日提议废除该定义，并将登记伴侣纳入家庭成员定义。该法律草案目前正在由议会各委员会审议。</w:t>
      </w:r>
    </w:p>
    <w:p w14:paraId="09799AB5" w14:textId="5F2F6421" w:rsidR="00615F02" w:rsidRPr="00AE6864" w:rsidRDefault="00615F02" w:rsidP="00AE6864">
      <w:pPr>
        <w:pStyle w:val="SingleTxtGC"/>
        <w:rPr>
          <w:szCs w:val="21"/>
        </w:rPr>
      </w:pPr>
      <w:r w:rsidRPr="00AE6864">
        <w:rPr>
          <w:szCs w:val="21"/>
          <w:lang w:val="zh-CN"/>
        </w:rPr>
        <w:t>《巩固家庭法》、经修订的《儿童权利保护工作基本要素法》和《民法》修正案中包含歧视性的含义，其中提出了</w:t>
      </w:r>
      <w:r w:rsidR="00653219" w:rsidRPr="00AE6864">
        <w:rPr>
          <w:rFonts w:hint="eastAsia"/>
          <w:szCs w:val="21"/>
          <w:lang w:val="zh-CN"/>
        </w:rPr>
        <w:t>“</w:t>
      </w:r>
      <w:r w:rsidRPr="00AE6864">
        <w:rPr>
          <w:szCs w:val="21"/>
          <w:lang w:val="zh-CN"/>
        </w:rPr>
        <w:t>父母养育的互补性</w:t>
      </w:r>
      <w:r w:rsidR="00653219" w:rsidRPr="00AE6864">
        <w:rPr>
          <w:rFonts w:hint="eastAsia"/>
          <w:szCs w:val="21"/>
          <w:lang w:val="zh-CN"/>
        </w:rPr>
        <w:t>”</w:t>
      </w:r>
      <w:r w:rsidRPr="00AE6864">
        <w:rPr>
          <w:szCs w:val="21"/>
          <w:lang w:val="zh-CN"/>
        </w:rPr>
        <w:t>，其定义是儿童对非同性父母的天然需求。</w:t>
      </w:r>
    </w:p>
    <w:p w14:paraId="1930C65B" w14:textId="6B55C819" w:rsidR="00615F02" w:rsidRPr="00AE6864" w:rsidRDefault="00615F02" w:rsidP="00AE6864">
      <w:pPr>
        <w:pStyle w:val="SingleTxtGC"/>
        <w:rPr>
          <w:szCs w:val="21"/>
        </w:rPr>
      </w:pPr>
      <w:r w:rsidRPr="00AE6864">
        <w:rPr>
          <w:szCs w:val="21"/>
          <w:lang w:val="zh-CN"/>
        </w:rPr>
        <w:t>立陶宛的法律制度不承认</w:t>
      </w:r>
      <w:r w:rsidR="00653219" w:rsidRPr="00AE6864">
        <w:rPr>
          <w:rFonts w:hint="eastAsia"/>
          <w:szCs w:val="21"/>
          <w:lang w:val="zh-CN"/>
        </w:rPr>
        <w:t>“</w:t>
      </w:r>
      <w:r w:rsidRPr="00AE6864">
        <w:rPr>
          <w:szCs w:val="21"/>
          <w:lang w:val="zh-CN"/>
        </w:rPr>
        <w:t>性别认同</w:t>
      </w:r>
      <w:r w:rsidR="00653219" w:rsidRPr="00AE6864">
        <w:rPr>
          <w:rFonts w:hint="eastAsia"/>
          <w:szCs w:val="21"/>
          <w:lang w:val="zh-CN"/>
        </w:rPr>
        <w:t>”</w:t>
      </w:r>
      <w:r w:rsidRPr="00AE6864">
        <w:rPr>
          <w:szCs w:val="21"/>
          <w:lang w:val="zh-CN"/>
        </w:rPr>
        <w:t>或</w:t>
      </w:r>
      <w:r w:rsidR="00653219" w:rsidRPr="00AE6864">
        <w:rPr>
          <w:rFonts w:hint="eastAsia"/>
          <w:szCs w:val="21"/>
          <w:lang w:val="zh-CN"/>
        </w:rPr>
        <w:t>“</w:t>
      </w:r>
      <w:r w:rsidRPr="00AE6864">
        <w:rPr>
          <w:szCs w:val="21"/>
          <w:lang w:val="zh-CN"/>
        </w:rPr>
        <w:t>性别表达</w:t>
      </w:r>
      <w:r w:rsidR="00653219" w:rsidRPr="00AE6864">
        <w:rPr>
          <w:rFonts w:hint="eastAsia"/>
          <w:szCs w:val="21"/>
          <w:lang w:val="zh-CN"/>
        </w:rPr>
        <w:t>”</w:t>
      </w:r>
      <w:r w:rsidRPr="00AE6864">
        <w:rPr>
          <w:szCs w:val="21"/>
          <w:lang w:val="zh-CN"/>
        </w:rPr>
        <w:t>这些法律类别，因此歧视跨性别者的行为不受法律惩罚。此外，《平等待遇法》拟议修正案中没有将性别认同作为受保护的理由，由此在监察员调查跨性别者提出的申诉时构成了的法律障碍。</w:t>
      </w:r>
    </w:p>
    <w:p w14:paraId="7F365829" w14:textId="77777777" w:rsidR="00615F02" w:rsidRPr="00AE6864" w:rsidRDefault="00615F02" w:rsidP="00AE6864">
      <w:pPr>
        <w:pStyle w:val="SingleTxtGC"/>
        <w:rPr>
          <w:szCs w:val="21"/>
        </w:rPr>
      </w:pPr>
      <w:r w:rsidRPr="00AE6864">
        <w:rPr>
          <w:szCs w:val="21"/>
          <w:lang w:val="zh-CN"/>
        </w:rPr>
        <w:t>没有在法律上承认性别的行政程序和监管跨性别者专门卫生保健的程序，给跨性别者造成了日常困难。</w:t>
      </w:r>
    </w:p>
    <w:p w14:paraId="62E12B8E" w14:textId="0AA99817" w:rsidR="00615F02" w:rsidRPr="00AE6864" w:rsidRDefault="00653219" w:rsidP="00AE6864">
      <w:pPr>
        <w:pStyle w:val="SingleTxtGC"/>
        <w:rPr>
          <w:szCs w:val="21"/>
        </w:rPr>
      </w:pPr>
      <w:r w:rsidRPr="00AE6864">
        <w:rPr>
          <w:szCs w:val="21"/>
          <w:lang w:val="zh-CN"/>
        </w:rPr>
        <w:t>2</w:t>
      </w:r>
      <w:r w:rsidR="00615F02" w:rsidRPr="00AE6864">
        <w:rPr>
          <w:szCs w:val="21"/>
          <w:lang w:val="zh-CN"/>
        </w:rPr>
        <w:t>0</w:t>
      </w:r>
      <w:r w:rsidRPr="00AE6864">
        <w:rPr>
          <w:szCs w:val="21"/>
          <w:lang w:val="zh-CN"/>
        </w:rPr>
        <w:t>19</w:t>
      </w:r>
      <w:r w:rsidR="00615F02" w:rsidRPr="00AE6864">
        <w:rPr>
          <w:szCs w:val="21"/>
          <w:lang w:val="zh-CN"/>
        </w:rPr>
        <w:t>年，一项对跨性别者状况的全国审查显示，跨性别者仍面临困难，包括在数据保护、个人身份、离婚等方面，以及被诊断为</w:t>
      </w:r>
      <w:r w:rsidRPr="00AE6864">
        <w:rPr>
          <w:rFonts w:hint="eastAsia"/>
          <w:szCs w:val="21"/>
          <w:lang w:val="zh-CN"/>
        </w:rPr>
        <w:t>“</w:t>
      </w:r>
      <w:r w:rsidR="00615F02" w:rsidRPr="00AE6864">
        <w:rPr>
          <w:szCs w:val="21"/>
          <w:lang w:val="zh-CN"/>
        </w:rPr>
        <w:t>性别焦虑症</w:t>
      </w:r>
      <w:r w:rsidRPr="00AE6864">
        <w:rPr>
          <w:rFonts w:hint="eastAsia"/>
          <w:szCs w:val="21"/>
          <w:lang w:val="zh-CN"/>
        </w:rPr>
        <w:t>”</w:t>
      </w:r>
      <w:r w:rsidR="00615F02" w:rsidRPr="00AE6864">
        <w:rPr>
          <w:szCs w:val="21"/>
          <w:lang w:val="zh-CN"/>
        </w:rPr>
        <w:t>而不得从事特定职业。已起草一项关于承认性别认同的法律草案，但尚未通过。</w:t>
      </w:r>
    </w:p>
    <w:p w14:paraId="7350E0CB" w14:textId="54B725B8" w:rsidR="00615F02" w:rsidRPr="00AE6864" w:rsidRDefault="00615F02" w:rsidP="00AE6864">
      <w:pPr>
        <w:pStyle w:val="SingleTxtGC"/>
        <w:rPr>
          <w:szCs w:val="21"/>
        </w:rPr>
      </w:pPr>
      <w:r w:rsidRPr="00AE6864">
        <w:rPr>
          <w:szCs w:val="21"/>
          <w:lang w:val="zh-CN"/>
        </w:rPr>
        <w:t>禁止跨性别者行使法官职务的法律条款于</w:t>
      </w:r>
      <w:r w:rsidR="00653219" w:rsidRPr="00AE6864">
        <w:rPr>
          <w:szCs w:val="21"/>
          <w:lang w:val="zh-CN"/>
        </w:rPr>
        <w:t>2</w:t>
      </w:r>
      <w:r w:rsidRPr="00AE6864">
        <w:rPr>
          <w:szCs w:val="21"/>
          <w:lang w:val="zh-CN"/>
        </w:rPr>
        <w:t>0</w:t>
      </w:r>
      <w:r w:rsidR="00653219" w:rsidRPr="00AE6864">
        <w:rPr>
          <w:szCs w:val="21"/>
          <w:lang w:val="zh-CN"/>
        </w:rPr>
        <w:t>19</w:t>
      </w:r>
      <w:r w:rsidRPr="00AE6864">
        <w:rPr>
          <w:szCs w:val="21"/>
          <w:lang w:val="zh-CN"/>
        </w:rPr>
        <w:t>年</w:t>
      </w:r>
      <w:r w:rsidR="00653219" w:rsidRPr="00AE6864">
        <w:rPr>
          <w:szCs w:val="21"/>
          <w:lang w:val="zh-CN"/>
        </w:rPr>
        <w:t>5</w:t>
      </w:r>
      <w:r w:rsidRPr="00AE6864">
        <w:rPr>
          <w:szCs w:val="21"/>
          <w:lang w:val="zh-CN"/>
        </w:rPr>
        <w:t>月得到了修订，涉及律师、公证人和法警的法律条款于</w:t>
      </w:r>
      <w:r w:rsidR="00653219" w:rsidRPr="00AE6864">
        <w:rPr>
          <w:szCs w:val="21"/>
          <w:lang w:val="zh-CN"/>
        </w:rPr>
        <w:t>2</w:t>
      </w:r>
      <w:r w:rsidRPr="00AE6864">
        <w:rPr>
          <w:szCs w:val="21"/>
          <w:lang w:val="zh-CN"/>
        </w:rPr>
        <w:t>0</w:t>
      </w:r>
      <w:r w:rsidR="00653219" w:rsidRPr="00AE6864">
        <w:rPr>
          <w:szCs w:val="21"/>
          <w:lang w:val="zh-CN"/>
        </w:rPr>
        <w:t>2</w:t>
      </w:r>
      <w:r w:rsidRPr="00AE6864">
        <w:rPr>
          <w:szCs w:val="21"/>
          <w:lang w:val="zh-CN"/>
        </w:rPr>
        <w:t>0</w:t>
      </w:r>
      <w:r w:rsidRPr="00AE6864">
        <w:rPr>
          <w:szCs w:val="21"/>
          <w:lang w:val="zh-CN"/>
        </w:rPr>
        <w:t>年</w:t>
      </w:r>
      <w:r w:rsidR="00653219" w:rsidRPr="00AE6864">
        <w:rPr>
          <w:szCs w:val="21"/>
          <w:lang w:val="zh-CN"/>
        </w:rPr>
        <w:t>2</w:t>
      </w:r>
      <w:r w:rsidRPr="00AE6864">
        <w:rPr>
          <w:szCs w:val="21"/>
          <w:lang w:val="zh-CN"/>
        </w:rPr>
        <w:t>月得到了修订。</w:t>
      </w:r>
    </w:p>
    <w:p w14:paraId="00CCAF68" w14:textId="14CA95CF" w:rsidR="00615F02" w:rsidRPr="00AE6864" w:rsidRDefault="00653219" w:rsidP="00AE6864">
      <w:pPr>
        <w:pStyle w:val="SingleTxtGC"/>
        <w:rPr>
          <w:szCs w:val="21"/>
        </w:rPr>
      </w:pPr>
      <w:r w:rsidRPr="00AE6864">
        <w:rPr>
          <w:szCs w:val="21"/>
          <w:lang w:val="zh-CN"/>
        </w:rPr>
        <w:t>2</w:t>
      </w:r>
      <w:r w:rsidR="00615F02" w:rsidRPr="00AE6864">
        <w:rPr>
          <w:szCs w:val="21"/>
          <w:lang w:val="zh-CN"/>
        </w:rPr>
        <w:t>0</w:t>
      </w:r>
      <w:r w:rsidRPr="00AE6864">
        <w:rPr>
          <w:szCs w:val="21"/>
          <w:lang w:val="zh-CN"/>
        </w:rPr>
        <w:t>18</w:t>
      </w:r>
      <w:r w:rsidR="00615F02" w:rsidRPr="00AE6864">
        <w:rPr>
          <w:szCs w:val="21"/>
          <w:lang w:val="zh-CN"/>
        </w:rPr>
        <w:t>年</w:t>
      </w:r>
      <w:r w:rsidRPr="00AE6864">
        <w:rPr>
          <w:szCs w:val="21"/>
          <w:lang w:val="zh-CN"/>
        </w:rPr>
        <w:t>8</w:t>
      </w:r>
      <w:r w:rsidR="00615F02" w:rsidRPr="00AE6864">
        <w:rPr>
          <w:szCs w:val="21"/>
          <w:lang w:val="zh-CN"/>
        </w:rPr>
        <w:t>月</w:t>
      </w:r>
      <w:r w:rsidRPr="00AE6864">
        <w:rPr>
          <w:szCs w:val="21"/>
          <w:lang w:val="zh-CN"/>
        </w:rPr>
        <w:t>29</w:t>
      </w:r>
      <w:r w:rsidR="00615F02" w:rsidRPr="00AE6864">
        <w:rPr>
          <w:szCs w:val="21"/>
          <w:lang w:val="zh-CN"/>
        </w:rPr>
        <w:t>日至</w:t>
      </w:r>
      <w:r w:rsidRPr="00AE6864">
        <w:rPr>
          <w:szCs w:val="21"/>
          <w:lang w:val="zh-CN"/>
        </w:rPr>
        <w:t>2</w:t>
      </w:r>
      <w:r w:rsidR="00615F02" w:rsidRPr="00AE6864">
        <w:rPr>
          <w:szCs w:val="21"/>
          <w:lang w:val="zh-CN"/>
        </w:rPr>
        <w:t>0</w:t>
      </w:r>
      <w:r w:rsidRPr="00AE6864">
        <w:rPr>
          <w:szCs w:val="21"/>
          <w:lang w:val="zh-CN"/>
        </w:rPr>
        <w:t>2</w:t>
      </w:r>
      <w:r w:rsidR="00615F02" w:rsidRPr="00AE6864">
        <w:rPr>
          <w:szCs w:val="21"/>
          <w:lang w:val="zh-CN"/>
        </w:rPr>
        <w:t>0</w:t>
      </w:r>
      <w:r w:rsidR="00615F02" w:rsidRPr="00AE6864">
        <w:rPr>
          <w:szCs w:val="21"/>
          <w:lang w:val="zh-CN"/>
        </w:rPr>
        <w:t>年</w:t>
      </w:r>
      <w:r w:rsidRPr="00AE6864">
        <w:rPr>
          <w:szCs w:val="21"/>
          <w:lang w:val="zh-CN"/>
        </w:rPr>
        <w:t>7</w:t>
      </w:r>
      <w:r w:rsidR="00615F02" w:rsidRPr="00AE6864">
        <w:rPr>
          <w:szCs w:val="21"/>
          <w:lang w:val="zh-CN"/>
        </w:rPr>
        <w:t>月</w:t>
      </w:r>
      <w:r w:rsidRPr="00AE6864">
        <w:rPr>
          <w:szCs w:val="21"/>
          <w:lang w:val="zh-CN"/>
        </w:rPr>
        <w:t>27</w:t>
      </w:r>
      <w:r w:rsidR="00615F02" w:rsidRPr="00AE6864">
        <w:rPr>
          <w:szCs w:val="21"/>
          <w:lang w:val="zh-CN"/>
        </w:rPr>
        <w:t>日，监察员共收到</w:t>
      </w:r>
      <w:r w:rsidRPr="00AE6864">
        <w:rPr>
          <w:szCs w:val="21"/>
          <w:lang w:val="zh-CN"/>
        </w:rPr>
        <w:t>9</w:t>
      </w:r>
      <w:r w:rsidR="00615F02" w:rsidRPr="00AE6864">
        <w:rPr>
          <w:szCs w:val="21"/>
          <w:lang w:val="zh-CN"/>
        </w:rPr>
        <w:t>起以性取向为由的投诉。《保护未成年人免受公共信息有害影响法》的一项确保该法不能被用于基于性取向的歧视的修正案于</w:t>
      </w:r>
      <w:r w:rsidRPr="00AE6864">
        <w:rPr>
          <w:szCs w:val="21"/>
          <w:lang w:val="zh-CN"/>
        </w:rPr>
        <w:t>2</w:t>
      </w:r>
      <w:r w:rsidR="00615F02" w:rsidRPr="00AE6864">
        <w:rPr>
          <w:szCs w:val="21"/>
          <w:lang w:val="zh-CN"/>
        </w:rPr>
        <w:t>0</w:t>
      </w:r>
      <w:r w:rsidRPr="00AE6864">
        <w:rPr>
          <w:szCs w:val="21"/>
          <w:lang w:val="zh-CN"/>
        </w:rPr>
        <w:t>17</w:t>
      </w:r>
      <w:r w:rsidR="00615F02" w:rsidRPr="00AE6864">
        <w:rPr>
          <w:szCs w:val="21"/>
          <w:lang w:val="zh-CN"/>
        </w:rPr>
        <w:t>年登记，但立法程序尚未启动。《促进性取向和性别认同相关不歧视行动计划》中的多数措施是零散的，列入这些措施是为了执行欧洲联盟或欧洲委员会资助的项目，而非从战略上改善男女同性恋、双性恋和跨性别者的状况。未曾使用任何可衡量的指标评估这些措施的影响，也没有从国家预算中为此类措施拨款。</w:t>
      </w:r>
    </w:p>
    <w:p w14:paraId="4771CC5F" w14:textId="20FA661A" w:rsidR="00615F02" w:rsidRPr="00AE6864" w:rsidRDefault="00615F02" w:rsidP="00AE6864">
      <w:pPr>
        <w:pStyle w:val="H4GC"/>
        <w:rPr>
          <w:i/>
        </w:rPr>
      </w:pPr>
      <w:r w:rsidRPr="00AE6864">
        <w:rPr>
          <w:lang w:val="zh-CN"/>
        </w:rPr>
        <w:tab/>
      </w:r>
      <w:r w:rsidRPr="00AE6864">
        <w:rPr>
          <w:lang w:val="zh-CN"/>
        </w:rPr>
        <w:tab/>
      </w:r>
      <w:r w:rsidR="00653219" w:rsidRPr="0093669F">
        <w:rPr>
          <w:iCs/>
          <w:lang w:val="zh-CN"/>
        </w:rPr>
        <w:t>LGL</w:t>
      </w:r>
      <w:r w:rsidR="0093669F" w:rsidRPr="0093669F">
        <w:rPr>
          <w:rFonts w:hint="eastAsia"/>
          <w:iCs/>
          <w:lang w:val="zh-CN"/>
        </w:rPr>
        <w:t>－</w:t>
      </w:r>
      <w:r w:rsidRPr="00AE6864">
        <w:rPr>
          <w:lang w:val="zh-CN"/>
        </w:rPr>
        <w:t>全国男女同性恋、双性恋和跨性别者权利组织</w:t>
      </w:r>
    </w:p>
    <w:p w14:paraId="73BA3D10" w14:textId="07A779A8" w:rsidR="00615F02" w:rsidRPr="00AE6864" w:rsidRDefault="00615F02" w:rsidP="00AE6864">
      <w:pPr>
        <w:pStyle w:val="SingleTxtGC"/>
        <w:rPr>
          <w:szCs w:val="21"/>
        </w:rPr>
      </w:pPr>
      <w:r w:rsidRPr="00AE6864">
        <w:rPr>
          <w:szCs w:val="21"/>
          <w:lang w:val="zh-CN"/>
        </w:rPr>
        <w:t>只有</w:t>
      </w:r>
      <w:r w:rsidR="00653219" w:rsidRPr="00AE6864">
        <w:rPr>
          <w:szCs w:val="21"/>
          <w:lang w:val="zh-CN"/>
        </w:rPr>
        <w:t>23</w:t>
      </w:r>
      <w:r w:rsidRPr="00AE6864">
        <w:rPr>
          <w:szCs w:val="21"/>
          <w:lang w:val="zh-CN"/>
        </w:rPr>
        <w:t>%</w:t>
      </w:r>
      <w:r w:rsidRPr="00AE6864">
        <w:rPr>
          <w:szCs w:val="21"/>
          <w:lang w:val="zh-CN"/>
        </w:rPr>
        <w:t>的跨性别者报告称知晓国家平等机构，迄今为止跨性别者很少提出投诉。在《平等待遇法》拟议修正案中，性别认同没有被明确列为受保护的理由。</w:t>
      </w:r>
      <w:r w:rsidR="00653219" w:rsidRPr="00AE6864">
        <w:rPr>
          <w:rFonts w:hint="eastAsia"/>
          <w:szCs w:val="21"/>
          <w:lang w:val="zh-CN"/>
        </w:rPr>
        <w:t>“</w:t>
      </w:r>
      <w:r w:rsidRPr="00AE6864">
        <w:rPr>
          <w:szCs w:val="21"/>
          <w:lang w:val="zh-CN"/>
        </w:rPr>
        <w:t>自由社会研究所</w:t>
      </w:r>
      <w:r w:rsidR="00653219" w:rsidRPr="00AE6864">
        <w:rPr>
          <w:rFonts w:hint="eastAsia"/>
          <w:szCs w:val="21"/>
          <w:lang w:val="zh-CN"/>
        </w:rPr>
        <w:t>”</w:t>
      </w:r>
      <w:r w:rsidRPr="00AE6864">
        <w:rPr>
          <w:szCs w:val="21"/>
          <w:lang w:val="zh-CN"/>
        </w:rPr>
        <w:t>这一反对男女同性恋、双性恋和跨性别者的组织与据称曾参与拟订该修正案的政党领导人可能有关联。</w:t>
      </w:r>
      <w:r w:rsidR="00653219" w:rsidRPr="00AE6864">
        <w:rPr>
          <w:szCs w:val="21"/>
          <w:lang w:val="zh-CN"/>
        </w:rPr>
        <w:t>2</w:t>
      </w:r>
      <w:r w:rsidRPr="00AE6864">
        <w:rPr>
          <w:szCs w:val="21"/>
          <w:lang w:val="zh-CN"/>
        </w:rPr>
        <w:t>0</w:t>
      </w:r>
      <w:r w:rsidR="00653219" w:rsidRPr="00AE6864">
        <w:rPr>
          <w:szCs w:val="21"/>
          <w:lang w:val="zh-CN"/>
        </w:rPr>
        <w:t>19</w:t>
      </w:r>
      <w:r w:rsidRPr="00AE6864">
        <w:rPr>
          <w:szCs w:val="21"/>
          <w:lang w:val="zh-CN"/>
        </w:rPr>
        <w:t>年</w:t>
      </w:r>
      <w:r w:rsidR="00653219" w:rsidRPr="00AE6864">
        <w:rPr>
          <w:szCs w:val="21"/>
          <w:lang w:val="zh-CN"/>
        </w:rPr>
        <w:t>6</w:t>
      </w:r>
      <w:r w:rsidRPr="00AE6864">
        <w:rPr>
          <w:szCs w:val="21"/>
          <w:lang w:val="zh-CN"/>
        </w:rPr>
        <w:t>月</w:t>
      </w:r>
      <w:r w:rsidR="00653219" w:rsidRPr="00AE6864">
        <w:rPr>
          <w:szCs w:val="21"/>
          <w:lang w:val="zh-CN"/>
        </w:rPr>
        <w:t>18</w:t>
      </w:r>
      <w:r w:rsidRPr="00AE6864">
        <w:rPr>
          <w:szCs w:val="21"/>
          <w:lang w:val="zh-CN"/>
        </w:rPr>
        <w:t>日，议会拒绝了一项关于在《劳动法》和《平等机会法》中将性别认同和性别表达列入受保护理由清单的请求。《保护未成年人免受公共信息有害影响法》曾多次被歧视性地解释和适用。在同性家庭权利方面没有立法进展，也没有界定民事结合或规定相关登记程序的立法，尽管《民法》承认民事结合。由于尚未建立法律上变性的行政程序，司法程序仍是唯一选择。</w:t>
      </w:r>
    </w:p>
    <w:p w14:paraId="233071DA" w14:textId="77777777" w:rsidR="00794B9D" w:rsidRDefault="00794B9D">
      <w:pPr>
        <w:tabs>
          <w:tab w:val="clear" w:pos="431"/>
        </w:tabs>
        <w:overflowPunct/>
        <w:adjustRightInd/>
        <w:snapToGrid/>
        <w:spacing w:line="240" w:lineRule="auto"/>
        <w:jc w:val="left"/>
        <w:rPr>
          <w:rFonts w:eastAsia="黑体"/>
          <w:snapToGrid/>
          <w:sz w:val="22"/>
          <w:szCs w:val="22"/>
          <w:lang w:val="zh-CN"/>
        </w:rPr>
      </w:pPr>
      <w:r>
        <w:rPr>
          <w:lang w:val="zh-CN"/>
        </w:rPr>
        <w:br w:type="page"/>
      </w:r>
    </w:p>
    <w:p w14:paraId="4AC59156" w14:textId="04393EF2" w:rsidR="00615F02" w:rsidRPr="00AE6864" w:rsidRDefault="00615F02" w:rsidP="00AE6864">
      <w:pPr>
        <w:pStyle w:val="H23GC"/>
      </w:pPr>
      <w:r w:rsidRPr="00AE6864">
        <w:rPr>
          <w:lang w:val="zh-CN"/>
        </w:rPr>
        <w:tab/>
      </w:r>
      <w:r w:rsidRPr="00AE6864">
        <w:rPr>
          <w:lang w:val="zh-CN"/>
        </w:rPr>
        <w:tab/>
      </w:r>
      <w:r w:rsidRPr="00AE6864">
        <w:rPr>
          <w:lang w:val="zh-CN"/>
        </w:rPr>
        <w:t>委员会的评价：</w:t>
      </w:r>
    </w:p>
    <w:p w14:paraId="18657A45" w14:textId="6E32367C" w:rsidR="00615F02" w:rsidRPr="00AE6864" w:rsidRDefault="00615F02" w:rsidP="00AE6864">
      <w:pPr>
        <w:pStyle w:val="SingleTxtGC"/>
        <w:rPr>
          <w:szCs w:val="21"/>
        </w:rPr>
      </w:pPr>
      <w:r w:rsidRPr="00AE6864">
        <w:rPr>
          <w:szCs w:val="21"/>
          <w:lang w:val="zh-CN"/>
        </w:rPr>
        <w:t>[</w:t>
      </w:r>
      <w:r w:rsidR="00653219" w:rsidRPr="00AE6864">
        <w:rPr>
          <w:szCs w:val="21"/>
          <w:lang w:val="zh-CN"/>
        </w:rPr>
        <w:t>B</w:t>
      </w:r>
      <w:r w:rsidRPr="00AE6864">
        <w:rPr>
          <w:szCs w:val="21"/>
          <w:lang w:val="zh-CN"/>
        </w:rPr>
        <w:t>]</w:t>
      </w:r>
    </w:p>
    <w:p w14:paraId="08105D5F" w14:textId="719A7A6B" w:rsidR="00615F02" w:rsidRPr="00AE6864" w:rsidRDefault="00615F02" w:rsidP="00AE6864">
      <w:pPr>
        <w:pStyle w:val="SingleTxtGC"/>
        <w:rPr>
          <w:szCs w:val="21"/>
        </w:rPr>
      </w:pPr>
      <w:r w:rsidRPr="00AE6864">
        <w:rPr>
          <w:szCs w:val="21"/>
          <w:lang w:val="zh-CN"/>
        </w:rPr>
        <w:lastRenderedPageBreak/>
        <w:t>委员会注意到，缔约国执行了《促进不歧视行动计划》，并取消了与特定职业相关的歧视跨性别者的法律规定，但感到遗憾的是，缺少资料说明采取了哪些措施以防止歧视性地解释和适用法律。委员会重申其建议，并要求提供资料，说明采取了哪些措施，以便：</w:t>
      </w:r>
      <w:r w:rsidRPr="00AE6864">
        <w:rPr>
          <w:szCs w:val="21"/>
          <w:lang w:val="zh-CN"/>
        </w:rPr>
        <w:t>(</w:t>
      </w:r>
      <w:r w:rsidR="00653219" w:rsidRPr="00AE6864">
        <w:rPr>
          <w:szCs w:val="21"/>
          <w:lang w:val="zh-CN"/>
        </w:rPr>
        <w:t>a</w:t>
      </w:r>
      <w:r w:rsidRPr="00AE6864">
        <w:rPr>
          <w:szCs w:val="21"/>
          <w:lang w:val="zh-CN"/>
        </w:rPr>
        <w:t xml:space="preserve">) </w:t>
      </w:r>
      <w:r w:rsidRPr="00AE6864">
        <w:rPr>
          <w:szCs w:val="21"/>
          <w:lang w:val="zh-CN"/>
        </w:rPr>
        <w:t>评估《行动计划》对男女同性恋、双性恋和跨性别者的《公约》权利的影响；</w:t>
      </w:r>
      <w:r w:rsidRPr="00AE6864">
        <w:rPr>
          <w:szCs w:val="21"/>
          <w:lang w:val="zh-CN"/>
        </w:rPr>
        <w:t>(</w:t>
      </w:r>
      <w:r w:rsidR="00653219" w:rsidRPr="00AE6864">
        <w:rPr>
          <w:szCs w:val="21"/>
          <w:lang w:val="zh-CN"/>
        </w:rPr>
        <w:t>b</w:t>
      </w:r>
      <w:r w:rsidRPr="00AE6864">
        <w:rPr>
          <w:szCs w:val="21"/>
          <w:lang w:val="zh-CN"/>
        </w:rPr>
        <w:t>)</w:t>
      </w:r>
      <w:r w:rsidR="0093669F">
        <w:rPr>
          <w:rFonts w:hint="eastAsia"/>
          <w:szCs w:val="21"/>
          <w:lang w:val="zh-CN"/>
        </w:rPr>
        <w:t xml:space="preserve"> </w:t>
      </w:r>
      <w:r w:rsidRPr="00AE6864">
        <w:rPr>
          <w:szCs w:val="21"/>
          <w:lang w:val="zh-CN"/>
        </w:rPr>
        <w:t>在《平等待遇法》中将性别认同列为受保护的理由；</w:t>
      </w:r>
      <w:r w:rsidRPr="00AE6864">
        <w:rPr>
          <w:szCs w:val="21"/>
          <w:lang w:val="zh-CN"/>
        </w:rPr>
        <w:t>(</w:t>
      </w:r>
      <w:r w:rsidR="00653219" w:rsidRPr="00AE6864">
        <w:rPr>
          <w:szCs w:val="21"/>
          <w:lang w:val="zh-CN"/>
        </w:rPr>
        <w:t>c</w:t>
      </w:r>
      <w:r w:rsidRPr="00AE6864">
        <w:rPr>
          <w:szCs w:val="21"/>
          <w:lang w:val="zh-CN"/>
        </w:rPr>
        <w:t>)</w:t>
      </w:r>
      <w:r w:rsidR="0093669F">
        <w:rPr>
          <w:rFonts w:hint="eastAsia"/>
          <w:szCs w:val="21"/>
          <w:lang w:val="zh-CN"/>
        </w:rPr>
        <w:t xml:space="preserve"> </w:t>
      </w:r>
      <w:r w:rsidRPr="00AE6864">
        <w:rPr>
          <w:szCs w:val="21"/>
          <w:lang w:val="zh-CN"/>
        </w:rPr>
        <w:t>防止和禁止歧视性地解释和适用《保护未成年人免受公共信息有害影响法》。</w:t>
      </w:r>
    </w:p>
    <w:p w14:paraId="76DAB0BE" w14:textId="07DB4C89" w:rsidR="00615F02" w:rsidRPr="00AE6864" w:rsidRDefault="00615F02" w:rsidP="00AE6864">
      <w:pPr>
        <w:pStyle w:val="SingleTxtGC"/>
        <w:rPr>
          <w:szCs w:val="21"/>
        </w:rPr>
      </w:pPr>
      <w:r w:rsidRPr="00AE6864">
        <w:rPr>
          <w:szCs w:val="21"/>
          <w:lang w:val="zh-CN"/>
        </w:rPr>
        <w:t>委员会表示欢迎的是，宪法法院</w:t>
      </w:r>
      <w:r w:rsidR="00653219" w:rsidRPr="00AE6864">
        <w:rPr>
          <w:szCs w:val="21"/>
          <w:lang w:val="zh-CN"/>
        </w:rPr>
        <w:t>2</w:t>
      </w:r>
      <w:r w:rsidRPr="00AE6864">
        <w:rPr>
          <w:szCs w:val="21"/>
          <w:lang w:val="zh-CN"/>
        </w:rPr>
        <w:t>0</w:t>
      </w:r>
      <w:r w:rsidR="00653219" w:rsidRPr="00AE6864">
        <w:rPr>
          <w:szCs w:val="21"/>
          <w:lang w:val="zh-CN"/>
        </w:rPr>
        <w:t>19</w:t>
      </w:r>
      <w:r w:rsidRPr="00AE6864">
        <w:rPr>
          <w:szCs w:val="21"/>
          <w:lang w:val="zh-CN"/>
        </w:rPr>
        <w:t>年</w:t>
      </w:r>
      <w:r w:rsidR="00653219" w:rsidRPr="00AE6864">
        <w:rPr>
          <w:szCs w:val="21"/>
          <w:lang w:val="zh-CN"/>
        </w:rPr>
        <w:t>1</w:t>
      </w:r>
      <w:r w:rsidRPr="00AE6864">
        <w:rPr>
          <w:szCs w:val="21"/>
          <w:lang w:val="zh-CN"/>
        </w:rPr>
        <w:t>月</w:t>
      </w:r>
      <w:r w:rsidR="00653219" w:rsidRPr="00AE6864">
        <w:rPr>
          <w:szCs w:val="21"/>
          <w:lang w:val="zh-CN"/>
        </w:rPr>
        <w:t>11</w:t>
      </w:r>
      <w:r w:rsidRPr="00AE6864">
        <w:rPr>
          <w:szCs w:val="21"/>
          <w:lang w:val="zh-CN"/>
        </w:rPr>
        <w:t>日的裁决承认了一对同性伴侣在国外的结合，但仍然关切的是，缺少资料说明采取了哪些具体措施，以充分承认同性伴侣的平等并为变性规定行政程序。委员会重申其建议，并要求缔约国提供资料，说明《平等待遇法》中家庭定义方面的现状、关于承认性别认同的法律草案以及为界定民事结合和相关登记程序而采取的措施。</w:t>
      </w:r>
    </w:p>
    <w:p w14:paraId="3EBB61CF" w14:textId="69600B51" w:rsidR="00615F02" w:rsidRPr="00AE6864" w:rsidRDefault="00615F02" w:rsidP="00341CEE">
      <w:pPr>
        <w:pStyle w:val="H1GC"/>
      </w:pPr>
      <w:r w:rsidRPr="00AE6864">
        <w:rPr>
          <w:lang w:val="zh-CN"/>
        </w:rPr>
        <w:tab/>
      </w:r>
      <w:r w:rsidRPr="00AE6864">
        <w:rPr>
          <w:lang w:val="zh-CN"/>
        </w:rPr>
        <w:tab/>
      </w:r>
      <w:r w:rsidRPr="00AE6864">
        <w:rPr>
          <w:lang w:val="zh-CN"/>
        </w:rPr>
        <w:t>第</w:t>
      </w:r>
      <w:r w:rsidR="00653219" w:rsidRPr="00AE6864">
        <w:rPr>
          <w:lang w:val="zh-CN"/>
        </w:rPr>
        <w:t>2</w:t>
      </w:r>
      <w:r w:rsidRPr="00AE6864">
        <w:rPr>
          <w:lang w:val="zh-CN"/>
        </w:rPr>
        <w:t>0</w:t>
      </w:r>
      <w:r w:rsidRPr="00AE6864">
        <w:rPr>
          <w:lang w:val="zh-CN"/>
        </w:rPr>
        <w:t>段：移民和寻求庇护者</w:t>
      </w:r>
    </w:p>
    <w:p w14:paraId="35A4148C" w14:textId="77777777" w:rsidR="00615F02" w:rsidRPr="00AE6864" w:rsidRDefault="00615F02" w:rsidP="00341CEE">
      <w:pPr>
        <w:pStyle w:val="H23GC"/>
      </w:pPr>
      <w:r w:rsidRPr="00AE6864">
        <w:rPr>
          <w:lang w:val="zh-CN"/>
        </w:rPr>
        <w:tab/>
      </w:r>
      <w:r w:rsidRPr="00AE6864">
        <w:rPr>
          <w:lang w:val="zh-CN"/>
        </w:rPr>
        <w:tab/>
      </w:r>
      <w:r w:rsidRPr="00AE6864">
        <w:rPr>
          <w:lang w:val="zh-CN"/>
        </w:rPr>
        <w:t>从缔约国收到的资料概述</w:t>
      </w:r>
    </w:p>
    <w:p w14:paraId="72B50A3C" w14:textId="3D989860" w:rsidR="00615F02" w:rsidRPr="00AE6864" w:rsidRDefault="00615F02" w:rsidP="00AE6864">
      <w:pPr>
        <w:pStyle w:val="SingleTxtGC"/>
        <w:rPr>
          <w:szCs w:val="21"/>
        </w:rPr>
      </w:pPr>
      <w:r w:rsidRPr="00AE6864">
        <w:rPr>
          <w:szCs w:val="21"/>
          <w:lang w:val="zh-CN"/>
        </w:rPr>
        <w:t>(</w:t>
      </w:r>
      <w:r w:rsidR="00653219" w:rsidRPr="00AE6864">
        <w:rPr>
          <w:szCs w:val="21"/>
          <w:lang w:val="zh-CN"/>
        </w:rPr>
        <w:t>a</w:t>
      </w:r>
      <w:r w:rsidRPr="00AE6864">
        <w:rPr>
          <w:szCs w:val="21"/>
          <w:lang w:val="zh-CN"/>
        </w:rPr>
        <w:t>)</w:t>
      </w:r>
      <w:r w:rsidRPr="00AE6864">
        <w:rPr>
          <w:szCs w:val="21"/>
          <w:lang w:val="zh-CN"/>
        </w:rPr>
        <w:tab/>
      </w:r>
      <w:r w:rsidRPr="00AE6864">
        <w:rPr>
          <w:szCs w:val="21"/>
          <w:lang w:val="zh-CN"/>
        </w:rPr>
        <w:t>只有在特殊情况下才拘留寻求庇护者。根据《外国人法律地位法》可予以拘留的寻求庇护者通常安置在国家经营的外国人登记中心，行动自由不受限制。近年被拘留的外国人数量有所减少。所有寻求庇护者都被告知其权利和义务，并有权获得国家保障的法律援助。对任何拘留令或替代拘留形式均可提出上诉。</w:t>
      </w:r>
    </w:p>
    <w:p w14:paraId="265695A9" w14:textId="10629B39" w:rsidR="00615F02" w:rsidRPr="00AE6864" w:rsidRDefault="00615F02" w:rsidP="00AE6864">
      <w:pPr>
        <w:pStyle w:val="SingleTxtGC"/>
        <w:rPr>
          <w:szCs w:val="21"/>
        </w:rPr>
      </w:pPr>
      <w:r w:rsidRPr="00AE6864">
        <w:rPr>
          <w:szCs w:val="21"/>
          <w:lang w:val="zh-CN"/>
        </w:rPr>
        <w:t>(</w:t>
      </w:r>
      <w:r w:rsidR="00653219" w:rsidRPr="00AE6864">
        <w:rPr>
          <w:szCs w:val="21"/>
          <w:lang w:val="zh-CN"/>
        </w:rPr>
        <w:t>b</w:t>
      </w:r>
      <w:r w:rsidRPr="00AE6864">
        <w:rPr>
          <w:szCs w:val="21"/>
          <w:lang w:val="zh-CN"/>
        </w:rPr>
        <w:t>)</w:t>
      </w:r>
      <w:r w:rsidRPr="00AE6864">
        <w:rPr>
          <w:szCs w:val="21"/>
          <w:lang w:val="zh-CN"/>
        </w:rPr>
        <w:tab/>
      </w:r>
      <w:r w:rsidR="00653219" w:rsidRPr="00AE6864">
        <w:rPr>
          <w:szCs w:val="21"/>
          <w:lang w:val="zh-CN"/>
        </w:rPr>
        <w:t>2</w:t>
      </w:r>
      <w:r w:rsidRPr="00AE6864">
        <w:rPr>
          <w:szCs w:val="21"/>
          <w:lang w:val="zh-CN"/>
        </w:rPr>
        <w:t>0</w:t>
      </w:r>
      <w:r w:rsidR="00653219" w:rsidRPr="00AE6864">
        <w:rPr>
          <w:szCs w:val="21"/>
          <w:lang w:val="zh-CN"/>
        </w:rPr>
        <w:t>19</w:t>
      </w:r>
      <w:r w:rsidRPr="00AE6864">
        <w:rPr>
          <w:szCs w:val="21"/>
          <w:lang w:val="zh-CN"/>
        </w:rPr>
        <w:t>年，外国人登记中心得到了翻修，增加了接待能力。为弱势寻求庇护者设置了一个检查站和一个宿舍。</w:t>
      </w:r>
      <w:r w:rsidR="00653219" w:rsidRPr="00AE6864">
        <w:rPr>
          <w:szCs w:val="21"/>
          <w:lang w:val="zh-CN"/>
        </w:rPr>
        <w:t>2</w:t>
      </w:r>
      <w:r w:rsidRPr="00AE6864">
        <w:rPr>
          <w:szCs w:val="21"/>
          <w:lang w:val="zh-CN"/>
        </w:rPr>
        <w:t>0</w:t>
      </w:r>
      <w:r w:rsidR="00653219" w:rsidRPr="00AE6864">
        <w:rPr>
          <w:szCs w:val="21"/>
          <w:lang w:val="zh-CN"/>
        </w:rPr>
        <w:t>19</w:t>
      </w:r>
      <w:r w:rsidRPr="00AE6864">
        <w:rPr>
          <w:szCs w:val="21"/>
          <w:lang w:val="zh-CN"/>
        </w:rPr>
        <w:t>年签署了多项协议，内容包括在卫生保健机构提供医疗服务，改善接待条件，以及提供社会、法律、翻译、医疗和心理服务。该中心还增设了社会工作者、心理学顾问和医务人员的职位。</w:t>
      </w:r>
    </w:p>
    <w:p w14:paraId="62B84398" w14:textId="1E79EE37" w:rsidR="00615F02" w:rsidRPr="00AE6864" w:rsidRDefault="00615F02" w:rsidP="00AE6864">
      <w:pPr>
        <w:pStyle w:val="SingleTxtGC"/>
        <w:rPr>
          <w:szCs w:val="21"/>
        </w:rPr>
      </w:pPr>
      <w:r w:rsidRPr="00AE6864">
        <w:rPr>
          <w:szCs w:val="21"/>
          <w:lang w:val="zh-CN"/>
        </w:rPr>
        <w:t>(</w:t>
      </w:r>
      <w:r w:rsidR="00653219" w:rsidRPr="00AE6864">
        <w:rPr>
          <w:szCs w:val="21"/>
          <w:lang w:val="zh-CN"/>
        </w:rPr>
        <w:t>c</w:t>
      </w:r>
      <w:r w:rsidRPr="00AE6864">
        <w:rPr>
          <w:szCs w:val="21"/>
          <w:lang w:val="zh-CN"/>
        </w:rPr>
        <w:t>)</w:t>
      </w:r>
      <w:r w:rsidRPr="00AE6864">
        <w:rPr>
          <w:szCs w:val="21"/>
          <w:lang w:val="zh-CN"/>
        </w:rPr>
        <w:tab/>
      </w:r>
      <w:r w:rsidRPr="00AE6864">
        <w:rPr>
          <w:szCs w:val="21"/>
          <w:lang w:val="zh-CN"/>
        </w:rPr>
        <w:t>在边境检查站和国家边防局分局提交的庇护申请经登记后转交内政部移民司。寻求庇护者被告知庇护权，并可获得法律援助。国家边防局向联合国难民事务高级专员办事处</w:t>
      </w:r>
      <w:r w:rsidR="00653219" w:rsidRPr="00AE6864">
        <w:rPr>
          <w:szCs w:val="21"/>
          <w:lang w:val="zh-CN"/>
        </w:rPr>
        <w:t>(</w:t>
      </w:r>
      <w:r w:rsidRPr="00AE6864">
        <w:rPr>
          <w:szCs w:val="21"/>
          <w:lang w:val="zh-CN"/>
        </w:rPr>
        <w:t>难民署</w:t>
      </w:r>
      <w:r w:rsidR="00653219" w:rsidRPr="00AE6864">
        <w:rPr>
          <w:szCs w:val="21"/>
          <w:lang w:val="zh-CN"/>
        </w:rPr>
        <w:t>)</w:t>
      </w:r>
      <w:r w:rsidRPr="00AE6864">
        <w:rPr>
          <w:szCs w:val="21"/>
          <w:lang w:val="zh-CN"/>
        </w:rPr>
        <w:t>通报寻求庇护者的情况，以便难民署监测庇护申请程序。</w:t>
      </w:r>
    </w:p>
    <w:p w14:paraId="5205F7D5" w14:textId="6C79BB55" w:rsidR="00615F02" w:rsidRPr="00AE6864" w:rsidRDefault="00615F02" w:rsidP="00AE6864">
      <w:pPr>
        <w:pStyle w:val="SingleTxtGC"/>
        <w:rPr>
          <w:szCs w:val="21"/>
        </w:rPr>
      </w:pPr>
      <w:r w:rsidRPr="00AE6864">
        <w:rPr>
          <w:szCs w:val="21"/>
          <w:lang w:val="zh-CN"/>
        </w:rPr>
        <w:t>(</w:t>
      </w:r>
      <w:r w:rsidR="00653219" w:rsidRPr="00AE6864">
        <w:rPr>
          <w:szCs w:val="21"/>
          <w:lang w:val="zh-CN"/>
        </w:rPr>
        <w:t>d</w:t>
      </w:r>
      <w:r w:rsidRPr="00AE6864">
        <w:rPr>
          <w:szCs w:val="21"/>
          <w:lang w:val="zh-CN"/>
        </w:rPr>
        <w:t>)</w:t>
      </w:r>
      <w:r w:rsidRPr="00AE6864">
        <w:rPr>
          <w:szCs w:val="21"/>
          <w:lang w:val="zh-CN"/>
        </w:rPr>
        <w:tab/>
      </w:r>
      <w:r w:rsidRPr="00AE6864">
        <w:rPr>
          <w:szCs w:val="21"/>
          <w:lang w:val="zh-CN"/>
        </w:rPr>
        <w:t>国内法不准许在边境拘留庇护申请正在处理中的寻求庇护者。在边境检查站或过境区，寻求庇护者根据移民局的决定安置在专门配置的房舍或其他地点。</w:t>
      </w:r>
    </w:p>
    <w:p w14:paraId="4A018982" w14:textId="29EA9022" w:rsidR="00615F02" w:rsidRPr="00AE6864" w:rsidRDefault="00615F02" w:rsidP="00AE6864">
      <w:pPr>
        <w:pStyle w:val="SingleTxtGC"/>
        <w:rPr>
          <w:szCs w:val="21"/>
        </w:rPr>
      </w:pPr>
      <w:r w:rsidRPr="00AE6864">
        <w:rPr>
          <w:szCs w:val="21"/>
          <w:lang w:val="zh-CN"/>
        </w:rPr>
        <w:t>(</w:t>
      </w:r>
      <w:r w:rsidR="00653219" w:rsidRPr="00AE6864">
        <w:rPr>
          <w:szCs w:val="21"/>
          <w:lang w:val="zh-CN"/>
        </w:rPr>
        <w:t>e</w:t>
      </w:r>
      <w:r w:rsidRPr="00AE6864">
        <w:rPr>
          <w:szCs w:val="21"/>
          <w:lang w:val="zh-CN"/>
        </w:rPr>
        <w:t>)</w:t>
      </w:r>
      <w:r w:rsidRPr="00AE6864">
        <w:rPr>
          <w:szCs w:val="21"/>
          <w:lang w:val="zh-CN"/>
        </w:rPr>
        <w:tab/>
      </w:r>
      <w:r w:rsidR="00653219" w:rsidRPr="00AE6864">
        <w:rPr>
          <w:szCs w:val="21"/>
          <w:lang w:val="zh-CN"/>
        </w:rPr>
        <w:t>2</w:t>
      </w:r>
      <w:r w:rsidRPr="00AE6864">
        <w:rPr>
          <w:szCs w:val="21"/>
          <w:lang w:val="zh-CN"/>
        </w:rPr>
        <w:t>0</w:t>
      </w:r>
      <w:r w:rsidR="00653219" w:rsidRPr="00AE6864">
        <w:rPr>
          <w:szCs w:val="21"/>
          <w:lang w:val="zh-CN"/>
        </w:rPr>
        <w:t>18</w:t>
      </w:r>
      <w:r w:rsidRPr="00AE6864">
        <w:rPr>
          <w:szCs w:val="21"/>
          <w:lang w:val="zh-CN"/>
        </w:rPr>
        <w:t>年至</w:t>
      </w:r>
      <w:r w:rsidR="00653219" w:rsidRPr="00AE6864">
        <w:rPr>
          <w:szCs w:val="21"/>
          <w:lang w:val="zh-CN"/>
        </w:rPr>
        <w:t>2</w:t>
      </w:r>
      <w:r w:rsidRPr="00AE6864">
        <w:rPr>
          <w:szCs w:val="21"/>
          <w:lang w:val="zh-CN"/>
        </w:rPr>
        <w:t>0</w:t>
      </w:r>
      <w:r w:rsidR="00653219" w:rsidRPr="00AE6864">
        <w:rPr>
          <w:szCs w:val="21"/>
          <w:lang w:val="zh-CN"/>
        </w:rPr>
        <w:t>2</w:t>
      </w:r>
      <w:r w:rsidRPr="00AE6864">
        <w:rPr>
          <w:szCs w:val="21"/>
          <w:lang w:val="zh-CN"/>
        </w:rPr>
        <w:t>0</w:t>
      </w:r>
      <w:r w:rsidRPr="00AE6864">
        <w:rPr>
          <w:szCs w:val="21"/>
          <w:lang w:val="zh-CN"/>
        </w:rPr>
        <w:t>年期间，为国家边防局官员和移民局公务员举办了培训课程，内容包括在边境接受庇护申请、接收条件、人口贩运受害者身份识别、原籍国信息以及与性别认同和性取向有关的问题。</w:t>
      </w:r>
    </w:p>
    <w:p w14:paraId="380525FB" w14:textId="77777777" w:rsidR="00615F02" w:rsidRPr="00AE6864" w:rsidRDefault="00615F02" w:rsidP="00341CEE">
      <w:pPr>
        <w:pStyle w:val="H23GC"/>
      </w:pPr>
      <w:r w:rsidRPr="00AE6864">
        <w:rPr>
          <w:lang w:val="zh-CN"/>
        </w:rPr>
        <w:tab/>
      </w:r>
      <w:r w:rsidRPr="00AE6864">
        <w:rPr>
          <w:lang w:val="zh-CN"/>
        </w:rPr>
        <w:tab/>
      </w:r>
      <w:r w:rsidRPr="00AE6864">
        <w:rPr>
          <w:lang w:val="zh-CN"/>
        </w:rPr>
        <w:t>委员会的评价：</w:t>
      </w:r>
    </w:p>
    <w:p w14:paraId="388EDB49" w14:textId="5E915605" w:rsidR="00615F02" w:rsidRPr="00AE6864" w:rsidRDefault="00615F02" w:rsidP="00AE6864">
      <w:pPr>
        <w:pStyle w:val="SingleTxtGC"/>
        <w:rPr>
          <w:szCs w:val="21"/>
        </w:rPr>
      </w:pPr>
      <w:r w:rsidRPr="00AE6864">
        <w:rPr>
          <w:szCs w:val="21"/>
          <w:lang w:val="zh-CN"/>
        </w:rPr>
        <w:t>[</w:t>
      </w:r>
      <w:r w:rsidR="00653219" w:rsidRPr="00AE6864">
        <w:rPr>
          <w:szCs w:val="21"/>
          <w:lang w:val="zh-CN"/>
        </w:rPr>
        <w:t>B</w:t>
      </w:r>
      <w:r w:rsidRPr="00AE6864">
        <w:rPr>
          <w:szCs w:val="21"/>
          <w:lang w:val="zh-CN"/>
        </w:rPr>
        <w:t>]</w:t>
      </w:r>
      <w:r w:rsidR="00821953">
        <w:rPr>
          <w:rFonts w:hint="eastAsia"/>
          <w:szCs w:val="21"/>
          <w:lang w:val="zh-CN"/>
        </w:rPr>
        <w:t>:</w:t>
      </w:r>
      <w:r w:rsidR="00821953">
        <w:rPr>
          <w:szCs w:val="21"/>
        </w:rPr>
        <w:t xml:space="preserve"> </w:t>
      </w:r>
      <w:r w:rsidRPr="00AE6864">
        <w:rPr>
          <w:szCs w:val="21"/>
          <w:lang w:val="zh-CN"/>
        </w:rPr>
        <w:t>(</w:t>
      </w:r>
      <w:r w:rsidR="00653219" w:rsidRPr="00AE6864">
        <w:rPr>
          <w:szCs w:val="21"/>
          <w:lang w:val="zh-CN"/>
        </w:rPr>
        <w:t>a</w:t>
      </w:r>
      <w:r w:rsidRPr="00AE6864">
        <w:rPr>
          <w:szCs w:val="21"/>
          <w:lang w:val="zh-CN"/>
        </w:rPr>
        <w:t>)</w:t>
      </w:r>
      <w:r w:rsidRPr="00AE6864">
        <w:rPr>
          <w:szCs w:val="21"/>
          <w:lang w:val="zh-CN"/>
        </w:rPr>
        <w:t>、</w:t>
      </w:r>
      <w:r w:rsidRPr="00AE6864">
        <w:rPr>
          <w:szCs w:val="21"/>
          <w:lang w:val="zh-CN"/>
        </w:rPr>
        <w:t>(</w:t>
      </w:r>
      <w:r w:rsidR="00653219" w:rsidRPr="00AE6864">
        <w:rPr>
          <w:szCs w:val="21"/>
          <w:lang w:val="zh-CN"/>
        </w:rPr>
        <w:t>c</w:t>
      </w:r>
      <w:r w:rsidRPr="00AE6864">
        <w:rPr>
          <w:szCs w:val="21"/>
          <w:lang w:val="zh-CN"/>
        </w:rPr>
        <w:t>)</w:t>
      </w:r>
      <w:r w:rsidRPr="00AE6864">
        <w:rPr>
          <w:szCs w:val="21"/>
          <w:lang w:val="zh-CN"/>
        </w:rPr>
        <w:t>和</w:t>
      </w:r>
      <w:r w:rsidRPr="00AE6864">
        <w:rPr>
          <w:szCs w:val="21"/>
          <w:lang w:val="zh-CN"/>
        </w:rPr>
        <w:t>(</w:t>
      </w:r>
      <w:r w:rsidR="00653219" w:rsidRPr="00AE6864">
        <w:rPr>
          <w:szCs w:val="21"/>
          <w:lang w:val="zh-CN"/>
        </w:rPr>
        <w:t>e</w:t>
      </w:r>
      <w:r w:rsidRPr="00AE6864">
        <w:rPr>
          <w:szCs w:val="21"/>
          <w:lang w:val="zh-CN"/>
        </w:rPr>
        <w:t>)</w:t>
      </w:r>
    </w:p>
    <w:p w14:paraId="5B7F55D6" w14:textId="77777777" w:rsidR="00615F02" w:rsidRPr="00AE6864" w:rsidRDefault="00615F02" w:rsidP="00AE6864">
      <w:pPr>
        <w:pStyle w:val="SingleTxtGC"/>
        <w:rPr>
          <w:szCs w:val="21"/>
        </w:rPr>
      </w:pPr>
      <w:r w:rsidRPr="00AE6864">
        <w:rPr>
          <w:szCs w:val="21"/>
          <w:lang w:val="zh-CN"/>
        </w:rPr>
        <w:t>委员会表示欢迎的是，被拘留的寻求庇护者人数减少，拘留时间缩短。委员会请缔约国提供资料，说明报告期内采用的拘留替代办法、使用频率以及就拘留寻求庇护者提出的司法质疑的数量与结果。</w:t>
      </w:r>
    </w:p>
    <w:p w14:paraId="3F0CD62C" w14:textId="77777777" w:rsidR="00615F02" w:rsidRPr="00AE6864" w:rsidRDefault="00615F02" w:rsidP="00AE6864">
      <w:pPr>
        <w:pStyle w:val="SingleTxtGC"/>
        <w:rPr>
          <w:szCs w:val="21"/>
        </w:rPr>
      </w:pPr>
      <w:r w:rsidRPr="00AE6864">
        <w:rPr>
          <w:szCs w:val="21"/>
          <w:lang w:val="zh-CN"/>
        </w:rPr>
        <w:lastRenderedPageBreak/>
        <w:t>委员会注意到关于与难民署达成协议和提供法律援助的资料，但感到遗憾的是，缺少资料说明对拒绝入境的决定进行的任何调查和利用庇护程序的情况。委员会重申其建议。</w:t>
      </w:r>
    </w:p>
    <w:p w14:paraId="6A81313F" w14:textId="77777777" w:rsidR="00615F02" w:rsidRPr="00AE6864" w:rsidRDefault="00615F02" w:rsidP="00AE6864">
      <w:pPr>
        <w:pStyle w:val="SingleTxtGC"/>
        <w:rPr>
          <w:szCs w:val="21"/>
        </w:rPr>
      </w:pPr>
      <w:r w:rsidRPr="00AE6864">
        <w:rPr>
          <w:szCs w:val="21"/>
          <w:lang w:val="zh-CN"/>
        </w:rPr>
        <w:t>委员会注意到为国家边防局官员和公务员提供的培训课程，并要求提供资料，说明课程的频率、参加者人数以及这些课程是否为必修。</w:t>
      </w:r>
    </w:p>
    <w:p w14:paraId="794B20DD" w14:textId="0C271E33" w:rsidR="00615F02" w:rsidRPr="00AE6864" w:rsidRDefault="00615F02" w:rsidP="00AE6864">
      <w:pPr>
        <w:pStyle w:val="SingleTxtGC"/>
        <w:rPr>
          <w:szCs w:val="21"/>
        </w:rPr>
      </w:pPr>
      <w:r w:rsidRPr="00AE6864">
        <w:rPr>
          <w:szCs w:val="21"/>
          <w:lang w:val="zh-CN"/>
        </w:rPr>
        <w:t>[</w:t>
      </w:r>
      <w:r w:rsidR="00653219" w:rsidRPr="00AE6864">
        <w:rPr>
          <w:szCs w:val="21"/>
          <w:lang w:val="zh-CN"/>
        </w:rPr>
        <w:t>A</w:t>
      </w:r>
      <w:r w:rsidRPr="00AE6864">
        <w:rPr>
          <w:szCs w:val="21"/>
          <w:lang w:val="zh-CN"/>
        </w:rPr>
        <w:t>]</w:t>
      </w:r>
      <w:r w:rsidR="00821953">
        <w:rPr>
          <w:rFonts w:hint="eastAsia"/>
          <w:szCs w:val="21"/>
          <w:lang w:val="zh-CN"/>
        </w:rPr>
        <w:t>:</w:t>
      </w:r>
      <w:r w:rsidR="00821953">
        <w:rPr>
          <w:szCs w:val="21"/>
        </w:rPr>
        <w:t xml:space="preserve"> </w:t>
      </w:r>
      <w:r w:rsidRPr="00AE6864">
        <w:rPr>
          <w:szCs w:val="21"/>
          <w:lang w:val="zh-CN"/>
        </w:rPr>
        <w:t>(</w:t>
      </w:r>
      <w:r w:rsidR="00653219" w:rsidRPr="00AE6864">
        <w:rPr>
          <w:szCs w:val="21"/>
          <w:lang w:val="zh-CN"/>
        </w:rPr>
        <w:t>b</w:t>
      </w:r>
      <w:r w:rsidRPr="00AE6864">
        <w:rPr>
          <w:szCs w:val="21"/>
          <w:lang w:val="zh-CN"/>
        </w:rPr>
        <w:t>)</w:t>
      </w:r>
    </w:p>
    <w:p w14:paraId="5238BC77" w14:textId="77777777" w:rsidR="00615F02" w:rsidRPr="00AE6864" w:rsidRDefault="00615F02" w:rsidP="00AE6864">
      <w:pPr>
        <w:pStyle w:val="SingleTxtGC"/>
        <w:rPr>
          <w:szCs w:val="21"/>
        </w:rPr>
      </w:pPr>
      <w:r w:rsidRPr="00AE6864">
        <w:rPr>
          <w:szCs w:val="21"/>
          <w:lang w:val="zh-CN"/>
        </w:rPr>
        <w:t>委员会欢迎翻修外国人登记中心，为弱势寻求庇护者建造宿舍，并雇用更多医务人员、社会工作者和心理学顾问。委员会要求提供资料，说明寻求庇护者在该中心获得社会、心理、康复和保健服务的程序，并要求提供报告期内这些服务的受益者人数的统计数字。</w:t>
      </w:r>
    </w:p>
    <w:p w14:paraId="65A2F692" w14:textId="1A2B1278" w:rsidR="00615F02" w:rsidRPr="00AE6864" w:rsidRDefault="00615F02" w:rsidP="00AE6864">
      <w:pPr>
        <w:pStyle w:val="SingleTxtGC"/>
        <w:rPr>
          <w:szCs w:val="21"/>
        </w:rPr>
      </w:pPr>
      <w:r w:rsidRPr="00AE6864">
        <w:rPr>
          <w:szCs w:val="21"/>
          <w:lang w:val="zh-CN"/>
        </w:rPr>
        <w:t>[</w:t>
      </w:r>
      <w:r w:rsidR="00653219" w:rsidRPr="00AE6864">
        <w:rPr>
          <w:szCs w:val="21"/>
          <w:lang w:val="zh-CN"/>
        </w:rPr>
        <w:t>C</w:t>
      </w:r>
      <w:r w:rsidRPr="00AE6864">
        <w:rPr>
          <w:szCs w:val="21"/>
          <w:lang w:val="zh-CN"/>
        </w:rPr>
        <w:t>]</w:t>
      </w:r>
      <w:r w:rsidR="00821953">
        <w:rPr>
          <w:rFonts w:hint="eastAsia"/>
          <w:szCs w:val="21"/>
          <w:lang w:val="zh-CN"/>
        </w:rPr>
        <w:t>:</w:t>
      </w:r>
      <w:r w:rsidR="00821953">
        <w:rPr>
          <w:szCs w:val="21"/>
        </w:rPr>
        <w:t xml:space="preserve"> </w:t>
      </w:r>
      <w:r w:rsidRPr="00AE6864">
        <w:rPr>
          <w:szCs w:val="21"/>
          <w:lang w:val="zh-CN"/>
        </w:rPr>
        <w:t>(</w:t>
      </w:r>
      <w:r w:rsidR="00653219" w:rsidRPr="00AE6864">
        <w:rPr>
          <w:szCs w:val="21"/>
          <w:lang w:val="zh-CN"/>
        </w:rPr>
        <w:t>d</w:t>
      </w:r>
      <w:r w:rsidRPr="00AE6864">
        <w:rPr>
          <w:szCs w:val="21"/>
          <w:lang w:val="zh-CN"/>
        </w:rPr>
        <w:t>)</w:t>
      </w:r>
    </w:p>
    <w:p w14:paraId="37DA3AF9" w14:textId="77777777" w:rsidR="00615F02" w:rsidRPr="00AE6864" w:rsidRDefault="00615F02" w:rsidP="00AE6864">
      <w:pPr>
        <w:pStyle w:val="SingleTxtGC"/>
        <w:rPr>
          <w:szCs w:val="21"/>
        </w:rPr>
      </w:pPr>
      <w:r w:rsidRPr="00AE6864">
        <w:rPr>
          <w:szCs w:val="21"/>
          <w:lang w:val="zh-CN"/>
        </w:rPr>
        <w:t>委员会感到遗憾的是，缺少资料说明采取了哪些措施以确保在边境不非法或任意拘留寻求庇护者，以及采取了哪些措施，在《外国人法》中澄清，在边境拘留寻求庇护者构成拘留，因此必须维护配套的程序和司法保障。委员会重申其建议。</w:t>
      </w:r>
    </w:p>
    <w:p w14:paraId="4A152691" w14:textId="045F8DE5" w:rsidR="00615F02" w:rsidRPr="00AE6864" w:rsidRDefault="00615F02" w:rsidP="00341CEE">
      <w:pPr>
        <w:pStyle w:val="H1GC"/>
      </w:pPr>
      <w:r w:rsidRPr="00AE6864">
        <w:rPr>
          <w:lang w:val="zh-CN"/>
        </w:rPr>
        <w:tab/>
      </w:r>
      <w:r w:rsidRPr="00AE6864">
        <w:rPr>
          <w:lang w:val="zh-CN"/>
        </w:rPr>
        <w:tab/>
      </w:r>
      <w:r w:rsidRPr="00AE6864">
        <w:rPr>
          <w:lang w:val="zh-CN"/>
        </w:rPr>
        <w:t>第</w:t>
      </w:r>
      <w:r w:rsidR="00653219" w:rsidRPr="00AE6864">
        <w:rPr>
          <w:lang w:val="zh-CN"/>
        </w:rPr>
        <w:t>22</w:t>
      </w:r>
      <w:r w:rsidRPr="00AE6864">
        <w:rPr>
          <w:lang w:val="zh-CN"/>
        </w:rPr>
        <w:t>段：被剥夺自由者和拘留条件</w:t>
      </w:r>
    </w:p>
    <w:p w14:paraId="287566CA" w14:textId="77777777" w:rsidR="00615F02" w:rsidRPr="00AE6864" w:rsidRDefault="00615F02" w:rsidP="00341CEE">
      <w:pPr>
        <w:pStyle w:val="H23GC"/>
      </w:pPr>
      <w:r w:rsidRPr="00AE6864">
        <w:rPr>
          <w:lang w:val="zh-CN"/>
        </w:rPr>
        <w:tab/>
      </w:r>
      <w:r w:rsidRPr="00AE6864">
        <w:rPr>
          <w:lang w:val="zh-CN"/>
        </w:rPr>
        <w:tab/>
      </w:r>
      <w:r w:rsidRPr="00AE6864">
        <w:rPr>
          <w:lang w:val="zh-CN"/>
        </w:rPr>
        <w:t>从缔约国收到的资料概述</w:t>
      </w:r>
    </w:p>
    <w:p w14:paraId="3AF50C41" w14:textId="570C0CBB" w:rsidR="00615F02" w:rsidRPr="00AE6864" w:rsidRDefault="00615F02" w:rsidP="00AE6864">
      <w:pPr>
        <w:pStyle w:val="SingleTxtGC"/>
        <w:rPr>
          <w:szCs w:val="21"/>
        </w:rPr>
      </w:pPr>
      <w:r w:rsidRPr="00AE6864">
        <w:rPr>
          <w:szCs w:val="21"/>
          <w:lang w:val="zh-CN"/>
        </w:rPr>
        <w:t>(</w:t>
      </w:r>
      <w:r w:rsidR="00653219" w:rsidRPr="00AE6864">
        <w:rPr>
          <w:szCs w:val="21"/>
          <w:lang w:val="zh-CN"/>
        </w:rPr>
        <w:t>a</w:t>
      </w:r>
      <w:r w:rsidRPr="00AE6864">
        <w:rPr>
          <w:szCs w:val="21"/>
          <w:lang w:val="zh-CN"/>
        </w:rPr>
        <w:t>)</w:t>
      </w:r>
      <w:r w:rsidRPr="00AE6864">
        <w:rPr>
          <w:szCs w:val="21"/>
          <w:lang w:val="zh-CN"/>
        </w:rPr>
        <w:tab/>
      </w:r>
      <w:r w:rsidRPr="00AE6864">
        <w:rPr>
          <w:szCs w:val="21"/>
          <w:lang w:val="zh-CN"/>
        </w:rPr>
        <w:t>司法部正在起草《刑事诉讼法》修正案，以改进保释方面的法律框架。统计数字表明，逮捕的使用有所减少，替代措施的使用有所增加。</w:t>
      </w:r>
    </w:p>
    <w:p w14:paraId="65E3EE48" w14:textId="1C822BB2" w:rsidR="00615F02" w:rsidRPr="00AE6864" w:rsidRDefault="00615F02" w:rsidP="00AE6864">
      <w:pPr>
        <w:pStyle w:val="SingleTxtGC"/>
        <w:rPr>
          <w:szCs w:val="21"/>
        </w:rPr>
      </w:pPr>
      <w:r w:rsidRPr="00AE6864">
        <w:rPr>
          <w:szCs w:val="21"/>
          <w:lang w:val="zh-CN"/>
        </w:rPr>
        <w:t>(</w:t>
      </w:r>
      <w:r w:rsidR="00653219" w:rsidRPr="00AE6864">
        <w:rPr>
          <w:szCs w:val="21"/>
          <w:lang w:val="zh-CN"/>
        </w:rPr>
        <w:t>b</w:t>
      </w:r>
      <w:r w:rsidRPr="00AE6864">
        <w:rPr>
          <w:szCs w:val="21"/>
          <w:lang w:val="zh-CN"/>
        </w:rPr>
        <w:t>)</w:t>
      </w:r>
      <w:r w:rsidRPr="00AE6864">
        <w:rPr>
          <w:szCs w:val="21"/>
          <w:lang w:val="zh-CN"/>
        </w:rPr>
        <w:tab/>
      </w:r>
      <w:r w:rsidRPr="00AE6864">
        <w:rPr>
          <w:szCs w:val="21"/>
          <w:lang w:val="zh-CN"/>
        </w:rPr>
        <w:t>囚犯人数逐渐减少。《刑法》、《刑罚执行法》和《刑事诉讼法》在监禁替代办法和中止监禁方面作了修正。根据《大赦法》</w:t>
      </w:r>
      <w:r w:rsidRPr="00AE6864">
        <w:rPr>
          <w:szCs w:val="21"/>
          <w:lang w:val="zh-CN"/>
        </w:rPr>
        <w:t>(</w:t>
      </w:r>
      <w:r w:rsidRPr="00AE6864">
        <w:rPr>
          <w:szCs w:val="21"/>
          <w:lang w:val="zh-CN"/>
        </w:rPr>
        <w:t>第</w:t>
      </w:r>
      <w:r w:rsidR="00653219" w:rsidRPr="00AE6864">
        <w:rPr>
          <w:szCs w:val="21"/>
          <w:lang w:val="zh-CN"/>
        </w:rPr>
        <w:t>XIII</w:t>
      </w:r>
      <w:r w:rsidRPr="00AE6864">
        <w:rPr>
          <w:szCs w:val="21"/>
          <w:lang w:val="zh-CN"/>
        </w:rPr>
        <w:t>-</w:t>
      </w:r>
      <w:r w:rsidR="00653219" w:rsidRPr="00AE6864">
        <w:rPr>
          <w:szCs w:val="21"/>
          <w:lang w:val="zh-CN"/>
        </w:rPr>
        <w:t>164</w:t>
      </w:r>
      <w:r w:rsidRPr="00AE6864">
        <w:rPr>
          <w:szCs w:val="21"/>
          <w:lang w:val="zh-CN"/>
        </w:rPr>
        <w:t>0</w:t>
      </w:r>
      <w:r w:rsidRPr="00AE6864">
        <w:rPr>
          <w:szCs w:val="21"/>
          <w:lang w:val="zh-CN"/>
        </w:rPr>
        <w:t>号</w:t>
      </w:r>
      <w:r w:rsidRPr="00AE6864">
        <w:rPr>
          <w:szCs w:val="21"/>
          <w:lang w:val="zh-CN"/>
        </w:rPr>
        <w:t>)</w:t>
      </w:r>
      <w:r w:rsidRPr="00AE6864">
        <w:rPr>
          <w:szCs w:val="21"/>
          <w:lang w:val="zh-CN"/>
        </w:rPr>
        <w:t>赦免了大约</w:t>
      </w:r>
      <w:r w:rsidR="00653219" w:rsidRPr="00AE6864">
        <w:rPr>
          <w:szCs w:val="21"/>
          <w:lang w:val="zh-CN"/>
        </w:rPr>
        <w:t>86</w:t>
      </w:r>
      <w:r w:rsidRPr="00AE6864">
        <w:rPr>
          <w:szCs w:val="21"/>
          <w:lang w:val="zh-CN"/>
        </w:rPr>
        <w:t>人。从</w:t>
      </w:r>
      <w:r w:rsidR="00653219" w:rsidRPr="00AE6864">
        <w:rPr>
          <w:szCs w:val="21"/>
          <w:lang w:val="zh-CN"/>
        </w:rPr>
        <w:t>2</w:t>
      </w:r>
      <w:r w:rsidRPr="00AE6864">
        <w:rPr>
          <w:szCs w:val="21"/>
          <w:lang w:val="zh-CN"/>
        </w:rPr>
        <w:t>0</w:t>
      </w:r>
      <w:r w:rsidR="00653219" w:rsidRPr="00AE6864">
        <w:rPr>
          <w:szCs w:val="21"/>
          <w:lang w:val="zh-CN"/>
        </w:rPr>
        <w:t>2</w:t>
      </w:r>
      <w:r w:rsidRPr="00AE6864">
        <w:rPr>
          <w:szCs w:val="21"/>
          <w:lang w:val="zh-CN"/>
        </w:rPr>
        <w:t>0</w:t>
      </w:r>
      <w:r w:rsidRPr="00AE6864">
        <w:rPr>
          <w:szCs w:val="21"/>
          <w:lang w:val="zh-CN"/>
        </w:rPr>
        <w:t>年</w:t>
      </w:r>
      <w:r w:rsidR="00653219" w:rsidRPr="00AE6864">
        <w:rPr>
          <w:szCs w:val="21"/>
          <w:lang w:val="zh-CN"/>
        </w:rPr>
        <w:t>7</w:t>
      </w:r>
      <w:r w:rsidRPr="00AE6864">
        <w:rPr>
          <w:szCs w:val="21"/>
          <w:lang w:val="zh-CN"/>
        </w:rPr>
        <w:t>月</w:t>
      </w:r>
      <w:r w:rsidR="00653219" w:rsidRPr="00AE6864">
        <w:rPr>
          <w:szCs w:val="21"/>
          <w:lang w:val="zh-CN"/>
        </w:rPr>
        <w:t>1</w:t>
      </w:r>
      <w:r w:rsidRPr="00AE6864">
        <w:rPr>
          <w:szCs w:val="21"/>
          <w:lang w:val="zh-CN"/>
        </w:rPr>
        <w:t>日起，根据修订后的《刑罚执行法》，对某些案件将适用假释委员会的决定，从而加快假释程序。服刑时间达到刑期四分之三的囚犯将获得假释。</w:t>
      </w:r>
    </w:p>
    <w:p w14:paraId="743923BC" w14:textId="6AFC11A9" w:rsidR="00615F02" w:rsidRPr="00AE6864" w:rsidRDefault="00653219" w:rsidP="00AE6864">
      <w:pPr>
        <w:pStyle w:val="SingleTxtGC"/>
        <w:rPr>
          <w:szCs w:val="21"/>
        </w:rPr>
      </w:pPr>
      <w:r w:rsidRPr="00AE6864">
        <w:rPr>
          <w:szCs w:val="21"/>
          <w:lang w:val="zh-CN"/>
        </w:rPr>
        <w:t>2</w:t>
      </w:r>
      <w:r w:rsidR="00615F02" w:rsidRPr="00AE6864">
        <w:rPr>
          <w:szCs w:val="21"/>
          <w:lang w:val="zh-CN"/>
        </w:rPr>
        <w:t>0</w:t>
      </w:r>
      <w:r w:rsidRPr="00AE6864">
        <w:rPr>
          <w:szCs w:val="21"/>
          <w:lang w:val="zh-CN"/>
        </w:rPr>
        <w:t>19</w:t>
      </w:r>
      <w:r w:rsidR="00615F02" w:rsidRPr="00AE6864">
        <w:rPr>
          <w:szCs w:val="21"/>
          <w:lang w:val="zh-CN"/>
        </w:rPr>
        <w:t>年</w:t>
      </w:r>
      <w:r w:rsidRPr="00AE6864">
        <w:rPr>
          <w:szCs w:val="21"/>
          <w:lang w:val="zh-CN"/>
        </w:rPr>
        <w:t>8</w:t>
      </w:r>
      <w:r w:rsidR="00615F02" w:rsidRPr="00AE6864">
        <w:rPr>
          <w:szCs w:val="21"/>
          <w:lang w:val="zh-CN"/>
        </w:rPr>
        <w:t>月</w:t>
      </w:r>
      <w:r w:rsidRPr="00AE6864">
        <w:rPr>
          <w:szCs w:val="21"/>
          <w:lang w:val="zh-CN"/>
        </w:rPr>
        <w:t>1</w:t>
      </w:r>
      <w:r w:rsidR="00615F02" w:rsidRPr="00AE6864">
        <w:rPr>
          <w:szCs w:val="21"/>
          <w:lang w:val="zh-CN"/>
        </w:rPr>
        <w:t>日第</w:t>
      </w:r>
      <w:r w:rsidRPr="00AE6864">
        <w:rPr>
          <w:szCs w:val="21"/>
          <w:lang w:val="zh-CN"/>
        </w:rPr>
        <w:t>V</w:t>
      </w:r>
      <w:r w:rsidR="00615F02" w:rsidRPr="00AE6864">
        <w:rPr>
          <w:szCs w:val="21"/>
          <w:lang w:val="zh-CN"/>
        </w:rPr>
        <w:t>-</w:t>
      </w:r>
      <w:r w:rsidRPr="00AE6864">
        <w:rPr>
          <w:szCs w:val="21"/>
          <w:lang w:val="zh-CN"/>
        </w:rPr>
        <w:t>277</w:t>
      </w:r>
      <w:r w:rsidR="00615F02" w:rsidRPr="00AE6864">
        <w:rPr>
          <w:szCs w:val="21"/>
          <w:lang w:val="zh-CN"/>
        </w:rPr>
        <w:t>号令旨在执行欧洲防止酷刑和不人道或有辱人格的待遇或处罚委员会的建议，</w:t>
      </w:r>
      <w:r w:rsidRPr="00AE6864">
        <w:rPr>
          <w:szCs w:val="21"/>
          <w:lang w:val="zh-CN"/>
        </w:rPr>
        <w:t>Luki</w:t>
      </w:r>
      <w:r w:rsidR="00615F02" w:rsidRPr="00AE6864">
        <w:rPr>
          <w:szCs w:val="21"/>
          <w:lang w:val="zh-CN"/>
        </w:rPr>
        <w:t>š</w:t>
      </w:r>
      <w:r w:rsidRPr="00AE6864">
        <w:rPr>
          <w:szCs w:val="21"/>
          <w:lang w:val="zh-CN"/>
        </w:rPr>
        <w:t>ks</w:t>
      </w:r>
      <w:r w:rsidR="00615F02" w:rsidRPr="00AE6864">
        <w:rPr>
          <w:szCs w:val="21"/>
          <w:lang w:val="zh-CN"/>
        </w:rPr>
        <w:t>看守所已关闭，多所监狱正在翻修，包括将宿舍改建为达到生活空间最低要求的牢房。此外，还将建造新的牢房，并鼓励囚犯从事某一职业。</w:t>
      </w:r>
    </w:p>
    <w:p w14:paraId="4F1CCC7F" w14:textId="62A71890" w:rsidR="00615F02" w:rsidRPr="00AE6864" w:rsidRDefault="00615F02" w:rsidP="00AE6864">
      <w:pPr>
        <w:pStyle w:val="SingleTxtGC"/>
        <w:rPr>
          <w:szCs w:val="21"/>
        </w:rPr>
      </w:pPr>
      <w:r w:rsidRPr="00AE6864">
        <w:rPr>
          <w:szCs w:val="21"/>
          <w:lang w:val="zh-CN"/>
        </w:rPr>
        <w:t>为正在接受改造的被拘留者设立了四个重返社会训练所。截至</w:t>
      </w:r>
      <w:r w:rsidR="00653219" w:rsidRPr="00AE6864">
        <w:rPr>
          <w:szCs w:val="21"/>
          <w:lang w:val="zh-CN"/>
        </w:rPr>
        <w:t>2</w:t>
      </w:r>
      <w:r w:rsidRPr="00AE6864">
        <w:rPr>
          <w:szCs w:val="21"/>
          <w:lang w:val="zh-CN"/>
        </w:rPr>
        <w:t>0</w:t>
      </w:r>
      <w:r w:rsidR="00653219" w:rsidRPr="00AE6864">
        <w:rPr>
          <w:szCs w:val="21"/>
          <w:lang w:val="zh-CN"/>
        </w:rPr>
        <w:t>2</w:t>
      </w:r>
      <w:r w:rsidRPr="00AE6864">
        <w:rPr>
          <w:szCs w:val="21"/>
          <w:lang w:val="zh-CN"/>
        </w:rPr>
        <w:t>0</w:t>
      </w:r>
      <w:r w:rsidRPr="00AE6864">
        <w:rPr>
          <w:szCs w:val="21"/>
          <w:lang w:val="zh-CN"/>
        </w:rPr>
        <w:t>年</w:t>
      </w:r>
      <w:r w:rsidR="00653219" w:rsidRPr="00AE6864">
        <w:rPr>
          <w:szCs w:val="21"/>
          <w:lang w:val="zh-CN"/>
        </w:rPr>
        <w:t>4</w:t>
      </w:r>
      <w:r w:rsidRPr="00AE6864">
        <w:rPr>
          <w:szCs w:val="21"/>
          <w:lang w:val="zh-CN"/>
        </w:rPr>
        <w:t>月</w:t>
      </w:r>
      <w:r w:rsidR="00653219" w:rsidRPr="00AE6864">
        <w:rPr>
          <w:szCs w:val="21"/>
          <w:lang w:val="zh-CN"/>
        </w:rPr>
        <w:t>28</w:t>
      </w:r>
      <w:r w:rsidRPr="00AE6864">
        <w:rPr>
          <w:szCs w:val="21"/>
          <w:lang w:val="zh-CN"/>
        </w:rPr>
        <w:t>日，有</w:t>
      </w:r>
      <w:r w:rsidR="00653219" w:rsidRPr="00AE6864">
        <w:rPr>
          <w:szCs w:val="21"/>
          <w:lang w:val="zh-CN"/>
        </w:rPr>
        <w:t>5</w:t>
      </w:r>
      <w:r w:rsidRPr="00AE6864">
        <w:rPr>
          <w:szCs w:val="21"/>
          <w:lang w:val="zh-CN"/>
        </w:rPr>
        <w:t>名妇女和</w:t>
      </w:r>
      <w:r w:rsidR="00653219" w:rsidRPr="00AE6864">
        <w:rPr>
          <w:szCs w:val="21"/>
          <w:lang w:val="zh-CN"/>
        </w:rPr>
        <w:t>5</w:t>
      </w:r>
      <w:r w:rsidRPr="00AE6864">
        <w:rPr>
          <w:szCs w:val="21"/>
          <w:lang w:val="zh-CN"/>
        </w:rPr>
        <w:t>名儿童生活在一处惩教设施的母子单元，由此减少了被定罪妇女的子女受到的社会排斥，加强了社会改造进程。《刑罚执行法》第</w:t>
      </w:r>
      <w:r w:rsidR="00653219" w:rsidRPr="00AE6864">
        <w:rPr>
          <w:szCs w:val="21"/>
          <w:lang w:val="zh-CN"/>
        </w:rPr>
        <w:t>9</w:t>
      </w:r>
      <w:r w:rsidRPr="00AE6864">
        <w:rPr>
          <w:szCs w:val="21"/>
          <w:lang w:val="zh-CN"/>
        </w:rPr>
        <w:t>0</w:t>
      </w:r>
      <w:r w:rsidRPr="00AE6864">
        <w:rPr>
          <w:szCs w:val="21"/>
          <w:lang w:val="zh-CN"/>
        </w:rPr>
        <w:t>条的修正案允许被判定犯有较轻罪行的人在开放式监狱服刑。</w:t>
      </w:r>
      <w:r w:rsidR="00653219" w:rsidRPr="00AE6864">
        <w:rPr>
          <w:szCs w:val="21"/>
          <w:lang w:val="zh-CN"/>
        </w:rPr>
        <w:t>2</w:t>
      </w:r>
      <w:r w:rsidRPr="00AE6864">
        <w:rPr>
          <w:szCs w:val="21"/>
          <w:lang w:val="zh-CN"/>
        </w:rPr>
        <w:t>0</w:t>
      </w:r>
      <w:r w:rsidR="00653219" w:rsidRPr="00AE6864">
        <w:rPr>
          <w:szCs w:val="21"/>
          <w:lang w:val="zh-CN"/>
        </w:rPr>
        <w:t>19</w:t>
      </w:r>
      <w:r w:rsidRPr="00AE6864">
        <w:rPr>
          <w:szCs w:val="21"/>
          <w:lang w:val="zh-CN"/>
        </w:rPr>
        <w:t>年的《刑法》修正案允许以有期徒刑取代无期徒刑，在改为有期徒刑的情况下可以假释。</w:t>
      </w:r>
    </w:p>
    <w:p w14:paraId="1EDDFEE1" w14:textId="4DCC8C97" w:rsidR="00615F02" w:rsidRPr="00AE6864" w:rsidRDefault="00615F02" w:rsidP="00AE6864">
      <w:pPr>
        <w:pStyle w:val="SingleTxtGC"/>
        <w:rPr>
          <w:szCs w:val="21"/>
        </w:rPr>
      </w:pPr>
      <w:r w:rsidRPr="00AE6864">
        <w:rPr>
          <w:szCs w:val="21"/>
          <w:lang w:val="zh-CN"/>
        </w:rPr>
        <w:t>自</w:t>
      </w:r>
      <w:r w:rsidR="00653219" w:rsidRPr="00AE6864">
        <w:rPr>
          <w:szCs w:val="21"/>
          <w:lang w:val="zh-CN"/>
        </w:rPr>
        <w:t>2</w:t>
      </w:r>
      <w:r w:rsidRPr="00AE6864">
        <w:rPr>
          <w:szCs w:val="21"/>
          <w:lang w:val="zh-CN"/>
        </w:rPr>
        <w:t>0</w:t>
      </w:r>
      <w:r w:rsidR="00653219" w:rsidRPr="00AE6864">
        <w:rPr>
          <w:szCs w:val="21"/>
          <w:lang w:val="zh-CN"/>
        </w:rPr>
        <w:t>19</w:t>
      </w:r>
      <w:r w:rsidRPr="00AE6864">
        <w:rPr>
          <w:szCs w:val="21"/>
          <w:lang w:val="zh-CN"/>
        </w:rPr>
        <w:t>年起，监狱管理局医院提供初级门诊医疗服务，确保了医护人员的独立性和提供充分治疗。根据修订后的保险法，国家健康保险制度覆盖了囚犯。对拘留设施所提供食品的质量控制程序有所改进。</w:t>
      </w:r>
    </w:p>
    <w:p w14:paraId="4587AFF1" w14:textId="460EB401" w:rsidR="00615F02" w:rsidRPr="00AE6864" w:rsidRDefault="00615F02" w:rsidP="00AE6864">
      <w:pPr>
        <w:pStyle w:val="SingleTxtGC"/>
        <w:rPr>
          <w:szCs w:val="21"/>
        </w:rPr>
      </w:pPr>
      <w:r w:rsidRPr="00AE6864">
        <w:rPr>
          <w:szCs w:val="21"/>
          <w:lang w:val="zh-CN"/>
        </w:rPr>
        <w:t>(</w:t>
      </w:r>
      <w:r w:rsidR="00653219" w:rsidRPr="00AE6864">
        <w:rPr>
          <w:szCs w:val="21"/>
          <w:lang w:val="zh-CN"/>
        </w:rPr>
        <w:t>c</w:t>
      </w:r>
      <w:r w:rsidRPr="00AE6864">
        <w:rPr>
          <w:szCs w:val="21"/>
          <w:lang w:val="zh-CN"/>
        </w:rPr>
        <w:t>)</w:t>
      </w:r>
      <w:r w:rsidRPr="00AE6864">
        <w:rPr>
          <w:szCs w:val="21"/>
          <w:lang w:val="zh-CN"/>
        </w:rPr>
        <w:tab/>
      </w:r>
      <w:r w:rsidRPr="00AE6864">
        <w:rPr>
          <w:szCs w:val="21"/>
          <w:lang w:val="zh-CN"/>
        </w:rPr>
        <w:t>定期提醒拘留设施的工作人员和负责人注意囚犯的权利。如工作人员向当局报告称使用了武力，当局将核实情况，并调查任何犯罪行为的迹象。可以通过热线或电子邮件举报监狱管理局发生的所称侵权行为。监狱管理局局长批准了多项</w:t>
      </w:r>
      <w:r w:rsidRPr="00AE6864">
        <w:rPr>
          <w:szCs w:val="21"/>
          <w:lang w:val="zh-CN"/>
        </w:rPr>
        <w:lastRenderedPageBreak/>
        <w:t>关于雇员权利和责任的命令。</w:t>
      </w:r>
      <w:r w:rsidR="00653219" w:rsidRPr="00AE6864">
        <w:rPr>
          <w:szCs w:val="21"/>
          <w:lang w:val="zh-CN"/>
        </w:rPr>
        <w:t>2</w:t>
      </w:r>
      <w:r w:rsidRPr="00AE6864">
        <w:rPr>
          <w:szCs w:val="21"/>
          <w:lang w:val="zh-CN"/>
        </w:rPr>
        <w:t>0</w:t>
      </w:r>
      <w:r w:rsidR="00653219" w:rsidRPr="00AE6864">
        <w:rPr>
          <w:szCs w:val="21"/>
          <w:lang w:val="zh-CN"/>
        </w:rPr>
        <w:t>18</w:t>
      </w:r>
      <w:r w:rsidRPr="00AE6864">
        <w:rPr>
          <w:szCs w:val="21"/>
          <w:lang w:val="zh-CN"/>
        </w:rPr>
        <w:t>年进行了</w:t>
      </w:r>
      <w:r w:rsidR="00653219" w:rsidRPr="00AE6864">
        <w:rPr>
          <w:szCs w:val="21"/>
          <w:lang w:val="zh-CN"/>
        </w:rPr>
        <w:t>5</w:t>
      </w:r>
      <w:r w:rsidRPr="00AE6864">
        <w:rPr>
          <w:szCs w:val="21"/>
          <w:lang w:val="zh-CN"/>
        </w:rPr>
        <w:t>次对羁押官员所称行为的审前调查，其中</w:t>
      </w:r>
      <w:r w:rsidR="00653219" w:rsidRPr="00AE6864">
        <w:rPr>
          <w:szCs w:val="21"/>
          <w:lang w:val="zh-CN"/>
        </w:rPr>
        <w:t>2</w:t>
      </w:r>
      <w:r w:rsidRPr="00AE6864">
        <w:rPr>
          <w:szCs w:val="21"/>
          <w:lang w:val="zh-CN"/>
        </w:rPr>
        <w:t>次调查后对施害者进行了罚款。</w:t>
      </w:r>
      <w:r w:rsidR="00653219" w:rsidRPr="00AE6864">
        <w:rPr>
          <w:szCs w:val="21"/>
          <w:lang w:val="zh-CN"/>
        </w:rPr>
        <w:t>2</w:t>
      </w:r>
      <w:r w:rsidRPr="00AE6864">
        <w:rPr>
          <w:szCs w:val="21"/>
          <w:lang w:val="zh-CN"/>
        </w:rPr>
        <w:t>0</w:t>
      </w:r>
      <w:r w:rsidR="00653219" w:rsidRPr="00AE6864">
        <w:rPr>
          <w:szCs w:val="21"/>
          <w:lang w:val="zh-CN"/>
        </w:rPr>
        <w:t>19</w:t>
      </w:r>
      <w:r w:rsidRPr="00AE6864">
        <w:rPr>
          <w:szCs w:val="21"/>
          <w:lang w:val="zh-CN"/>
        </w:rPr>
        <w:t>年进行了</w:t>
      </w:r>
      <w:r w:rsidR="00653219" w:rsidRPr="00AE6864">
        <w:rPr>
          <w:szCs w:val="21"/>
          <w:lang w:val="zh-CN"/>
        </w:rPr>
        <w:t>6</w:t>
      </w:r>
      <w:r w:rsidRPr="00AE6864">
        <w:rPr>
          <w:szCs w:val="21"/>
          <w:lang w:val="zh-CN"/>
        </w:rPr>
        <w:t>次审前调查。检察官参加了关于强制措施、人权和调查公务员所犯罪行的培训课程。许多警方拘留设施配备了远程监测和通信系统。</w:t>
      </w:r>
    </w:p>
    <w:p w14:paraId="01757EDB" w14:textId="52B19596" w:rsidR="00615F02" w:rsidRPr="00AE6864" w:rsidRDefault="00615F02" w:rsidP="00AE6864">
      <w:pPr>
        <w:pStyle w:val="SingleTxtGC"/>
        <w:rPr>
          <w:szCs w:val="21"/>
        </w:rPr>
      </w:pPr>
      <w:r w:rsidRPr="00AE6864">
        <w:rPr>
          <w:szCs w:val="21"/>
          <w:lang w:val="zh-CN"/>
        </w:rPr>
        <w:t>(</w:t>
      </w:r>
      <w:r w:rsidR="00653219" w:rsidRPr="00AE6864">
        <w:rPr>
          <w:szCs w:val="21"/>
          <w:lang w:val="zh-CN"/>
        </w:rPr>
        <w:t>d</w:t>
      </w:r>
      <w:r w:rsidRPr="00AE6864">
        <w:rPr>
          <w:szCs w:val="21"/>
          <w:lang w:val="zh-CN"/>
        </w:rPr>
        <w:t>)</w:t>
      </w:r>
      <w:r w:rsidRPr="00AE6864">
        <w:rPr>
          <w:szCs w:val="21"/>
          <w:lang w:val="zh-CN"/>
        </w:rPr>
        <w:tab/>
      </w:r>
      <w:r w:rsidRPr="00AE6864">
        <w:rPr>
          <w:szCs w:val="21"/>
          <w:lang w:val="zh-CN"/>
        </w:rPr>
        <w:t>新被拘留的人员将获知自身权利和相关法律。外国人被拘留者由通晓该国语言的雇员协助，并将获得该国大使馆或领事馆的联系信息。相关法律已翻译成俄语和英语。保证被拘留者有权与律师进行保密谈话。拘留通知书在规定时限内送交指定人员。</w:t>
      </w:r>
    </w:p>
    <w:p w14:paraId="139043EB" w14:textId="77777777" w:rsidR="00615F02" w:rsidRPr="00AE6864" w:rsidRDefault="00615F02" w:rsidP="00AE6864">
      <w:pPr>
        <w:pStyle w:val="SingleTxtGC"/>
        <w:rPr>
          <w:szCs w:val="21"/>
        </w:rPr>
      </w:pPr>
      <w:r w:rsidRPr="00AE6864">
        <w:rPr>
          <w:szCs w:val="21"/>
          <w:lang w:val="zh-CN"/>
        </w:rPr>
        <w:t>被定罪的人有权请具有同等资格的医生再次出具意见。身在开放监区、母子单元和重返社会训练所的人员可前往咨询自己选择的医生。</w:t>
      </w:r>
    </w:p>
    <w:p w14:paraId="208A563B" w14:textId="77777777" w:rsidR="00615F02" w:rsidRPr="00AE6864" w:rsidRDefault="00615F02" w:rsidP="00341CEE">
      <w:pPr>
        <w:pStyle w:val="H23GC"/>
      </w:pPr>
      <w:r w:rsidRPr="00AE6864">
        <w:rPr>
          <w:lang w:val="zh-CN"/>
        </w:rPr>
        <w:tab/>
      </w:r>
      <w:r w:rsidRPr="00AE6864">
        <w:rPr>
          <w:lang w:val="zh-CN"/>
        </w:rPr>
        <w:tab/>
      </w:r>
      <w:r w:rsidRPr="00AE6864">
        <w:rPr>
          <w:lang w:val="zh-CN"/>
        </w:rPr>
        <w:t>委员会的评价：</w:t>
      </w:r>
    </w:p>
    <w:p w14:paraId="761ADBD3" w14:textId="23810541" w:rsidR="00615F02" w:rsidRPr="00AE6864" w:rsidRDefault="00615F02" w:rsidP="00AE6864">
      <w:pPr>
        <w:pStyle w:val="SingleTxtGC"/>
        <w:rPr>
          <w:szCs w:val="21"/>
        </w:rPr>
      </w:pPr>
      <w:r w:rsidRPr="00AE6864">
        <w:rPr>
          <w:szCs w:val="21"/>
          <w:lang w:val="zh-CN"/>
        </w:rPr>
        <w:t>[</w:t>
      </w:r>
      <w:r w:rsidR="00653219" w:rsidRPr="00AE6864">
        <w:rPr>
          <w:szCs w:val="21"/>
          <w:lang w:val="zh-CN"/>
        </w:rPr>
        <w:t>B</w:t>
      </w:r>
      <w:r w:rsidRPr="00AE6864">
        <w:rPr>
          <w:szCs w:val="21"/>
          <w:lang w:val="zh-CN"/>
        </w:rPr>
        <w:t>]</w:t>
      </w:r>
      <w:r w:rsidR="00821953">
        <w:rPr>
          <w:rFonts w:hint="eastAsia"/>
          <w:szCs w:val="21"/>
          <w:lang w:val="zh-CN"/>
        </w:rPr>
        <w:t>:</w:t>
      </w:r>
      <w:r w:rsidR="00821953">
        <w:rPr>
          <w:szCs w:val="21"/>
        </w:rPr>
        <w:t xml:space="preserve"> </w:t>
      </w:r>
      <w:r w:rsidRPr="00AE6864">
        <w:rPr>
          <w:szCs w:val="21"/>
          <w:lang w:val="zh-CN"/>
        </w:rPr>
        <w:t>(</w:t>
      </w:r>
      <w:r w:rsidR="00653219" w:rsidRPr="00AE6864">
        <w:rPr>
          <w:szCs w:val="21"/>
          <w:lang w:val="zh-CN"/>
        </w:rPr>
        <w:t>a</w:t>
      </w:r>
      <w:r w:rsidRPr="00AE6864">
        <w:rPr>
          <w:szCs w:val="21"/>
          <w:lang w:val="zh-CN"/>
        </w:rPr>
        <w:t>)</w:t>
      </w:r>
      <w:r w:rsidRPr="00AE6864">
        <w:rPr>
          <w:szCs w:val="21"/>
          <w:lang w:val="zh-CN"/>
        </w:rPr>
        <w:t>和</w:t>
      </w:r>
      <w:r w:rsidRPr="00AE6864">
        <w:rPr>
          <w:szCs w:val="21"/>
          <w:lang w:val="zh-CN"/>
        </w:rPr>
        <w:t>(</w:t>
      </w:r>
      <w:r w:rsidR="00653219" w:rsidRPr="00AE6864">
        <w:rPr>
          <w:szCs w:val="21"/>
          <w:lang w:val="zh-CN"/>
        </w:rPr>
        <w:t>b</w:t>
      </w:r>
      <w:r w:rsidRPr="00AE6864">
        <w:rPr>
          <w:szCs w:val="21"/>
          <w:lang w:val="zh-CN"/>
        </w:rPr>
        <w:t>)</w:t>
      </w:r>
    </w:p>
    <w:p w14:paraId="7F7033A8" w14:textId="77777777" w:rsidR="00615F02" w:rsidRPr="00AE6864" w:rsidRDefault="00615F02" w:rsidP="00AE6864">
      <w:pPr>
        <w:pStyle w:val="SingleTxtGC"/>
        <w:rPr>
          <w:szCs w:val="21"/>
        </w:rPr>
      </w:pPr>
      <w:r w:rsidRPr="00AE6864">
        <w:rPr>
          <w:szCs w:val="21"/>
          <w:lang w:val="zh-CN"/>
        </w:rPr>
        <w:t>委员会欢迎关于保释的《刑事诉讼法》拟议修正案，并欢迎更多地使用替代监禁办法。委员会请缔约国提供资料，说明修正案的通过情况，并提供统计数据，说明报告期内被审前拘留的人数和接受监禁替代措施的人数。</w:t>
      </w:r>
    </w:p>
    <w:p w14:paraId="0E7AC253" w14:textId="77777777" w:rsidR="00615F02" w:rsidRPr="00AE6864" w:rsidRDefault="00615F02" w:rsidP="00AE6864">
      <w:pPr>
        <w:pStyle w:val="SingleTxtGC"/>
        <w:rPr>
          <w:szCs w:val="21"/>
        </w:rPr>
      </w:pPr>
      <w:r w:rsidRPr="00AE6864">
        <w:rPr>
          <w:szCs w:val="21"/>
          <w:lang w:val="zh-CN"/>
        </w:rPr>
        <w:t>委员会欢迎为改善监狱的物质条件和超员状况而采取的措施。委员会请缔约国提供资料，说明这些措施的影响，包括报告期内监狱使用率和假释人数。</w:t>
      </w:r>
    </w:p>
    <w:p w14:paraId="167D9B3C" w14:textId="6B49D015" w:rsidR="00615F02" w:rsidRPr="00AE6864" w:rsidRDefault="00615F02" w:rsidP="00AE6864">
      <w:pPr>
        <w:pStyle w:val="SingleTxtGC"/>
        <w:rPr>
          <w:szCs w:val="21"/>
        </w:rPr>
      </w:pPr>
      <w:r w:rsidRPr="00AE6864">
        <w:rPr>
          <w:szCs w:val="21"/>
          <w:lang w:val="zh-CN"/>
        </w:rPr>
        <w:t>[</w:t>
      </w:r>
      <w:r w:rsidR="00653219" w:rsidRPr="00AE6864">
        <w:rPr>
          <w:szCs w:val="21"/>
          <w:lang w:val="zh-CN"/>
        </w:rPr>
        <w:t>C</w:t>
      </w:r>
      <w:r w:rsidRPr="00AE6864">
        <w:rPr>
          <w:szCs w:val="21"/>
          <w:lang w:val="zh-CN"/>
        </w:rPr>
        <w:t>]</w:t>
      </w:r>
      <w:r w:rsidR="00821953">
        <w:rPr>
          <w:rFonts w:hint="eastAsia"/>
          <w:szCs w:val="21"/>
          <w:lang w:val="zh-CN"/>
        </w:rPr>
        <w:t>:</w:t>
      </w:r>
      <w:r w:rsidR="00821953">
        <w:rPr>
          <w:szCs w:val="21"/>
        </w:rPr>
        <w:t xml:space="preserve"> </w:t>
      </w:r>
      <w:r w:rsidRPr="00AE6864">
        <w:rPr>
          <w:szCs w:val="21"/>
          <w:lang w:val="zh-CN"/>
        </w:rPr>
        <w:t>(</w:t>
      </w:r>
      <w:r w:rsidR="00653219" w:rsidRPr="00AE6864">
        <w:rPr>
          <w:szCs w:val="21"/>
          <w:lang w:val="zh-CN"/>
        </w:rPr>
        <w:t>c</w:t>
      </w:r>
      <w:r w:rsidRPr="00AE6864">
        <w:rPr>
          <w:szCs w:val="21"/>
          <w:lang w:val="zh-CN"/>
        </w:rPr>
        <w:t>)</w:t>
      </w:r>
      <w:r w:rsidRPr="00AE6864">
        <w:rPr>
          <w:szCs w:val="21"/>
          <w:lang w:val="zh-CN"/>
        </w:rPr>
        <w:t>和</w:t>
      </w:r>
      <w:r w:rsidRPr="00AE6864">
        <w:rPr>
          <w:szCs w:val="21"/>
          <w:lang w:val="zh-CN"/>
        </w:rPr>
        <w:t>(</w:t>
      </w:r>
      <w:r w:rsidR="00653219" w:rsidRPr="00AE6864">
        <w:rPr>
          <w:szCs w:val="21"/>
          <w:lang w:val="zh-CN"/>
        </w:rPr>
        <w:t>d</w:t>
      </w:r>
      <w:r w:rsidRPr="00AE6864">
        <w:rPr>
          <w:szCs w:val="21"/>
          <w:lang w:val="zh-CN"/>
        </w:rPr>
        <w:t>)</w:t>
      </w:r>
    </w:p>
    <w:p w14:paraId="6BB8FF4C" w14:textId="77777777" w:rsidR="00615F02" w:rsidRPr="00AE6864" w:rsidRDefault="00615F02" w:rsidP="00AE6864">
      <w:pPr>
        <w:pStyle w:val="SingleTxtGC"/>
        <w:rPr>
          <w:szCs w:val="21"/>
        </w:rPr>
      </w:pPr>
      <w:r w:rsidRPr="00AE6864">
        <w:rPr>
          <w:szCs w:val="21"/>
          <w:lang w:val="zh-CN"/>
        </w:rPr>
        <w:t>委员会感到关切的是，对监狱工作人员虐待行为进行的审前调查数量仍然很少，而且缺少关于向受害者提供有效补救的资料。委员会重申其建议，并要求缔约国提供统计数据，说明报告期内收到的关于剥夺自由场所的虐待和过度使用武力的申诉数量及申诉结果。</w:t>
      </w:r>
    </w:p>
    <w:p w14:paraId="3326F0C9" w14:textId="77777777" w:rsidR="00615F02" w:rsidRPr="00AE6864" w:rsidRDefault="00615F02" w:rsidP="00AE6864">
      <w:pPr>
        <w:pStyle w:val="SingleTxtGC"/>
        <w:rPr>
          <w:szCs w:val="21"/>
        </w:rPr>
      </w:pPr>
      <w:r w:rsidRPr="00AE6864">
        <w:rPr>
          <w:szCs w:val="21"/>
          <w:lang w:val="zh-CN"/>
        </w:rPr>
        <w:t>委员会注意到关于被拘留者可用的现有保障措施的资料，但感到遗憾的是，缺少资料，说明在结论性意见通过之后为执行其中建议而采取的具体措施。委员会重申其建议。</w:t>
      </w:r>
    </w:p>
    <w:p w14:paraId="77F01154" w14:textId="77777777" w:rsidR="00615F02" w:rsidRPr="00AE6864" w:rsidRDefault="00615F02" w:rsidP="00AE6864">
      <w:pPr>
        <w:pStyle w:val="SingleTxtGC"/>
        <w:rPr>
          <w:szCs w:val="21"/>
        </w:rPr>
      </w:pPr>
      <w:r w:rsidRPr="00341CEE">
        <w:rPr>
          <w:rFonts w:ascii="Time New Roman" w:eastAsia="黑体" w:hAnsi="Time New Roman"/>
          <w:bCs/>
          <w:szCs w:val="21"/>
          <w:lang w:val="zh-CN"/>
        </w:rPr>
        <w:t>建议采取的行动：</w:t>
      </w:r>
      <w:r w:rsidRPr="00AE6864">
        <w:rPr>
          <w:szCs w:val="21"/>
          <w:lang w:val="zh-CN"/>
        </w:rPr>
        <w:t>应函告缔约国后续程序中止。所要求的资料应列入缔约国下一次定期报告。</w:t>
      </w:r>
    </w:p>
    <w:p w14:paraId="4FD5BA34" w14:textId="4B6956C0" w:rsidR="00615F02" w:rsidRPr="00AE6864" w:rsidRDefault="00615F02" w:rsidP="00AE6864">
      <w:pPr>
        <w:pStyle w:val="SingleTxtGC"/>
        <w:rPr>
          <w:szCs w:val="21"/>
        </w:rPr>
      </w:pPr>
      <w:r w:rsidRPr="00341CEE">
        <w:rPr>
          <w:rFonts w:ascii="Time New Roman" w:eastAsia="黑体" w:hAnsi="Time New Roman"/>
          <w:bCs/>
          <w:szCs w:val="21"/>
          <w:lang w:val="zh-CN"/>
        </w:rPr>
        <w:t>应提交下次定期报告的时间：</w:t>
      </w:r>
      <w:r w:rsidR="00653219" w:rsidRPr="00AE6864">
        <w:rPr>
          <w:szCs w:val="21"/>
          <w:lang w:val="zh-CN"/>
        </w:rPr>
        <w:t>2</w:t>
      </w:r>
      <w:r w:rsidRPr="00AE6864">
        <w:rPr>
          <w:szCs w:val="21"/>
          <w:lang w:val="zh-CN"/>
        </w:rPr>
        <w:t>0</w:t>
      </w:r>
      <w:r w:rsidR="00653219" w:rsidRPr="00AE6864">
        <w:rPr>
          <w:szCs w:val="21"/>
          <w:lang w:val="zh-CN"/>
        </w:rPr>
        <w:t>27</w:t>
      </w:r>
      <w:r w:rsidRPr="00AE6864">
        <w:rPr>
          <w:szCs w:val="21"/>
          <w:lang w:val="zh-CN"/>
        </w:rPr>
        <w:t>年</w:t>
      </w:r>
      <w:r w:rsidRPr="00AE6864">
        <w:rPr>
          <w:szCs w:val="21"/>
          <w:lang w:val="zh-CN"/>
        </w:rPr>
        <w:t>(</w:t>
      </w:r>
      <w:r w:rsidRPr="00AE6864">
        <w:rPr>
          <w:szCs w:val="21"/>
          <w:lang w:val="zh-CN"/>
        </w:rPr>
        <w:t>根据可预测的审议周期，将于</w:t>
      </w:r>
      <w:r w:rsidR="00653219" w:rsidRPr="00AE6864">
        <w:rPr>
          <w:szCs w:val="21"/>
          <w:lang w:val="zh-CN"/>
        </w:rPr>
        <w:t>2</w:t>
      </w:r>
      <w:r w:rsidRPr="00AE6864">
        <w:rPr>
          <w:szCs w:val="21"/>
          <w:lang w:val="zh-CN"/>
        </w:rPr>
        <w:t>0</w:t>
      </w:r>
      <w:r w:rsidR="00653219" w:rsidRPr="00AE6864">
        <w:rPr>
          <w:szCs w:val="21"/>
          <w:lang w:val="zh-CN"/>
        </w:rPr>
        <w:t>28</w:t>
      </w:r>
      <w:r w:rsidRPr="00AE6864">
        <w:rPr>
          <w:szCs w:val="21"/>
          <w:lang w:val="zh-CN"/>
        </w:rPr>
        <w:t>年进行国别审议</w:t>
      </w:r>
      <w:r w:rsidRPr="00AE6864">
        <w:rPr>
          <w:szCs w:val="21"/>
          <w:lang w:val="zh-CN"/>
        </w:rPr>
        <w:t>)</w:t>
      </w:r>
      <w:r w:rsidRPr="00AE6864">
        <w:rPr>
          <w:szCs w:val="21"/>
          <w:lang w:val="zh-CN"/>
        </w:rPr>
        <w:t>。</w:t>
      </w:r>
    </w:p>
    <w:p w14:paraId="51ED4E41" w14:textId="0974E503" w:rsidR="00615F02" w:rsidRDefault="00615F02" w:rsidP="00341CEE">
      <w:pPr>
        <w:pStyle w:val="SingleTxtGC"/>
        <w:ind w:left="0"/>
        <w:rPr>
          <w:szCs w:val="21"/>
          <w:u w:val="single"/>
        </w:rPr>
      </w:pPr>
    </w:p>
    <w:p w14:paraId="26D67A52" w14:textId="77777777" w:rsidR="00341CEE" w:rsidRPr="002D6A9C" w:rsidRDefault="00341CE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648257DD" w14:textId="5E1A0248" w:rsidR="00341CEE" w:rsidRPr="00AE6864" w:rsidRDefault="00341CEE" w:rsidP="00341CEE">
      <w:pPr>
        <w:pStyle w:val="SingleTxtGC"/>
        <w:ind w:left="0"/>
        <w:rPr>
          <w:rFonts w:ascii="Time New Roman" w:eastAsia="黑体" w:hAnsi="Time New Roman"/>
          <w:szCs w:val="21"/>
        </w:rPr>
      </w:pPr>
    </w:p>
    <w:sectPr w:rsidR="00341CEE" w:rsidRPr="00AE6864" w:rsidSect="004D0A00">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683E96" w14:textId="77777777" w:rsidR="00CA53BD" w:rsidRPr="000D319F" w:rsidRDefault="00CA53BD" w:rsidP="000D319F">
      <w:pPr>
        <w:pStyle w:val="af0"/>
        <w:spacing w:after="240"/>
        <w:ind w:left="907"/>
        <w:rPr>
          <w:rFonts w:asciiTheme="majorBidi" w:eastAsia="宋体" w:hAnsiTheme="majorBidi" w:cstheme="majorBidi"/>
          <w:sz w:val="21"/>
          <w:szCs w:val="21"/>
          <w:lang w:val="en-US"/>
        </w:rPr>
      </w:pPr>
    </w:p>
    <w:p w14:paraId="2835D58A" w14:textId="77777777" w:rsidR="00CA53BD" w:rsidRPr="000D319F" w:rsidRDefault="00CA53B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71E419D" w14:textId="77777777" w:rsidR="00CA53BD" w:rsidRPr="000D319F" w:rsidRDefault="00CA53BD" w:rsidP="000D319F">
      <w:pPr>
        <w:pStyle w:val="af0"/>
      </w:pPr>
    </w:p>
  </w:endnote>
  <w:endnote w:type="continuationNotice" w:id="1">
    <w:p w14:paraId="640DE97A" w14:textId="77777777" w:rsidR="00CA53BD" w:rsidRDefault="00CA53B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A464F" w14:textId="77777777" w:rsidR="00056632" w:rsidRPr="00615F02" w:rsidRDefault="00615F02" w:rsidP="00615F02">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615F02">
      <w:rPr>
        <w:rStyle w:val="af2"/>
        <w:b w:val="0"/>
        <w:snapToGrid w:val="0"/>
        <w:sz w:val="16"/>
      </w:rPr>
      <w:t>GE.22-14910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DE53C" w14:textId="77777777" w:rsidR="00056632" w:rsidRPr="00615F02" w:rsidRDefault="00615F02" w:rsidP="00615F02">
    <w:pPr>
      <w:pStyle w:val="af0"/>
      <w:tabs>
        <w:tab w:val="clear" w:pos="431"/>
        <w:tab w:val="right" w:pos="9638"/>
      </w:tabs>
      <w:rPr>
        <w:rStyle w:val="af2"/>
      </w:rPr>
    </w:pPr>
    <w:r>
      <w:t>GE.22-14910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F8306" w14:textId="55F50BFE" w:rsidR="00056632" w:rsidRPr="00487939" w:rsidRDefault="00615F02"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8EDBE30" wp14:editId="63A62069">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GE.22-14910</w:t>
    </w:r>
    <w:r w:rsidR="00731A42" w:rsidRPr="00EE277A">
      <w:rPr>
        <w:sz w:val="20"/>
        <w:lang w:eastAsia="zh-CN"/>
      </w:rPr>
      <w:t xml:space="preserve"> (C)</w:t>
    </w:r>
    <w:r w:rsidR="00EA7E67">
      <w:rPr>
        <w:sz w:val="20"/>
        <w:lang w:eastAsia="zh-CN"/>
      </w:rPr>
      <w:tab/>
    </w:r>
    <w:r>
      <w:rPr>
        <w:sz w:val="20"/>
        <w:lang w:eastAsia="zh-CN"/>
      </w:rPr>
      <w:t>3110</w:t>
    </w:r>
    <w:r w:rsidR="0060122D">
      <w:rPr>
        <w:sz w:val="20"/>
        <w:lang w:eastAsia="zh-CN"/>
      </w:rPr>
      <w:t>2</w:t>
    </w:r>
    <w:r w:rsidR="00C43CF0">
      <w:rPr>
        <w:sz w:val="20"/>
        <w:lang w:eastAsia="zh-CN"/>
      </w:rPr>
      <w:t>2</w:t>
    </w:r>
    <w:r w:rsidR="00731A42">
      <w:rPr>
        <w:sz w:val="20"/>
        <w:lang w:eastAsia="zh-CN"/>
      </w:rPr>
      <w:tab/>
    </w:r>
    <w:r>
      <w:rPr>
        <w:sz w:val="20"/>
        <w:lang w:eastAsia="zh-CN"/>
      </w:rPr>
      <w:t>2911</w:t>
    </w:r>
    <w:r w:rsidR="0060122D">
      <w:rPr>
        <w:sz w:val="20"/>
        <w:lang w:eastAsia="zh-CN"/>
      </w:rPr>
      <w:t>2</w:t>
    </w:r>
    <w:r w:rsidR="00C43CF0">
      <w:rPr>
        <w:sz w:val="20"/>
        <w:lang w:eastAsia="zh-CN"/>
      </w:rPr>
      <w:t>2</w:t>
    </w:r>
    <w:r w:rsidR="00731A42">
      <w:rPr>
        <w:b/>
        <w:sz w:val="21"/>
      </w:rPr>
      <w:tab/>
    </w:r>
    <w:r w:rsidR="00A1364C">
      <w:rPr>
        <w:rFonts w:hint="eastAsia"/>
        <w:b/>
        <w:noProof/>
        <w:snapToGrid/>
        <w:sz w:val="21"/>
        <w:lang w:val="en-US" w:eastAsia="zh-CN"/>
      </w:rPr>
      <w:drawing>
        <wp:inline distT="0" distB="0" distL="0" distR="0" wp14:anchorId="77364857" wp14:editId="78821688">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2727D9" w14:textId="77777777" w:rsidR="00CA53BD" w:rsidRPr="000157B1" w:rsidRDefault="00CA53B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41E0624" w14:textId="77777777" w:rsidR="00CA53BD" w:rsidRPr="000157B1" w:rsidRDefault="00CA53B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F82100E" w14:textId="77777777" w:rsidR="00CA53BD" w:rsidRDefault="00CA53BD"/>
  </w:footnote>
  <w:footnote w:id="2">
    <w:p w14:paraId="0A6A11D6" w14:textId="6D24AFAB" w:rsidR="00341CEE" w:rsidRPr="00341CEE" w:rsidRDefault="00341CEE" w:rsidP="00341CEE">
      <w:pPr>
        <w:pStyle w:val="a6"/>
        <w:tabs>
          <w:tab w:val="clear" w:pos="1021"/>
          <w:tab w:val="right" w:pos="1020"/>
        </w:tabs>
      </w:pPr>
      <w:r w:rsidRPr="00341CEE">
        <w:rPr>
          <w:rStyle w:val="a8"/>
          <w:rFonts w:eastAsia="宋体"/>
          <w:vertAlign w:val="baseline"/>
        </w:rPr>
        <w:tab/>
        <w:t>*</w:t>
      </w:r>
      <w:r w:rsidRPr="00341CEE">
        <w:tab/>
      </w:r>
      <w:r w:rsidR="0093669F" w:rsidRPr="0093669F">
        <w:rPr>
          <w:rFonts w:hint="eastAsia"/>
        </w:rPr>
        <w:t>委员会第一三五届会议</w:t>
      </w:r>
      <w:r w:rsidR="0093669F" w:rsidRPr="0093669F">
        <w:rPr>
          <w:rFonts w:hint="eastAsia"/>
        </w:rPr>
        <w:t>(2022</w:t>
      </w:r>
      <w:r w:rsidR="0093669F" w:rsidRPr="0093669F">
        <w:rPr>
          <w:rFonts w:hint="eastAsia"/>
        </w:rPr>
        <w:t>年</w:t>
      </w:r>
      <w:r w:rsidR="0093669F" w:rsidRPr="0093669F">
        <w:rPr>
          <w:rFonts w:hint="eastAsia"/>
        </w:rPr>
        <w:t>6</w:t>
      </w:r>
      <w:r w:rsidR="0093669F" w:rsidRPr="0093669F">
        <w:rPr>
          <w:rFonts w:hint="eastAsia"/>
        </w:rPr>
        <w:t>月</w:t>
      </w:r>
      <w:r w:rsidR="0093669F" w:rsidRPr="0093669F">
        <w:rPr>
          <w:rFonts w:hint="eastAsia"/>
        </w:rPr>
        <w:t>27</w:t>
      </w:r>
      <w:r w:rsidR="0093669F" w:rsidRPr="0093669F">
        <w:rPr>
          <w:rFonts w:hint="eastAsia"/>
        </w:rPr>
        <w:t>日至</w:t>
      </w:r>
      <w:r w:rsidR="0093669F" w:rsidRPr="0093669F">
        <w:rPr>
          <w:rFonts w:hint="eastAsia"/>
        </w:rPr>
        <w:t>7</w:t>
      </w:r>
      <w:r w:rsidR="0093669F" w:rsidRPr="0093669F">
        <w:rPr>
          <w:rFonts w:hint="eastAsia"/>
        </w:rPr>
        <w:t>月</w:t>
      </w:r>
      <w:r w:rsidR="0093669F" w:rsidRPr="0093669F">
        <w:rPr>
          <w:rFonts w:hint="eastAsia"/>
        </w:rPr>
        <w:t>27</w:t>
      </w:r>
      <w:r w:rsidR="0093669F" w:rsidRPr="0093669F">
        <w:rPr>
          <w:rFonts w:hint="eastAsia"/>
        </w:rPr>
        <w:t>日</w:t>
      </w:r>
      <w:r w:rsidR="0093669F" w:rsidRPr="0093669F">
        <w:rPr>
          <w:rFonts w:hint="eastAsia"/>
        </w:rPr>
        <w:t>)</w:t>
      </w:r>
      <w:r w:rsidR="0093669F" w:rsidRPr="0093669F">
        <w:rPr>
          <w:rFonts w:hint="eastAsia"/>
        </w:rPr>
        <w:t>通过。</w:t>
      </w:r>
    </w:p>
  </w:footnote>
  <w:footnote w:id="3">
    <w:p w14:paraId="567A68A1" w14:textId="67D63B25" w:rsidR="00C03B67" w:rsidRPr="00C03B67" w:rsidRDefault="00C03B67">
      <w:pPr>
        <w:pStyle w:val="a6"/>
      </w:pPr>
      <w:r>
        <w:tab/>
      </w:r>
      <w:r>
        <w:rPr>
          <w:rStyle w:val="a8"/>
          <w:rFonts w:eastAsia="宋体"/>
        </w:rPr>
        <w:footnoteRef/>
      </w:r>
      <w:r>
        <w:tab/>
      </w:r>
      <w:r w:rsidRPr="00C03B67">
        <w:rPr>
          <w:rFonts w:hint="eastAsia"/>
        </w:rPr>
        <w:t>由于大会第</w:t>
      </w:r>
      <w:hyperlink r:id="rId1" w:history="1">
        <w:r w:rsidRPr="00C03B67">
          <w:rPr>
            <w:rStyle w:val="af6"/>
            <w:rFonts w:hint="eastAsia"/>
            <w:u w:val="none"/>
          </w:rPr>
          <w:t>68/268</w:t>
        </w:r>
      </w:hyperlink>
      <w:r w:rsidRPr="00C03B67">
        <w:rPr>
          <w:rFonts w:hint="eastAsia"/>
        </w:rPr>
        <w:t>号决议第</w:t>
      </w:r>
      <w:r w:rsidRPr="00C03B67">
        <w:rPr>
          <w:rFonts w:hint="eastAsia"/>
        </w:rPr>
        <w:t>15</w:t>
      </w:r>
      <w:r w:rsidRPr="00C03B67">
        <w:rPr>
          <w:rFonts w:hint="eastAsia"/>
        </w:rPr>
        <w:t>段规定的字数限制，载有委员会建议的段落未在本文件中转载。</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360A9" w14:textId="77777777" w:rsidR="00056632" w:rsidRDefault="00615F02" w:rsidP="00615F02">
    <w:pPr>
      <w:pStyle w:val="af3"/>
    </w:pPr>
    <w:r>
      <w:t>CCPR/C/135/2/Add.3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458D2" w14:textId="77777777" w:rsidR="00056632" w:rsidRPr="00202A30" w:rsidRDefault="00615F02" w:rsidP="00615F02">
    <w:pPr>
      <w:pStyle w:val="af3"/>
      <w:jc w:val="right"/>
    </w:pPr>
    <w:r>
      <w:t>CCPR/C/135/2/Add.3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3BD"/>
    <w:rsid w:val="00011483"/>
    <w:rsid w:val="0004554F"/>
    <w:rsid w:val="000D319F"/>
    <w:rsid w:val="000E4D0E"/>
    <w:rsid w:val="000F5EB8"/>
    <w:rsid w:val="00126EB7"/>
    <w:rsid w:val="00144B69"/>
    <w:rsid w:val="00153E86"/>
    <w:rsid w:val="00172E04"/>
    <w:rsid w:val="001B1BD1"/>
    <w:rsid w:val="001C3EF2"/>
    <w:rsid w:val="001D17F6"/>
    <w:rsid w:val="00204B42"/>
    <w:rsid w:val="0021265F"/>
    <w:rsid w:val="002231C3"/>
    <w:rsid w:val="0024417F"/>
    <w:rsid w:val="00250F8D"/>
    <w:rsid w:val="0025482B"/>
    <w:rsid w:val="002E1C97"/>
    <w:rsid w:val="002F5834"/>
    <w:rsid w:val="003006AB"/>
    <w:rsid w:val="00326EBF"/>
    <w:rsid w:val="00327FE4"/>
    <w:rsid w:val="003333CC"/>
    <w:rsid w:val="00341CEE"/>
    <w:rsid w:val="00385347"/>
    <w:rsid w:val="00427F63"/>
    <w:rsid w:val="00434D38"/>
    <w:rsid w:val="00494EB8"/>
    <w:rsid w:val="004C4A0A"/>
    <w:rsid w:val="004D0A00"/>
    <w:rsid w:val="004E473D"/>
    <w:rsid w:val="004F348E"/>
    <w:rsid w:val="00501220"/>
    <w:rsid w:val="0057615F"/>
    <w:rsid w:val="0059380C"/>
    <w:rsid w:val="005C40EC"/>
    <w:rsid w:val="005E403A"/>
    <w:rsid w:val="005E4086"/>
    <w:rsid w:val="0060122D"/>
    <w:rsid w:val="00604D91"/>
    <w:rsid w:val="00615F02"/>
    <w:rsid w:val="006257FE"/>
    <w:rsid w:val="00653219"/>
    <w:rsid w:val="00654DD9"/>
    <w:rsid w:val="00670DEE"/>
    <w:rsid w:val="00680656"/>
    <w:rsid w:val="006B1119"/>
    <w:rsid w:val="006D3757"/>
    <w:rsid w:val="006D37EB"/>
    <w:rsid w:val="006E3E46"/>
    <w:rsid w:val="006E71B1"/>
    <w:rsid w:val="006F1404"/>
    <w:rsid w:val="0070593B"/>
    <w:rsid w:val="00705D89"/>
    <w:rsid w:val="00731A42"/>
    <w:rsid w:val="00755487"/>
    <w:rsid w:val="00767E69"/>
    <w:rsid w:val="0077079A"/>
    <w:rsid w:val="007710C4"/>
    <w:rsid w:val="00771504"/>
    <w:rsid w:val="00794B9D"/>
    <w:rsid w:val="007A5599"/>
    <w:rsid w:val="00821953"/>
    <w:rsid w:val="00856233"/>
    <w:rsid w:val="00860F27"/>
    <w:rsid w:val="008A1560"/>
    <w:rsid w:val="008B0560"/>
    <w:rsid w:val="008B2BFA"/>
    <w:rsid w:val="008D31F4"/>
    <w:rsid w:val="008E6A3F"/>
    <w:rsid w:val="008E6FEB"/>
    <w:rsid w:val="00923557"/>
    <w:rsid w:val="0093669F"/>
    <w:rsid w:val="00936F03"/>
    <w:rsid w:val="00943B69"/>
    <w:rsid w:val="00944CB3"/>
    <w:rsid w:val="0096722F"/>
    <w:rsid w:val="00986624"/>
    <w:rsid w:val="009B09D7"/>
    <w:rsid w:val="009D35ED"/>
    <w:rsid w:val="00A03CB6"/>
    <w:rsid w:val="00A1364C"/>
    <w:rsid w:val="00A21076"/>
    <w:rsid w:val="00A31BA8"/>
    <w:rsid w:val="00A3739A"/>
    <w:rsid w:val="00A52DAF"/>
    <w:rsid w:val="00A84072"/>
    <w:rsid w:val="00AE6864"/>
    <w:rsid w:val="00B16570"/>
    <w:rsid w:val="00B23B03"/>
    <w:rsid w:val="00B43EB7"/>
    <w:rsid w:val="00B53320"/>
    <w:rsid w:val="00B614C4"/>
    <w:rsid w:val="00B712F3"/>
    <w:rsid w:val="00BC6522"/>
    <w:rsid w:val="00BE1FFE"/>
    <w:rsid w:val="00C03B67"/>
    <w:rsid w:val="00C121D5"/>
    <w:rsid w:val="00C17349"/>
    <w:rsid w:val="00C323A4"/>
    <w:rsid w:val="00C351AA"/>
    <w:rsid w:val="00C43CF0"/>
    <w:rsid w:val="00C6463F"/>
    <w:rsid w:val="00C70852"/>
    <w:rsid w:val="00C7253F"/>
    <w:rsid w:val="00C829C3"/>
    <w:rsid w:val="00C90707"/>
    <w:rsid w:val="00CA53BD"/>
    <w:rsid w:val="00CE1D1C"/>
    <w:rsid w:val="00CE47E1"/>
    <w:rsid w:val="00D26A05"/>
    <w:rsid w:val="00D9309B"/>
    <w:rsid w:val="00D97B98"/>
    <w:rsid w:val="00DB0D94"/>
    <w:rsid w:val="00DC671F"/>
    <w:rsid w:val="00DE4DA7"/>
    <w:rsid w:val="00E02C13"/>
    <w:rsid w:val="00E33B38"/>
    <w:rsid w:val="00E442A1"/>
    <w:rsid w:val="00E47FE5"/>
    <w:rsid w:val="00E574AF"/>
    <w:rsid w:val="00E73B33"/>
    <w:rsid w:val="00EA7E67"/>
    <w:rsid w:val="00F24E6D"/>
    <w:rsid w:val="00F379B8"/>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E9C19F"/>
  <w15:docId w15:val="{0F49D54B-CE7A-45C7-84A2-2BCD017B0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615F02"/>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615F02"/>
    <w:pPr>
      <w:keepNext/>
      <w:keepLines/>
      <w:tabs>
        <w:tab w:val="clear" w:pos="431"/>
        <w:tab w:val="right" w:pos="851"/>
      </w:tabs>
      <w:suppressAutoHyphens/>
      <w:overflowPunct/>
      <w:adjustRightInd/>
      <w:snapToGrid/>
      <w:spacing w:before="360" w:after="240" w:line="300" w:lineRule="exact"/>
      <w:ind w:left="1134" w:right="1134" w:hanging="1134"/>
      <w:outlineLvl w:val="1"/>
    </w:pPr>
    <w:rPr>
      <w:rFonts w:eastAsia="Times New Roman"/>
      <w:b/>
      <w:snapToGrid/>
      <w:sz w:val="28"/>
      <w:szCs w:val="10"/>
    </w:rPr>
  </w:style>
  <w:style w:type="paragraph" w:customStyle="1" w:styleId="H1G">
    <w:name w:val="_ H_1_G"/>
    <w:basedOn w:val="a"/>
    <w:next w:val="a"/>
    <w:rsid w:val="00615F02"/>
    <w:pPr>
      <w:keepNext/>
      <w:keepLines/>
      <w:tabs>
        <w:tab w:val="clear" w:pos="431"/>
        <w:tab w:val="right" w:pos="851"/>
      </w:tabs>
      <w:suppressAutoHyphens/>
      <w:overflowPunct/>
      <w:adjustRightInd/>
      <w:snapToGrid/>
      <w:spacing w:before="360" w:after="240" w:line="270" w:lineRule="exact"/>
      <w:ind w:left="1134" w:right="1134" w:hanging="1134"/>
      <w:outlineLvl w:val="2"/>
    </w:pPr>
    <w:rPr>
      <w:rFonts w:eastAsia="Times New Roman"/>
      <w:b/>
      <w:snapToGrid/>
      <w:sz w:val="24"/>
      <w:szCs w:val="10"/>
    </w:rPr>
  </w:style>
  <w:style w:type="paragraph" w:customStyle="1" w:styleId="H23G">
    <w:name w:val="_ H_2/3_G"/>
    <w:basedOn w:val="a"/>
    <w:next w:val="a"/>
    <w:rsid w:val="00615F02"/>
    <w:pPr>
      <w:keepNext/>
      <w:keepLines/>
      <w:tabs>
        <w:tab w:val="clear" w:pos="431"/>
        <w:tab w:val="right" w:pos="851"/>
      </w:tabs>
      <w:suppressAutoHyphens/>
      <w:overflowPunct/>
      <w:adjustRightInd/>
      <w:snapToGrid/>
      <w:spacing w:before="240" w:after="120" w:line="240" w:lineRule="exact"/>
      <w:ind w:left="1134" w:right="1134" w:hanging="1134"/>
      <w:outlineLvl w:val="3"/>
    </w:pPr>
    <w:rPr>
      <w:rFonts w:eastAsia="Times New Roman"/>
      <w:b/>
      <w:snapToGrid/>
      <w:szCs w:val="10"/>
    </w:rPr>
  </w:style>
  <w:style w:type="paragraph" w:customStyle="1" w:styleId="H4G">
    <w:name w:val="_ H_4_G"/>
    <w:basedOn w:val="a"/>
    <w:next w:val="a"/>
    <w:rsid w:val="00615F02"/>
    <w:pPr>
      <w:keepNext/>
      <w:keepLines/>
      <w:tabs>
        <w:tab w:val="clear" w:pos="431"/>
        <w:tab w:val="right" w:pos="851"/>
      </w:tabs>
      <w:suppressAutoHyphens/>
      <w:overflowPunct/>
      <w:adjustRightInd/>
      <w:snapToGrid/>
      <w:spacing w:before="240" w:after="120" w:line="240" w:lineRule="exact"/>
      <w:ind w:left="1134" w:right="1134" w:hanging="1134"/>
      <w:outlineLvl w:val="4"/>
    </w:pPr>
    <w:rPr>
      <w:rFonts w:eastAsia="Times New Roman"/>
      <w:i/>
      <w:snapToGrid/>
      <w:szCs w:val="10"/>
    </w:rPr>
  </w:style>
  <w:style w:type="paragraph" w:customStyle="1" w:styleId="SingleTxtG">
    <w:name w:val="_ Single Txt_G"/>
    <w:basedOn w:val="a"/>
    <w:rsid w:val="00615F02"/>
    <w:pPr>
      <w:tabs>
        <w:tab w:val="clear" w:pos="431"/>
        <w:tab w:val="left" w:pos="1701"/>
        <w:tab w:val="left" w:pos="2268"/>
      </w:tabs>
      <w:suppressAutoHyphens/>
      <w:overflowPunct/>
      <w:adjustRightInd/>
      <w:snapToGrid/>
      <w:spacing w:after="120" w:line="280" w:lineRule="exact"/>
      <w:ind w:left="1134" w:right="1134"/>
    </w:pPr>
    <w:rPr>
      <w:snapToGrid/>
      <w:szCs w:val="10"/>
    </w:rPr>
  </w:style>
  <w:style w:type="character" w:styleId="af6">
    <w:name w:val="Hyperlink"/>
    <w:basedOn w:val="a0"/>
    <w:uiPriority w:val="99"/>
    <w:unhideWhenUsed/>
    <w:rsid w:val="00C03B67"/>
    <w:rPr>
      <w:color w:val="0000FF" w:themeColor="hyperlink"/>
      <w:u w:val="single"/>
    </w:rPr>
  </w:style>
  <w:style w:type="character" w:styleId="af7">
    <w:name w:val="Unresolved Mention"/>
    <w:basedOn w:val="a0"/>
    <w:uiPriority w:val="99"/>
    <w:semiHidden/>
    <w:unhideWhenUsed/>
    <w:rsid w:val="00C03B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INT%2fCCPR%2fNGS%2fLTU%2f43456&amp;Lang=en"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Treaties/CCPR/Shared%20Documents/LTU/INT_CCPR_NGS_LTU_43534_E.pdf"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ch/CCPR/C/LTU/FCO/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ch/CCPR/C/LTU/CO/4"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ch/A/RES/68/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4369</Words>
  <Characters>4691</Characters>
  <Application>Microsoft Office Word</Application>
  <DocSecurity>0</DocSecurity>
  <Lines>178</Lines>
  <Paragraphs>69</Paragraphs>
  <ScaleCrop>false</ScaleCrop>
  <Company>DCM</Company>
  <LinksUpToDate>false</LinksUpToDate>
  <CharactersWithSpaces>4757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CCPR/C/135/2/Add.3</dc:title>
  <dc:subject>2214910</dc:subject>
  <dc:creator>yang</dc:creator>
  <cp:keywords/>
  <dc:description/>
  <cp:lastModifiedBy>Xiaoqing Yang</cp:lastModifiedBy>
  <cp:revision>2</cp:revision>
  <cp:lastPrinted>2014-05-09T11:28:00Z</cp:lastPrinted>
  <dcterms:created xsi:type="dcterms:W3CDTF">2022-11-29T16:12:00Z</dcterms:created>
  <dcterms:modified xsi:type="dcterms:W3CDTF">2022-11-29T16:12:00Z</dcterms:modified>
</cp:coreProperties>
</file>