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F6C30" w:rsidRPr="00191E10" w:rsidRDefault="00DF6C30" w:rsidP="00DF6C30">
      <w:pPr>
        <w:spacing w:line="240" w:lineRule="auto"/>
        <w:rPr>
          <w:sz w:val="2"/>
        </w:rPr>
        <w:sectPr w:rsidR="00DF6C30" w:rsidRPr="00191E10" w:rsidSect="009D4AC9">
          <w:headerReference w:type="even" r:id="rId9"/>
          <w:headerReference w:type="default" r:id="rId10"/>
          <w:footerReference w:type="even" r:id="rId11"/>
          <w:footerReference w:type="default" r:id="rId12"/>
          <w:headerReference w:type="first" r:id="rId13"/>
          <w:footerReference w:type="first" r:id="rId14"/>
          <w:endnotePr>
            <w:numFmt w:val="decimal"/>
          </w:endnotePr>
          <w:pgSz w:w="12240" w:h="15840"/>
          <w:pgMar w:top="1440" w:right="1200" w:bottom="1728" w:left="1200" w:header="432" w:footer="504" w:gutter="0"/>
          <w:cols w:space="720"/>
          <w:titlePg/>
          <w:docGrid w:linePitch="360"/>
        </w:sectPr>
      </w:pPr>
      <w:r w:rsidRPr="00191E10">
        <w:rPr>
          <w:rStyle w:val="CommentReference"/>
        </w:rPr>
        <w:commentReference w:id="0"/>
      </w:r>
    </w:p>
    <w:p w:rsidR="009D4AC9" w:rsidRDefault="009D4AC9" w:rsidP="009C4D90">
      <w:pPr>
        <w:pStyle w:val="TitleH1"/>
      </w:pPr>
      <w:bookmarkStart w:id="1" w:name="BeginPage"/>
      <w:r>
        <w:lastRenderedPageBreak/>
        <w:t>Committee on the Elimination of Discrimination</w:t>
      </w:r>
    </w:p>
    <w:p w:rsidR="009D4AC9" w:rsidRDefault="009D4AC9" w:rsidP="009C4D90">
      <w:pPr>
        <w:pStyle w:val="TitleH1"/>
      </w:pPr>
      <w:r>
        <w:t>against Women</w:t>
      </w:r>
    </w:p>
    <w:p w:rsidR="009C4D90" w:rsidRPr="009C4D90" w:rsidRDefault="009C4D90" w:rsidP="009C4D90">
      <w:pPr>
        <w:pStyle w:val="SingleTxt"/>
        <w:spacing w:after="0" w:line="120" w:lineRule="exact"/>
        <w:rPr>
          <w:sz w:val="10"/>
        </w:rPr>
      </w:pPr>
    </w:p>
    <w:p w:rsidR="009C4D90" w:rsidRPr="009C4D90" w:rsidRDefault="009C4D90" w:rsidP="009C4D90">
      <w:pPr>
        <w:pStyle w:val="SingleTxt"/>
        <w:spacing w:after="0" w:line="120" w:lineRule="exact"/>
        <w:rPr>
          <w:sz w:val="10"/>
        </w:rPr>
      </w:pPr>
    </w:p>
    <w:p w:rsidR="009C4D90" w:rsidRPr="009C4D90" w:rsidRDefault="009C4D90" w:rsidP="009C4D90">
      <w:pPr>
        <w:pStyle w:val="SingleTxt"/>
        <w:spacing w:after="0" w:line="120" w:lineRule="exact"/>
        <w:rPr>
          <w:sz w:val="10"/>
        </w:rPr>
      </w:pPr>
    </w:p>
    <w:p w:rsidR="009D4AC9" w:rsidRDefault="009C4D90" w:rsidP="009C4D90">
      <w:pPr>
        <w:pStyle w:val="TitleHCH"/>
      </w:pPr>
      <w:r>
        <w:tab/>
      </w:r>
      <w:r w:rsidR="009D4AC9">
        <w:tab/>
        <w:t xml:space="preserve">Consideration of reports submitted by States parties under article 18 of the Convention </w:t>
      </w:r>
    </w:p>
    <w:p w:rsidR="009C4D90" w:rsidRPr="009C4D90" w:rsidRDefault="009C4D90" w:rsidP="009C4D90">
      <w:pPr>
        <w:pStyle w:val="SingleTxt"/>
        <w:spacing w:after="0" w:line="120" w:lineRule="exact"/>
        <w:rPr>
          <w:sz w:val="10"/>
        </w:rPr>
      </w:pPr>
    </w:p>
    <w:p w:rsidR="009C4D90" w:rsidRPr="009C4D90" w:rsidRDefault="009C4D90" w:rsidP="009C4D90">
      <w:pPr>
        <w:pStyle w:val="SingleTxt"/>
        <w:spacing w:after="0" w:line="120" w:lineRule="exact"/>
        <w:rPr>
          <w:sz w:val="10"/>
        </w:rPr>
      </w:pPr>
    </w:p>
    <w:p w:rsidR="009D4AC9" w:rsidRDefault="009D4AC9" w:rsidP="009C4D9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Sixth periodic report of States parties due in 2016</w:t>
      </w:r>
    </w:p>
    <w:p w:rsidR="009C4D90" w:rsidRPr="009C4D90" w:rsidRDefault="009C4D90" w:rsidP="009C4D90">
      <w:pPr>
        <w:pStyle w:val="SingleTxt"/>
        <w:spacing w:after="0" w:line="120" w:lineRule="exact"/>
        <w:rPr>
          <w:sz w:val="10"/>
        </w:rPr>
      </w:pPr>
    </w:p>
    <w:p w:rsidR="009C4D90" w:rsidRPr="009C4D90" w:rsidRDefault="009C4D90" w:rsidP="009C4D90">
      <w:pPr>
        <w:pStyle w:val="SingleTxt"/>
        <w:spacing w:after="0" w:line="120" w:lineRule="exact"/>
        <w:rPr>
          <w:sz w:val="10"/>
        </w:rPr>
      </w:pPr>
    </w:p>
    <w:p w:rsidR="009C4D90" w:rsidRPr="009C4D90" w:rsidRDefault="009C4D90" w:rsidP="009C4D90">
      <w:pPr>
        <w:framePr w:w="9792" w:h="432" w:hSpace="180" w:wrap="around" w:hAnchor="page" w:x="1210" w:yAlign="bottom"/>
        <w:spacing w:line="240" w:lineRule="auto"/>
        <w:rPr>
          <w:sz w:val="10"/>
        </w:rPr>
      </w:pPr>
    </w:p>
    <w:p w:rsidR="009C4D90" w:rsidRPr="009C4D90" w:rsidRDefault="009C4D90" w:rsidP="009C4D90">
      <w:pPr>
        <w:framePr w:w="9792" w:h="432" w:hSpace="180" w:wrap="around" w:hAnchor="page" w:x="1210" w:yAlign="bottom"/>
        <w:spacing w:line="240" w:lineRule="auto"/>
        <w:rPr>
          <w:sz w:val="6"/>
        </w:rPr>
      </w:pPr>
      <w:r w:rsidRPr="009C4D90">
        <w:rPr>
          <w:noProof/>
          <w:w w:val="100"/>
          <w:sz w:val="6"/>
          <w:lang w:val="en-US"/>
        </w:rPr>
        <mc:AlternateContent>
          <mc:Choice Requires="wps">
            <w:drawing>
              <wp:anchor distT="0" distB="0" distL="114300" distR="114300" simplePos="0" relativeHeight="251659264" behindDoc="0" locked="0" layoutInCell="1" allowOverlap="1" wp14:anchorId="5FC56CEB" wp14:editId="33F06005">
                <wp:simplePos x="0" y="0"/>
                <wp:positionH relativeFrom="page">
                  <wp:posOffset>1371600</wp:posOffset>
                </wp:positionH>
                <wp:positionV relativeFrom="paragraph">
                  <wp:posOffset>-12700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108pt,-1pt" to="180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rrESuN4AAAAJAQAADwAAAGRycy9kb3ducmV2LnhtbEyPT0vDQBDF74LfYRnBW7tphBBi&#10;JkUsCsVTq0W8bbPTJJidDdltG/vpHfGgp/n3ePN75XJyvTrRGDrPCIt5Aoq49rbjBuHt9WmWgwrR&#10;sDW9Z0L4ogDL6vqqNIX1Z97QaRsbJSYcCoPQxjgUWoe6JWfC3A/Ecjv40Zko49hoO5qzmLtep0mS&#10;aWc6lg+tGeixpfpze3QI+eXdrtb2JV9Nu8PzZcg/ss1ujXh7Mz3cg4o0xT8x/OALOlTCtPdHtkH1&#10;COkikywRYZZKFcFdlkiz/13oqtT/E1TfAAAA//8DAFBLAQItABQABgAIAAAAIQC2gziS/gAAAOEB&#10;AAATAAAAAAAAAAAAAAAAAAAAAABbQ29udGVudF9UeXBlc10ueG1sUEsBAi0AFAAGAAgAAAAhADj9&#10;If/WAAAAlAEAAAsAAAAAAAAAAAAAAAAALwEAAF9yZWxzLy5yZWxzUEsBAi0AFAAGAAgAAAAhAGVG&#10;CbHZAQAADAQAAA4AAAAAAAAAAAAAAAAALgIAAGRycy9lMm9Eb2MueG1sUEsBAi0AFAAGAAgAAAAh&#10;AK6xErjeAAAACQEAAA8AAAAAAAAAAAAAAAAAMwQAAGRycy9kb3ducmV2LnhtbFBLBQYAAAAABAAE&#10;APMAAAA+BQAAAAA=&#10;" strokecolor="#010000" strokeweight=".25pt">
                <w10:wrap anchorx="page"/>
              </v:line>
            </w:pict>
          </mc:Fallback>
        </mc:AlternateContent>
      </w:r>
    </w:p>
    <w:p w:rsidR="009C4D90" w:rsidRDefault="009C4D90" w:rsidP="009C4D9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r>
      <w:r w:rsidRPr="009C4D90">
        <w:rPr>
          <w:sz w:val="17"/>
        </w:rPr>
        <w:t>In accordance with the information transmitted to the States parties regarding the processing of their reports, the present document has not been edited.</w:t>
      </w:r>
    </w:p>
    <w:p w:rsidR="009C4D90" w:rsidRPr="009C4D90" w:rsidRDefault="009C4D90" w:rsidP="0060145B">
      <w:pPr>
        <w:framePr w:w="9792" w:h="432" w:hSpace="180" w:wrap="around" w:hAnchor="page" w:x="1210" w:yAlign="bottom"/>
        <w:tabs>
          <w:tab w:val="left" w:pos="1116"/>
          <w:tab w:val="left" w:pos="1742"/>
          <w:tab w:val="left" w:pos="2218"/>
          <w:tab w:val="left" w:pos="2693"/>
          <w:tab w:val="left" w:pos="3182"/>
          <w:tab w:val="left" w:pos="3658"/>
          <w:tab w:val="left" w:pos="4133"/>
          <w:tab w:val="left" w:pos="4622"/>
          <w:tab w:val="left" w:pos="5098"/>
          <w:tab w:val="left" w:pos="5573"/>
          <w:tab w:val="left" w:pos="6048"/>
        </w:tabs>
        <w:spacing w:after="120" w:line="240" w:lineRule="auto"/>
        <w:ind w:left="1166" w:right="1267" w:hanging="576"/>
        <w:rPr>
          <w:sz w:val="17"/>
        </w:rPr>
      </w:pPr>
      <w:r>
        <w:rPr>
          <w:i/>
          <w:iCs/>
          <w:sz w:val="17"/>
        </w:rPr>
        <w:tab/>
      </w:r>
      <w:r w:rsidRPr="009C4D90">
        <w:rPr>
          <w:i/>
          <w:iCs/>
          <w:sz w:val="17"/>
        </w:rPr>
        <w:t>Note</w:t>
      </w:r>
      <w:r w:rsidRPr="009C4D90">
        <w:rPr>
          <w:sz w:val="17"/>
        </w:rPr>
        <w:t>: The present document is being circulated in English, French and Spanish only.</w:t>
      </w:r>
    </w:p>
    <w:p w:rsidR="00DF6C30" w:rsidRDefault="009D4AC9" w:rsidP="009C4D90">
      <w:pPr>
        <w:pStyle w:val="TitleH1"/>
        <w:rPr>
          <w:b w:val="0"/>
          <w:bCs/>
          <w:sz w:val="20"/>
        </w:rPr>
      </w:pPr>
      <w:r>
        <w:tab/>
      </w:r>
      <w:r>
        <w:tab/>
        <w:t>Bahamas</w:t>
      </w:r>
      <w:r w:rsidRPr="009C4D90">
        <w:rPr>
          <w:b w:val="0"/>
          <w:bCs/>
          <w:sz w:val="20"/>
        </w:rPr>
        <w:t>*</w:t>
      </w:r>
    </w:p>
    <w:p w:rsidR="009C4D90" w:rsidRPr="009C4D90" w:rsidRDefault="009C4D90" w:rsidP="009C4D90">
      <w:pPr>
        <w:pStyle w:val="SingleTxt"/>
        <w:spacing w:after="0" w:line="120" w:lineRule="exact"/>
        <w:rPr>
          <w:b/>
          <w:sz w:val="10"/>
        </w:rPr>
      </w:pPr>
    </w:p>
    <w:p w:rsidR="009C4D90" w:rsidRDefault="009C4D90" w:rsidP="009C4D90">
      <w:pPr>
        <w:pStyle w:val="SingleTxt"/>
        <w:jc w:val="right"/>
      </w:pPr>
      <w:r w:rsidRPr="009C4D90">
        <w:t>[Date received: 4 April 2017]</w:t>
      </w:r>
    </w:p>
    <w:p w:rsidR="009C4D90" w:rsidRDefault="009C4D90" w:rsidP="009C4D90">
      <w:pPr>
        <w:pStyle w:val="SingleTxt"/>
        <w:jc w:val="right"/>
      </w:pPr>
    </w:p>
    <w:p w:rsidR="009C4D90" w:rsidRDefault="009C4D90">
      <w:pPr>
        <w:suppressAutoHyphens w:val="0"/>
        <w:spacing w:after="200" w:line="276" w:lineRule="auto"/>
      </w:pPr>
      <w:r>
        <w:br w:type="page"/>
      </w:r>
    </w:p>
    <w:p w:rsidR="009C4D90" w:rsidRPr="009C4D90" w:rsidRDefault="009C4D90" w:rsidP="009C4D90">
      <w:pPr>
        <w:pStyle w:val="HCh"/>
        <w:spacing w:after="120"/>
        <w:rPr>
          <w:b w:val="0"/>
        </w:rPr>
      </w:pPr>
      <w:r>
        <w:rPr>
          <w:b w:val="0"/>
        </w:rPr>
        <w:lastRenderedPageBreak/>
        <w:t>Contents</w:t>
      </w:r>
    </w:p>
    <w:tbl>
      <w:tblPr>
        <w:tblW w:w="9902" w:type="dxa"/>
        <w:tblLayout w:type="fixed"/>
        <w:tblCellMar>
          <w:left w:w="0" w:type="dxa"/>
          <w:right w:w="0" w:type="dxa"/>
        </w:tblCellMar>
        <w:tblLook w:val="0000" w:firstRow="0" w:lastRow="0" w:firstColumn="0" w:lastColumn="0" w:noHBand="0" w:noVBand="0"/>
      </w:tblPr>
      <w:tblGrid>
        <w:gridCol w:w="1060"/>
        <w:gridCol w:w="7315"/>
        <w:gridCol w:w="994"/>
        <w:gridCol w:w="533"/>
      </w:tblGrid>
      <w:tr w:rsidR="009C4D90" w:rsidRPr="009C4D90" w:rsidTr="009C4D90">
        <w:tc>
          <w:tcPr>
            <w:tcW w:w="1060" w:type="dxa"/>
            <w:shd w:val="clear" w:color="auto" w:fill="auto"/>
          </w:tcPr>
          <w:p w:rsidR="009C4D90" w:rsidRPr="009C4D90" w:rsidRDefault="009C4D90" w:rsidP="009C4D90">
            <w:pPr>
              <w:spacing w:after="120" w:line="240" w:lineRule="auto"/>
              <w:jc w:val="right"/>
              <w:rPr>
                <w:i/>
                <w:sz w:val="14"/>
              </w:rPr>
            </w:pPr>
          </w:p>
        </w:tc>
        <w:tc>
          <w:tcPr>
            <w:tcW w:w="7315" w:type="dxa"/>
            <w:shd w:val="clear" w:color="auto" w:fill="auto"/>
          </w:tcPr>
          <w:p w:rsidR="009C4D90" w:rsidRPr="009C4D90" w:rsidRDefault="009C4D90" w:rsidP="009C4D90">
            <w:pPr>
              <w:spacing w:after="120" w:line="240" w:lineRule="auto"/>
              <w:rPr>
                <w:i/>
                <w:sz w:val="14"/>
              </w:rPr>
            </w:pPr>
          </w:p>
        </w:tc>
        <w:tc>
          <w:tcPr>
            <w:tcW w:w="994" w:type="dxa"/>
            <w:shd w:val="clear" w:color="auto" w:fill="auto"/>
          </w:tcPr>
          <w:p w:rsidR="009C4D90" w:rsidRPr="009C4D90" w:rsidRDefault="009C4D90" w:rsidP="009C4D90">
            <w:pPr>
              <w:spacing w:after="120" w:line="240" w:lineRule="auto"/>
              <w:jc w:val="right"/>
              <w:rPr>
                <w:i/>
                <w:sz w:val="14"/>
              </w:rPr>
            </w:pPr>
          </w:p>
        </w:tc>
        <w:tc>
          <w:tcPr>
            <w:tcW w:w="533" w:type="dxa"/>
            <w:shd w:val="clear" w:color="auto" w:fill="auto"/>
          </w:tcPr>
          <w:p w:rsidR="009C4D90" w:rsidRPr="009C4D90" w:rsidRDefault="009C4D90" w:rsidP="009C4D90">
            <w:pPr>
              <w:spacing w:after="120" w:line="240" w:lineRule="auto"/>
              <w:jc w:val="right"/>
              <w:rPr>
                <w:i/>
                <w:sz w:val="14"/>
              </w:rPr>
            </w:pPr>
            <w:r>
              <w:rPr>
                <w:i/>
                <w:sz w:val="14"/>
              </w:rPr>
              <w:t>Page</w:t>
            </w:r>
          </w:p>
        </w:tc>
      </w:tr>
      <w:tr w:rsidR="009C4D90" w:rsidRPr="009C4D90" w:rsidTr="009C4D90">
        <w:tc>
          <w:tcPr>
            <w:tcW w:w="9369" w:type="dxa"/>
            <w:gridSpan w:val="3"/>
            <w:shd w:val="clear" w:color="auto" w:fill="auto"/>
          </w:tcPr>
          <w:p w:rsidR="009C4D90" w:rsidRPr="00C60B9E" w:rsidRDefault="009C4D90" w:rsidP="00C60B9E">
            <w:pPr>
              <w:tabs>
                <w:tab w:val="right" w:pos="1080"/>
                <w:tab w:val="left" w:pos="1296"/>
                <w:tab w:val="left" w:pos="1728"/>
                <w:tab w:val="left" w:pos="2160"/>
                <w:tab w:val="left" w:pos="2592"/>
                <w:tab w:val="left" w:pos="3024"/>
                <w:tab w:val="left" w:pos="3456"/>
                <w:tab w:val="left" w:pos="3888"/>
                <w:tab w:val="right" w:leader="dot" w:pos="9360"/>
              </w:tabs>
              <w:spacing w:after="120"/>
              <w:ind w:left="1080"/>
              <w:rPr>
                <w:spacing w:val="60"/>
                <w:sz w:val="17"/>
              </w:rPr>
            </w:pPr>
            <w:r>
              <w:t>List of acronyms and abbreviations</w:t>
            </w:r>
            <w:r w:rsidR="00C60B9E">
              <w:rPr>
                <w:spacing w:val="60"/>
                <w:sz w:val="17"/>
              </w:rPr>
              <w:tab/>
            </w:r>
          </w:p>
        </w:tc>
        <w:tc>
          <w:tcPr>
            <w:tcW w:w="533" w:type="dxa"/>
            <w:shd w:val="clear" w:color="auto" w:fill="auto"/>
            <w:vAlign w:val="bottom"/>
          </w:tcPr>
          <w:p w:rsidR="009C4D90" w:rsidRPr="009C4D90" w:rsidRDefault="006732DD" w:rsidP="009C4D90">
            <w:pPr>
              <w:spacing w:after="120"/>
              <w:jc w:val="right"/>
            </w:pPr>
            <w:r>
              <w:t>6</w:t>
            </w:r>
          </w:p>
        </w:tc>
      </w:tr>
      <w:tr w:rsidR="00C60B9E" w:rsidRPr="009C4D90" w:rsidTr="009C4D90">
        <w:tc>
          <w:tcPr>
            <w:tcW w:w="9369" w:type="dxa"/>
            <w:gridSpan w:val="3"/>
            <w:shd w:val="clear" w:color="auto" w:fill="auto"/>
          </w:tcPr>
          <w:p w:rsidR="00C60B9E" w:rsidRPr="00C60B9E" w:rsidRDefault="00C60B9E" w:rsidP="00C60B9E">
            <w:pPr>
              <w:tabs>
                <w:tab w:val="right" w:pos="1080"/>
                <w:tab w:val="left" w:pos="1296"/>
                <w:tab w:val="left" w:pos="1728"/>
                <w:tab w:val="right" w:leader="dot" w:pos="9360"/>
              </w:tabs>
              <w:spacing w:after="120"/>
              <w:ind w:left="1080"/>
              <w:rPr>
                <w:spacing w:val="60"/>
                <w:sz w:val="17"/>
              </w:rPr>
            </w:pPr>
            <w:r>
              <w:t>Introduction</w:t>
            </w:r>
            <w:r>
              <w:rPr>
                <w:spacing w:val="60"/>
                <w:sz w:val="17"/>
              </w:rPr>
              <w:tab/>
            </w:r>
          </w:p>
        </w:tc>
        <w:tc>
          <w:tcPr>
            <w:tcW w:w="533" w:type="dxa"/>
            <w:shd w:val="clear" w:color="auto" w:fill="auto"/>
            <w:vAlign w:val="bottom"/>
          </w:tcPr>
          <w:p w:rsidR="00C60B9E" w:rsidRDefault="006732DD" w:rsidP="009C4D90">
            <w:pPr>
              <w:spacing w:after="120"/>
              <w:jc w:val="right"/>
            </w:pPr>
            <w:r>
              <w:t>8</w:t>
            </w:r>
          </w:p>
        </w:tc>
      </w:tr>
      <w:tr w:rsidR="00C60B9E" w:rsidRPr="009C4D90" w:rsidTr="009C4D90">
        <w:tc>
          <w:tcPr>
            <w:tcW w:w="9369" w:type="dxa"/>
            <w:gridSpan w:val="3"/>
            <w:shd w:val="clear" w:color="auto" w:fill="auto"/>
          </w:tcPr>
          <w:p w:rsidR="00C60B9E" w:rsidRPr="00C60B9E" w:rsidRDefault="00C60B9E" w:rsidP="00C60B9E">
            <w:pPr>
              <w:tabs>
                <w:tab w:val="right" w:pos="1080"/>
                <w:tab w:val="left" w:pos="1296"/>
                <w:tab w:val="left" w:pos="1728"/>
                <w:tab w:val="left" w:pos="2160"/>
                <w:tab w:val="left" w:pos="2592"/>
                <w:tab w:val="left" w:pos="3024"/>
                <w:tab w:val="left" w:pos="3456"/>
                <w:tab w:val="left" w:pos="3888"/>
                <w:tab w:val="right" w:leader="dot" w:pos="9360"/>
              </w:tabs>
              <w:spacing w:after="120"/>
              <w:ind w:left="1080"/>
              <w:rPr>
                <w:spacing w:val="60"/>
                <w:sz w:val="17"/>
              </w:rPr>
            </w:pPr>
            <w:r>
              <w:t>Part 1: Treaty-specific information</w:t>
            </w:r>
            <w:r>
              <w:rPr>
                <w:spacing w:val="60"/>
                <w:sz w:val="17"/>
              </w:rPr>
              <w:tab/>
            </w:r>
          </w:p>
        </w:tc>
        <w:tc>
          <w:tcPr>
            <w:tcW w:w="533" w:type="dxa"/>
            <w:shd w:val="clear" w:color="auto" w:fill="auto"/>
            <w:vAlign w:val="bottom"/>
          </w:tcPr>
          <w:p w:rsidR="00C60B9E" w:rsidRDefault="006732DD" w:rsidP="009C4D90">
            <w:pPr>
              <w:spacing w:after="120"/>
              <w:jc w:val="right"/>
            </w:pPr>
            <w:r>
              <w:t>8</w:t>
            </w:r>
          </w:p>
        </w:tc>
      </w:tr>
      <w:tr w:rsidR="00C60B9E" w:rsidRPr="009C4D90" w:rsidTr="009C4D90">
        <w:tc>
          <w:tcPr>
            <w:tcW w:w="9369" w:type="dxa"/>
            <w:gridSpan w:val="3"/>
            <w:shd w:val="clear" w:color="auto" w:fill="auto"/>
          </w:tcPr>
          <w:p w:rsidR="00C60B9E" w:rsidRPr="00C60B9E" w:rsidRDefault="00C60B9E" w:rsidP="007D1475">
            <w:pPr>
              <w:tabs>
                <w:tab w:val="right" w:pos="1080"/>
                <w:tab w:val="left" w:pos="1296"/>
                <w:tab w:val="left" w:pos="1728"/>
                <w:tab w:val="left" w:pos="2160"/>
                <w:tab w:val="left" w:pos="2592"/>
                <w:tab w:val="left" w:pos="3024"/>
                <w:tab w:val="left" w:pos="3456"/>
                <w:tab w:val="left" w:pos="3888"/>
                <w:tab w:val="left" w:pos="4320"/>
                <w:tab w:val="right" w:leader="dot" w:pos="9360"/>
              </w:tabs>
              <w:spacing w:after="120"/>
              <w:ind w:left="1080"/>
              <w:rPr>
                <w:spacing w:val="60"/>
                <w:sz w:val="17"/>
              </w:rPr>
            </w:pPr>
            <w:r>
              <w:t>Article 1: Definition of Discrimination</w:t>
            </w:r>
            <w:r>
              <w:rPr>
                <w:spacing w:val="60"/>
                <w:sz w:val="17"/>
              </w:rPr>
              <w:tab/>
            </w:r>
          </w:p>
        </w:tc>
        <w:tc>
          <w:tcPr>
            <w:tcW w:w="533" w:type="dxa"/>
            <w:shd w:val="clear" w:color="auto" w:fill="auto"/>
            <w:vAlign w:val="bottom"/>
          </w:tcPr>
          <w:p w:rsidR="00C60B9E" w:rsidRDefault="006732DD" w:rsidP="009C4D90">
            <w:pPr>
              <w:spacing w:after="120"/>
              <w:jc w:val="right"/>
            </w:pPr>
            <w:r>
              <w:t>8</w:t>
            </w:r>
          </w:p>
        </w:tc>
      </w:tr>
      <w:tr w:rsidR="00C60B9E" w:rsidRPr="009C4D90" w:rsidTr="009C4D90">
        <w:tc>
          <w:tcPr>
            <w:tcW w:w="9369" w:type="dxa"/>
            <w:gridSpan w:val="3"/>
            <w:shd w:val="clear" w:color="auto" w:fill="auto"/>
          </w:tcPr>
          <w:p w:rsidR="00C60B9E" w:rsidRPr="00C60B9E" w:rsidRDefault="00C60B9E" w:rsidP="00C60B9E">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pacing w:after="120"/>
              <w:ind w:left="1080"/>
              <w:rPr>
                <w:spacing w:val="60"/>
                <w:sz w:val="17"/>
              </w:rPr>
            </w:pPr>
            <w:r>
              <w:tab/>
              <w:t>Constitutional Amendment Bills — Gender Equality Referendum</w:t>
            </w:r>
            <w:r>
              <w:rPr>
                <w:spacing w:val="60"/>
                <w:sz w:val="17"/>
              </w:rPr>
              <w:tab/>
            </w:r>
          </w:p>
        </w:tc>
        <w:tc>
          <w:tcPr>
            <w:tcW w:w="533" w:type="dxa"/>
            <w:shd w:val="clear" w:color="auto" w:fill="auto"/>
            <w:vAlign w:val="bottom"/>
          </w:tcPr>
          <w:p w:rsidR="00C60B9E" w:rsidRDefault="006732DD" w:rsidP="009C4D90">
            <w:pPr>
              <w:spacing w:after="120"/>
              <w:jc w:val="right"/>
            </w:pPr>
            <w:r>
              <w:t>9</w:t>
            </w:r>
          </w:p>
        </w:tc>
      </w:tr>
      <w:tr w:rsidR="00C60B9E" w:rsidRPr="009C4D90" w:rsidTr="009C4D90">
        <w:tc>
          <w:tcPr>
            <w:tcW w:w="9369" w:type="dxa"/>
            <w:gridSpan w:val="3"/>
            <w:shd w:val="clear" w:color="auto" w:fill="auto"/>
          </w:tcPr>
          <w:p w:rsidR="00C60B9E" w:rsidRPr="00C60B9E" w:rsidRDefault="00C60B9E" w:rsidP="005E5C0D">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ind w:left="1080"/>
              <w:rPr>
                <w:spacing w:val="60"/>
                <w:sz w:val="17"/>
              </w:rPr>
            </w:pPr>
            <w:r>
              <w:t>Article 2: Obligations to Eliminate Discrimination</w:t>
            </w:r>
            <w:r>
              <w:rPr>
                <w:spacing w:val="60"/>
                <w:sz w:val="17"/>
              </w:rPr>
              <w:tab/>
            </w:r>
          </w:p>
        </w:tc>
        <w:tc>
          <w:tcPr>
            <w:tcW w:w="533" w:type="dxa"/>
            <w:shd w:val="clear" w:color="auto" w:fill="auto"/>
            <w:vAlign w:val="bottom"/>
          </w:tcPr>
          <w:p w:rsidR="00C60B9E" w:rsidRDefault="006732DD" w:rsidP="009C4D90">
            <w:pPr>
              <w:spacing w:after="120"/>
              <w:jc w:val="right"/>
            </w:pPr>
            <w:r>
              <w:t>10</w:t>
            </w:r>
          </w:p>
        </w:tc>
      </w:tr>
      <w:tr w:rsidR="00C60B9E" w:rsidRPr="009C4D90" w:rsidTr="009C4D90">
        <w:tc>
          <w:tcPr>
            <w:tcW w:w="9369" w:type="dxa"/>
            <w:gridSpan w:val="3"/>
            <w:shd w:val="clear" w:color="auto" w:fill="auto"/>
          </w:tcPr>
          <w:p w:rsidR="00C60B9E" w:rsidRPr="00C60B9E" w:rsidRDefault="00C60B9E" w:rsidP="00C60B9E">
            <w:pPr>
              <w:tabs>
                <w:tab w:val="right" w:pos="1080"/>
                <w:tab w:val="left" w:pos="1296"/>
                <w:tab w:val="left" w:pos="1728"/>
                <w:tab w:val="left" w:pos="2160"/>
                <w:tab w:val="right" w:leader="dot" w:pos="9360"/>
              </w:tabs>
              <w:spacing w:after="120"/>
              <w:ind w:left="1080"/>
              <w:rPr>
                <w:spacing w:val="60"/>
                <w:sz w:val="17"/>
              </w:rPr>
            </w:pPr>
            <w:r>
              <w:tab/>
              <w:t>Reservations</w:t>
            </w:r>
            <w:r>
              <w:rPr>
                <w:spacing w:val="60"/>
                <w:sz w:val="17"/>
              </w:rPr>
              <w:tab/>
            </w:r>
          </w:p>
        </w:tc>
        <w:tc>
          <w:tcPr>
            <w:tcW w:w="533" w:type="dxa"/>
            <w:shd w:val="clear" w:color="auto" w:fill="auto"/>
            <w:vAlign w:val="bottom"/>
          </w:tcPr>
          <w:p w:rsidR="00C60B9E" w:rsidRDefault="006732DD" w:rsidP="009C4D90">
            <w:pPr>
              <w:spacing w:after="120"/>
              <w:jc w:val="right"/>
            </w:pPr>
            <w:r>
              <w:t>10</w:t>
            </w:r>
          </w:p>
        </w:tc>
      </w:tr>
      <w:tr w:rsidR="00C60B9E" w:rsidRPr="009C4D90" w:rsidTr="009C4D90">
        <w:tc>
          <w:tcPr>
            <w:tcW w:w="9369" w:type="dxa"/>
            <w:gridSpan w:val="3"/>
            <w:shd w:val="clear" w:color="auto" w:fill="auto"/>
          </w:tcPr>
          <w:p w:rsidR="00C60B9E" w:rsidRPr="00C60B9E" w:rsidRDefault="00C60B9E" w:rsidP="00C60B9E">
            <w:pPr>
              <w:tabs>
                <w:tab w:val="right" w:pos="1080"/>
                <w:tab w:val="left" w:pos="1296"/>
                <w:tab w:val="left" w:pos="1728"/>
                <w:tab w:val="left" w:pos="2160"/>
                <w:tab w:val="left" w:pos="2592"/>
                <w:tab w:val="left" w:pos="3024"/>
                <w:tab w:val="right" w:leader="dot" w:pos="9360"/>
              </w:tabs>
              <w:spacing w:after="120"/>
              <w:ind w:left="1080"/>
              <w:rPr>
                <w:spacing w:val="60"/>
                <w:sz w:val="17"/>
              </w:rPr>
            </w:pPr>
            <w:r>
              <w:tab/>
              <w:t>Domestic Legislation</w:t>
            </w:r>
            <w:r>
              <w:rPr>
                <w:spacing w:val="60"/>
                <w:sz w:val="17"/>
              </w:rPr>
              <w:tab/>
            </w:r>
          </w:p>
        </w:tc>
        <w:tc>
          <w:tcPr>
            <w:tcW w:w="533" w:type="dxa"/>
            <w:shd w:val="clear" w:color="auto" w:fill="auto"/>
            <w:vAlign w:val="bottom"/>
          </w:tcPr>
          <w:p w:rsidR="00C60B9E" w:rsidRDefault="006732DD" w:rsidP="009C4D90">
            <w:pPr>
              <w:spacing w:after="120"/>
              <w:jc w:val="right"/>
            </w:pPr>
            <w:r>
              <w:t>10</w:t>
            </w:r>
          </w:p>
        </w:tc>
      </w:tr>
      <w:tr w:rsidR="00C60B9E" w:rsidRPr="009C4D90" w:rsidTr="009C4D90">
        <w:tc>
          <w:tcPr>
            <w:tcW w:w="9369" w:type="dxa"/>
            <w:gridSpan w:val="3"/>
            <w:shd w:val="clear" w:color="auto" w:fill="auto"/>
          </w:tcPr>
          <w:p w:rsidR="00C60B9E" w:rsidRPr="00C60B9E" w:rsidRDefault="00C60B9E" w:rsidP="00C60B9E">
            <w:pPr>
              <w:tabs>
                <w:tab w:val="right" w:pos="1080"/>
                <w:tab w:val="left" w:pos="1296"/>
                <w:tab w:val="left" w:pos="1728"/>
                <w:tab w:val="left" w:pos="2160"/>
                <w:tab w:val="left" w:pos="2592"/>
                <w:tab w:val="left" w:pos="3024"/>
                <w:tab w:val="right" w:leader="dot" w:pos="9360"/>
              </w:tabs>
              <w:spacing w:after="120"/>
              <w:ind w:left="1080"/>
              <w:rPr>
                <w:spacing w:val="60"/>
                <w:sz w:val="17"/>
              </w:rPr>
            </w:pPr>
            <w:r>
              <w:tab/>
              <w:t>International Agreements</w:t>
            </w:r>
            <w:r>
              <w:rPr>
                <w:spacing w:val="60"/>
                <w:sz w:val="17"/>
              </w:rPr>
              <w:tab/>
            </w:r>
          </w:p>
        </w:tc>
        <w:tc>
          <w:tcPr>
            <w:tcW w:w="533" w:type="dxa"/>
            <w:shd w:val="clear" w:color="auto" w:fill="auto"/>
            <w:vAlign w:val="bottom"/>
          </w:tcPr>
          <w:p w:rsidR="00C60B9E" w:rsidRDefault="006732DD" w:rsidP="009C4D90">
            <w:pPr>
              <w:spacing w:after="120"/>
              <w:jc w:val="right"/>
            </w:pPr>
            <w:r>
              <w:t>10</w:t>
            </w:r>
          </w:p>
        </w:tc>
      </w:tr>
      <w:tr w:rsidR="00C60B9E" w:rsidRPr="009C4D90" w:rsidTr="009C4D90">
        <w:tc>
          <w:tcPr>
            <w:tcW w:w="9369" w:type="dxa"/>
            <w:gridSpan w:val="3"/>
            <w:shd w:val="clear" w:color="auto" w:fill="auto"/>
          </w:tcPr>
          <w:p w:rsidR="00C60B9E" w:rsidRPr="00C60B9E" w:rsidRDefault="00C60B9E" w:rsidP="005E5C0D">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ind w:left="1080"/>
              <w:rPr>
                <w:spacing w:val="60"/>
                <w:sz w:val="17"/>
              </w:rPr>
            </w:pPr>
            <w:r>
              <w:t>Article 3: The Development and Advancement of Women</w:t>
            </w:r>
            <w:r>
              <w:rPr>
                <w:spacing w:val="60"/>
                <w:sz w:val="17"/>
              </w:rPr>
              <w:tab/>
            </w:r>
          </w:p>
        </w:tc>
        <w:tc>
          <w:tcPr>
            <w:tcW w:w="533" w:type="dxa"/>
            <w:shd w:val="clear" w:color="auto" w:fill="auto"/>
            <w:vAlign w:val="bottom"/>
          </w:tcPr>
          <w:p w:rsidR="00C60B9E" w:rsidRDefault="006732DD" w:rsidP="009C4D90">
            <w:pPr>
              <w:spacing w:after="120"/>
              <w:jc w:val="right"/>
            </w:pPr>
            <w:r>
              <w:t>11</w:t>
            </w:r>
          </w:p>
        </w:tc>
      </w:tr>
      <w:tr w:rsidR="00C60B9E" w:rsidRPr="009C4D90" w:rsidTr="009C4D90">
        <w:tc>
          <w:tcPr>
            <w:tcW w:w="9369" w:type="dxa"/>
            <w:gridSpan w:val="3"/>
            <w:shd w:val="clear" w:color="auto" w:fill="auto"/>
          </w:tcPr>
          <w:p w:rsidR="00C60B9E" w:rsidRPr="00C60B9E" w:rsidRDefault="00C60B9E" w:rsidP="00C60B9E">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pacing w:after="120"/>
              <w:ind w:left="1080"/>
              <w:rPr>
                <w:spacing w:val="60"/>
                <w:sz w:val="17"/>
              </w:rPr>
            </w:pPr>
            <w:r>
              <w:tab/>
              <w:t>Renewing, Inspiring, Sustaining, and Empowering (RISE) Programme</w:t>
            </w:r>
            <w:r>
              <w:rPr>
                <w:spacing w:val="60"/>
                <w:sz w:val="17"/>
              </w:rPr>
              <w:tab/>
            </w:r>
          </w:p>
        </w:tc>
        <w:tc>
          <w:tcPr>
            <w:tcW w:w="533" w:type="dxa"/>
            <w:shd w:val="clear" w:color="auto" w:fill="auto"/>
            <w:vAlign w:val="bottom"/>
          </w:tcPr>
          <w:p w:rsidR="00C60B9E" w:rsidRDefault="006732DD" w:rsidP="009C4D90">
            <w:pPr>
              <w:spacing w:after="120"/>
              <w:jc w:val="right"/>
            </w:pPr>
            <w:r>
              <w:t>11</w:t>
            </w:r>
          </w:p>
        </w:tc>
      </w:tr>
      <w:tr w:rsidR="00C60B9E" w:rsidRPr="009C4D90" w:rsidTr="009C4D90">
        <w:tc>
          <w:tcPr>
            <w:tcW w:w="9369" w:type="dxa"/>
            <w:gridSpan w:val="3"/>
            <w:shd w:val="clear" w:color="auto" w:fill="auto"/>
          </w:tcPr>
          <w:p w:rsidR="00C60B9E" w:rsidRPr="00C60B9E" w:rsidRDefault="00C60B9E" w:rsidP="00C60B9E">
            <w:pPr>
              <w:tabs>
                <w:tab w:val="right" w:pos="1080"/>
                <w:tab w:val="left" w:pos="1296"/>
                <w:tab w:val="left" w:pos="1728"/>
                <w:tab w:val="left" w:pos="2160"/>
                <w:tab w:val="left" w:pos="2592"/>
                <w:tab w:val="left" w:pos="3024"/>
                <w:tab w:val="left" w:pos="3456"/>
                <w:tab w:val="left" w:pos="3888"/>
                <w:tab w:val="right" w:leader="dot" w:pos="9360"/>
              </w:tabs>
              <w:spacing w:after="120"/>
              <w:ind w:left="1080"/>
              <w:rPr>
                <w:spacing w:val="60"/>
                <w:sz w:val="17"/>
              </w:rPr>
            </w:pPr>
            <w:r>
              <w:tab/>
              <w:t>Notable Achievements of Women</w:t>
            </w:r>
            <w:r>
              <w:rPr>
                <w:spacing w:val="60"/>
                <w:sz w:val="17"/>
              </w:rPr>
              <w:tab/>
            </w:r>
          </w:p>
        </w:tc>
        <w:tc>
          <w:tcPr>
            <w:tcW w:w="533" w:type="dxa"/>
            <w:shd w:val="clear" w:color="auto" w:fill="auto"/>
            <w:vAlign w:val="bottom"/>
          </w:tcPr>
          <w:p w:rsidR="00C60B9E" w:rsidRDefault="006732DD" w:rsidP="009C4D90">
            <w:pPr>
              <w:spacing w:after="120"/>
              <w:jc w:val="right"/>
            </w:pPr>
            <w:r>
              <w:t>11</w:t>
            </w:r>
          </w:p>
        </w:tc>
      </w:tr>
      <w:tr w:rsidR="00C60B9E" w:rsidRPr="009C4D90" w:rsidTr="009C4D90">
        <w:tc>
          <w:tcPr>
            <w:tcW w:w="9369" w:type="dxa"/>
            <w:gridSpan w:val="3"/>
            <w:shd w:val="clear" w:color="auto" w:fill="auto"/>
          </w:tcPr>
          <w:p w:rsidR="00C60B9E" w:rsidRPr="00C60B9E" w:rsidRDefault="00C60B9E" w:rsidP="00C60B9E">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ind w:left="1080"/>
              <w:rPr>
                <w:spacing w:val="60"/>
                <w:sz w:val="17"/>
              </w:rPr>
            </w:pPr>
            <w:r>
              <w:tab/>
              <w:t>National Machinery for the Advancement of Women</w:t>
            </w:r>
            <w:r>
              <w:rPr>
                <w:spacing w:val="60"/>
                <w:sz w:val="17"/>
              </w:rPr>
              <w:tab/>
            </w:r>
          </w:p>
        </w:tc>
        <w:tc>
          <w:tcPr>
            <w:tcW w:w="533" w:type="dxa"/>
            <w:shd w:val="clear" w:color="auto" w:fill="auto"/>
            <w:vAlign w:val="bottom"/>
          </w:tcPr>
          <w:p w:rsidR="00C60B9E" w:rsidRDefault="006732DD" w:rsidP="009C4D90">
            <w:pPr>
              <w:spacing w:after="120"/>
              <w:jc w:val="right"/>
            </w:pPr>
            <w:r>
              <w:t>12</w:t>
            </w:r>
          </w:p>
        </w:tc>
      </w:tr>
      <w:tr w:rsidR="00C60B9E" w:rsidRPr="009C4D90" w:rsidTr="009C4D90">
        <w:tc>
          <w:tcPr>
            <w:tcW w:w="9369" w:type="dxa"/>
            <w:gridSpan w:val="3"/>
            <w:shd w:val="clear" w:color="auto" w:fill="auto"/>
          </w:tcPr>
          <w:p w:rsidR="00C60B9E" w:rsidRPr="00C60B9E" w:rsidRDefault="00C60B9E" w:rsidP="00C60B9E">
            <w:pPr>
              <w:tabs>
                <w:tab w:val="right" w:pos="1080"/>
                <w:tab w:val="left" w:pos="1296"/>
                <w:tab w:val="left" w:pos="1728"/>
                <w:tab w:val="left" w:pos="2160"/>
                <w:tab w:val="left" w:pos="2592"/>
                <w:tab w:val="left" w:pos="3024"/>
                <w:tab w:val="left" w:pos="3456"/>
                <w:tab w:val="left" w:pos="3888"/>
                <w:tab w:val="left" w:pos="4320"/>
                <w:tab w:val="right" w:leader="dot" w:pos="9360"/>
              </w:tabs>
              <w:spacing w:after="120"/>
              <w:ind w:left="1080"/>
              <w:rPr>
                <w:spacing w:val="60"/>
                <w:sz w:val="17"/>
              </w:rPr>
            </w:pPr>
            <w:r>
              <w:t>Article 4: Temporary Special Measures</w:t>
            </w:r>
            <w:r>
              <w:rPr>
                <w:spacing w:val="60"/>
                <w:sz w:val="17"/>
              </w:rPr>
              <w:tab/>
            </w:r>
          </w:p>
        </w:tc>
        <w:tc>
          <w:tcPr>
            <w:tcW w:w="533" w:type="dxa"/>
            <w:shd w:val="clear" w:color="auto" w:fill="auto"/>
            <w:vAlign w:val="bottom"/>
          </w:tcPr>
          <w:p w:rsidR="00C60B9E" w:rsidRDefault="006732DD" w:rsidP="009C4D90">
            <w:pPr>
              <w:spacing w:after="120"/>
              <w:jc w:val="right"/>
            </w:pPr>
            <w:r>
              <w:t>13</w:t>
            </w:r>
          </w:p>
        </w:tc>
      </w:tr>
      <w:tr w:rsidR="00C60B9E" w:rsidRPr="009C4D90" w:rsidTr="009C4D90">
        <w:tc>
          <w:tcPr>
            <w:tcW w:w="9369" w:type="dxa"/>
            <w:gridSpan w:val="3"/>
            <w:shd w:val="clear" w:color="auto" w:fill="auto"/>
          </w:tcPr>
          <w:p w:rsidR="00C60B9E" w:rsidRPr="00C60B9E" w:rsidRDefault="00C60B9E" w:rsidP="00C60B9E">
            <w:pPr>
              <w:tabs>
                <w:tab w:val="right" w:pos="1080"/>
                <w:tab w:val="left" w:pos="1296"/>
                <w:tab w:val="left" w:pos="1728"/>
                <w:tab w:val="left" w:pos="2160"/>
                <w:tab w:val="left" w:pos="2592"/>
                <w:tab w:val="left" w:pos="3024"/>
                <w:tab w:val="left" w:pos="3456"/>
                <w:tab w:val="left" w:pos="3888"/>
                <w:tab w:val="right" w:leader="dot" w:pos="9360"/>
              </w:tabs>
              <w:spacing w:after="120"/>
              <w:ind w:left="1080"/>
              <w:rPr>
                <w:spacing w:val="60"/>
                <w:sz w:val="17"/>
              </w:rPr>
            </w:pPr>
            <w:r>
              <w:t>Article 5: Sex Roles and Stereotyping</w:t>
            </w:r>
            <w:r>
              <w:rPr>
                <w:spacing w:val="60"/>
                <w:sz w:val="17"/>
              </w:rPr>
              <w:tab/>
            </w:r>
          </w:p>
        </w:tc>
        <w:tc>
          <w:tcPr>
            <w:tcW w:w="533" w:type="dxa"/>
            <w:shd w:val="clear" w:color="auto" w:fill="auto"/>
            <w:vAlign w:val="bottom"/>
          </w:tcPr>
          <w:p w:rsidR="00C60B9E" w:rsidRDefault="006732DD" w:rsidP="009C4D90">
            <w:pPr>
              <w:spacing w:after="120"/>
              <w:jc w:val="right"/>
            </w:pPr>
            <w:r>
              <w:t>13</w:t>
            </w:r>
          </w:p>
        </w:tc>
      </w:tr>
      <w:tr w:rsidR="00C60B9E" w:rsidRPr="009C4D90" w:rsidTr="009C4D90">
        <w:tc>
          <w:tcPr>
            <w:tcW w:w="9369" w:type="dxa"/>
            <w:gridSpan w:val="3"/>
            <w:shd w:val="clear" w:color="auto" w:fill="auto"/>
          </w:tcPr>
          <w:p w:rsidR="00C60B9E" w:rsidRPr="00C60B9E" w:rsidRDefault="00C60B9E" w:rsidP="00C60B9E">
            <w:pPr>
              <w:tabs>
                <w:tab w:val="right" w:pos="1080"/>
                <w:tab w:val="left" w:pos="1296"/>
                <w:tab w:val="left" w:pos="1728"/>
                <w:tab w:val="left" w:pos="2160"/>
                <w:tab w:val="left" w:pos="2592"/>
                <w:tab w:val="left" w:pos="3024"/>
                <w:tab w:val="left" w:pos="3456"/>
                <w:tab w:val="left" w:pos="3888"/>
                <w:tab w:val="right" w:leader="dot" w:pos="9360"/>
              </w:tabs>
              <w:spacing w:after="120"/>
              <w:ind w:left="1080"/>
              <w:rPr>
                <w:spacing w:val="60"/>
                <w:sz w:val="17"/>
              </w:rPr>
            </w:pPr>
            <w:r>
              <w:tab/>
              <w:t>Health and Family Life Education</w:t>
            </w:r>
            <w:r>
              <w:rPr>
                <w:spacing w:val="60"/>
                <w:sz w:val="17"/>
              </w:rPr>
              <w:tab/>
            </w:r>
          </w:p>
        </w:tc>
        <w:tc>
          <w:tcPr>
            <w:tcW w:w="533" w:type="dxa"/>
            <w:shd w:val="clear" w:color="auto" w:fill="auto"/>
            <w:vAlign w:val="bottom"/>
          </w:tcPr>
          <w:p w:rsidR="00C60B9E" w:rsidRDefault="006732DD" w:rsidP="009C4D90">
            <w:pPr>
              <w:spacing w:after="120"/>
              <w:jc w:val="right"/>
            </w:pPr>
            <w:r>
              <w:t>13</w:t>
            </w:r>
          </w:p>
        </w:tc>
      </w:tr>
      <w:tr w:rsidR="00C60B9E" w:rsidRPr="009C4D90" w:rsidTr="009C4D90">
        <w:tc>
          <w:tcPr>
            <w:tcW w:w="9369" w:type="dxa"/>
            <w:gridSpan w:val="3"/>
            <w:shd w:val="clear" w:color="auto" w:fill="auto"/>
          </w:tcPr>
          <w:p w:rsidR="00C60B9E" w:rsidRPr="00C60B9E" w:rsidRDefault="00C60B9E" w:rsidP="00C60B9E">
            <w:pPr>
              <w:tabs>
                <w:tab w:val="right" w:pos="1080"/>
                <w:tab w:val="left" w:pos="1296"/>
                <w:tab w:val="left" w:pos="1728"/>
                <w:tab w:val="left" w:pos="2160"/>
                <w:tab w:val="left" w:pos="2592"/>
                <w:tab w:val="left" w:pos="3024"/>
                <w:tab w:val="left" w:pos="3456"/>
                <w:tab w:val="left" w:pos="3888"/>
                <w:tab w:val="left" w:pos="4320"/>
                <w:tab w:val="right" w:leader="dot" w:pos="9360"/>
              </w:tabs>
              <w:spacing w:after="120"/>
              <w:ind w:left="1080"/>
              <w:rPr>
                <w:spacing w:val="60"/>
                <w:sz w:val="17"/>
              </w:rPr>
            </w:pPr>
            <w:r>
              <w:tab/>
              <w:t>Violent Behaviour between Spouses</w:t>
            </w:r>
            <w:r>
              <w:rPr>
                <w:spacing w:val="60"/>
                <w:sz w:val="17"/>
              </w:rPr>
              <w:tab/>
            </w:r>
          </w:p>
        </w:tc>
        <w:tc>
          <w:tcPr>
            <w:tcW w:w="533" w:type="dxa"/>
            <w:shd w:val="clear" w:color="auto" w:fill="auto"/>
            <w:vAlign w:val="bottom"/>
          </w:tcPr>
          <w:p w:rsidR="00C60B9E" w:rsidRDefault="006732DD" w:rsidP="009C4D90">
            <w:pPr>
              <w:spacing w:after="120"/>
              <w:jc w:val="right"/>
            </w:pPr>
            <w:r>
              <w:t>13</w:t>
            </w:r>
          </w:p>
        </w:tc>
      </w:tr>
      <w:tr w:rsidR="00C60B9E" w:rsidRPr="009C4D90" w:rsidTr="009C4D90">
        <w:tc>
          <w:tcPr>
            <w:tcW w:w="9369" w:type="dxa"/>
            <w:gridSpan w:val="3"/>
            <w:shd w:val="clear" w:color="auto" w:fill="auto"/>
          </w:tcPr>
          <w:p w:rsidR="00C60B9E" w:rsidRPr="00C60B9E" w:rsidRDefault="00C60B9E" w:rsidP="00C60B9E">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ind w:left="1080"/>
              <w:rPr>
                <w:spacing w:val="60"/>
                <w:sz w:val="17"/>
              </w:rPr>
            </w:pPr>
            <w:r>
              <w:tab/>
              <w:t>Conflict Resolution Education for Men and Women</w:t>
            </w:r>
            <w:r>
              <w:rPr>
                <w:spacing w:val="60"/>
                <w:sz w:val="17"/>
              </w:rPr>
              <w:tab/>
            </w:r>
          </w:p>
        </w:tc>
        <w:tc>
          <w:tcPr>
            <w:tcW w:w="533" w:type="dxa"/>
            <w:shd w:val="clear" w:color="auto" w:fill="auto"/>
            <w:vAlign w:val="bottom"/>
          </w:tcPr>
          <w:p w:rsidR="00C60B9E" w:rsidRDefault="006732DD" w:rsidP="009C4D90">
            <w:pPr>
              <w:spacing w:after="120"/>
              <w:jc w:val="right"/>
            </w:pPr>
            <w:r>
              <w:t>14</w:t>
            </w:r>
          </w:p>
        </w:tc>
      </w:tr>
      <w:tr w:rsidR="00C60B9E" w:rsidRPr="009C4D90" w:rsidTr="009C4D90">
        <w:tc>
          <w:tcPr>
            <w:tcW w:w="9369" w:type="dxa"/>
            <w:gridSpan w:val="3"/>
            <w:shd w:val="clear" w:color="auto" w:fill="auto"/>
          </w:tcPr>
          <w:p w:rsidR="00C60B9E" w:rsidRPr="008977DF" w:rsidRDefault="008977DF" w:rsidP="0051119B">
            <w:pPr>
              <w:tabs>
                <w:tab w:val="right" w:pos="1080"/>
                <w:tab w:val="left" w:pos="1296"/>
                <w:tab w:val="left" w:pos="1728"/>
                <w:tab w:val="left" w:pos="2160"/>
                <w:tab w:val="left" w:pos="2592"/>
                <w:tab w:val="left" w:pos="3024"/>
                <w:tab w:val="left" w:pos="3456"/>
                <w:tab w:val="left" w:pos="3888"/>
                <w:tab w:val="right" w:leader="dot" w:pos="9360"/>
              </w:tabs>
              <w:spacing w:after="120"/>
              <w:ind w:left="1080"/>
              <w:rPr>
                <w:spacing w:val="60"/>
                <w:sz w:val="17"/>
              </w:rPr>
            </w:pPr>
            <w:r>
              <w:t>Article 6: Exploitation of Women</w:t>
            </w:r>
            <w:r>
              <w:rPr>
                <w:spacing w:val="60"/>
                <w:sz w:val="17"/>
              </w:rPr>
              <w:tab/>
            </w:r>
          </w:p>
        </w:tc>
        <w:tc>
          <w:tcPr>
            <w:tcW w:w="533" w:type="dxa"/>
            <w:shd w:val="clear" w:color="auto" w:fill="auto"/>
            <w:vAlign w:val="bottom"/>
          </w:tcPr>
          <w:p w:rsidR="00C60B9E" w:rsidRDefault="006732DD" w:rsidP="009C4D90">
            <w:pPr>
              <w:spacing w:after="120"/>
              <w:jc w:val="right"/>
            </w:pPr>
            <w:r>
              <w:t>14</w:t>
            </w:r>
          </w:p>
        </w:tc>
      </w:tr>
      <w:tr w:rsidR="008977DF" w:rsidRPr="009C4D90" w:rsidTr="009C4D90">
        <w:tc>
          <w:tcPr>
            <w:tcW w:w="9369" w:type="dxa"/>
            <w:gridSpan w:val="3"/>
            <w:shd w:val="clear" w:color="auto" w:fill="auto"/>
          </w:tcPr>
          <w:p w:rsidR="008977DF" w:rsidRPr="008977DF" w:rsidRDefault="008977DF" w:rsidP="008977DF">
            <w:pPr>
              <w:tabs>
                <w:tab w:val="right" w:pos="1080"/>
                <w:tab w:val="left" w:pos="1296"/>
                <w:tab w:val="left" w:pos="1728"/>
                <w:tab w:val="left" w:pos="2160"/>
                <w:tab w:val="left" w:pos="2592"/>
                <w:tab w:val="left" w:pos="3024"/>
                <w:tab w:val="right" w:leader="dot" w:pos="9360"/>
              </w:tabs>
              <w:spacing w:after="120"/>
              <w:ind w:left="1080"/>
              <w:rPr>
                <w:spacing w:val="60"/>
                <w:sz w:val="17"/>
              </w:rPr>
            </w:pPr>
            <w:r>
              <w:tab/>
              <w:t>Trafficking-in-Persons</w:t>
            </w:r>
            <w:r>
              <w:rPr>
                <w:spacing w:val="60"/>
                <w:sz w:val="17"/>
              </w:rPr>
              <w:tab/>
            </w:r>
          </w:p>
        </w:tc>
        <w:tc>
          <w:tcPr>
            <w:tcW w:w="533" w:type="dxa"/>
            <w:shd w:val="clear" w:color="auto" w:fill="auto"/>
            <w:vAlign w:val="bottom"/>
          </w:tcPr>
          <w:p w:rsidR="008977DF" w:rsidRDefault="006732DD" w:rsidP="009C4D90">
            <w:pPr>
              <w:spacing w:after="120"/>
              <w:jc w:val="right"/>
            </w:pPr>
            <w:r>
              <w:t>14</w:t>
            </w:r>
          </w:p>
        </w:tc>
      </w:tr>
      <w:tr w:rsidR="008977DF" w:rsidRPr="009C4D90" w:rsidTr="009C4D90">
        <w:tc>
          <w:tcPr>
            <w:tcW w:w="9369" w:type="dxa"/>
            <w:gridSpan w:val="3"/>
            <w:shd w:val="clear" w:color="auto" w:fill="auto"/>
          </w:tcPr>
          <w:p w:rsidR="008977DF" w:rsidRPr="008977DF" w:rsidRDefault="008977DF" w:rsidP="008977DF">
            <w:pPr>
              <w:tabs>
                <w:tab w:val="right" w:pos="1080"/>
                <w:tab w:val="left" w:pos="1296"/>
                <w:tab w:val="left" w:pos="1728"/>
                <w:tab w:val="left" w:pos="2160"/>
                <w:tab w:val="right" w:leader="dot" w:pos="9360"/>
              </w:tabs>
              <w:spacing w:after="120"/>
              <w:ind w:left="1080"/>
              <w:rPr>
                <w:spacing w:val="60"/>
                <w:sz w:val="17"/>
              </w:rPr>
            </w:pPr>
            <w:r>
              <w:tab/>
              <w:t>Prostitution</w:t>
            </w:r>
            <w:r>
              <w:rPr>
                <w:spacing w:val="60"/>
                <w:sz w:val="17"/>
              </w:rPr>
              <w:tab/>
            </w:r>
          </w:p>
        </w:tc>
        <w:tc>
          <w:tcPr>
            <w:tcW w:w="533" w:type="dxa"/>
            <w:shd w:val="clear" w:color="auto" w:fill="auto"/>
            <w:vAlign w:val="bottom"/>
          </w:tcPr>
          <w:p w:rsidR="008977DF" w:rsidRDefault="006732DD" w:rsidP="009C4D90">
            <w:pPr>
              <w:spacing w:after="120"/>
              <w:jc w:val="right"/>
            </w:pPr>
            <w:r>
              <w:t>15</w:t>
            </w:r>
          </w:p>
        </w:tc>
      </w:tr>
      <w:tr w:rsidR="008977DF" w:rsidRPr="009C4D90" w:rsidTr="009C4D90">
        <w:tc>
          <w:tcPr>
            <w:tcW w:w="9369" w:type="dxa"/>
            <w:gridSpan w:val="3"/>
            <w:shd w:val="clear" w:color="auto" w:fill="auto"/>
          </w:tcPr>
          <w:p w:rsidR="008977DF" w:rsidRPr="008977DF" w:rsidRDefault="008977DF" w:rsidP="008977DF">
            <w:pPr>
              <w:tabs>
                <w:tab w:val="right" w:pos="1080"/>
                <w:tab w:val="left" w:pos="1296"/>
                <w:tab w:val="left" w:pos="1728"/>
                <w:tab w:val="left" w:pos="2160"/>
                <w:tab w:val="left" w:pos="2592"/>
                <w:tab w:val="left" w:pos="3024"/>
                <w:tab w:val="right" w:leader="dot" w:pos="9360"/>
              </w:tabs>
              <w:spacing w:after="120"/>
              <w:ind w:left="1080"/>
              <w:rPr>
                <w:spacing w:val="60"/>
                <w:sz w:val="17"/>
              </w:rPr>
            </w:pPr>
            <w:r>
              <w:tab/>
              <w:t>Violence against Women</w:t>
            </w:r>
            <w:r>
              <w:rPr>
                <w:spacing w:val="60"/>
                <w:sz w:val="17"/>
              </w:rPr>
              <w:tab/>
            </w:r>
          </w:p>
        </w:tc>
        <w:tc>
          <w:tcPr>
            <w:tcW w:w="533" w:type="dxa"/>
            <w:shd w:val="clear" w:color="auto" w:fill="auto"/>
            <w:vAlign w:val="bottom"/>
          </w:tcPr>
          <w:p w:rsidR="008977DF" w:rsidRDefault="006732DD" w:rsidP="009C4D90">
            <w:pPr>
              <w:spacing w:after="120"/>
              <w:jc w:val="right"/>
            </w:pPr>
            <w:r>
              <w:t>15</w:t>
            </w:r>
          </w:p>
        </w:tc>
      </w:tr>
      <w:tr w:rsidR="008977DF" w:rsidRPr="009C4D90" w:rsidTr="009C4D90">
        <w:tc>
          <w:tcPr>
            <w:tcW w:w="9369" w:type="dxa"/>
            <w:gridSpan w:val="3"/>
            <w:shd w:val="clear" w:color="auto" w:fill="auto"/>
          </w:tcPr>
          <w:p w:rsidR="008977DF" w:rsidRPr="005E5C0D" w:rsidRDefault="008977DF" w:rsidP="00E30C49">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pacing w:after="120"/>
              <w:ind w:left="1080"/>
              <w:rPr>
                <w:spacing w:val="60"/>
                <w:sz w:val="17"/>
              </w:rPr>
            </w:pPr>
            <w:r>
              <w:tab/>
              <w:t>National Strategic Plan for Addressing Gender-Based Violence (GBV)</w:t>
            </w:r>
            <w:r>
              <w:rPr>
                <w:spacing w:val="60"/>
                <w:sz w:val="17"/>
              </w:rPr>
              <w:tab/>
            </w:r>
          </w:p>
        </w:tc>
        <w:tc>
          <w:tcPr>
            <w:tcW w:w="533" w:type="dxa"/>
            <w:shd w:val="clear" w:color="auto" w:fill="auto"/>
            <w:vAlign w:val="bottom"/>
          </w:tcPr>
          <w:p w:rsidR="008977DF" w:rsidRDefault="006732DD" w:rsidP="009C4D90">
            <w:pPr>
              <w:spacing w:after="120"/>
              <w:jc w:val="right"/>
            </w:pPr>
            <w:r>
              <w:t>16</w:t>
            </w:r>
          </w:p>
        </w:tc>
      </w:tr>
      <w:tr w:rsidR="008977DF" w:rsidRPr="009C4D90" w:rsidTr="009C4D90">
        <w:tc>
          <w:tcPr>
            <w:tcW w:w="9369" w:type="dxa"/>
            <w:gridSpan w:val="3"/>
            <w:shd w:val="clear" w:color="auto" w:fill="auto"/>
          </w:tcPr>
          <w:p w:rsidR="008977DF" w:rsidRPr="008977DF" w:rsidRDefault="008977DF" w:rsidP="008977DF">
            <w:pPr>
              <w:tabs>
                <w:tab w:val="right" w:pos="1080"/>
                <w:tab w:val="left" w:pos="1296"/>
                <w:tab w:val="left" w:pos="1728"/>
                <w:tab w:val="left" w:pos="2160"/>
                <w:tab w:val="left" w:pos="2592"/>
                <w:tab w:val="left" w:pos="3024"/>
                <w:tab w:val="left" w:pos="3456"/>
                <w:tab w:val="right" w:leader="dot" w:pos="9360"/>
              </w:tabs>
              <w:spacing w:after="120"/>
              <w:ind w:left="1080"/>
              <w:rPr>
                <w:spacing w:val="60"/>
                <w:sz w:val="17"/>
              </w:rPr>
            </w:pPr>
            <w:r>
              <w:tab/>
              <w:t>Domestic Violence Shelters</w:t>
            </w:r>
            <w:r>
              <w:rPr>
                <w:spacing w:val="60"/>
                <w:sz w:val="17"/>
              </w:rPr>
              <w:tab/>
            </w:r>
          </w:p>
        </w:tc>
        <w:tc>
          <w:tcPr>
            <w:tcW w:w="533" w:type="dxa"/>
            <w:shd w:val="clear" w:color="auto" w:fill="auto"/>
            <w:vAlign w:val="bottom"/>
          </w:tcPr>
          <w:p w:rsidR="008977DF" w:rsidRDefault="006732DD" w:rsidP="009C4D90">
            <w:pPr>
              <w:spacing w:after="120"/>
              <w:jc w:val="right"/>
            </w:pPr>
            <w:r>
              <w:t>16</w:t>
            </w:r>
          </w:p>
        </w:tc>
      </w:tr>
      <w:tr w:rsidR="008977DF" w:rsidRPr="009C4D90" w:rsidTr="009C4D90">
        <w:tc>
          <w:tcPr>
            <w:tcW w:w="9369" w:type="dxa"/>
            <w:gridSpan w:val="3"/>
            <w:shd w:val="clear" w:color="auto" w:fill="auto"/>
          </w:tcPr>
          <w:p w:rsidR="008977DF" w:rsidRPr="008977DF" w:rsidRDefault="008977DF" w:rsidP="005E5C0D">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ind w:left="1080"/>
              <w:rPr>
                <w:spacing w:val="60"/>
                <w:sz w:val="17"/>
              </w:rPr>
            </w:pPr>
            <w:r>
              <w:tab/>
              <w:t>Government Funding — NGOs Addressing GBV</w:t>
            </w:r>
            <w:r>
              <w:rPr>
                <w:spacing w:val="60"/>
                <w:sz w:val="17"/>
              </w:rPr>
              <w:tab/>
            </w:r>
          </w:p>
        </w:tc>
        <w:tc>
          <w:tcPr>
            <w:tcW w:w="533" w:type="dxa"/>
            <w:shd w:val="clear" w:color="auto" w:fill="auto"/>
            <w:vAlign w:val="bottom"/>
          </w:tcPr>
          <w:p w:rsidR="008977DF" w:rsidRDefault="006732DD" w:rsidP="009C4D90">
            <w:pPr>
              <w:spacing w:after="120"/>
              <w:jc w:val="right"/>
            </w:pPr>
            <w:r>
              <w:t>16</w:t>
            </w:r>
          </w:p>
        </w:tc>
      </w:tr>
      <w:tr w:rsidR="008977DF" w:rsidRPr="009C4D90" w:rsidTr="009C4D90">
        <w:tc>
          <w:tcPr>
            <w:tcW w:w="9369" w:type="dxa"/>
            <w:gridSpan w:val="3"/>
            <w:shd w:val="clear" w:color="auto" w:fill="auto"/>
          </w:tcPr>
          <w:p w:rsidR="008977DF" w:rsidRPr="00410492" w:rsidRDefault="008977DF" w:rsidP="00410492">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360"/>
              </w:tabs>
              <w:spacing w:after="120"/>
              <w:ind w:left="1080"/>
              <w:rPr>
                <w:spacing w:val="60"/>
                <w:sz w:val="17"/>
              </w:rPr>
            </w:pPr>
            <w:r>
              <w:tab/>
              <w:t>Promoting Awareness of Domestic Violence among Law Enforcement Officers</w:t>
            </w:r>
            <w:r w:rsidR="00410492">
              <w:rPr>
                <w:spacing w:val="60"/>
                <w:sz w:val="17"/>
              </w:rPr>
              <w:tab/>
            </w:r>
          </w:p>
        </w:tc>
        <w:tc>
          <w:tcPr>
            <w:tcW w:w="533" w:type="dxa"/>
            <w:shd w:val="clear" w:color="auto" w:fill="auto"/>
            <w:vAlign w:val="bottom"/>
          </w:tcPr>
          <w:p w:rsidR="008977DF" w:rsidRDefault="006732DD" w:rsidP="009C4D90">
            <w:pPr>
              <w:spacing w:after="120"/>
              <w:jc w:val="right"/>
            </w:pPr>
            <w:r>
              <w:t>16</w:t>
            </w:r>
          </w:p>
        </w:tc>
      </w:tr>
      <w:tr w:rsidR="00410492" w:rsidRPr="009C4D90" w:rsidTr="009C4D90">
        <w:tc>
          <w:tcPr>
            <w:tcW w:w="9369" w:type="dxa"/>
            <w:gridSpan w:val="3"/>
            <w:shd w:val="clear" w:color="auto" w:fill="auto"/>
          </w:tcPr>
          <w:p w:rsidR="00410492" w:rsidRPr="00410492" w:rsidRDefault="00410492" w:rsidP="00410492">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pacing w:after="120"/>
              <w:ind w:left="1080"/>
              <w:rPr>
                <w:spacing w:val="60"/>
                <w:sz w:val="17"/>
              </w:rPr>
            </w:pPr>
            <w:r>
              <w:tab/>
              <w:t>Law Enforcement Officers’ Treatment of Sexually Assaulted Victims</w:t>
            </w:r>
            <w:r>
              <w:rPr>
                <w:spacing w:val="60"/>
                <w:sz w:val="17"/>
              </w:rPr>
              <w:tab/>
            </w:r>
          </w:p>
        </w:tc>
        <w:tc>
          <w:tcPr>
            <w:tcW w:w="533" w:type="dxa"/>
            <w:shd w:val="clear" w:color="auto" w:fill="auto"/>
            <w:vAlign w:val="bottom"/>
          </w:tcPr>
          <w:p w:rsidR="00410492" w:rsidRDefault="006732DD" w:rsidP="009C4D90">
            <w:pPr>
              <w:spacing w:after="120"/>
              <w:jc w:val="right"/>
            </w:pPr>
            <w:r>
              <w:t>17</w:t>
            </w:r>
          </w:p>
        </w:tc>
      </w:tr>
      <w:tr w:rsidR="00410492" w:rsidRPr="009C4D90" w:rsidTr="009C4D90">
        <w:tc>
          <w:tcPr>
            <w:tcW w:w="9369" w:type="dxa"/>
            <w:gridSpan w:val="3"/>
            <w:shd w:val="clear" w:color="auto" w:fill="auto"/>
          </w:tcPr>
          <w:p w:rsidR="00410492" w:rsidRPr="00410492" w:rsidRDefault="00410492" w:rsidP="00410492">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pacing w:after="120"/>
              <w:ind w:left="1080"/>
              <w:rPr>
                <w:spacing w:val="60"/>
                <w:sz w:val="17"/>
              </w:rPr>
            </w:pPr>
            <w:r>
              <w:tab/>
              <w:t>Special Measures: Sexual Abuse of Children in The Bahamas</w:t>
            </w:r>
            <w:r>
              <w:rPr>
                <w:spacing w:val="60"/>
                <w:sz w:val="17"/>
              </w:rPr>
              <w:tab/>
            </w:r>
          </w:p>
        </w:tc>
        <w:tc>
          <w:tcPr>
            <w:tcW w:w="533" w:type="dxa"/>
            <w:shd w:val="clear" w:color="auto" w:fill="auto"/>
            <w:vAlign w:val="bottom"/>
          </w:tcPr>
          <w:p w:rsidR="00410492" w:rsidRDefault="006732DD" w:rsidP="009C4D90">
            <w:pPr>
              <w:spacing w:after="120"/>
              <w:jc w:val="right"/>
            </w:pPr>
            <w:r>
              <w:t>17</w:t>
            </w:r>
          </w:p>
        </w:tc>
      </w:tr>
      <w:tr w:rsidR="00410492" w:rsidRPr="009C4D90" w:rsidTr="009C4D90">
        <w:tc>
          <w:tcPr>
            <w:tcW w:w="9369" w:type="dxa"/>
            <w:gridSpan w:val="3"/>
            <w:shd w:val="clear" w:color="auto" w:fill="auto"/>
          </w:tcPr>
          <w:p w:rsidR="00410492" w:rsidRPr="00410492" w:rsidRDefault="00410492" w:rsidP="00410492">
            <w:pPr>
              <w:tabs>
                <w:tab w:val="right" w:pos="1080"/>
                <w:tab w:val="left" w:pos="1296"/>
                <w:tab w:val="left" w:pos="1728"/>
                <w:tab w:val="left" w:pos="2160"/>
                <w:tab w:val="left" w:pos="2592"/>
                <w:tab w:val="left" w:pos="3024"/>
                <w:tab w:val="left" w:pos="3456"/>
                <w:tab w:val="left" w:pos="3888"/>
                <w:tab w:val="right" w:leader="dot" w:pos="9360"/>
              </w:tabs>
              <w:spacing w:after="120"/>
              <w:ind w:left="1080"/>
              <w:rPr>
                <w:spacing w:val="60"/>
                <w:sz w:val="17"/>
              </w:rPr>
            </w:pPr>
            <w:r>
              <w:t>Article 7: Political and Public Life</w:t>
            </w:r>
            <w:r>
              <w:rPr>
                <w:spacing w:val="60"/>
                <w:sz w:val="17"/>
              </w:rPr>
              <w:tab/>
            </w:r>
          </w:p>
        </w:tc>
        <w:tc>
          <w:tcPr>
            <w:tcW w:w="533" w:type="dxa"/>
            <w:shd w:val="clear" w:color="auto" w:fill="auto"/>
            <w:vAlign w:val="bottom"/>
          </w:tcPr>
          <w:p w:rsidR="00410492" w:rsidRDefault="006732DD" w:rsidP="009C4D90">
            <w:pPr>
              <w:spacing w:after="120"/>
              <w:jc w:val="right"/>
            </w:pPr>
            <w:r>
              <w:t>18</w:t>
            </w:r>
          </w:p>
        </w:tc>
      </w:tr>
      <w:tr w:rsidR="00410492" w:rsidRPr="009C4D90" w:rsidTr="009C4D90">
        <w:tc>
          <w:tcPr>
            <w:tcW w:w="9369" w:type="dxa"/>
            <w:gridSpan w:val="3"/>
            <w:shd w:val="clear" w:color="auto" w:fill="auto"/>
          </w:tcPr>
          <w:p w:rsidR="00410492" w:rsidRPr="00410492" w:rsidRDefault="00410492" w:rsidP="00410492">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ind w:left="1080"/>
              <w:rPr>
                <w:spacing w:val="60"/>
                <w:sz w:val="17"/>
              </w:rPr>
            </w:pPr>
            <w:r>
              <w:tab/>
              <w:t>Equal Rights to Vote and Participation in Elections</w:t>
            </w:r>
            <w:r>
              <w:rPr>
                <w:spacing w:val="60"/>
                <w:sz w:val="17"/>
              </w:rPr>
              <w:tab/>
            </w:r>
          </w:p>
        </w:tc>
        <w:tc>
          <w:tcPr>
            <w:tcW w:w="533" w:type="dxa"/>
            <w:shd w:val="clear" w:color="auto" w:fill="auto"/>
            <w:vAlign w:val="bottom"/>
          </w:tcPr>
          <w:p w:rsidR="00410492" w:rsidRDefault="006732DD" w:rsidP="009C4D90">
            <w:pPr>
              <w:spacing w:after="120"/>
              <w:jc w:val="right"/>
            </w:pPr>
            <w:r>
              <w:t>18</w:t>
            </w:r>
          </w:p>
        </w:tc>
      </w:tr>
      <w:tr w:rsidR="00410492" w:rsidRPr="009C4D90" w:rsidTr="009C4D90">
        <w:tc>
          <w:tcPr>
            <w:tcW w:w="9369" w:type="dxa"/>
            <w:gridSpan w:val="3"/>
            <w:shd w:val="clear" w:color="auto" w:fill="auto"/>
          </w:tcPr>
          <w:p w:rsidR="00410492" w:rsidRPr="00410492" w:rsidRDefault="00410492" w:rsidP="00410492">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ind w:left="1080"/>
              <w:rPr>
                <w:spacing w:val="60"/>
                <w:sz w:val="17"/>
              </w:rPr>
            </w:pPr>
            <w:r>
              <w:tab/>
              <w:t>Percentage of Women Participating in Elections</w:t>
            </w:r>
            <w:r>
              <w:rPr>
                <w:spacing w:val="60"/>
                <w:sz w:val="17"/>
              </w:rPr>
              <w:tab/>
            </w:r>
          </w:p>
        </w:tc>
        <w:tc>
          <w:tcPr>
            <w:tcW w:w="533" w:type="dxa"/>
            <w:shd w:val="clear" w:color="auto" w:fill="auto"/>
            <w:vAlign w:val="bottom"/>
          </w:tcPr>
          <w:p w:rsidR="00410492" w:rsidRDefault="006732DD" w:rsidP="009C4D90">
            <w:pPr>
              <w:spacing w:after="120"/>
              <w:jc w:val="right"/>
            </w:pPr>
            <w:r>
              <w:t>18</w:t>
            </w:r>
          </w:p>
        </w:tc>
      </w:tr>
      <w:tr w:rsidR="00410492" w:rsidRPr="009C4D90" w:rsidTr="009C4D90">
        <w:tc>
          <w:tcPr>
            <w:tcW w:w="9369" w:type="dxa"/>
            <w:gridSpan w:val="3"/>
            <w:shd w:val="clear" w:color="auto" w:fill="auto"/>
          </w:tcPr>
          <w:p w:rsidR="00410492" w:rsidRPr="00410492" w:rsidRDefault="00410492" w:rsidP="00410492">
            <w:pPr>
              <w:tabs>
                <w:tab w:val="right" w:pos="1080"/>
                <w:tab w:val="left" w:pos="1296"/>
                <w:tab w:val="left" w:pos="1728"/>
                <w:tab w:val="left" w:pos="2160"/>
                <w:tab w:val="left" w:pos="2592"/>
                <w:tab w:val="left" w:pos="3024"/>
                <w:tab w:val="left" w:pos="3456"/>
                <w:tab w:val="right" w:leader="dot" w:pos="9360"/>
              </w:tabs>
              <w:spacing w:after="120"/>
              <w:ind w:left="1080"/>
              <w:rPr>
                <w:spacing w:val="60"/>
                <w:sz w:val="17"/>
              </w:rPr>
            </w:pPr>
            <w:r>
              <w:tab/>
              <w:t>2012 Electorate — by Sex</w:t>
            </w:r>
            <w:r>
              <w:rPr>
                <w:spacing w:val="60"/>
                <w:sz w:val="17"/>
              </w:rPr>
              <w:tab/>
            </w:r>
          </w:p>
        </w:tc>
        <w:tc>
          <w:tcPr>
            <w:tcW w:w="533" w:type="dxa"/>
            <w:shd w:val="clear" w:color="auto" w:fill="auto"/>
            <w:vAlign w:val="bottom"/>
          </w:tcPr>
          <w:p w:rsidR="00410492" w:rsidRDefault="006732DD" w:rsidP="009C4D90">
            <w:pPr>
              <w:spacing w:after="120"/>
              <w:jc w:val="right"/>
            </w:pPr>
            <w:r>
              <w:t>18</w:t>
            </w:r>
          </w:p>
        </w:tc>
      </w:tr>
      <w:tr w:rsidR="00410492" w:rsidRPr="009C4D90" w:rsidTr="009C4D90">
        <w:tc>
          <w:tcPr>
            <w:tcW w:w="9369" w:type="dxa"/>
            <w:gridSpan w:val="3"/>
            <w:shd w:val="clear" w:color="auto" w:fill="auto"/>
          </w:tcPr>
          <w:p w:rsidR="00410492" w:rsidRPr="00410492" w:rsidRDefault="00410492" w:rsidP="00410492">
            <w:pPr>
              <w:tabs>
                <w:tab w:val="right" w:pos="1080"/>
                <w:tab w:val="left" w:pos="1296"/>
                <w:tab w:val="left" w:pos="1728"/>
                <w:tab w:val="left" w:pos="2160"/>
                <w:tab w:val="left" w:pos="2592"/>
                <w:tab w:val="left" w:pos="3024"/>
                <w:tab w:val="left" w:pos="3456"/>
                <w:tab w:val="right" w:leader="dot" w:pos="9360"/>
              </w:tabs>
              <w:spacing w:after="120"/>
              <w:ind w:left="1080"/>
              <w:rPr>
                <w:spacing w:val="60"/>
                <w:sz w:val="17"/>
              </w:rPr>
            </w:pPr>
            <w:r>
              <w:tab/>
              <w:t>2012 Candidates — by Sex</w:t>
            </w:r>
            <w:r>
              <w:rPr>
                <w:spacing w:val="60"/>
                <w:sz w:val="17"/>
              </w:rPr>
              <w:tab/>
            </w:r>
          </w:p>
        </w:tc>
        <w:tc>
          <w:tcPr>
            <w:tcW w:w="533" w:type="dxa"/>
            <w:shd w:val="clear" w:color="auto" w:fill="auto"/>
            <w:vAlign w:val="bottom"/>
          </w:tcPr>
          <w:p w:rsidR="00410492" w:rsidRDefault="006732DD" w:rsidP="009C4D90">
            <w:pPr>
              <w:spacing w:after="120"/>
              <w:jc w:val="right"/>
            </w:pPr>
            <w:r>
              <w:t>18</w:t>
            </w:r>
          </w:p>
        </w:tc>
      </w:tr>
      <w:tr w:rsidR="00410492" w:rsidRPr="009C4D90" w:rsidTr="009C4D90">
        <w:tc>
          <w:tcPr>
            <w:tcW w:w="9369" w:type="dxa"/>
            <w:gridSpan w:val="3"/>
            <w:shd w:val="clear" w:color="auto" w:fill="auto"/>
          </w:tcPr>
          <w:p w:rsidR="00410492" w:rsidRPr="00410492" w:rsidRDefault="00410492" w:rsidP="00410492">
            <w:pPr>
              <w:tabs>
                <w:tab w:val="right" w:pos="1080"/>
                <w:tab w:val="left" w:pos="1296"/>
                <w:tab w:val="left" w:pos="1728"/>
                <w:tab w:val="left" w:pos="2160"/>
                <w:tab w:val="left" w:pos="2592"/>
                <w:tab w:val="left" w:pos="3024"/>
                <w:tab w:val="left" w:pos="3456"/>
                <w:tab w:val="left" w:pos="3888"/>
                <w:tab w:val="right" w:leader="dot" w:pos="9360"/>
              </w:tabs>
              <w:spacing w:after="120"/>
              <w:ind w:left="1080"/>
              <w:rPr>
                <w:spacing w:val="60"/>
                <w:sz w:val="17"/>
              </w:rPr>
            </w:pPr>
            <w:r>
              <w:tab/>
              <w:t>Public Offices Held by Women</w:t>
            </w:r>
            <w:r>
              <w:rPr>
                <w:spacing w:val="60"/>
                <w:sz w:val="17"/>
              </w:rPr>
              <w:tab/>
            </w:r>
          </w:p>
        </w:tc>
        <w:tc>
          <w:tcPr>
            <w:tcW w:w="533" w:type="dxa"/>
            <w:shd w:val="clear" w:color="auto" w:fill="auto"/>
            <w:vAlign w:val="bottom"/>
          </w:tcPr>
          <w:p w:rsidR="00410492" w:rsidRDefault="006732DD" w:rsidP="009C4D90">
            <w:pPr>
              <w:spacing w:after="120"/>
              <w:jc w:val="right"/>
            </w:pPr>
            <w:r>
              <w:t>19</w:t>
            </w:r>
          </w:p>
        </w:tc>
      </w:tr>
      <w:tr w:rsidR="00410492" w:rsidRPr="009C4D90" w:rsidTr="009C4D90">
        <w:tc>
          <w:tcPr>
            <w:tcW w:w="9369" w:type="dxa"/>
            <w:gridSpan w:val="3"/>
            <w:shd w:val="clear" w:color="auto" w:fill="auto"/>
          </w:tcPr>
          <w:p w:rsidR="00410492" w:rsidRPr="00410492" w:rsidRDefault="00410492" w:rsidP="00410492">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ind w:left="1080"/>
              <w:rPr>
                <w:spacing w:val="60"/>
                <w:sz w:val="17"/>
              </w:rPr>
            </w:pPr>
            <w:r>
              <w:lastRenderedPageBreak/>
              <w:tab/>
              <w:t>Factors which Prevent Women’s Political Participation</w:t>
            </w:r>
            <w:r>
              <w:rPr>
                <w:spacing w:val="60"/>
                <w:sz w:val="17"/>
              </w:rPr>
              <w:tab/>
            </w:r>
          </w:p>
        </w:tc>
        <w:tc>
          <w:tcPr>
            <w:tcW w:w="533" w:type="dxa"/>
            <w:shd w:val="clear" w:color="auto" w:fill="auto"/>
            <w:vAlign w:val="bottom"/>
          </w:tcPr>
          <w:p w:rsidR="00410492" w:rsidRDefault="006732DD" w:rsidP="009C4D90">
            <w:pPr>
              <w:spacing w:after="120"/>
              <w:jc w:val="right"/>
            </w:pPr>
            <w:r>
              <w:t>19</w:t>
            </w:r>
          </w:p>
        </w:tc>
      </w:tr>
      <w:tr w:rsidR="00410492" w:rsidRPr="009C4D90" w:rsidTr="009C4D90">
        <w:tc>
          <w:tcPr>
            <w:tcW w:w="9369" w:type="dxa"/>
            <w:gridSpan w:val="3"/>
            <w:shd w:val="clear" w:color="auto" w:fill="auto"/>
          </w:tcPr>
          <w:p w:rsidR="00410492" w:rsidRPr="005D6016" w:rsidRDefault="00410492" w:rsidP="005D6016">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360"/>
              </w:tabs>
              <w:spacing w:after="120"/>
              <w:ind w:left="1080"/>
              <w:rPr>
                <w:spacing w:val="60"/>
                <w:sz w:val="17"/>
              </w:rPr>
            </w:pPr>
            <w:r>
              <w:tab/>
              <w:t>Women’s Participation in the Design and Implementation of Development Planning</w:t>
            </w:r>
            <w:r w:rsidR="005E5C0D">
              <w:t xml:space="preserve"> </w:t>
            </w:r>
            <w:r w:rsidR="005D6016">
              <w:rPr>
                <w:spacing w:val="60"/>
                <w:sz w:val="17"/>
              </w:rPr>
              <w:tab/>
            </w:r>
          </w:p>
        </w:tc>
        <w:tc>
          <w:tcPr>
            <w:tcW w:w="533" w:type="dxa"/>
            <w:shd w:val="clear" w:color="auto" w:fill="auto"/>
            <w:vAlign w:val="bottom"/>
          </w:tcPr>
          <w:p w:rsidR="00410492" w:rsidRDefault="006732DD" w:rsidP="009C4D90">
            <w:pPr>
              <w:spacing w:after="120"/>
              <w:jc w:val="right"/>
            </w:pPr>
            <w:r>
              <w:t>19</w:t>
            </w:r>
          </w:p>
        </w:tc>
      </w:tr>
      <w:tr w:rsidR="00410492" w:rsidRPr="009C4D90" w:rsidTr="009C4D90">
        <w:tc>
          <w:tcPr>
            <w:tcW w:w="9369" w:type="dxa"/>
            <w:gridSpan w:val="3"/>
            <w:shd w:val="clear" w:color="auto" w:fill="auto"/>
          </w:tcPr>
          <w:p w:rsidR="00410492" w:rsidRPr="00410492" w:rsidRDefault="00410492" w:rsidP="00410492">
            <w:pPr>
              <w:tabs>
                <w:tab w:val="right" w:pos="1080"/>
                <w:tab w:val="left" w:pos="1296"/>
                <w:tab w:val="left" w:pos="1728"/>
                <w:tab w:val="left" w:pos="2160"/>
                <w:tab w:val="left" w:pos="2592"/>
                <w:tab w:val="left" w:pos="3024"/>
                <w:tab w:val="left" w:pos="3456"/>
                <w:tab w:val="left" w:pos="3888"/>
                <w:tab w:val="left" w:pos="4320"/>
                <w:tab w:val="right" w:leader="dot" w:pos="9360"/>
              </w:tabs>
              <w:spacing w:after="120"/>
              <w:ind w:left="1080"/>
              <w:rPr>
                <w:spacing w:val="60"/>
                <w:sz w:val="17"/>
              </w:rPr>
            </w:pPr>
            <w:r>
              <w:tab/>
              <w:t>Women’s Participation in Trade Unions</w:t>
            </w:r>
            <w:r>
              <w:rPr>
                <w:spacing w:val="60"/>
                <w:sz w:val="17"/>
              </w:rPr>
              <w:tab/>
            </w:r>
          </w:p>
        </w:tc>
        <w:tc>
          <w:tcPr>
            <w:tcW w:w="533" w:type="dxa"/>
            <w:shd w:val="clear" w:color="auto" w:fill="auto"/>
            <w:vAlign w:val="bottom"/>
          </w:tcPr>
          <w:p w:rsidR="00410492" w:rsidRDefault="006732DD" w:rsidP="009C4D90">
            <w:pPr>
              <w:spacing w:after="120"/>
              <w:jc w:val="right"/>
            </w:pPr>
            <w:r>
              <w:t>19</w:t>
            </w:r>
          </w:p>
        </w:tc>
      </w:tr>
      <w:tr w:rsidR="00410492" w:rsidRPr="009C4D90" w:rsidTr="009C4D90">
        <w:tc>
          <w:tcPr>
            <w:tcW w:w="9369" w:type="dxa"/>
            <w:gridSpan w:val="3"/>
            <w:shd w:val="clear" w:color="auto" w:fill="auto"/>
          </w:tcPr>
          <w:p w:rsidR="00410492" w:rsidRPr="00410492" w:rsidRDefault="00410492" w:rsidP="005E5C0D">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360"/>
              </w:tabs>
              <w:spacing w:after="120"/>
              <w:ind w:left="1080"/>
              <w:rPr>
                <w:spacing w:val="60"/>
                <w:sz w:val="17"/>
              </w:rPr>
            </w:pPr>
            <w:r>
              <w:tab/>
              <w:t>Legislation Affecting Trade Unions — National Tripartite Council Act, 2014</w:t>
            </w:r>
            <w:r>
              <w:rPr>
                <w:spacing w:val="60"/>
                <w:sz w:val="17"/>
              </w:rPr>
              <w:tab/>
            </w:r>
          </w:p>
        </w:tc>
        <w:tc>
          <w:tcPr>
            <w:tcW w:w="533" w:type="dxa"/>
            <w:shd w:val="clear" w:color="auto" w:fill="auto"/>
            <w:vAlign w:val="bottom"/>
          </w:tcPr>
          <w:p w:rsidR="00410492" w:rsidRDefault="006732DD" w:rsidP="009C4D90">
            <w:pPr>
              <w:spacing w:after="120"/>
              <w:jc w:val="right"/>
            </w:pPr>
            <w:r>
              <w:t>20</w:t>
            </w:r>
          </w:p>
        </w:tc>
      </w:tr>
      <w:tr w:rsidR="00410492" w:rsidRPr="009C4D90" w:rsidTr="009C4D90">
        <w:tc>
          <w:tcPr>
            <w:tcW w:w="9369" w:type="dxa"/>
            <w:gridSpan w:val="3"/>
            <w:shd w:val="clear" w:color="auto" w:fill="auto"/>
          </w:tcPr>
          <w:p w:rsidR="00410492" w:rsidRPr="00410492" w:rsidRDefault="00410492" w:rsidP="00410492">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ind w:left="1080"/>
              <w:rPr>
                <w:spacing w:val="60"/>
                <w:sz w:val="17"/>
              </w:rPr>
            </w:pPr>
            <w:r>
              <w:t>Article 8: International Representation and Participation</w:t>
            </w:r>
            <w:r>
              <w:rPr>
                <w:spacing w:val="60"/>
                <w:sz w:val="17"/>
              </w:rPr>
              <w:tab/>
            </w:r>
          </w:p>
        </w:tc>
        <w:tc>
          <w:tcPr>
            <w:tcW w:w="533" w:type="dxa"/>
            <w:shd w:val="clear" w:color="auto" w:fill="auto"/>
            <w:vAlign w:val="bottom"/>
          </w:tcPr>
          <w:p w:rsidR="00410492" w:rsidRDefault="006732DD" w:rsidP="009C4D90">
            <w:pPr>
              <w:spacing w:after="120"/>
              <w:jc w:val="right"/>
            </w:pPr>
            <w:r>
              <w:t>20</w:t>
            </w:r>
          </w:p>
        </w:tc>
      </w:tr>
      <w:tr w:rsidR="00410492" w:rsidRPr="009C4D90" w:rsidTr="009C4D90">
        <w:tc>
          <w:tcPr>
            <w:tcW w:w="9369" w:type="dxa"/>
            <w:gridSpan w:val="3"/>
            <w:shd w:val="clear" w:color="auto" w:fill="auto"/>
          </w:tcPr>
          <w:p w:rsidR="00410492" w:rsidRPr="00410492" w:rsidRDefault="00410492" w:rsidP="00410492">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ind w:left="1080"/>
              <w:rPr>
                <w:spacing w:val="60"/>
                <w:sz w:val="17"/>
              </w:rPr>
            </w:pPr>
            <w:r>
              <w:tab/>
              <w:t>Representation of Women at the International Level</w:t>
            </w:r>
            <w:r>
              <w:rPr>
                <w:spacing w:val="60"/>
                <w:sz w:val="17"/>
              </w:rPr>
              <w:tab/>
            </w:r>
          </w:p>
        </w:tc>
        <w:tc>
          <w:tcPr>
            <w:tcW w:w="533" w:type="dxa"/>
            <w:shd w:val="clear" w:color="auto" w:fill="auto"/>
            <w:vAlign w:val="bottom"/>
          </w:tcPr>
          <w:p w:rsidR="00410492" w:rsidRDefault="006732DD" w:rsidP="009C4D90">
            <w:pPr>
              <w:spacing w:after="120"/>
              <w:jc w:val="right"/>
            </w:pPr>
            <w:r>
              <w:t>20</w:t>
            </w:r>
          </w:p>
        </w:tc>
      </w:tr>
      <w:tr w:rsidR="00410492" w:rsidRPr="009C4D90" w:rsidTr="009C4D90">
        <w:tc>
          <w:tcPr>
            <w:tcW w:w="9369" w:type="dxa"/>
            <w:gridSpan w:val="3"/>
            <w:shd w:val="clear" w:color="auto" w:fill="auto"/>
          </w:tcPr>
          <w:p w:rsidR="00410492" w:rsidRPr="00410492" w:rsidRDefault="00410492" w:rsidP="00410492">
            <w:pPr>
              <w:tabs>
                <w:tab w:val="right" w:pos="1080"/>
                <w:tab w:val="left" w:pos="1296"/>
                <w:tab w:val="left" w:pos="1728"/>
                <w:tab w:val="left" w:pos="2160"/>
                <w:tab w:val="left" w:pos="2592"/>
                <w:tab w:val="left" w:pos="3024"/>
                <w:tab w:val="left" w:pos="3456"/>
                <w:tab w:val="left" w:pos="3888"/>
                <w:tab w:val="left" w:pos="4320"/>
                <w:tab w:val="right" w:leader="dot" w:pos="9360"/>
              </w:tabs>
              <w:spacing w:after="120"/>
              <w:ind w:left="1080"/>
              <w:rPr>
                <w:spacing w:val="60"/>
                <w:sz w:val="17"/>
              </w:rPr>
            </w:pPr>
            <w:r>
              <w:tab/>
              <w:t>Women in International Organizations</w:t>
            </w:r>
            <w:r>
              <w:rPr>
                <w:spacing w:val="60"/>
                <w:sz w:val="17"/>
              </w:rPr>
              <w:tab/>
            </w:r>
          </w:p>
        </w:tc>
        <w:tc>
          <w:tcPr>
            <w:tcW w:w="533" w:type="dxa"/>
            <w:shd w:val="clear" w:color="auto" w:fill="auto"/>
            <w:vAlign w:val="bottom"/>
          </w:tcPr>
          <w:p w:rsidR="00410492" w:rsidRDefault="006732DD" w:rsidP="009C4D90">
            <w:pPr>
              <w:spacing w:after="120"/>
              <w:jc w:val="right"/>
            </w:pPr>
            <w:r>
              <w:t>20</w:t>
            </w:r>
          </w:p>
        </w:tc>
      </w:tr>
      <w:tr w:rsidR="00410492" w:rsidRPr="009C4D90" w:rsidTr="009C4D90">
        <w:tc>
          <w:tcPr>
            <w:tcW w:w="9369" w:type="dxa"/>
            <w:gridSpan w:val="3"/>
            <w:shd w:val="clear" w:color="auto" w:fill="auto"/>
          </w:tcPr>
          <w:p w:rsidR="00410492" w:rsidRPr="00410492" w:rsidRDefault="00410492" w:rsidP="00410492">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ind w:left="1080"/>
              <w:rPr>
                <w:spacing w:val="60"/>
                <w:sz w:val="17"/>
              </w:rPr>
            </w:pPr>
            <w:r>
              <w:tab/>
              <w:t>Women in the Ministry of Foreign Affairs</w:t>
            </w:r>
            <w:r>
              <w:rPr>
                <w:spacing w:val="60"/>
                <w:sz w:val="17"/>
              </w:rPr>
              <w:tab/>
            </w:r>
          </w:p>
        </w:tc>
        <w:tc>
          <w:tcPr>
            <w:tcW w:w="533" w:type="dxa"/>
            <w:shd w:val="clear" w:color="auto" w:fill="auto"/>
            <w:vAlign w:val="bottom"/>
          </w:tcPr>
          <w:p w:rsidR="00410492" w:rsidRDefault="006732DD" w:rsidP="009C4D90">
            <w:pPr>
              <w:spacing w:after="120"/>
              <w:jc w:val="right"/>
            </w:pPr>
            <w:r>
              <w:t>21</w:t>
            </w:r>
          </w:p>
        </w:tc>
      </w:tr>
      <w:tr w:rsidR="00410492" w:rsidRPr="009C4D90" w:rsidTr="009C4D90">
        <w:tc>
          <w:tcPr>
            <w:tcW w:w="9369" w:type="dxa"/>
            <w:gridSpan w:val="3"/>
            <w:shd w:val="clear" w:color="auto" w:fill="auto"/>
          </w:tcPr>
          <w:p w:rsidR="00410492" w:rsidRPr="00410492" w:rsidRDefault="00410492" w:rsidP="00410492">
            <w:pPr>
              <w:tabs>
                <w:tab w:val="right" w:pos="1080"/>
                <w:tab w:val="left" w:pos="1296"/>
                <w:tab w:val="left" w:pos="1728"/>
                <w:tab w:val="left" w:pos="2160"/>
                <w:tab w:val="left" w:pos="2592"/>
                <w:tab w:val="right" w:leader="dot" w:pos="9360"/>
              </w:tabs>
              <w:spacing w:after="120"/>
              <w:ind w:left="1080"/>
              <w:rPr>
                <w:spacing w:val="60"/>
                <w:sz w:val="17"/>
              </w:rPr>
            </w:pPr>
            <w:r>
              <w:t>Article 9: Nationality</w:t>
            </w:r>
            <w:r>
              <w:rPr>
                <w:spacing w:val="60"/>
                <w:sz w:val="17"/>
              </w:rPr>
              <w:tab/>
            </w:r>
          </w:p>
        </w:tc>
        <w:tc>
          <w:tcPr>
            <w:tcW w:w="533" w:type="dxa"/>
            <w:shd w:val="clear" w:color="auto" w:fill="auto"/>
            <w:vAlign w:val="bottom"/>
          </w:tcPr>
          <w:p w:rsidR="00410492" w:rsidRDefault="006732DD" w:rsidP="009C4D90">
            <w:pPr>
              <w:spacing w:after="120"/>
              <w:jc w:val="right"/>
            </w:pPr>
            <w:r>
              <w:t>21</w:t>
            </w:r>
          </w:p>
        </w:tc>
      </w:tr>
      <w:tr w:rsidR="00410492" w:rsidRPr="009C4D90" w:rsidTr="009C4D90">
        <w:tc>
          <w:tcPr>
            <w:tcW w:w="9369" w:type="dxa"/>
            <w:gridSpan w:val="3"/>
            <w:shd w:val="clear" w:color="auto" w:fill="auto"/>
          </w:tcPr>
          <w:p w:rsidR="00410492" w:rsidRPr="00410492" w:rsidRDefault="00410492" w:rsidP="00410492">
            <w:pPr>
              <w:tabs>
                <w:tab w:val="right" w:pos="1080"/>
                <w:tab w:val="left" w:pos="1296"/>
                <w:tab w:val="left" w:pos="1728"/>
                <w:tab w:val="left" w:pos="2160"/>
                <w:tab w:val="left" w:pos="2592"/>
                <w:tab w:val="left" w:pos="3024"/>
                <w:tab w:val="left" w:pos="3456"/>
                <w:tab w:val="right" w:leader="dot" w:pos="9360"/>
              </w:tabs>
              <w:spacing w:after="120"/>
              <w:ind w:left="1080"/>
              <w:rPr>
                <w:spacing w:val="60"/>
                <w:sz w:val="17"/>
              </w:rPr>
            </w:pPr>
            <w:r>
              <w:tab/>
              <w:t>Legal Rights in Nationality</w:t>
            </w:r>
            <w:r>
              <w:rPr>
                <w:spacing w:val="60"/>
                <w:sz w:val="17"/>
              </w:rPr>
              <w:tab/>
            </w:r>
          </w:p>
        </w:tc>
        <w:tc>
          <w:tcPr>
            <w:tcW w:w="533" w:type="dxa"/>
            <w:shd w:val="clear" w:color="auto" w:fill="auto"/>
            <w:vAlign w:val="bottom"/>
          </w:tcPr>
          <w:p w:rsidR="00410492" w:rsidRDefault="006732DD" w:rsidP="009C4D90">
            <w:pPr>
              <w:spacing w:after="120"/>
              <w:jc w:val="right"/>
            </w:pPr>
            <w:r>
              <w:t>21</w:t>
            </w:r>
          </w:p>
        </w:tc>
      </w:tr>
      <w:tr w:rsidR="00410492" w:rsidRPr="009C4D90" w:rsidTr="009C4D90">
        <w:tc>
          <w:tcPr>
            <w:tcW w:w="9369" w:type="dxa"/>
            <w:gridSpan w:val="3"/>
            <w:shd w:val="clear" w:color="auto" w:fill="auto"/>
          </w:tcPr>
          <w:p w:rsidR="00410492" w:rsidRPr="00410492" w:rsidRDefault="00410492" w:rsidP="00410492">
            <w:pPr>
              <w:tabs>
                <w:tab w:val="right" w:pos="1080"/>
                <w:tab w:val="left" w:pos="1296"/>
                <w:tab w:val="left" w:pos="1728"/>
                <w:tab w:val="left" w:pos="2160"/>
                <w:tab w:val="left" w:pos="2592"/>
                <w:tab w:val="left" w:pos="3024"/>
                <w:tab w:val="left" w:pos="3456"/>
                <w:tab w:val="left" w:pos="3888"/>
                <w:tab w:val="left" w:pos="4320"/>
                <w:tab w:val="right" w:leader="dot" w:pos="9360"/>
              </w:tabs>
              <w:spacing w:after="120"/>
              <w:ind w:left="1080"/>
              <w:rPr>
                <w:spacing w:val="60"/>
                <w:sz w:val="17"/>
              </w:rPr>
            </w:pPr>
            <w:r>
              <w:tab/>
              <w:t>Equality in Marriage to Non-Nationals</w:t>
            </w:r>
            <w:r>
              <w:rPr>
                <w:spacing w:val="60"/>
                <w:sz w:val="17"/>
              </w:rPr>
              <w:tab/>
            </w:r>
          </w:p>
        </w:tc>
        <w:tc>
          <w:tcPr>
            <w:tcW w:w="533" w:type="dxa"/>
            <w:shd w:val="clear" w:color="auto" w:fill="auto"/>
            <w:vAlign w:val="bottom"/>
          </w:tcPr>
          <w:p w:rsidR="00410492" w:rsidRDefault="006732DD" w:rsidP="009C4D90">
            <w:pPr>
              <w:spacing w:after="120"/>
              <w:jc w:val="right"/>
            </w:pPr>
            <w:r>
              <w:t>21</w:t>
            </w:r>
          </w:p>
        </w:tc>
      </w:tr>
      <w:tr w:rsidR="00410492" w:rsidRPr="009C4D90" w:rsidTr="009C4D90">
        <w:tc>
          <w:tcPr>
            <w:tcW w:w="9369" w:type="dxa"/>
            <w:gridSpan w:val="3"/>
            <w:shd w:val="clear" w:color="auto" w:fill="auto"/>
          </w:tcPr>
          <w:p w:rsidR="00410492" w:rsidRPr="00410492" w:rsidRDefault="00410492" w:rsidP="00410492">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pacing w:after="120"/>
              <w:ind w:left="1080"/>
              <w:rPr>
                <w:spacing w:val="60"/>
                <w:sz w:val="17"/>
              </w:rPr>
            </w:pPr>
            <w:r>
              <w:tab/>
              <w:t>Residential and Employment Status for Non-National Spouses</w:t>
            </w:r>
            <w:r>
              <w:rPr>
                <w:spacing w:val="60"/>
                <w:sz w:val="17"/>
              </w:rPr>
              <w:tab/>
            </w:r>
          </w:p>
        </w:tc>
        <w:tc>
          <w:tcPr>
            <w:tcW w:w="533" w:type="dxa"/>
            <w:shd w:val="clear" w:color="auto" w:fill="auto"/>
            <w:vAlign w:val="bottom"/>
          </w:tcPr>
          <w:p w:rsidR="00410492" w:rsidRDefault="006732DD" w:rsidP="009C4D90">
            <w:pPr>
              <w:spacing w:after="120"/>
              <w:jc w:val="right"/>
            </w:pPr>
            <w:r>
              <w:t>21</w:t>
            </w:r>
          </w:p>
        </w:tc>
      </w:tr>
      <w:tr w:rsidR="00410492" w:rsidRPr="009C4D90" w:rsidTr="009C4D90">
        <w:tc>
          <w:tcPr>
            <w:tcW w:w="9369" w:type="dxa"/>
            <w:gridSpan w:val="3"/>
            <w:shd w:val="clear" w:color="auto" w:fill="auto"/>
          </w:tcPr>
          <w:p w:rsidR="00410492" w:rsidRPr="00410492" w:rsidRDefault="00410492" w:rsidP="00410492">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ind w:left="1080"/>
              <w:rPr>
                <w:spacing w:val="60"/>
                <w:sz w:val="17"/>
              </w:rPr>
            </w:pPr>
            <w:r>
              <w:tab/>
              <w:t>Administration of Refugee and Asylum Matters</w:t>
            </w:r>
            <w:r>
              <w:rPr>
                <w:spacing w:val="60"/>
                <w:sz w:val="17"/>
              </w:rPr>
              <w:tab/>
            </w:r>
          </w:p>
        </w:tc>
        <w:tc>
          <w:tcPr>
            <w:tcW w:w="533" w:type="dxa"/>
            <w:shd w:val="clear" w:color="auto" w:fill="auto"/>
            <w:vAlign w:val="bottom"/>
          </w:tcPr>
          <w:p w:rsidR="00410492" w:rsidRDefault="006732DD" w:rsidP="009C4D90">
            <w:pPr>
              <w:spacing w:after="120"/>
              <w:jc w:val="right"/>
            </w:pPr>
            <w:r>
              <w:t>22</w:t>
            </w:r>
          </w:p>
        </w:tc>
      </w:tr>
      <w:tr w:rsidR="00410492" w:rsidRPr="009C4D90" w:rsidTr="009C4D90">
        <w:tc>
          <w:tcPr>
            <w:tcW w:w="9369" w:type="dxa"/>
            <w:gridSpan w:val="3"/>
            <w:shd w:val="clear" w:color="auto" w:fill="auto"/>
          </w:tcPr>
          <w:p w:rsidR="00410492" w:rsidRPr="00A57A4A" w:rsidRDefault="00A57A4A" w:rsidP="00A57A4A">
            <w:pPr>
              <w:tabs>
                <w:tab w:val="right" w:pos="1080"/>
                <w:tab w:val="left" w:pos="1296"/>
                <w:tab w:val="left" w:pos="1728"/>
                <w:tab w:val="left" w:pos="2160"/>
                <w:tab w:val="left" w:pos="2592"/>
                <w:tab w:val="left" w:pos="3024"/>
                <w:tab w:val="left" w:pos="3456"/>
                <w:tab w:val="left" w:pos="3888"/>
                <w:tab w:val="right" w:leader="dot" w:pos="9360"/>
              </w:tabs>
              <w:spacing w:after="120"/>
              <w:ind w:left="1080"/>
              <w:rPr>
                <w:spacing w:val="60"/>
                <w:sz w:val="17"/>
              </w:rPr>
            </w:pPr>
            <w:r>
              <w:tab/>
              <w:t>Detention of Women and Children</w:t>
            </w:r>
            <w:r>
              <w:rPr>
                <w:spacing w:val="60"/>
                <w:sz w:val="17"/>
              </w:rPr>
              <w:tab/>
            </w:r>
          </w:p>
        </w:tc>
        <w:tc>
          <w:tcPr>
            <w:tcW w:w="533" w:type="dxa"/>
            <w:shd w:val="clear" w:color="auto" w:fill="auto"/>
            <w:vAlign w:val="bottom"/>
          </w:tcPr>
          <w:p w:rsidR="00410492" w:rsidRDefault="006732DD" w:rsidP="009C4D90">
            <w:pPr>
              <w:spacing w:after="120"/>
              <w:jc w:val="right"/>
            </w:pPr>
            <w:r>
              <w:t>22</w:t>
            </w:r>
          </w:p>
        </w:tc>
      </w:tr>
      <w:tr w:rsidR="00A57A4A" w:rsidRPr="009C4D90" w:rsidTr="009C4D90">
        <w:tc>
          <w:tcPr>
            <w:tcW w:w="9369" w:type="dxa"/>
            <w:gridSpan w:val="3"/>
            <w:shd w:val="clear" w:color="auto" w:fill="auto"/>
          </w:tcPr>
          <w:p w:rsidR="00A57A4A" w:rsidRPr="00A57A4A" w:rsidRDefault="00A57A4A" w:rsidP="00A57A4A">
            <w:pPr>
              <w:tabs>
                <w:tab w:val="right" w:pos="1080"/>
                <w:tab w:val="left" w:pos="1296"/>
                <w:tab w:val="left" w:pos="1728"/>
                <w:tab w:val="left" w:pos="2160"/>
                <w:tab w:val="left" w:pos="2592"/>
                <w:tab w:val="right" w:leader="dot" w:pos="9360"/>
              </w:tabs>
              <w:spacing w:after="120"/>
              <w:ind w:left="1080"/>
              <w:rPr>
                <w:spacing w:val="60"/>
                <w:sz w:val="17"/>
              </w:rPr>
            </w:pPr>
            <w:r>
              <w:t>Article 10: Education</w:t>
            </w:r>
            <w:r>
              <w:rPr>
                <w:spacing w:val="60"/>
                <w:sz w:val="17"/>
              </w:rPr>
              <w:tab/>
            </w:r>
          </w:p>
        </w:tc>
        <w:tc>
          <w:tcPr>
            <w:tcW w:w="533" w:type="dxa"/>
            <w:shd w:val="clear" w:color="auto" w:fill="auto"/>
            <w:vAlign w:val="bottom"/>
          </w:tcPr>
          <w:p w:rsidR="00A57A4A" w:rsidRDefault="008347AA" w:rsidP="009C4D90">
            <w:pPr>
              <w:spacing w:after="120"/>
              <w:jc w:val="right"/>
            </w:pPr>
            <w:r>
              <w:t>23</w:t>
            </w:r>
          </w:p>
        </w:tc>
      </w:tr>
      <w:tr w:rsidR="00A57A4A" w:rsidRPr="009C4D90" w:rsidTr="009C4D90">
        <w:tc>
          <w:tcPr>
            <w:tcW w:w="9369" w:type="dxa"/>
            <w:gridSpan w:val="3"/>
            <w:shd w:val="clear" w:color="auto" w:fill="auto"/>
          </w:tcPr>
          <w:p w:rsidR="00A57A4A" w:rsidRPr="00A57A4A" w:rsidRDefault="00A57A4A" w:rsidP="00A57A4A">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ind w:left="1080"/>
              <w:rPr>
                <w:spacing w:val="60"/>
                <w:sz w:val="17"/>
              </w:rPr>
            </w:pPr>
            <w:r>
              <w:tab/>
              <w:t>Trends in Academic Achievement for Boys and Girls</w:t>
            </w:r>
            <w:r>
              <w:rPr>
                <w:spacing w:val="60"/>
                <w:sz w:val="17"/>
              </w:rPr>
              <w:tab/>
            </w:r>
          </w:p>
        </w:tc>
        <w:tc>
          <w:tcPr>
            <w:tcW w:w="533" w:type="dxa"/>
            <w:shd w:val="clear" w:color="auto" w:fill="auto"/>
            <w:vAlign w:val="bottom"/>
          </w:tcPr>
          <w:p w:rsidR="00A57A4A" w:rsidRDefault="008347AA" w:rsidP="009C4D90">
            <w:pPr>
              <w:spacing w:after="120"/>
              <w:jc w:val="right"/>
            </w:pPr>
            <w:r>
              <w:t>23</w:t>
            </w:r>
          </w:p>
        </w:tc>
      </w:tr>
      <w:tr w:rsidR="00A57A4A" w:rsidRPr="009C4D90" w:rsidTr="009C4D90">
        <w:tc>
          <w:tcPr>
            <w:tcW w:w="9369" w:type="dxa"/>
            <w:gridSpan w:val="3"/>
            <w:shd w:val="clear" w:color="auto" w:fill="auto"/>
          </w:tcPr>
          <w:p w:rsidR="00A57A4A" w:rsidRPr="00A57A4A" w:rsidRDefault="00A57A4A" w:rsidP="00A57A4A">
            <w:pPr>
              <w:tabs>
                <w:tab w:val="right" w:pos="1080"/>
                <w:tab w:val="left" w:pos="1296"/>
                <w:tab w:val="left" w:pos="1728"/>
                <w:tab w:val="left" w:pos="2160"/>
                <w:tab w:val="left" w:pos="2592"/>
                <w:tab w:val="left" w:pos="3024"/>
                <w:tab w:val="left" w:pos="3456"/>
                <w:tab w:val="right" w:leader="dot" w:pos="9360"/>
              </w:tabs>
              <w:spacing w:after="120"/>
              <w:ind w:left="1080"/>
              <w:rPr>
                <w:spacing w:val="60"/>
                <w:sz w:val="17"/>
              </w:rPr>
            </w:pPr>
            <w:r>
              <w:tab/>
              <w:t>The National Training Agency</w:t>
            </w:r>
            <w:r>
              <w:rPr>
                <w:spacing w:val="60"/>
                <w:sz w:val="17"/>
              </w:rPr>
              <w:tab/>
            </w:r>
          </w:p>
        </w:tc>
        <w:tc>
          <w:tcPr>
            <w:tcW w:w="533" w:type="dxa"/>
            <w:shd w:val="clear" w:color="auto" w:fill="auto"/>
            <w:vAlign w:val="bottom"/>
          </w:tcPr>
          <w:p w:rsidR="00A57A4A" w:rsidRDefault="008347AA" w:rsidP="009C4D90">
            <w:pPr>
              <w:spacing w:after="120"/>
              <w:jc w:val="right"/>
            </w:pPr>
            <w:r>
              <w:t>23</w:t>
            </w:r>
          </w:p>
        </w:tc>
      </w:tr>
      <w:tr w:rsidR="00A57A4A" w:rsidRPr="009C4D90" w:rsidTr="009C4D90">
        <w:tc>
          <w:tcPr>
            <w:tcW w:w="9369" w:type="dxa"/>
            <w:gridSpan w:val="3"/>
            <w:shd w:val="clear" w:color="auto" w:fill="auto"/>
          </w:tcPr>
          <w:p w:rsidR="00A57A4A" w:rsidRPr="00A57A4A" w:rsidRDefault="00A57A4A" w:rsidP="00A57A4A">
            <w:pPr>
              <w:tabs>
                <w:tab w:val="right" w:pos="1080"/>
                <w:tab w:val="left" w:pos="1296"/>
                <w:tab w:val="left" w:pos="1728"/>
                <w:tab w:val="left" w:pos="2160"/>
                <w:tab w:val="left" w:pos="2592"/>
                <w:tab w:val="left" w:pos="3024"/>
                <w:tab w:val="right" w:leader="dot" w:pos="9360"/>
              </w:tabs>
              <w:spacing w:after="120"/>
              <w:ind w:left="1080"/>
              <w:rPr>
                <w:spacing w:val="60"/>
                <w:sz w:val="17"/>
              </w:rPr>
            </w:pPr>
            <w:r>
              <w:tab/>
              <w:t>Grants and Scholarships</w:t>
            </w:r>
            <w:r>
              <w:rPr>
                <w:spacing w:val="60"/>
                <w:sz w:val="17"/>
              </w:rPr>
              <w:tab/>
            </w:r>
          </w:p>
        </w:tc>
        <w:tc>
          <w:tcPr>
            <w:tcW w:w="533" w:type="dxa"/>
            <w:shd w:val="clear" w:color="auto" w:fill="auto"/>
            <w:vAlign w:val="bottom"/>
          </w:tcPr>
          <w:p w:rsidR="00A57A4A" w:rsidRDefault="008347AA" w:rsidP="009C4D90">
            <w:pPr>
              <w:spacing w:after="120"/>
              <w:jc w:val="right"/>
            </w:pPr>
            <w:r>
              <w:t>23</w:t>
            </w:r>
          </w:p>
        </w:tc>
      </w:tr>
      <w:tr w:rsidR="00A57A4A" w:rsidRPr="009C4D90" w:rsidTr="009C4D90">
        <w:tc>
          <w:tcPr>
            <w:tcW w:w="9369" w:type="dxa"/>
            <w:gridSpan w:val="3"/>
            <w:shd w:val="clear" w:color="auto" w:fill="auto"/>
          </w:tcPr>
          <w:p w:rsidR="00A57A4A" w:rsidRPr="00A57A4A" w:rsidRDefault="00A57A4A" w:rsidP="00A57A4A">
            <w:pPr>
              <w:tabs>
                <w:tab w:val="right" w:pos="1080"/>
                <w:tab w:val="left" w:pos="1296"/>
                <w:tab w:val="left" w:pos="1728"/>
                <w:tab w:val="left" w:pos="2160"/>
                <w:tab w:val="left" w:pos="2592"/>
                <w:tab w:val="left" w:pos="3024"/>
                <w:tab w:val="left" w:pos="3456"/>
                <w:tab w:val="left" w:pos="3888"/>
                <w:tab w:val="right" w:leader="dot" w:pos="9360"/>
              </w:tabs>
              <w:spacing w:after="120"/>
              <w:ind w:left="1080"/>
              <w:rPr>
                <w:spacing w:val="60"/>
                <w:sz w:val="17"/>
              </w:rPr>
            </w:pPr>
            <w:r>
              <w:tab/>
              <w:t>Technical Cadet Corp Programme</w:t>
            </w:r>
            <w:r>
              <w:rPr>
                <w:spacing w:val="60"/>
                <w:sz w:val="17"/>
              </w:rPr>
              <w:tab/>
            </w:r>
          </w:p>
        </w:tc>
        <w:tc>
          <w:tcPr>
            <w:tcW w:w="533" w:type="dxa"/>
            <w:shd w:val="clear" w:color="auto" w:fill="auto"/>
            <w:vAlign w:val="bottom"/>
          </w:tcPr>
          <w:p w:rsidR="00A57A4A" w:rsidRDefault="008347AA" w:rsidP="009C4D90">
            <w:pPr>
              <w:spacing w:after="120"/>
              <w:jc w:val="right"/>
            </w:pPr>
            <w:r>
              <w:t>25</w:t>
            </w:r>
          </w:p>
        </w:tc>
      </w:tr>
      <w:tr w:rsidR="00A57A4A" w:rsidRPr="009C4D90" w:rsidTr="009C4D90">
        <w:tc>
          <w:tcPr>
            <w:tcW w:w="9369" w:type="dxa"/>
            <w:gridSpan w:val="3"/>
            <w:shd w:val="clear" w:color="auto" w:fill="auto"/>
          </w:tcPr>
          <w:p w:rsidR="00A57A4A" w:rsidRPr="00A57A4A" w:rsidRDefault="00A57A4A" w:rsidP="00A57A4A">
            <w:pPr>
              <w:tabs>
                <w:tab w:val="right" w:pos="1080"/>
                <w:tab w:val="left" w:pos="1296"/>
                <w:tab w:val="left" w:pos="1728"/>
                <w:tab w:val="left" w:pos="2160"/>
                <w:tab w:val="left" w:pos="2592"/>
                <w:tab w:val="left" w:pos="3024"/>
                <w:tab w:val="left" w:pos="3456"/>
                <w:tab w:val="left" w:pos="3888"/>
                <w:tab w:val="left" w:pos="4320"/>
                <w:tab w:val="right" w:leader="dot" w:pos="9360"/>
              </w:tabs>
              <w:spacing w:after="120"/>
              <w:ind w:left="1080"/>
              <w:rPr>
                <w:spacing w:val="60"/>
                <w:sz w:val="17"/>
              </w:rPr>
            </w:pPr>
            <w:r>
              <w:tab/>
              <w:t>Public Teachers in The Bahamas by Sex</w:t>
            </w:r>
            <w:r>
              <w:rPr>
                <w:spacing w:val="60"/>
                <w:sz w:val="17"/>
              </w:rPr>
              <w:tab/>
            </w:r>
          </w:p>
        </w:tc>
        <w:tc>
          <w:tcPr>
            <w:tcW w:w="533" w:type="dxa"/>
            <w:shd w:val="clear" w:color="auto" w:fill="auto"/>
            <w:vAlign w:val="bottom"/>
          </w:tcPr>
          <w:p w:rsidR="00A57A4A" w:rsidRDefault="008347AA" w:rsidP="009C4D90">
            <w:pPr>
              <w:spacing w:after="120"/>
              <w:jc w:val="right"/>
            </w:pPr>
            <w:r>
              <w:t>26</w:t>
            </w:r>
          </w:p>
        </w:tc>
      </w:tr>
      <w:tr w:rsidR="00A57A4A" w:rsidRPr="009C4D90" w:rsidTr="009C4D90">
        <w:tc>
          <w:tcPr>
            <w:tcW w:w="9369" w:type="dxa"/>
            <w:gridSpan w:val="3"/>
            <w:shd w:val="clear" w:color="auto" w:fill="auto"/>
          </w:tcPr>
          <w:p w:rsidR="00A57A4A" w:rsidRPr="00A57A4A" w:rsidRDefault="00A57A4A" w:rsidP="009B1BD4">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ind w:left="1080"/>
              <w:rPr>
                <w:spacing w:val="60"/>
                <w:sz w:val="17"/>
              </w:rPr>
            </w:pPr>
            <w:r>
              <w:tab/>
              <w:t>Female School Principals and Heads of Department</w:t>
            </w:r>
            <w:r>
              <w:rPr>
                <w:spacing w:val="60"/>
                <w:sz w:val="17"/>
              </w:rPr>
              <w:tab/>
            </w:r>
          </w:p>
        </w:tc>
        <w:tc>
          <w:tcPr>
            <w:tcW w:w="533" w:type="dxa"/>
            <w:shd w:val="clear" w:color="auto" w:fill="auto"/>
            <w:vAlign w:val="bottom"/>
          </w:tcPr>
          <w:p w:rsidR="00A57A4A" w:rsidRDefault="008347AA" w:rsidP="009C4D90">
            <w:pPr>
              <w:spacing w:after="120"/>
              <w:jc w:val="right"/>
            </w:pPr>
            <w:r>
              <w:t>26</w:t>
            </w:r>
          </w:p>
        </w:tc>
      </w:tr>
      <w:tr w:rsidR="00A57A4A" w:rsidRPr="009C4D90" w:rsidTr="009C4D90">
        <w:tc>
          <w:tcPr>
            <w:tcW w:w="9369" w:type="dxa"/>
            <w:gridSpan w:val="3"/>
            <w:shd w:val="clear" w:color="auto" w:fill="auto"/>
          </w:tcPr>
          <w:p w:rsidR="00A57A4A" w:rsidRPr="00A57A4A" w:rsidRDefault="00A57A4A" w:rsidP="00A57A4A">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ind w:left="1080"/>
              <w:rPr>
                <w:spacing w:val="60"/>
                <w:sz w:val="17"/>
              </w:rPr>
            </w:pPr>
            <w:r>
              <w:tab/>
              <w:t>Gender Equal Access to Health and Family Life</w:t>
            </w:r>
            <w:r>
              <w:rPr>
                <w:spacing w:val="60"/>
                <w:sz w:val="17"/>
              </w:rPr>
              <w:tab/>
            </w:r>
          </w:p>
        </w:tc>
        <w:tc>
          <w:tcPr>
            <w:tcW w:w="533" w:type="dxa"/>
            <w:shd w:val="clear" w:color="auto" w:fill="auto"/>
            <w:vAlign w:val="bottom"/>
          </w:tcPr>
          <w:p w:rsidR="00A57A4A" w:rsidRDefault="008347AA" w:rsidP="009C4D90">
            <w:pPr>
              <w:spacing w:after="120"/>
              <w:jc w:val="right"/>
            </w:pPr>
            <w:r>
              <w:t>26</w:t>
            </w:r>
          </w:p>
        </w:tc>
      </w:tr>
      <w:tr w:rsidR="00A57A4A" w:rsidRPr="009C4D90" w:rsidTr="009C4D90">
        <w:tc>
          <w:tcPr>
            <w:tcW w:w="9369" w:type="dxa"/>
            <w:gridSpan w:val="3"/>
            <w:shd w:val="clear" w:color="auto" w:fill="auto"/>
          </w:tcPr>
          <w:p w:rsidR="00A57A4A" w:rsidRPr="00A57A4A" w:rsidRDefault="00A57A4A" w:rsidP="00A57A4A">
            <w:pPr>
              <w:tabs>
                <w:tab w:val="right" w:pos="1080"/>
                <w:tab w:val="left" w:pos="1296"/>
                <w:tab w:val="left" w:pos="1728"/>
                <w:tab w:val="left" w:pos="2160"/>
                <w:tab w:val="right" w:leader="dot" w:pos="9360"/>
              </w:tabs>
              <w:spacing w:after="120"/>
              <w:ind w:left="1080"/>
              <w:rPr>
                <w:spacing w:val="60"/>
                <w:sz w:val="17"/>
              </w:rPr>
            </w:pPr>
            <w:r>
              <w:tab/>
              <w:t>Girls in ICT</w:t>
            </w:r>
            <w:r>
              <w:rPr>
                <w:spacing w:val="60"/>
                <w:sz w:val="17"/>
              </w:rPr>
              <w:tab/>
            </w:r>
          </w:p>
        </w:tc>
        <w:tc>
          <w:tcPr>
            <w:tcW w:w="533" w:type="dxa"/>
            <w:shd w:val="clear" w:color="auto" w:fill="auto"/>
            <w:vAlign w:val="bottom"/>
          </w:tcPr>
          <w:p w:rsidR="00A57A4A" w:rsidRDefault="008347AA" w:rsidP="009C4D90">
            <w:pPr>
              <w:spacing w:after="120"/>
              <w:jc w:val="right"/>
            </w:pPr>
            <w:r>
              <w:t>26</w:t>
            </w:r>
          </w:p>
        </w:tc>
      </w:tr>
      <w:tr w:rsidR="00A57A4A" w:rsidRPr="009C4D90" w:rsidTr="009C4D90">
        <w:tc>
          <w:tcPr>
            <w:tcW w:w="9369" w:type="dxa"/>
            <w:gridSpan w:val="3"/>
            <w:shd w:val="clear" w:color="auto" w:fill="auto"/>
          </w:tcPr>
          <w:p w:rsidR="00A57A4A" w:rsidRPr="00A57A4A" w:rsidRDefault="00A57A4A" w:rsidP="00A57A4A">
            <w:pPr>
              <w:tabs>
                <w:tab w:val="right" w:pos="1080"/>
                <w:tab w:val="left" w:pos="1296"/>
                <w:tab w:val="left" w:pos="1728"/>
                <w:tab w:val="left" w:pos="2160"/>
                <w:tab w:val="left" w:pos="2592"/>
                <w:tab w:val="left" w:pos="3024"/>
                <w:tab w:val="left" w:pos="3456"/>
                <w:tab w:val="left" w:pos="3888"/>
                <w:tab w:val="left" w:pos="4320"/>
                <w:tab w:val="right" w:leader="dot" w:pos="9360"/>
              </w:tabs>
              <w:spacing w:after="120"/>
              <w:ind w:left="1080"/>
              <w:rPr>
                <w:spacing w:val="60"/>
                <w:sz w:val="17"/>
              </w:rPr>
            </w:pPr>
            <w:r>
              <w:tab/>
              <w:t>Sex Segregation in Higher Education</w:t>
            </w:r>
            <w:r>
              <w:rPr>
                <w:spacing w:val="60"/>
                <w:sz w:val="17"/>
              </w:rPr>
              <w:tab/>
            </w:r>
          </w:p>
        </w:tc>
        <w:tc>
          <w:tcPr>
            <w:tcW w:w="533" w:type="dxa"/>
            <w:shd w:val="clear" w:color="auto" w:fill="auto"/>
            <w:vAlign w:val="bottom"/>
          </w:tcPr>
          <w:p w:rsidR="00A57A4A" w:rsidRDefault="008347AA" w:rsidP="009C4D90">
            <w:pPr>
              <w:spacing w:after="120"/>
              <w:jc w:val="right"/>
            </w:pPr>
            <w:r>
              <w:t>27</w:t>
            </w:r>
          </w:p>
        </w:tc>
      </w:tr>
      <w:tr w:rsidR="00A57A4A" w:rsidRPr="009C4D90" w:rsidTr="009C4D90">
        <w:tc>
          <w:tcPr>
            <w:tcW w:w="9369" w:type="dxa"/>
            <w:gridSpan w:val="3"/>
            <w:shd w:val="clear" w:color="auto" w:fill="auto"/>
          </w:tcPr>
          <w:p w:rsidR="00A57A4A" w:rsidRPr="00A57A4A" w:rsidRDefault="00A57A4A" w:rsidP="00A57A4A">
            <w:pPr>
              <w:tabs>
                <w:tab w:val="right" w:pos="1080"/>
                <w:tab w:val="left" w:pos="1296"/>
                <w:tab w:val="left" w:pos="1728"/>
                <w:tab w:val="left" w:pos="2160"/>
                <w:tab w:val="left" w:pos="2592"/>
                <w:tab w:val="left" w:pos="3024"/>
                <w:tab w:val="right" w:leader="dot" w:pos="9360"/>
              </w:tabs>
              <w:spacing w:after="120"/>
              <w:ind w:left="1080"/>
              <w:rPr>
                <w:spacing w:val="60"/>
                <w:sz w:val="17"/>
              </w:rPr>
            </w:pPr>
            <w:r>
              <w:t>Article 11: Employment</w:t>
            </w:r>
            <w:r>
              <w:rPr>
                <w:spacing w:val="60"/>
                <w:sz w:val="17"/>
              </w:rPr>
              <w:tab/>
            </w:r>
          </w:p>
        </w:tc>
        <w:tc>
          <w:tcPr>
            <w:tcW w:w="533" w:type="dxa"/>
            <w:shd w:val="clear" w:color="auto" w:fill="auto"/>
            <w:vAlign w:val="bottom"/>
          </w:tcPr>
          <w:p w:rsidR="00A57A4A" w:rsidRDefault="008347AA" w:rsidP="009C4D90">
            <w:pPr>
              <w:spacing w:after="120"/>
              <w:jc w:val="right"/>
            </w:pPr>
            <w:r>
              <w:t>28</w:t>
            </w:r>
          </w:p>
        </w:tc>
      </w:tr>
      <w:tr w:rsidR="00A57A4A" w:rsidRPr="009C4D90" w:rsidTr="009C4D90">
        <w:tc>
          <w:tcPr>
            <w:tcW w:w="9369" w:type="dxa"/>
            <w:gridSpan w:val="3"/>
            <w:shd w:val="clear" w:color="auto" w:fill="auto"/>
          </w:tcPr>
          <w:p w:rsidR="00A57A4A" w:rsidRPr="00A57A4A" w:rsidRDefault="00A57A4A" w:rsidP="00A57A4A">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pacing w:after="120"/>
              <w:ind w:left="1080"/>
              <w:rPr>
                <w:spacing w:val="60"/>
                <w:sz w:val="17"/>
              </w:rPr>
            </w:pPr>
            <w:r>
              <w:tab/>
              <w:t>Legislation to Eliminate Discrimination in Employment and Wages</w:t>
            </w:r>
            <w:r>
              <w:rPr>
                <w:spacing w:val="60"/>
                <w:sz w:val="17"/>
              </w:rPr>
              <w:tab/>
            </w:r>
          </w:p>
        </w:tc>
        <w:tc>
          <w:tcPr>
            <w:tcW w:w="533" w:type="dxa"/>
            <w:shd w:val="clear" w:color="auto" w:fill="auto"/>
            <w:vAlign w:val="bottom"/>
          </w:tcPr>
          <w:p w:rsidR="00A57A4A" w:rsidRDefault="008347AA" w:rsidP="009C4D90">
            <w:pPr>
              <w:spacing w:after="120"/>
              <w:jc w:val="right"/>
            </w:pPr>
            <w:r>
              <w:t>28</w:t>
            </w:r>
          </w:p>
        </w:tc>
      </w:tr>
      <w:tr w:rsidR="00A57A4A" w:rsidRPr="009C4D90" w:rsidTr="009C4D90">
        <w:tc>
          <w:tcPr>
            <w:tcW w:w="9369" w:type="dxa"/>
            <w:gridSpan w:val="3"/>
            <w:shd w:val="clear" w:color="auto" w:fill="auto"/>
          </w:tcPr>
          <w:p w:rsidR="00A57A4A" w:rsidRPr="00A57A4A" w:rsidRDefault="00A57A4A" w:rsidP="00A57A4A">
            <w:pPr>
              <w:tabs>
                <w:tab w:val="right" w:pos="1080"/>
                <w:tab w:val="left" w:pos="1296"/>
                <w:tab w:val="left" w:pos="1728"/>
                <w:tab w:val="left" w:pos="2160"/>
                <w:tab w:val="left" w:pos="2592"/>
                <w:tab w:val="left" w:pos="3024"/>
                <w:tab w:val="left" w:pos="3456"/>
                <w:tab w:val="left" w:pos="3888"/>
                <w:tab w:val="left" w:pos="4320"/>
                <w:tab w:val="right" w:leader="dot" w:pos="9360"/>
              </w:tabs>
              <w:spacing w:after="120"/>
              <w:ind w:left="1080"/>
              <w:rPr>
                <w:spacing w:val="60"/>
                <w:sz w:val="17"/>
              </w:rPr>
            </w:pPr>
            <w:r>
              <w:tab/>
              <w:t>Recruitment and Employment Practices</w:t>
            </w:r>
            <w:r>
              <w:rPr>
                <w:spacing w:val="60"/>
                <w:sz w:val="17"/>
              </w:rPr>
              <w:tab/>
            </w:r>
          </w:p>
        </w:tc>
        <w:tc>
          <w:tcPr>
            <w:tcW w:w="533" w:type="dxa"/>
            <w:shd w:val="clear" w:color="auto" w:fill="auto"/>
            <w:vAlign w:val="bottom"/>
          </w:tcPr>
          <w:p w:rsidR="00A57A4A" w:rsidRDefault="008347AA" w:rsidP="009C4D90">
            <w:pPr>
              <w:spacing w:after="120"/>
              <w:jc w:val="right"/>
            </w:pPr>
            <w:r>
              <w:t>28</w:t>
            </w:r>
          </w:p>
        </w:tc>
      </w:tr>
      <w:tr w:rsidR="00A57A4A" w:rsidRPr="009C4D90" w:rsidTr="009C4D90">
        <w:tc>
          <w:tcPr>
            <w:tcW w:w="9369" w:type="dxa"/>
            <w:gridSpan w:val="3"/>
            <w:shd w:val="clear" w:color="auto" w:fill="auto"/>
          </w:tcPr>
          <w:p w:rsidR="00A57A4A" w:rsidRPr="00A57A4A" w:rsidRDefault="00A57A4A" w:rsidP="00A57A4A">
            <w:pPr>
              <w:tabs>
                <w:tab w:val="right" w:pos="1080"/>
                <w:tab w:val="left" w:pos="1296"/>
                <w:tab w:val="left" w:pos="1728"/>
                <w:tab w:val="left" w:pos="2160"/>
                <w:tab w:val="left" w:pos="2592"/>
                <w:tab w:val="left" w:pos="3024"/>
                <w:tab w:val="left" w:pos="3456"/>
                <w:tab w:val="left" w:pos="3888"/>
                <w:tab w:val="right" w:leader="dot" w:pos="9360"/>
              </w:tabs>
              <w:spacing w:after="120"/>
              <w:ind w:left="1080"/>
              <w:rPr>
                <w:spacing w:val="60"/>
                <w:sz w:val="17"/>
              </w:rPr>
            </w:pPr>
            <w:r>
              <w:tab/>
              <w:t>Employment-Related Information</w:t>
            </w:r>
            <w:r>
              <w:rPr>
                <w:spacing w:val="60"/>
                <w:sz w:val="17"/>
              </w:rPr>
              <w:tab/>
            </w:r>
          </w:p>
        </w:tc>
        <w:tc>
          <w:tcPr>
            <w:tcW w:w="533" w:type="dxa"/>
            <w:shd w:val="clear" w:color="auto" w:fill="auto"/>
            <w:vAlign w:val="bottom"/>
          </w:tcPr>
          <w:p w:rsidR="00A57A4A" w:rsidRDefault="008347AA" w:rsidP="009C4D90">
            <w:pPr>
              <w:spacing w:after="120"/>
              <w:jc w:val="right"/>
            </w:pPr>
            <w:r>
              <w:t>28</w:t>
            </w:r>
          </w:p>
        </w:tc>
      </w:tr>
      <w:tr w:rsidR="00A57A4A" w:rsidRPr="009C4D90" w:rsidTr="009C4D90">
        <w:tc>
          <w:tcPr>
            <w:tcW w:w="9369" w:type="dxa"/>
            <w:gridSpan w:val="3"/>
            <w:shd w:val="clear" w:color="auto" w:fill="auto"/>
          </w:tcPr>
          <w:p w:rsidR="00A57A4A" w:rsidRPr="00A57A4A" w:rsidRDefault="00A57A4A" w:rsidP="00A57A4A">
            <w:pPr>
              <w:tabs>
                <w:tab w:val="right" w:pos="1080"/>
                <w:tab w:val="left" w:pos="1296"/>
                <w:tab w:val="left" w:pos="1728"/>
                <w:tab w:val="left" w:pos="2160"/>
                <w:tab w:val="right" w:leader="dot" w:pos="9360"/>
              </w:tabs>
              <w:spacing w:after="120"/>
              <w:ind w:left="1080"/>
              <w:rPr>
                <w:spacing w:val="60"/>
                <w:sz w:val="17"/>
              </w:rPr>
            </w:pPr>
            <w:r>
              <w:tab/>
              <w:t>Unemployment</w:t>
            </w:r>
            <w:r>
              <w:rPr>
                <w:spacing w:val="60"/>
                <w:sz w:val="17"/>
              </w:rPr>
              <w:tab/>
            </w:r>
          </w:p>
        </w:tc>
        <w:tc>
          <w:tcPr>
            <w:tcW w:w="533" w:type="dxa"/>
            <w:shd w:val="clear" w:color="auto" w:fill="auto"/>
            <w:vAlign w:val="bottom"/>
          </w:tcPr>
          <w:p w:rsidR="00A57A4A" w:rsidRDefault="008347AA" w:rsidP="009C4D90">
            <w:pPr>
              <w:spacing w:after="120"/>
              <w:jc w:val="right"/>
            </w:pPr>
            <w:r>
              <w:t>29</w:t>
            </w:r>
          </w:p>
        </w:tc>
      </w:tr>
      <w:tr w:rsidR="00A57A4A" w:rsidRPr="009C4D90" w:rsidTr="009C4D90">
        <w:tc>
          <w:tcPr>
            <w:tcW w:w="9369" w:type="dxa"/>
            <w:gridSpan w:val="3"/>
            <w:shd w:val="clear" w:color="auto" w:fill="auto"/>
          </w:tcPr>
          <w:p w:rsidR="00A57A4A" w:rsidRPr="00A57A4A" w:rsidRDefault="00A57A4A" w:rsidP="00A57A4A">
            <w:pPr>
              <w:tabs>
                <w:tab w:val="right" w:pos="1080"/>
                <w:tab w:val="left" w:pos="1296"/>
                <w:tab w:val="left" w:pos="1728"/>
                <w:tab w:val="left" w:pos="2160"/>
                <w:tab w:val="left" w:pos="2592"/>
                <w:tab w:val="left" w:pos="3024"/>
                <w:tab w:val="left" w:pos="3456"/>
                <w:tab w:val="right" w:leader="dot" w:pos="9360"/>
              </w:tabs>
              <w:spacing w:after="120"/>
              <w:ind w:left="1080"/>
              <w:rPr>
                <w:spacing w:val="60"/>
                <w:sz w:val="17"/>
              </w:rPr>
            </w:pPr>
            <w:r>
              <w:tab/>
              <w:t>Labour Force Participation</w:t>
            </w:r>
            <w:r>
              <w:rPr>
                <w:spacing w:val="60"/>
                <w:sz w:val="17"/>
              </w:rPr>
              <w:tab/>
            </w:r>
          </w:p>
        </w:tc>
        <w:tc>
          <w:tcPr>
            <w:tcW w:w="533" w:type="dxa"/>
            <w:shd w:val="clear" w:color="auto" w:fill="auto"/>
            <w:vAlign w:val="bottom"/>
          </w:tcPr>
          <w:p w:rsidR="00A57A4A" w:rsidRDefault="008347AA" w:rsidP="009C4D90">
            <w:pPr>
              <w:spacing w:after="120"/>
              <w:jc w:val="right"/>
            </w:pPr>
            <w:r>
              <w:t>29</w:t>
            </w:r>
          </w:p>
        </w:tc>
      </w:tr>
      <w:tr w:rsidR="00A57A4A" w:rsidRPr="009C4D90" w:rsidTr="009C4D90">
        <w:tc>
          <w:tcPr>
            <w:tcW w:w="9369" w:type="dxa"/>
            <w:gridSpan w:val="3"/>
            <w:shd w:val="clear" w:color="auto" w:fill="auto"/>
          </w:tcPr>
          <w:p w:rsidR="00A57A4A" w:rsidRPr="00A57A4A" w:rsidRDefault="00A57A4A" w:rsidP="00A57A4A">
            <w:pPr>
              <w:tabs>
                <w:tab w:val="right" w:pos="1080"/>
                <w:tab w:val="left" w:pos="1296"/>
                <w:tab w:val="left" w:pos="1728"/>
                <w:tab w:val="left" w:pos="2160"/>
                <w:tab w:val="left" w:pos="2592"/>
                <w:tab w:val="left" w:pos="3024"/>
                <w:tab w:val="left" w:pos="3456"/>
                <w:tab w:val="right" w:leader="dot" w:pos="9360"/>
              </w:tabs>
              <w:spacing w:after="120"/>
              <w:ind w:left="1080"/>
              <w:rPr>
                <w:spacing w:val="60"/>
                <w:sz w:val="17"/>
              </w:rPr>
            </w:pPr>
            <w:r>
              <w:tab/>
              <w:t>Minimum Wage Order, 2015</w:t>
            </w:r>
            <w:r>
              <w:rPr>
                <w:spacing w:val="60"/>
                <w:sz w:val="17"/>
              </w:rPr>
              <w:tab/>
            </w:r>
          </w:p>
        </w:tc>
        <w:tc>
          <w:tcPr>
            <w:tcW w:w="533" w:type="dxa"/>
            <w:shd w:val="clear" w:color="auto" w:fill="auto"/>
            <w:vAlign w:val="bottom"/>
          </w:tcPr>
          <w:p w:rsidR="00A57A4A" w:rsidRDefault="008347AA" w:rsidP="009C4D90">
            <w:pPr>
              <w:spacing w:after="120"/>
              <w:jc w:val="right"/>
            </w:pPr>
            <w:r>
              <w:t>30</w:t>
            </w:r>
          </w:p>
        </w:tc>
      </w:tr>
      <w:tr w:rsidR="00A57A4A" w:rsidRPr="009C4D90" w:rsidTr="009C4D90">
        <w:tc>
          <w:tcPr>
            <w:tcW w:w="9369" w:type="dxa"/>
            <w:gridSpan w:val="3"/>
            <w:shd w:val="clear" w:color="auto" w:fill="auto"/>
          </w:tcPr>
          <w:p w:rsidR="00A57A4A" w:rsidRPr="00A57A4A" w:rsidRDefault="00A57A4A" w:rsidP="00A57A4A">
            <w:pPr>
              <w:tabs>
                <w:tab w:val="right" w:pos="1080"/>
                <w:tab w:val="left" w:pos="1296"/>
                <w:tab w:val="left" w:pos="1728"/>
                <w:tab w:val="left" w:pos="2160"/>
                <w:tab w:val="left" w:pos="2592"/>
                <w:tab w:val="left" w:pos="3024"/>
                <w:tab w:val="left" w:pos="3456"/>
                <w:tab w:val="right" w:leader="dot" w:pos="9360"/>
              </w:tabs>
              <w:spacing w:after="120"/>
              <w:ind w:left="1080"/>
              <w:rPr>
                <w:spacing w:val="60"/>
                <w:sz w:val="17"/>
              </w:rPr>
            </w:pPr>
            <w:r>
              <w:tab/>
              <w:t>Employment Exchange Unit</w:t>
            </w:r>
            <w:r>
              <w:rPr>
                <w:spacing w:val="60"/>
                <w:sz w:val="17"/>
              </w:rPr>
              <w:tab/>
            </w:r>
          </w:p>
        </w:tc>
        <w:tc>
          <w:tcPr>
            <w:tcW w:w="533" w:type="dxa"/>
            <w:shd w:val="clear" w:color="auto" w:fill="auto"/>
            <w:vAlign w:val="bottom"/>
          </w:tcPr>
          <w:p w:rsidR="00A57A4A" w:rsidRDefault="008347AA" w:rsidP="009C4D90">
            <w:pPr>
              <w:spacing w:after="120"/>
              <w:jc w:val="right"/>
            </w:pPr>
            <w:r>
              <w:t>30</w:t>
            </w:r>
          </w:p>
        </w:tc>
      </w:tr>
      <w:tr w:rsidR="00A57A4A" w:rsidRPr="009C4D90" w:rsidTr="009C4D90">
        <w:tc>
          <w:tcPr>
            <w:tcW w:w="9369" w:type="dxa"/>
            <w:gridSpan w:val="3"/>
            <w:shd w:val="clear" w:color="auto" w:fill="auto"/>
          </w:tcPr>
          <w:p w:rsidR="00A57A4A" w:rsidRPr="00A57A4A" w:rsidRDefault="00A57A4A" w:rsidP="00A57A4A">
            <w:pPr>
              <w:tabs>
                <w:tab w:val="right" w:pos="1080"/>
                <w:tab w:val="left" w:pos="1296"/>
                <w:tab w:val="left" w:pos="1728"/>
                <w:tab w:val="left" w:pos="2160"/>
                <w:tab w:val="left" w:pos="2592"/>
                <w:tab w:val="left" w:pos="3024"/>
                <w:tab w:val="left" w:pos="3456"/>
                <w:tab w:val="left" w:pos="3888"/>
                <w:tab w:val="left" w:pos="4320"/>
                <w:tab w:val="right" w:leader="dot" w:pos="9360"/>
              </w:tabs>
              <w:spacing w:after="120"/>
              <w:ind w:left="1080"/>
              <w:rPr>
                <w:spacing w:val="60"/>
                <w:sz w:val="17"/>
              </w:rPr>
            </w:pPr>
            <w:r>
              <w:tab/>
              <w:t>Citizen Security and Justice Program</w:t>
            </w:r>
            <w:r>
              <w:rPr>
                <w:spacing w:val="60"/>
                <w:sz w:val="17"/>
              </w:rPr>
              <w:tab/>
            </w:r>
          </w:p>
        </w:tc>
        <w:tc>
          <w:tcPr>
            <w:tcW w:w="533" w:type="dxa"/>
            <w:shd w:val="clear" w:color="auto" w:fill="auto"/>
            <w:vAlign w:val="bottom"/>
          </w:tcPr>
          <w:p w:rsidR="00A57A4A" w:rsidRDefault="008347AA" w:rsidP="009C4D90">
            <w:pPr>
              <w:spacing w:after="120"/>
              <w:jc w:val="right"/>
            </w:pPr>
            <w:r>
              <w:t>30</w:t>
            </w:r>
          </w:p>
        </w:tc>
      </w:tr>
      <w:tr w:rsidR="00A57A4A" w:rsidRPr="009C4D90" w:rsidTr="009C4D90">
        <w:tc>
          <w:tcPr>
            <w:tcW w:w="9369" w:type="dxa"/>
            <w:gridSpan w:val="3"/>
            <w:shd w:val="clear" w:color="auto" w:fill="auto"/>
          </w:tcPr>
          <w:p w:rsidR="00A57A4A" w:rsidRPr="00A34D29" w:rsidRDefault="00A57A4A" w:rsidP="00A34D29">
            <w:pPr>
              <w:tabs>
                <w:tab w:val="right" w:pos="1080"/>
                <w:tab w:val="left" w:pos="1296"/>
                <w:tab w:val="left" w:pos="1728"/>
                <w:tab w:val="left" w:pos="2160"/>
                <w:tab w:val="left" w:pos="2592"/>
                <w:tab w:val="right" w:leader="dot" w:pos="9360"/>
              </w:tabs>
              <w:spacing w:after="120"/>
              <w:ind w:left="1080"/>
              <w:rPr>
                <w:spacing w:val="60"/>
                <w:sz w:val="17"/>
              </w:rPr>
            </w:pPr>
            <w:r>
              <w:t>Article 12: Healthcare</w:t>
            </w:r>
            <w:r w:rsidR="00A34D29">
              <w:rPr>
                <w:spacing w:val="60"/>
                <w:sz w:val="17"/>
              </w:rPr>
              <w:tab/>
            </w:r>
          </w:p>
        </w:tc>
        <w:tc>
          <w:tcPr>
            <w:tcW w:w="533" w:type="dxa"/>
            <w:shd w:val="clear" w:color="auto" w:fill="auto"/>
            <w:vAlign w:val="bottom"/>
          </w:tcPr>
          <w:p w:rsidR="00A57A4A" w:rsidRDefault="008347AA" w:rsidP="009C4D90">
            <w:pPr>
              <w:spacing w:after="120"/>
              <w:jc w:val="right"/>
            </w:pPr>
            <w:r>
              <w:t>31</w:t>
            </w:r>
          </w:p>
        </w:tc>
      </w:tr>
      <w:tr w:rsidR="00A34D29" w:rsidRPr="009C4D90" w:rsidTr="009C4D90">
        <w:tc>
          <w:tcPr>
            <w:tcW w:w="9369" w:type="dxa"/>
            <w:gridSpan w:val="3"/>
            <w:shd w:val="clear" w:color="auto" w:fill="auto"/>
          </w:tcPr>
          <w:p w:rsidR="00A34D29" w:rsidRPr="00A34D29" w:rsidRDefault="00A34D29" w:rsidP="00A34D29">
            <w:pPr>
              <w:tabs>
                <w:tab w:val="right" w:pos="1080"/>
                <w:tab w:val="left" w:pos="1296"/>
                <w:tab w:val="left" w:pos="1728"/>
                <w:tab w:val="left" w:pos="2160"/>
                <w:tab w:val="right" w:leader="dot" w:pos="9360"/>
              </w:tabs>
              <w:spacing w:after="120"/>
              <w:ind w:left="1080"/>
              <w:rPr>
                <w:spacing w:val="60"/>
                <w:sz w:val="17"/>
              </w:rPr>
            </w:pPr>
            <w:r>
              <w:tab/>
              <w:t>Mental Health</w:t>
            </w:r>
            <w:r>
              <w:rPr>
                <w:spacing w:val="60"/>
                <w:sz w:val="17"/>
              </w:rPr>
              <w:tab/>
            </w:r>
          </w:p>
        </w:tc>
        <w:tc>
          <w:tcPr>
            <w:tcW w:w="533" w:type="dxa"/>
            <w:shd w:val="clear" w:color="auto" w:fill="auto"/>
            <w:vAlign w:val="bottom"/>
          </w:tcPr>
          <w:p w:rsidR="00A34D29" w:rsidRDefault="008347AA" w:rsidP="009C4D90">
            <w:pPr>
              <w:spacing w:after="120"/>
              <w:jc w:val="right"/>
            </w:pPr>
            <w:r>
              <w:t>31</w:t>
            </w:r>
          </w:p>
        </w:tc>
      </w:tr>
      <w:tr w:rsidR="00A34D29" w:rsidRPr="009C4D90" w:rsidTr="009C4D90">
        <w:tc>
          <w:tcPr>
            <w:tcW w:w="9369" w:type="dxa"/>
            <w:gridSpan w:val="3"/>
            <w:shd w:val="clear" w:color="auto" w:fill="auto"/>
          </w:tcPr>
          <w:p w:rsidR="00A34D29" w:rsidRPr="00A34D29" w:rsidRDefault="00A34D29" w:rsidP="00A34D29">
            <w:pPr>
              <w:tabs>
                <w:tab w:val="right" w:pos="1080"/>
                <w:tab w:val="left" w:pos="1296"/>
                <w:tab w:val="left" w:pos="1728"/>
                <w:tab w:val="left" w:pos="2160"/>
                <w:tab w:val="right" w:leader="dot" w:pos="9360"/>
              </w:tabs>
              <w:spacing w:after="120"/>
              <w:ind w:left="1080"/>
              <w:rPr>
                <w:spacing w:val="60"/>
                <w:sz w:val="17"/>
              </w:rPr>
            </w:pPr>
            <w:r>
              <w:tab/>
              <w:t>Infrastructure</w:t>
            </w:r>
            <w:r>
              <w:rPr>
                <w:spacing w:val="60"/>
                <w:sz w:val="17"/>
              </w:rPr>
              <w:tab/>
            </w:r>
          </w:p>
        </w:tc>
        <w:tc>
          <w:tcPr>
            <w:tcW w:w="533" w:type="dxa"/>
            <w:shd w:val="clear" w:color="auto" w:fill="auto"/>
            <w:vAlign w:val="bottom"/>
          </w:tcPr>
          <w:p w:rsidR="00A34D29" w:rsidRDefault="008347AA" w:rsidP="009C4D90">
            <w:pPr>
              <w:spacing w:after="120"/>
              <w:jc w:val="right"/>
            </w:pPr>
            <w:r>
              <w:t>31</w:t>
            </w:r>
          </w:p>
        </w:tc>
      </w:tr>
      <w:tr w:rsidR="00A34D29" w:rsidRPr="009C4D90" w:rsidTr="009C4D90">
        <w:tc>
          <w:tcPr>
            <w:tcW w:w="9369" w:type="dxa"/>
            <w:gridSpan w:val="3"/>
            <w:shd w:val="clear" w:color="auto" w:fill="auto"/>
          </w:tcPr>
          <w:p w:rsidR="00A34D29" w:rsidRPr="00A34D29" w:rsidRDefault="00A34D29" w:rsidP="00A34D29">
            <w:pPr>
              <w:tabs>
                <w:tab w:val="right" w:pos="1080"/>
                <w:tab w:val="left" w:pos="1296"/>
                <w:tab w:val="left" w:pos="1728"/>
                <w:tab w:val="left" w:pos="2160"/>
                <w:tab w:val="left" w:pos="2592"/>
                <w:tab w:val="left" w:pos="3024"/>
                <w:tab w:val="left" w:pos="3456"/>
                <w:tab w:val="left" w:pos="3888"/>
                <w:tab w:val="right" w:leader="dot" w:pos="9360"/>
              </w:tabs>
              <w:spacing w:after="120"/>
              <w:ind w:left="1080"/>
              <w:rPr>
                <w:spacing w:val="60"/>
                <w:sz w:val="17"/>
              </w:rPr>
            </w:pPr>
            <w:r>
              <w:lastRenderedPageBreak/>
              <w:tab/>
              <w:t>Female Mortality and Morbidity</w:t>
            </w:r>
            <w:r>
              <w:rPr>
                <w:spacing w:val="60"/>
                <w:sz w:val="17"/>
              </w:rPr>
              <w:tab/>
            </w:r>
          </w:p>
        </w:tc>
        <w:tc>
          <w:tcPr>
            <w:tcW w:w="533" w:type="dxa"/>
            <w:shd w:val="clear" w:color="auto" w:fill="auto"/>
            <w:vAlign w:val="bottom"/>
          </w:tcPr>
          <w:p w:rsidR="00A34D29" w:rsidRDefault="008347AA" w:rsidP="009C4D90">
            <w:pPr>
              <w:spacing w:after="120"/>
              <w:jc w:val="right"/>
            </w:pPr>
            <w:r>
              <w:t>31</w:t>
            </w:r>
          </w:p>
        </w:tc>
      </w:tr>
      <w:tr w:rsidR="00A34D29" w:rsidRPr="009C4D90" w:rsidTr="009C4D90">
        <w:tc>
          <w:tcPr>
            <w:tcW w:w="9369" w:type="dxa"/>
            <w:gridSpan w:val="3"/>
            <w:shd w:val="clear" w:color="auto" w:fill="auto"/>
          </w:tcPr>
          <w:p w:rsidR="00A34D29" w:rsidRPr="00A34D29" w:rsidRDefault="00A34D29" w:rsidP="00A34D29">
            <w:pPr>
              <w:tabs>
                <w:tab w:val="right" w:pos="1080"/>
                <w:tab w:val="left" w:pos="1296"/>
                <w:tab w:val="left" w:pos="1728"/>
                <w:tab w:val="left" w:pos="2160"/>
                <w:tab w:val="left" w:pos="2592"/>
                <w:tab w:val="right" w:leader="dot" w:pos="9360"/>
              </w:tabs>
              <w:spacing w:after="120"/>
              <w:ind w:left="1080"/>
              <w:rPr>
                <w:spacing w:val="60"/>
                <w:sz w:val="17"/>
              </w:rPr>
            </w:pPr>
            <w:r>
              <w:tab/>
              <w:t>Maternal Mortality</w:t>
            </w:r>
            <w:r>
              <w:rPr>
                <w:spacing w:val="60"/>
                <w:sz w:val="17"/>
              </w:rPr>
              <w:tab/>
            </w:r>
          </w:p>
        </w:tc>
        <w:tc>
          <w:tcPr>
            <w:tcW w:w="533" w:type="dxa"/>
            <w:shd w:val="clear" w:color="auto" w:fill="auto"/>
            <w:vAlign w:val="bottom"/>
          </w:tcPr>
          <w:p w:rsidR="00A34D29" w:rsidRDefault="008347AA" w:rsidP="009C4D90">
            <w:pPr>
              <w:spacing w:after="120"/>
              <w:jc w:val="right"/>
            </w:pPr>
            <w:r>
              <w:t>31</w:t>
            </w:r>
          </w:p>
        </w:tc>
      </w:tr>
      <w:tr w:rsidR="00A34D29" w:rsidRPr="009C4D90" w:rsidTr="009C4D90">
        <w:tc>
          <w:tcPr>
            <w:tcW w:w="9369" w:type="dxa"/>
            <w:gridSpan w:val="3"/>
            <w:shd w:val="clear" w:color="auto" w:fill="auto"/>
          </w:tcPr>
          <w:p w:rsidR="00A34D29" w:rsidRPr="00A34D29" w:rsidRDefault="00A34D29" w:rsidP="00A34D29">
            <w:pPr>
              <w:tabs>
                <w:tab w:val="right" w:pos="1080"/>
                <w:tab w:val="left" w:pos="1296"/>
                <w:tab w:val="left" w:pos="1728"/>
                <w:tab w:val="left" w:pos="2160"/>
                <w:tab w:val="left" w:pos="2592"/>
                <w:tab w:val="left" w:pos="3024"/>
                <w:tab w:val="left" w:pos="3456"/>
                <w:tab w:val="right" w:leader="dot" w:pos="9360"/>
              </w:tabs>
              <w:spacing w:after="120"/>
              <w:ind w:left="1080"/>
              <w:rPr>
                <w:spacing w:val="60"/>
                <w:sz w:val="17"/>
              </w:rPr>
            </w:pPr>
            <w:r>
              <w:tab/>
              <w:t>Infant and Child Mortality</w:t>
            </w:r>
            <w:r>
              <w:rPr>
                <w:spacing w:val="60"/>
                <w:sz w:val="17"/>
              </w:rPr>
              <w:tab/>
            </w:r>
          </w:p>
        </w:tc>
        <w:tc>
          <w:tcPr>
            <w:tcW w:w="533" w:type="dxa"/>
            <w:shd w:val="clear" w:color="auto" w:fill="auto"/>
            <w:vAlign w:val="bottom"/>
          </w:tcPr>
          <w:p w:rsidR="00A34D29" w:rsidRDefault="008347AA" w:rsidP="009C4D90">
            <w:pPr>
              <w:spacing w:after="120"/>
              <w:jc w:val="right"/>
            </w:pPr>
            <w:r>
              <w:t>32</w:t>
            </w:r>
          </w:p>
        </w:tc>
      </w:tr>
      <w:tr w:rsidR="00A34D29" w:rsidRPr="009C4D90" w:rsidTr="009C4D90">
        <w:tc>
          <w:tcPr>
            <w:tcW w:w="9369" w:type="dxa"/>
            <w:gridSpan w:val="3"/>
            <w:shd w:val="clear" w:color="auto" w:fill="auto"/>
          </w:tcPr>
          <w:p w:rsidR="00A34D29" w:rsidRPr="00A34D29" w:rsidRDefault="00A34D29" w:rsidP="00A34D29">
            <w:pPr>
              <w:tabs>
                <w:tab w:val="right" w:pos="1080"/>
                <w:tab w:val="left" w:pos="1296"/>
                <w:tab w:val="left" w:pos="1728"/>
                <w:tab w:val="left" w:pos="2160"/>
                <w:tab w:val="left" w:pos="2592"/>
                <w:tab w:val="left" w:pos="3024"/>
                <w:tab w:val="left" w:pos="3456"/>
                <w:tab w:val="right" w:leader="dot" w:pos="9360"/>
              </w:tabs>
              <w:spacing w:after="120"/>
              <w:ind w:left="1080"/>
              <w:rPr>
                <w:spacing w:val="60"/>
                <w:sz w:val="17"/>
              </w:rPr>
            </w:pPr>
            <w:r>
              <w:tab/>
              <w:t>Women’s Life Expectancy</w:t>
            </w:r>
            <w:r>
              <w:rPr>
                <w:spacing w:val="60"/>
                <w:sz w:val="17"/>
              </w:rPr>
              <w:tab/>
            </w:r>
          </w:p>
        </w:tc>
        <w:tc>
          <w:tcPr>
            <w:tcW w:w="533" w:type="dxa"/>
            <w:shd w:val="clear" w:color="auto" w:fill="auto"/>
            <w:vAlign w:val="bottom"/>
          </w:tcPr>
          <w:p w:rsidR="00A34D29" w:rsidRDefault="008347AA" w:rsidP="009C4D90">
            <w:pPr>
              <w:spacing w:after="120"/>
              <w:jc w:val="right"/>
            </w:pPr>
            <w:r>
              <w:t>32</w:t>
            </w:r>
          </w:p>
        </w:tc>
      </w:tr>
      <w:tr w:rsidR="00A34D29" w:rsidRPr="009C4D90" w:rsidTr="009C4D90">
        <w:tc>
          <w:tcPr>
            <w:tcW w:w="9369" w:type="dxa"/>
            <w:gridSpan w:val="3"/>
            <w:shd w:val="clear" w:color="auto" w:fill="auto"/>
          </w:tcPr>
          <w:p w:rsidR="00A34D29" w:rsidRPr="00A34D29" w:rsidRDefault="00A34D29" w:rsidP="00A34D29">
            <w:pPr>
              <w:tabs>
                <w:tab w:val="right" w:pos="1080"/>
                <w:tab w:val="left" w:pos="1296"/>
                <w:tab w:val="left" w:pos="1728"/>
                <w:tab w:val="left" w:pos="2160"/>
                <w:tab w:val="left" w:pos="2592"/>
                <w:tab w:val="left" w:pos="3024"/>
                <w:tab w:val="left" w:pos="3456"/>
                <w:tab w:val="left" w:pos="3888"/>
                <w:tab w:val="left" w:pos="4320"/>
                <w:tab w:val="right" w:leader="dot" w:pos="9360"/>
              </w:tabs>
              <w:spacing w:after="120"/>
              <w:ind w:left="1080"/>
              <w:rPr>
                <w:spacing w:val="60"/>
                <w:sz w:val="17"/>
              </w:rPr>
            </w:pPr>
            <w:r>
              <w:tab/>
              <w:t>Crude Birth and Death Rates by Sex</w:t>
            </w:r>
            <w:r>
              <w:rPr>
                <w:spacing w:val="60"/>
                <w:sz w:val="17"/>
              </w:rPr>
              <w:tab/>
            </w:r>
          </w:p>
        </w:tc>
        <w:tc>
          <w:tcPr>
            <w:tcW w:w="533" w:type="dxa"/>
            <w:shd w:val="clear" w:color="auto" w:fill="auto"/>
            <w:vAlign w:val="bottom"/>
          </w:tcPr>
          <w:p w:rsidR="00A34D29" w:rsidRDefault="008347AA" w:rsidP="009C4D90">
            <w:pPr>
              <w:spacing w:after="120"/>
              <w:jc w:val="right"/>
            </w:pPr>
            <w:r>
              <w:t>32</w:t>
            </w:r>
          </w:p>
        </w:tc>
      </w:tr>
      <w:tr w:rsidR="00A34D29" w:rsidRPr="009C4D90" w:rsidTr="009C4D90">
        <w:tc>
          <w:tcPr>
            <w:tcW w:w="9369" w:type="dxa"/>
            <w:gridSpan w:val="3"/>
            <w:shd w:val="clear" w:color="auto" w:fill="auto"/>
          </w:tcPr>
          <w:p w:rsidR="00A34D29" w:rsidRPr="00A34D29" w:rsidRDefault="00A34D29" w:rsidP="00A34D29">
            <w:pPr>
              <w:tabs>
                <w:tab w:val="right" w:pos="1080"/>
                <w:tab w:val="left" w:pos="1296"/>
                <w:tab w:val="left" w:pos="1728"/>
                <w:tab w:val="left" w:pos="2160"/>
                <w:tab w:val="left" w:pos="2592"/>
                <w:tab w:val="left" w:pos="3024"/>
                <w:tab w:val="right" w:leader="dot" w:pos="9360"/>
              </w:tabs>
              <w:spacing w:after="120"/>
              <w:ind w:left="1080"/>
              <w:rPr>
                <w:spacing w:val="60"/>
                <w:sz w:val="17"/>
              </w:rPr>
            </w:pPr>
            <w:r>
              <w:tab/>
              <w:t>Contraceptive Prevalence</w:t>
            </w:r>
            <w:r>
              <w:rPr>
                <w:spacing w:val="60"/>
                <w:sz w:val="17"/>
              </w:rPr>
              <w:tab/>
            </w:r>
          </w:p>
        </w:tc>
        <w:tc>
          <w:tcPr>
            <w:tcW w:w="533" w:type="dxa"/>
            <w:shd w:val="clear" w:color="auto" w:fill="auto"/>
            <w:vAlign w:val="bottom"/>
          </w:tcPr>
          <w:p w:rsidR="00A34D29" w:rsidRDefault="008347AA" w:rsidP="009C4D90">
            <w:pPr>
              <w:spacing w:after="120"/>
              <w:jc w:val="right"/>
            </w:pPr>
            <w:r>
              <w:t>32</w:t>
            </w:r>
          </w:p>
        </w:tc>
      </w:tr>
      <w:tr w:rsidR="00A34D29" w:rsidRPr="009C4D90" w:rsidTr="009C4D90">
        <w:tc>
          <w:tcPr>
            <w:tcW w:w="9369" w:type="dxa"/>
            <w:gridSpan w:val="3"/>
            <w:shd w:val="clear" w:color="auto" w:fill="auto"/>
          </w:tcPr>
          <w:p w:rsidR="00A34D29" w:rsidRPr="00A34D29" w:rsidRDefault="00A34D29" w:rsidP="00A34D29">
            <w:pPr>
              <w:tabs>
                <w:tab w:val="right" w:pos="1080"/>
                <w:tab w:val="left" w:pos="1296"/>
                <w:tab w:val="left" w:pos="1728"/>
                <w:tab w:val="left" w:pos="2160"/>
                <w:tab w:val="left" w:pos="2592"/>
                <w:tab w:val="left" w:pos="3024"/>
                <w:tab w:val="left" w:pos="3456"/>
                <w:tab w:val="left" w:pos="3888"/>
                <w:tab w:val="left" w:pos="4320"/>
                <w:tab w:val="right" w:leader="dot" w:pos="9360"/>
              </w:tabs>
              <w:spacing w:after="120"/>
              <w:ind w:left="1080"/>
              <w:rPr>
                <w:spacing w:val="60"/>
                <w:sz w:val="17"/>
              </w:rPr>
            </w:pPr>
            <w:r>
              <w:tab/>
              <w:t>Women Workers in the Health Sector</w:t>
            </w:r>
            <w:r>
              <w:rPr>
                <w:spacing w:val="60"/>
                <w:sz w:val="17"/>
              </w:rPr>
              <w:tab/>
            </w:r>
          </w:p>
        </w:tc>
        <w:tc>
          <w:tcPr>
            <w:tcW w:w="533" w:type="dxa"/>
            <w:shd w:val="clear" w:color="auto" w:fill="auto"/>
            <w:vAlign w:val="bottom"/>
          </w:tcPr>
          <w:p w:rsidR="00A34D29" w:rsidRDefault="008347AA" w:rsidP="009C4D90">
            <w:pPr>
              <w:spacing w:after="120"/>
              <w:jc w:val="right"/>
            </w:pPr>
            <w:r>
              <w:t>33</w:t>
            </w:r>
          </w:p>
        </w:tc>
      </w:tr>
      <w:tr w:rsidR="00A34D29" w:rsidRPr="009C4D90" w:rsidTr="009C4D90">
        <w:tc>
          <w:tcPr>
            <w:tcW w:w="9369" w:type="dxa"/>
            <w:gridSpan w:val="3"/>
            <w:shd w:val="clear" w:color="auto" w:fill="auto"/>
          </w:tcPr>
          <w:p w:rsidR="00A34D29" w:rsidRPr="00A34D29" w:rsidRDefault="00A34D29" w:rsidP="00A34D29">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ind w:left="1080"/>
              <w:rPr>
                <w:spacing w:val="60"/>
                <w:sz w:val="17"/>
              </w:rPr>
            </w:pPr>
            <w:r>
              <w:tab/>
              <w:t>HIV/AIDS and Sexually Transmitted Diseases</w:t>
            </w:r>
            <w:r>
              <w:rPr>
                <w:spacing w:val="60"/>
                <w:sz w:val="17"/>
              </w:rPr>
              <w:tab/>
            </w:r>
          </w:p>
        </w:tc>
        <w:tc>
          <w:tcPr>
            <w:tcW w:w="533" w:type="dxa"/>
            <w:shd w:val="clear" w:color="auto" w:fill="auto"/>
            <w:vAlign w:val="bottom"/>
          </w:tcPr>
          <w:p w:rsidR="00A34D29" w:rsidRDefault="008347AA" w:rsidP="009C4D90">
            <w:pPr>
              <w:spacing w:after="120"/>
              <w:jc w:val="right"/>
            </w:pPr>
            <w:r>
              <w:t>33</w:t>
            </w:r>
          </w:p>
        </w:tc>
      </w:tr>
      <w:tr w:rsidR="00A34D29" w:rsidRPr="009C4D90" w:rsidTr="009C4D90">
        <w:tc>
          <w:tcPr>
            <w:tcW w:w="9369" w:type="dxa"/>
            <w:gridSpan w:val="3"/>
            <w:shd w:val="clear" w:color="auto" w:fill="auto"/>
          </w:tcPr>
          <w:p w:rsidR="00A34D29" w:rsidRPr="00A34D29" w:rsidRDefault="00A34D29" w:rsidP="00A34D29">
            <w:pPr>
              <w:tabs>
                <w:tab w:val="right" w:pos="1080"/>
                <w:tab w:val="left" w:pos="1296"/>
                <w:tab w:val="left" w:pos="1728"/>
                <w:tab w:val="left" w:pos="2160"/>
                <w:tab w:val="left" w:pos="2592"/>
                <w:tab w:val="left" w:pos="3024"/>
                <w:tab w:val="left" w:pos="3456"/>
                <w:tab w:val="left" w:pos="3888"/>
                <w:tab w:val="left" w:pos="4320"/>
                <w:tab w:val="right" w:leader="dot" w:pos="9360"/>
              </w:tabs>
              <w:spacing w:after="120"/>
              <w:ind w:left="1080"/>
              <w:rPr>
                <w:spacing w:val="60"/>
                <w:sz w:val="17"/>
              </w:rPr>
            </w:pPr>
            <w:r>
              <w:tab/>
              <w:t>Sexual Reproductive Health and Rights</w:t>
            </w:r>
            <w:r>
              <w:rPr>
                <w:spacing w:val="60"/>
                <w:sz w:val="17"/>
              </w:rPr>
              <w:tab/>
            </w:r>
          </w:p>
        </w:tc>
        <w:tc>
          <w:tcPr>
            <w:tcW w:w="533" w:type="dxa"/>
            <w:shd w:val="clear" w:color="auto" w:fill="auto"/>
            <w:vAlign w:val="bottom"/>
          </w:tcPr>
          <w:p w:rsidR="00A34D29" w:rsidRDefault="008347AA" w:rsidP="009C4D90">
            <w:pPr>
              <w:spacing w:after="120"/>
              <w:jc w:val="right"/>
            </w:pPr>
            <w:r>
              <w:t>33</w:t>
            </w:r>
          </w:p>
        </w:tc>
      </w:tr>
      <w:tr w:rsidR="00A34D29" w:rsidRPr="009C4D90" w:rsidTr="009C4D90">
        <w:tc>
          <w:tcPr>
            <w:tcW w:w="9369" w:type="dxa"/>
            <w:gridSpan w:val="3"/>
            <w:shd w:val="clear" w:color="auto" w:fill="auto"/>
          </w:tcPr>
          <w:p w:rsidR="00A34D29" w:rsidRPr="00A34D29" w:rsidRDefault="00A34D29" w:rsidP="00A34D29">
            <w:pPr>
              <w:tabs>
                <w:tab w:val="right" w:pos="1080"/>
                <w:tab w:val="left" w:pos="1296"/>
                <w:tab w:val="left" w:pos="1728"/>
                <w:tab w:val="left" w:pos="2160"/>
                <w:tab w:val="right" w:leader="dot" w:pos="9360"/>
              </w:tabs>
              <w:spacing w:after="120"/>
              <w:ind w:left="1080"/>
              <w:rPr>
                <w:spacing w:val="60"/>
                <w:sz w:val="17"/>
              </w:rPr>
            </w:pPr>
            <w:r>
              <w:tab/>
              <w:t>Breast Cancer</w:t>
            </w:r>
            <w:r>
              <w:rPr>
                <w:spacing w:val="60"/>
                <w:sz w:val="17"/>
              </w:rPr>
              <w:tab/>
            </w:r>
          </w:p>
        </w:tc>
        <w:tc>
          <w:tcPr>
            <w:tcW w:w="533" w:type="dxa"/>
            <w:shd w:val="clear" w:color="auto" w:fill="auto"/>
            <w:vAlign w:val="bottom"/>
          </w:tcPr>
          <w:p w:rsidR="00A34D29" w:rsidRDefault="008347AA" w:rsidP="009C4D90">
            <w:pPr>
              <w:spacing w:after="120"/>
              <w:jc w:val="right"/>
            </w:pPr>
            <w:r>
              <w:t>33</w:t>
            </w:r>
          </w:p>
        </w:tc>
      </w:tr>
      <w:tr w:rsidR="00A34D29" w:rsidRPr="009C4D90" w:rsidTr="009C4D90">
        <w:tc>
          <w:tcPr>
            <w:tcW w:w="9369" w:type="dxa"/>
            <w:gridSpan w:val="3"/>
            <w:shd w:val="clear" w:color="auto" w:fill="auto"/>
          </w:tcPr>
          <w:p w:rsidR="00A34D29" w:rsidRPr="00A34D29" w:rsidRDefault="00A34D29" w:rsidP="00A34D29">
            <w:pPr>
              <w:tabs>
                <w:tab w:val="right" w:pos="1080"/>
                <w:tab w:val="left" w:pos="1296"/>
                <w:tab w:val="left" w:pos="1728"/>
                <w:tab w:val="left" w:pos="2160"/>
                <w:tab w:val="left" w:pos="2592"/>
                <w:tab w:val="left" w:pos="3024"/>
                <w:tab w:val="left" w:pos="3456"/>
                <w:tab w:val="left" w:pos="3888"/>
                <w:tab w:val="right" w:leader="dot" w:pos="9360"/>
              </w:tabs>
              <w:spacing w:after="120"/>
              <w:ind w:left="1080"/>
              <w:rPr>
                <w:spacing w:val="60"/>
                <w:sz w:val="17"/>
              </w:rPr>
            </w:pPr>
            <w:r>
              <w:tab/>
              <w:t>National Prescription Drug Plan</w:t>
            </w:r>
            <w:r>
              <w:rPr>
                <w:spacing w:val="60"/>
                <w:sz w:val="17"/>
              </w:rPr>
              <w:tab/>
            </w:r>
          </w:p>
        </w:tc>
        <w:tc>
          <w:tcPr>
            <w:tcW w:w="533" w:type="dxa"/>
            <w:shd w:val="clear" w:color="auto" w:fill="auto"/>
            <w:vAlign w:val="bottom"/>
          </w:tcPr>
          <w:p w:rsidR="00A34D29" w:rsidRDefault="008347AA" w:rsidP="009C4D90">
            <w:pPr>
              <w:spacing w:after="120"/>
              <w:jc w:val="right"/>
            </w:pPr>
            <w:r>
              <w:t>34</w:t>
            </w:r>
          </w:p>
        </w:tc>
      </w:tr>
      <w:tr w:rsidR="00A34D29" w:rsidRPr="009C4D90" w:rsidTr="009C4D90">
        <w:tc>
          <w:tcPr>
            <w:tcW w:w="9369" w:type="dxa"/>
            <w:gridSpan w:val="3"/>
            <w:shd w:val="clear" w:color="auto" w:fill="auto"/>
          </w:tcPr>
          <w:p w:rsidR="00A34D29" w:rsidRPr="00A34D29" w:rsidRDefault="00A34D29" w:rsidP="00A34D29">
            <w:pPr>
              <w:tabs>
                <w:tab w:val="right" w:pos="1080"/>
                <w:tab w:val="left" w:pos="1296"/>
                <w:tab w:val="left" w:pos="1728"/>
                <w:tab w:val="left" w:pos="2160"/>
                <w:tab w:val="left" w:pos="2592"/>
                <w:tab w:val="left" w:pos="3024"/>
                <w:tab w:val="left" w:pos="3456"/>
                <w:tab w:val="left" w:pos="3888"/>
                <w:tab w:val="left" w:pos="4320"/>
                <w:tab w:val="right" w:leader="dot" w:pos="9360"/>
              </w:tabs>
              <w:spacing w:after="120"/>
              <w:ind w:left="1080"/>
              <w:rPr>
                <w:spacing w:val="60"/>
                <w:sz w:val="17"/>
              </w:rPr>
            </w:pPr>
            <w:r>
              <w:tab/>
              <w:t>Family Planning and Male Involvement</w:t>
            </w:r>
            <w:r>
              <w:rPr>
                <w:spacing w:val="60"/>
                <w:sz w:val="17"/>
              </w:rPr>
              <w:tab/>
            </w:r>
          </w:p>
        </w:tc>
        <w:tc>
          <w:tcPr>
            <w:tcW w:w="533" w:type="dxa"/>
            <w:shd w:val="clear" w:color="auto" w:fill="auto"/>
            <w:vAlign w:val="bottom"/>
          </w:tcPr>
          <w:p w:rsidR="00A34D29" w:rsidRDefault="008347AA" w:rsidP="009C4D90">
            <w:pPr>
              <w:spacing w:after="120"/>
              <w:jc w:val="right"/>
            </w:pPr>
            <w:r>
              <w:t>34</w:t>
            </w:r>
          </w:p>
        </w:tc>
      </w:tr>
      <w:tr w:rsidR="00A34D29" w:rsidRPr="009C4D90" w:rsidTr="009C4D90">
        <w:tc>
          <w:tcPr>
            <w:tcW w:w="9369" w:type="dxa"/>
            <w:gridSpan w:val="3"/>
            <w:shd w:val="clear" w:color="auto" w:fill="auto"/>
          </w:tcPr>
          <w:p w:rsidR="00A34D29" w:rsidRPr="00A34D29" w:rsidRDefault="00A34D29" w:rsidP="00A34D29">
            <w:pPr>
              <w:tabs>
                <w:tab w:val="right" w:pos="1080"/>
                <w:tab w:val="left" w:pos="1296"/>
                <w:tab w:val="left" w:pos="1728"/>
                <w:tab w:val="left" w:pos="2160"/>
                <w:tab w:val="left" w:pos="2592"/>
                <w:tab w:val="left" w:pos="3024"/>
                <w:tab w:val="left" w:pos="3456"/>
                <w:tab w:val="left" w:pos="3888"/>
                <w:tab w:val="left" w:pos="4320"/>
                <w:tab w:val="right" w:leader="dot" w:pos="9360"/>
              </w:tabs>
              <w:spacing w:after="120"/>
              <w:ind w:left="1080"/>
              <w:rPr>
                <w:spacing w:val="60"/>
                <w:sz w:val="17"/>
              </w:rPr>
            </w:pPr>
            <w:r>
              <w:t>Article 13: Social and Economic Benefits</w:t>
            </w:r>
            <w:r>
              <w:rPr>
                <w:spacing w:val="60"/>
                <w:sz w:val="17"/>
              </w:rPr>
              <w:tab/>
            </w:r>
          </w:p>
        </w:tc>
        <w:tc>
          <w:tcPr>
            <w:tcW w:w="533" w:type="dxa"/>
            <w:shd w:val="clear" w:color="auto" w:fill="auto"/>
            <w:vAlign w:val="bottom"/>
          </w:tcPr>
          <w:p w:rsidR="00A34D29" w:rsidRDefault="008347AA" w:rsidP="009C4D90">
            <w:pPr>
              <w:spacing w:after="120"/>
              <w:jc w:val="right"/>
            </w:pPr>
            <w:r>
              <w:t>34</w:t>
            </w:r>
          </w:p>
        </w:tc>
      </w:tr>
      <w:tr w:rsidR="00A34D29" w:rsidRPr="009C4D90" w:rsidTr="009C4D90">
        <w:tc>
          <w:tcPr>
            <w:tcW w:w="9369" w:type="dxa"/>
            <w:gridSpan w:val="3"/>
            <w:shd w:val="clear" w:color="auto" w:fill="auto"/>
          </w:tcPr>
          <w:p w:rsidR="00A34D29" w:rsidRPr="00A34D29" w:rsidRDefault="00A34D29" w:rsidP="00A34D29">
            <w:pPr>
              <w:tabs>
                <w:tab w:val="right" w:pos="1080"/>
                <w:tab w:val="left" w:pos="1296"/>
                <w:tab w:val="left" w:pos="1728"/>
                <w:tab w:val="left" w:pos="2160"/>
                <w:tab w:val="left" w:pos="2592"/>
                <w:tab w:val="left" w:pos="3024"/>
                <w:tab w:val="right" w:leader="dot" w:pos="9360"/>
              </w:tabs>
              <w:spacing w:after="120"/>
              <w:ind w:left="1080"/>
              <w:rPr>
                <w:spacing w:val="60"/>
                <w:sz w:val="17"/>
              </w:rPr>
            </w:pPr>
            <w:r>
              <w:t>Article 14: Rural Women</w:t>
            </w:r>
            <w:r>
              <w:rPr>
                <w:spacing w:val="60"/>
                <w:sz w:val="17"/>
              </w:rPr>
              <w:tab/>
            </w:r>
          </w:p>
        </w:tc>
        <w:tc>
          <w:tcPr>
            <w:tcW w:w="533" w:type="dxa"/>
            <w:shd w:val="clear" w:color="auto" w:fill="auto"/>
            <w:vAlign w:val="bottom"/>
          </w:tcPr>
          <w:p w:rsidR="00A34D29" w:rsidRDefault="008347AA" w:rsidP="009C4D90">
            <w:pPr>
              <w:spacing w:after="120"/>
              <w:jc w:val="right"/>
            </w:pPr>
            <w:r>
              <w:t>34</w:t>
            </w:r>
          </w:p>
        </w:tc>
      </w:tr>
      <w:tr w:rsidR="00A34D29" w:rsidRPr="009C4D90" w:rsidTr="009C4D90">
        <w:tc>
          <w:tcPr>
            <w:tcW w:w="9369" w:type="dxa"/>
            <w:gridSpan w:val="3"/>
            <w:shd w:val="clear" w:color="auto" w:fill="auto"/>
          </w:tcPr>
          <w:p w:rsidR="00A34D29" w:rsidRPr="00A34D29" w:rsidRDefault="00A34D29" w:rsidP="00A34D29">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ind w:left="1080"/>
              <w:rPr>
                <w:spacing w:val="60"/>
                <w:sz w:val="17"/>
              </w:rPr>
            </w:pPr>
            <w:r>
              <w:tab/>
              <w:t>Rural Women’s Ability to Access Education and Training</w:t>
            </w:r>
            <w:r>
              <w:rPr>
                <w:spacing w:val="60"/>
                <w:sz w:val="17"/>
              </w:rPr>
              <w:tab/>
            </w:r>
          </w:p>
        </w:tc>
        <w:tc>
          <w:tcPr>
            <w:tcW w:w="533" w:type="dxa"/>
            <w:shd w:val="clear" w:color="auto" w:fill="auto"/>
            <w:vAlign w:val="bottom"/>
          </w:tcPr>
          <w:p w:rsidR="00A34D29" w:rsidRDefault="008347AA" w:rsidP="009C4D90">
            <w:pPr>
              <w:spacing w:after="120"/>
              <w:jc w:val="right"/>
            </w:pPr>
            <w:r>
              <w:t>34</w:t>
            </w:r>
          </w:p>
        </w:tc>
      </w:tr>
      <w:tr w:rsidR="00A34D29" w:rsidRPr="009C4D90" w:rsidTr="009C4D90">
        <w:tc>
          <w:tcPr>
            <w:tcW w:w="9369" w:type="dxa"/>
            <w:gridSpan w:val="3"/>
            <w:shd w:val="clear" w:color="auto" w:fill="auto"/>
          </w:tcPr>
          <w:p w:rsidR="00A34D29" w:rsidRPr="00A34D29" w:rsidRDefault="00A34D29" w:rsidP="00A34D29">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ind w:left="1080"/>
              <w:rPr>
                <w:spacing w:val="60"/>
                <w:sz w:val="17"/>
              </w:rPr>
            </w:pPr>
            <w:r>
              <w:tab/>
              <w:t>Rural Women and the Department of Agriculture</w:t>
            </w:r>
            <w:r>
              <w:rPr>
                <w:spacing w:val="60"/>
                <w:sz w:val="17"/>
              </w:rPr>
              <w:tab/>
            </w:r>
          </w:p>
        </w:tc>
        <w:tc>
          <w:tcPr>
            <w:tcW w:w="533" w:type="dxa"/>
            <w:shd w:val="clear" w:color="auto" w:fill="auto"/>
            <w:vAlign w:val="bottom"/>
          </w:tcPr>
          <w:p w:rsidR="00A34D29" w:rsidRDefault="008347AA" w:rsidP="009C4D90">
            <w:pPr>
              <w:spacing w:after="120"/>
              <w:jc w:val="right"/>
            </w:pPr>
            <w:r>
              <w:t>35</w:t>
            </w:r>
          </w:p>
        </w:tc>
      </w:tr>
      <w:tr w:rsidR="00A34D29" w:rsidRPr="009C4D90" w:rsidTr="009C4D90">
        <w:tc>
          <w:tcPr>
            <w:tcW w:w="9369" w:type="dxa"/>
            <w:gridSpan w:val="3"/>
            <w:shd w:val="clear" w:color="auto" w:fill="auto"/>
          </w:tcPr>
          <w:p w:rsidR="00A34D29" w:rsidRPr="00A34D29" w:rsidRDefault="00A34D29" w:rsidP="00A34D29">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ind w:left="1080"/>
              <w:rPr>
                <w:spacing w:val="60"/>
                <w:sz w:val="17"/>
              </w:rPr>
            </w:pPr>
            <w:r>
              <w:tab/>
              <w:t>Bahamas Agricultural and Industrial Cooperation</w:t>
            </w:r>
            <w:r>
              <w:rPr>
                <w:spacing w:val="60"/>
                <w:sz w:val="17"/>
              </w:rPr>
              <w:tab/>
            </w:r>
          </w:p>
        </w:tc>
        <w:tc>
          <w:tcPr>
            <w:tcW w:w="533" w:type="dxa"/>
            <w:shd w:val="clear" w:color="auto" w:fill="auto"/>
            <w:vAlign w:val="bottom"/>
          </w:tcPr>
          <w:p w:rsidR="00A34D29" w:rsidRDefault="008347AA" w:rsidP="009C4D90">
            <w:pPr>
              <w:spacing w:after="120"/>
              <w:jc w:val="right"/>
            </w:pPr>
            <w:r>
              <w:t>35</w:t>
            </w:r>
          </w:p>
        </w:tc>
      </w:tr>
      <w:tr w:rsidR="00A34D29" w:rsidRPr="009C4D90" w:rsidTr="009C4D90">
        <w:tc>
          <w:tcPr>
            <w:tcW w:w="9369" w:type="dxa"/>
            <w:gridSpan w:val="3"/>
            <w:shd w:val="clear" w:color="auto" w:fill="auto"/>
          </w:tcPr>
          <w:p w:rsidR="00A34D29" w:rsidRPr="00A34D29" w:rsidRDefault="00A34D29" w:rsidP="00A34D29">
            <w:pPr>
              <w:tabs>
                <w:tab w:val="right" w:pos="1080"/>
                <w:tab w:val="left" w:pos="1296"/>
                <w:tab w:val="left" w:pos="1728"/>
                <w:tab w:val="left" w:pos="2160"/>
                <w:tab w:val="left" w:pos="2592"/>
                <w:tab w:val="left" w:pos="3024"/>
                <w:tab w:val="left" w:pos="3456"/>
                <w:tab w:val="right" w:leader="dot" w:pos="9360"/>
              </w:tabs>
              <w:spacing w:after="120"/>
              <w:ind w:left="1080"/>
              <w:rPr>
                <w:spacing w:val="60"/>
                <w:sz w:val="17"/>
              </w:rPr>
            </w:pPr>
            <w:r>
              <w:tab/>
              <w:t>Bahamas Development Bank</w:t>
            </w:r>
            <w:r>
              <w:rPr>
                <w:spacing w:val="60"/>
                <w:sz w:val="17"/>
              </w:rPr>
              <w:tab/>
            </w:r>
          </w:p>
        </w:tc>
        <w:tc>
          <w:tcPr>
            <w:tcW w:w="533" w:type="dxa"/>
            <w:shd w:val="clear" w:color="auto" w:fill="auto"/>
            <w:vAlign w:val="bottom"/>
          </w:tcPr>
          <w:p w:rsidR="00A34D29" w:rsidRDefault="008347AA" w:rsidP="009C4D90">
            <w:pPr>
              <w:spacing w:after="120"/>
              <w:jc w:val="right"/>
            </w:pPr>
            <w:r>
              <w:t>35</w:t>
            </w:r>
          </w:p>
        </w:tc>
      </w:tr>
      <w:tr w:rsidR="00A34D29" w:rsidRPr="009C4D90" w:rsidTr="009C4D90">
        <w:tc>
          <w:tcPr>
            <w:tcW w:w="9369" w:type="dxa"/>
            <w:gridSpan w:val="3"/>
            <w:shd w:val="clear" w:color="auto" w:fill="auto"/>
          </w:tcPr>
          <w:p w:rsidR="00A34D29" w:rsidRPr="00A34D29" w:rsidRDefault="00A34D29" w:rsidP="00A34D29">
            <w:pPr>
              <w:tabs>
                <w:tab w:val="right" w:pos="1080"/>
                <w:tab w:val="left" w:pos="1296"/>
                <w:tab w:val="left" w:pos="1728"/>
                <w:tab w:val="left" w:pos="2160"/>
                <w:tab w:val="left" w:pos="2592"/>
                <w:tab w:val="left" w:pos="3024"/>
                <w:tab w:val="left" w:pos="3456"/>
                <w:tab w:val="left" w:pos="3888"/>
                <w:tab w:val="right" w:leader="dot" w:pos="9360"/>
              </w:tabs>
              <w:spacing w:after="120"/>
              <w:ind w:left="1080"/>
              <w:rPr>
                <w:spacing w:val="60"/>
                <w:sz w:val="17"/>
              </w:rPr>
            </w:pPr>
            <w:r>
              <w:tab/>
              <w:t>Rural Women and Cooperatives</w:t>
            </w:r>
            <w:r>
              <w:rPr>
                <w:spacing w:val="60"/>
                <w:sz w:val="17"/>
              </w:rPr>
              <w:tab/>
            </w:r>
          </w:p>
        </w:tc>
        <w:tc>
          <w:tcPr>
            <w:tcW w:w="533" w:type="dxa"/>
            <w:shd w:val="clear" w:color="auto" w:fill="auto"/>
            <w:vAlign w:val="bottom"/>
          </w:tcPr>
          <w:p w:rsidR="00A34D29" w:rsidRDefault="008347AA" w:rsidP="009C4D90">
            <w:pPr>
              <w:spacing w:after="120"/>
              <w:jc w:val="right"/>
            </w:pPr>
            <w:r>
              <w:t>35</w:t>
            </w:r>
          </w:p>
        </w:tc>
      </w:tr>
      <w:tr w:rsidR="00A34D29" w:rsidRPr="009C4D90" w:rsidTr="009C4D90">
        <w:tc>
          <w:tcPr>
            <w:tcW w:w="9369" w:type="dxa"/>
            <w:gridSpan w:val="3"/>
            <w:shd w:val="clear" w:color="auto" w:fill="auto"/>
          </w:tcPr>
          <w:p w:rsidR="00A34D29" w:rsidRPr="00A34D29" w:rsidRDefault="00A34D29" w:rsidP="00A34D29">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ind w:left="1080"/>
              <w:rPr>
                <w:spacing w:val="60"/>
                <w:sz w:val="17"/>
              </w:rPr>
            </w:pPr>
            <w:r>
              <w:tab/>
              <w:t>The Bahamas Network for Rural Women Producers</w:t>
            </w:r>
            <w:r>
              <w:rPr>
                <w:spacing w:val="60"/>
                <w:sz w:val="17"/>
              </w:rPr>
              <w:tab/>
            </w:r>
          </w:p>
        </w:tc>
        <w:tc>
          <w:tcPr>
            <w:tcW w:w="533" w:type="dxa"/>
            <w:shd w:val="clear" w:color="auto" w:fill="auto"/>
            <w:vAlign w:val="bottom"/>
          </w:tcPr>
          <w:p w:rsidR="00A34D29" w:rsidRDefault="008347AA" w:rsidP="009C4D90">
            <w:pPr>
              <w:spacing w:after="120"/>
              <w:jc w:val="right"/>
            </w:pPr>
            <w:r>
              <w:t>36</w:t>
            </w:r>
          </w:p>
        </w:tc>
      </w:tr>
      <w:tr w:rsidR="00A34D29" w:rsidRPr="009C4D90" w:rsidTr="009C4D90">
        <w:tc>
          <w:tcPr>
            <w:tcW w:w="9369" w:type="dxa"/>
            <w:gridSpan w:val="3"/>
            <w:shd w:val="clear" w:color="auto" w:fill="auto"/>
          </w:tcPr>
          <w:p w:rsidR="00A34D29" w:rsidRPr="000C528A" w:rsidRDefault="000C528A" w:rsidP="000C528A">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ind w:left="1080"/>
              <w:rPr>
                <w:spacing w:val="60"/>
                <w:sz w:val="17"/>
              </w:rPr>
            </w:pPr>
            <w:r>
              <w:t>Article 15: Equality before the Law and in Civil Matters</w:t>
            </w:r>
            <w:r>
              <w:rPr>
                <w:spacing w:val="60"/>
                <w:sz w:val="17"/>
              </w:rPr>
              <w:tab/>
            </w:r>
          </w:p>
        </w:tc>
        <w:tc>
          <w:tcPr>
            <w:tcW w:w="533" w:type="dxa"/>
            <w:shd w:val="clear" w:color="auto" w:fill="auto"/>
            <w:vAlign w:val="bottom"/>
          </w:tcPr>
          <w:p w:rsidR="00A34D29" w:rsidRDefault="008347AA" w:rsidP="008347AA">
            <w:pPr>
              <w:spacing w:after="120"/>
              <w:jc w:val="right"/>
            </w:pPr>
            <w:r>
              <w:t>36</w:t>
            </w:r>
          </w:p>
        </w:tc>
      </w:tr>
      <w:tr w:rsidR="000C528A" w:rsidRPr="009C4D90" w:rsidTr="009C4D90">
        <w:tc>
          <w:tcPr>
            <w:tcW w:w="9369" w:type="dxa"/>
            <w:gridSpan w:val="3"/>
            <w:shd w:val="clear" w:color="auto" w:fill="auto"/>
          </w:tcPr>
          <w:p w:rsidR="000C528A" w:rsidRPr="000C528A" w:rsidRDefault="000C528A" w:rsidP="000C528A">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ind w:left="1080"/>
              <w:rPr>
                <w:spacing w:val="60"/>
                <w:sz w:val="17"/>
              </w:rPr>
            </w:pPr>
            <w:r>
              <w:t>Article 16: Equality in Marriage and Family Law</w:t>
            </w:r>
            <w:r>
              <w:rPr>
                <w:spacing w:val="60"/>
                <w:sz w:val="17"/>
              </w:rPr>
              <w:tab/>
            </w:r>
          </w:p>
        </w:tc>
        <w:tc>
          <w:tcPr>
            <w:tcW w:w="533" w:type="dxa"/>
            <w:shd w:val="clear" w:color="auto" w:fill="auto"/>
            <w:vAlign w:val="bottom"/>
          </w:tcPr>
          <w:p w:rsidR="000C528A" w:rsidRDefault="008347AA" w:rsidP="009C4D90">
            <w:pPr>
              <w:spacing w:after="120"/>
              <w:jc w:val="right"/>
            </w:pPr>
            <w:r>
              <w:t>37</w:t>
            </w:r>
          </w:p>
        </w:tc>
      </w:tr>
      <w:tr w:rsidR="000C528A" w:rsidRPr="009C4D90" w:rsidTr="009C4D90">
        <w:tc>
          <w:tcPr>
            <w:tcW w:w="9369" w:type="dxa"/>
            <w:gridSpan w:val="3"/>
            <w:shd w:val="clear" w:color="auto" w:fill="auto"/>
          </w:tcPr>
          <w:p w:rsidR="000C528A" w:rsidRPr="000C528A" w:rsidRDefault="000C528A" w:rsidP="000C528A">
            <w:pPr>
              <w:tabs>
                <w:tab w:val="right" w:pos="1080"/>
                <w:tab w:val="left" w:pos="1296"/>
                <w:tab w:val="left" w:pos="1728"/>
                <w:tab w:val="left" w:pos="2160"/>
                <w:tab w:val="right" w:leader="dot" w:pos="9360"/>
              </w:tabs>
              <w:spacing w:after="120"/>
              <w:ind w:left="1080"/>
              <w:rPr>
                <w:spacing w:val="60"/>
                <w:sz w:val="17"/>
              </w:rPr>
            </w:pPr>
            <w:r>
              <w:t>Part 2: Responses to the concluding observations and recommendations of the Committee on the Elimination on All Forms of Discrimination against Women</w:t>
            </w:r>
            <w:r>
              <w:rPr>
                <w:spacing w:val="60"/>
                <w:sz w:val="17"/>
              </w:rPr>
              <w:tab/>
            </w:r>
          </w:p>
        </w:tc>
        <w:tc>
          <w:tcPr>
            <w:tcW w:w="533" w:type="dxa"/>
            <w:shd w:val="clear" w:color="auto" w:fill="auto"/>
            <w:vAlign w:val="bottom"/>
          </w:tcPr>
          <w:p w:rsidR="000C528A" w:rsidRDefault="008347AA" w:rsidP="009C4D90">
            <w:pPr>
              <w:spacing w:after="120"/>
              <w:jc w:val="right"/>
            </w:pPr>
            <w:r>
              <w:t>37</w:t>
            </w:r>
          </w:p>
        </w:tc>
      </w:tr>
      <w:tr w:rsidR="000C528A" w:rsidRPr="009C4D90" w:rsidTr="009C4D90">
        <w:tc>
          <w:tcPr>
            <w:tcW w:w="9369" w:type="dxa"/>
            <w:gridSpan w:val="3"/>
            <w:shd w:val="clear" w:color="auto" w:fill="auto"/>
          </w:tcPr>
          <w:p w:rsidR="000C528A" w:rsidRPr="000C528A" w:rsidRDefault="000C528A" w:rsidP="000C528A">
            <w:pPr>
              <w:tabs>
                <w:tab w:val="right" w:pos="1080"/>
                <w:tab w:val="left" w:pos="1296"/>
                <w:tab w:val="left" w:pos="1728"/>
                <w:tab w:val="left" w:pos="2160"/>
                <w:tab w:val="left" w:pos="2592"/>
                <w:tab w:val="left" w:pos="3024"/>
                <w:tab w:val="left" w:pos="3456"/>
                <w:tab w:val="left" w:pos="3888"/>
                <w:tab w:val="right" w:leader="dot" w:pos="9360"/>
              </w:tabs>
              <w:spacing w:after="120"/>
              <w:ind w:left="1080"/>
              <w:rPr>
                <w:spacing w:val="60"/>
                <w:sz w:val="17"/>
              </w:rPr>
            </w:pPr>
            <w:r>
              <w:tab/>
              <w:t>Recommendation 1: Parliament</w:t>
            </w:r>
            <w:r>
              <w:rPr>
                <w:spacing w:val="60"/>
                <w:sz w:val="17"/>
              </w:rPr>
              <w:tab/>
            </w:r>
          </w:p>
        </w:tc>
        <w:tc>
          <w:tcPr>
            <w:tcW w:w="533" w:type="dxa"/>
            <w:shd w:val="clear" w:color="auto" w:fill="auto"/>
            <w:vAlign w:val="bottom"/>
          </w:tcPr>
          <w:p w:rsidR="000C528A" w:rsidRDefault="008347AA" w:rsidP="009C4D90">
            <w:pPr>
              <w:spacing w:after="120"/>
              <w:jc w:val="right"/>
            </w:pPr>
            <w:r>
              <w:t>37</w:t>
            </w:r>
          </w:p>
        </w:tc>
      </w:tr>
      <w:tr w:rsidR="000C528A" w:rsidRPr="009C4D90" w:rsidTr="009C4D90">
        <w:tc>
          <w:tcPr>
            <w:tcW w:w="9369" w:type="dxa"/>
            <w:gridSpan w:val="3"/>
            <w:shd w:val="clear" w:color="auto" w:fill="auto"/>
          </w:tcPr>
          <w:p w:rsidR="000C528A" w:rsidRPr="000C528A" w:rsidRDefault="000C528A" w:rsidP="000C528A">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pacing w:after="120"/>
              <w:ind w:left="1080"/>
              <w:rPr>
                <w:spacing w:val="60"/>
                <w:sz w:val="17"/>
              </w:rPr>
            </w:pPr>
            <w:r>
              <w:tab/>
              <w:t>Recommendation 2: Visibility of the Convention and Access to Justice</w:t>
            </w:r>
            <w:r>
              <w:rPr>
                <w:spacing w:val="60"/>
                <w:sz w:val="17"/>
              </w:rPr>
              <w:tab/>
            </w:r>
          </w:p>
        </w:tc>
        <w:tc>
          <w:tcPr>
            <w:tcW w:w="533" w:type="dxa"/>
            <w:shd w:val="clear" w:color="auto" w:fill="auto"/>
            <w:vAlign w:val="bottom"/>
          </w:tcPr>
          <w:p w:rsidR="000C528A" w:rsidRDefault="008347AA" w:rsidP="009C4D90">
            <w:pPr>
              <w:spacing w:after="120"/>
              <w:jc w:val="right"/>
            </w:pPr>
            <w:r>
              <w:t>37</w:t>
            </w:r>
          </w:p>
        </w:tc>
      </w:tr>
      <w:tr w:rsidR="000C528A" w:rsidRPr="009C4D90" w:rsidTr="009C4D90">
        <w:tc>
          <w:tcPr>
            <w:tcW w:w="9369" w:type="dxa"/>
            <w:gridSpan w:val="3"/>
            <w:shd w:val="clear" w:color="auto" w:fill="auto"/>
          </w:tcPr>
          <w:p w:rsidR="000C528A" w:rsidRPr="000C528A" w:rsidRDefault="000C528A" w:rsidP="000C528A">
            <w:pPr>
              <w:tabs>
                <w:tab w:val="right" w:pos="1080"/>
                <w:tab w:val="left" w:pos="1296"/>
                <w:tab w:val="left" w:pos="1728"/>
                <w:tab w:val="left" w:pos="2160"/>
                <w:tab w:val="right" w:leader="dot" w:pos="9360"/>
              </w:tabs>
              <w:spacing w:after="120"/>
              <w:ind w:left="1296" w:hanging="216"/>
              <w:rPr>
                <w:spacing w:val="60"/>
                <w:sz w:val="17"/>
              </w:rPr>
            </w:pPr>
            <w:r>
              <w:tab/>
              <w:t>Recommendation 3: Constitutional and Legislative Protection of Women from Discrimination</w:t>
            </w:r>
            <w:r>
              <w:rPr>
                <w:spacing w:val="60"/>
                <w:sz w:val="17"/>
              </w:rPr>
              <w:tab/>
            </w:r>
          </w:p>
        </w:tc>
        <w:tc>
          <w:tcPr>
            <w:tcW w:w="533" w:type="dxa"/>
            <w:shd w:val="clear" w:color="auto" w:fill="auto"/>
            <w:vAlign w:val="bottom"/>
          </w:tcPr>
          <w:p w:rsidR="000C528A" w:rsidRDefault="008347AA" w:rsidP="009C4D90">
            <w:pPr>
              <w:spacing w:after="120"/>
              <w:jc w:val="right"/>
            </w:pPr>
            <w:r>
              <w:t>37</w:t>
            </w:r>
          </w:p>
        </w:tc>
      </w:tr>
      <w:tr w:rsidR="000C528A" w:rsidRPr="009C4D90" w:rsidTr="009C4D90">
        <w:tc>
          <w:tcPr>
            <w:tcW w:w="9369" w:type="dxa"/>
            <w:gridSpan w:val="3"/>
            <w:shd w:val="clear" w:color="auto" w:fill="auto"/>
          </w:tcPr>
          <w:p w:rsidR="000C528A" w:rsidRPr="000C528A" w:rsidRDefault="000C528A" w:rsidP="000C528A">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ind w:left="1296" w:hanging="216"/>
              <w:rPr>
                <w:spacing w:val="60"/>
                <w:sz w:val="17"/>
              </w:rPr>
            </w:pPr>
            <w:r>
              <w:tab/>
              <w:t>Recommendation 4: Legislative Framework</w:t>
            </w:r>
            <w:r>
              <w:rPr>
                <w:spacing w:val="60"/>
                <w:sz w:val="17"/>
              </w:rPr>
              <w:tab/>
            </w:r>
          </w:p>
        </w:tc>
        <w:tc>
          <w:tcPr>
            <w:tcW w:w="533" w:type="dxa"/>
            <w:shd w:val="clear" w:color="auto" w:fill="auto"/>
            <w:vAlign w:val="bottom"/>
          </w:tcPr>
          <w:p w:rsidR="000C528A" w:rsidRDefault="008347AA" w:rsidP="009C4D90">
            <w:pPr>
              <w:spacing w:after="120"/>
              <w:jc w:val="right"/>
            </w:pPr>
            <w:r>
              <w:t>37</w:t>
            </w:r>
          </w:p>
        </w:tc>
      </w:tr>
      <w:tr w:rsidR="000C528A" w:rsidRPr="009C4D90" w:rsidTr="009C4D90">
        <w:tc>
          <w:tcPr>
            <w:tcW w:w="9369" w:type="dxa"/>
            <w:gridSpan w:val="3"/>
            <w:shd w:val="clear" w:color="auto" w:fill="auto"/>
          </w:tcPr>
          <w:p w:rsidR="000C528A" w:rsidRPr="000C528A" w:rsidRDefault="000C528A" w:rsidP="000C528A">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pacing w:after="120"/>
              <w:ind w:left="1296" w:hanging="216"/>
              <w:rPr>
                <w:spacing w:val="60"/>
                <w:sz w:val="17"/>
              </w:rPr>
            </w:pPr>
            <w:r>
              <w:tab/>
              <w:t>Recommendation 5: National machinery for the Advancement of Women</w:t>
            </w:r>
            <w:r>
              <w:rPr>
                <w:spacing w:val="60"/>
                <w:sz w:val="17"/>
              </w:rPr>
              <w:tab/>
            </w:r>
          </w:p>
        </w:tc>
        <w:tc>
          <w:tcPr>
            <w:tcW w:w="533" w:type="dxa"/>
            <w:shd w:val="clear" w:color="auto" w:fill="auto"/>
            <w:vAlign w:val="bottom"/>
          </w:tcPr>
          <w:p w:rsidR="000C528A" w:rsidRDefault="008347AA" w:rsidP="009C4D90">
            <w:pPr>
              <w:spacing w:after="120"/>
              <w:jc w:val="right"/>
            </w:pPr>
            <w:r>
              <w:t>37</w:t>
            </w:r>
          </w:p>
        </w:tc>
      </w:tr>
      <w:tr w:rsidR="000C528A" w:rsidRPr="009C4D90" w:rsidTr="009C4D90">
        <w:tc>
          <w:tcPr>
            <w:tcW w:w="9369" w:type="dxa"/>
            <w:gridSpan w:val="3"/>
            <w:shd w:val="clear" w:color="auto" w:fill="auto"/>
          </w:tcPr>
          <w:p w:rsidR="000C528A" w:rsidRPr="000C528A" w:rsidRDefault="000C528A" w:rsidP="000C528A">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ind w:left="1296" w:hanging="216"/>
              <w:rPr>
                <w:spacing w:val="60"/>
                <w:sz w:val="17"/>
              </w:rPr>
            </w:pPr>
            <w:r>
              <w:tab/>
              <w:t>Recommendation 6: Temporary Special Measures</w:t>
            </w:r>
            <w:r>
              <w:rPr>
                <w:spacing w:val="60"/>
                <w:sz w:val="17"/>
              </w:rPr>
              <w:tab/>
            </w:r>
          </w:p>
        </w:tc>
        <w:tc>
          <w:tcPr>
            <w:tcW w:w="533" w:type="dxa"/>
            <w:shd w:val="clear" w:color="auto" w:fill="auto"/>
            <w:vAlign w:val="bottom"/>
          </w:tcPr>
          <w:p w:rsidR="000C528A" w:rsidRDefault="008347AA" w:rsidP="009C4D90">
            <w:pPr>
              <w:spacing w:after="120"/>
              <w:jc w:val="right"/>
            </w:pPr>
            <w:r>
              <w:t>37</w:t>
            </w:r>
          </w:p>
        </w:tc>
      </w:tr>
      <w:tr w:rsidR="000C528A" w:rsidRPr="009C4D90" w:rsidTr="009C4D90">
        <w:tc>
          <w:tcPr>
            <w:tcW w:w="9369" w:type="dxa"/>
            <w:gridSpan w:val="3"/>
            <w:shd w:val="clear" w:color="auto" w:fill="auto"/>
          </w:tcPr>
          <w:p w:rsidR="000C528A" w:rsidRPr="000C528A" w:rsidRDefault="000C528A" w:rsidP="000C528A">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ind w:left="1296" w:hanging="216"/>
              <w:rPr>
                <w:spacing w:val="60"/>
                <w:sz w:val="17"/>
              </w:rPr>
            </w:pPr>
            <w:r>
              <w:tab/>
              <w:t>Recommendation 7: Stereotypes and harmful practices</w:t>
            </w:r>
            <w:r>
              <w:rPr>
                <w:spacing w:val="60"/>
                <w:sz w:val="17"/>
              </w:rPr>
              <w:tab/>
            </w:r>
          </w:p>
        </w:tc>
        <w:tc>
          <w:tcPr>
            <w:tcW w:w="533" w:type="dxa"/>
            <w:shd w:val="clear" w:color="auto" w:fill="auto"/>
            <w:vAlign w:val="bottom"/>
          </w:tcPr>
          <w:p w:rsidR="000C528A" w:rsidRDefault="008347AA" w:rsidP="009C4D90">
            <w:pPr>
              <w:spacing w:after="120"/>
              <w:jc w:val="right"/>
            </w:pPr>
            <w:r>
              <w:t>38</w:t>
            </w:r>
          </w:p>
        </w:tc>
      </w:tr>
      <w:tr w:rsidR="000C528A" w:rsidRPr="009C4D90" w:rsidTr="009C4D90">
        <w:tc>
          <w:tcPr>
            <w:tcW w:w="9369" w:type="dxa"/>
            <w:gridSpan w:val="3"/>
            <w:shd w:val="clear" w:color="auto" w:fill="auto"/>
          </w:tcPr>
          <w:p w:rsidR="000C528A" w:rsidRPr="000C528A" w:rsidRDefault="000C528A" w:rsidP="000C528A">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ind w:left="1296" w:hanging="216"/>
              <w:rPr>
                <w:spacing w:val="60"/>
                <w:sz w:val="17"/>
              </w:rPr>
            </w:pPr>
            <w:r>
              <w:tab/>
              <w:t>Recommendation 8: Violence against Women</w:t>
            </w:r>
            <w:r>
              <w:rPr>
                <w:spacing w:val="60"/>
                <w:sz w:val="17"/>
              </w:rPr>
              <w:tab/>
            </w:r>
          </w:p>
        </w:tc>
        <w:tc>
          <w:tcPr>
            <w:tcW w:w="533" w:type="dxa"/>
            <w:shd w:val="clear" w:color="auto" w:fill="auto"/>
            <w:vAlign w:val="bottom"/>
          </w:tcPr>
          <w:p w:rsidR="000C528A" w:rsidRDefault="008347AA" w:rsidP="009C4D90">
            <w:pPr>
              <w:spacing w:after="120"/>
              <w:jc w:val="right"/>
            </w:pPr>
            <w:r>
              <w:t>38</w:t>
            </w:r>
          </w:p>
        </w:tc>
      </w:tr>
      <w:tr w:rsidR="000C528A" w:rsidRPr="009C4D90" w:rsidTr="009C4D90">
        <w:tc>
          <w:tcPr>
            <w:tcW w:w="9369" w:type="dxa"/>
            <w:gridSpan w:val="3"/>
            <w:shd w:val="clear" w:color="auto" w:fill="auto"/>
          </w:tcPr>
          <w:p w:rsidR="000C528A" w:rsidRPr="000C528A" w:rsidRDefault="000C528A" w:rsidP="000C528A">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pacing w:after="120"/>
              <w:ind w:left="1296" w:hanging="216"/>
              <w:rPr>
                <w:spacing w:val="60"/>
                <w:sz w:val="17"/>
              </w:rPr>
            </w:pPr>
            <w:r>
              <w:tab/>
              <w:t>Recommendation 9: Trafficking and exploitation of prostitution</w:t>
            </w:r>
            <w:r>
              <w:rPr>
                <w:spacing w:val="60"/>
                <w:sz w:val="17"/>
              </w:rPr>
              <w:tab/>
            </w:r>
          </w:p>
        </w:tc>
        <w:tc>
          <w:tcPr>
            <w:tcW w:w="533" w:type="dxa"/>
            <w:shd w:val="clear" w:color="auto" w:fill="auto"/>
            <w:vAlign w:val="bottom"/>
          </w:tcPr>
          <w:p w:rsidR="000C528A" w:rsidRDefault="008347AA" w:rsidP="009C4D90">
            <w:pPr>
              <w:spacing w:after="120"/>
              <w:jc w:val="right"/>
            </w:pPr>
            <w:r>
              <w:t>38</w:t>
            </w:r>
          </w:p>
        </w:tc>
      </w:tr>
      <w:tr w:rsidR="000C528A" w:rsidRPr="009C4D90" w:rsidTr="009C4D90">
        <w:tc>
          <w:tcPr>
            <w:tcW w:w="9369" w:type="dxa"/>
            <w:gridSpan w:val="3"/>
            <w:shd w:val="clear" w:color="auto" w:fill="auto"/>
          </w:tcPr>
          <w:p w:rsidR="000C528A" w:rsidRPr="000C528A" w:rsidRDefault="000C528A" w:rsidP="000C528A">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pacing w:after="120"/>
              <w:ind w:left="1296" w:hanging="216"/>
              <w:rPr>
                <w:spacing w:val="60"/>
                <w:sz w:val="17"/>
              </w:rPr>
            </w:pPr>
            <w:r>
              <w:tab/>
              <w:t>Recommendation 10: Participation in political and public life</w:t>
            </w:r>
            <w:r>
              <w:rPr>
                <w:spacing w:val="60"/>
                <w:sz w:val="17"/>
              </w:rPr>
              <w:tab/>
            </w:r>
          </w:p>
        </w:tc>
        <w:tc>
          <w:tcPr>
            <w:tcW w:w="533" w:type="dxa"/>
            <w:shd w:val="clear" w:color="auto" w:fill="auto"/>
            <w:vAlign w:val="bottom"/>
          </w:tcPr>
          <w:p w:rsidR="000C528A" w:rsidRDefault="008347AA" w:rsidP="009C4D90">
            <w:pPr>
              <w:spacing w:after="120"/>
              <w:jc w:val="right"/>
            </w:pPr>
            <w:r>
              <w:t>38</w:t>
            </w:r>
          </w:p>
        </w:tc>
      </w:tr>
      <w:tr w:rsidR="000C528A" w:rsidRPr="009C4D90" w:rsidTr="009C4D90">
        <w:tc>
          <w:tcPr>
            <w:tcW w:w="9369" w:type="dxa"/>
            <w:gridSpan w:val="3"/>
            <w:shd w:val="clear" w:color="auto" w:fill="auto"/>
          </w:tcPr>
          <w:p w:rsidR="000C528A" w:rsidRPr="000C528A" w:rsidRDefault="000C528A" w:rsidP="000C528A">
            <w:pPr>
              <w:tabs>
                <w:tab w:val="right" w:pos="1080"/>
                <w:tab w:val="left" w:pos="1296"/>
                <w:tab w:val="left" w:pos="1728"/>
                <w:tab w:val="left" w:pos="2160"/>
                <w:tab w:val="left" w:pos="2592"/>
                <w:tab w:val="left" w:pos="3024"/>
                <w:tab w:val="left" w:pos="3456"/>
                <w:tab w:val="left" w:pos="3888"/>
                <w:tab w:val="right" w:leader="dot" w:pos="9360"/>
              </w:tabs>
              <w:spacing w:after="120"/>
              <w:ind w:left="1296" w:hanging="216"/>
              <w:rPr>
                <w:spacing w:val="60"/>
                <w:sz w:val="17"/>
              </w:rPr>
            </w:pPr>
            <w:r>
              <w:tab/>
              <w:t>Recommendation 11: Nationality</w:t>
            </w:r>
            <w:r>
              <w:rPr>
                <w:spacing w:val="60"/>
                <w:sz w:val="17"/>
              </w:rPr>
              <w:tab/>
            </w:r>
          </w:p>
        </w:tc>
        <w:tc>
          <w:tcPr>
            <w:tcW w:w="533" w:type="dxa"/>
            <w:shd w:val="clear" w:color="auto" w:fill="auto"/>
            <w:vAlign w:val="bottom"/>
          </w:tcPr>
          <w:p w:rsidR="000C528A" w:rsidRDefault="008347AA" w:rsidP="009C4D90">
            <w:pPr>
              <w:spacing w:after="120"/>
              <w:jc w:val="right"/>
            </w:pPr>
            <w:r>
              <w:t>38</w:t>
            </w:r>
          </w:p>
        </w:tc>
      </w:tr>
      <w:tr w:rsidR="000C528A" w:rsidRPr="009C4D90" w:rsidTr="009C4D90">
        <w:tc>
          <w:tcPr>
            <w:tcW w:w="9369" w:type="dxa"/>
            <w:gridSpan w:val="3"/>
            <w:shd w:val="clear" w:color="auto" w:fill="auto"/>
          </w:tcPr>
          <w:p w:rsidR="000C528A" w:rsidRPr="000C528A" w:rsidRDefault="000C528A" w:rsidP="000C528A">
            <w:pPr>
              <w:tabs>
                <w:tab w:val="right" w:pos="1080"/>
                <w:tab w:val="left" w:pos="1296"/>
                <w:tab w:val="left" w:pos="1728"/>
                <w:tab w:val="left" w:pos="2160"/>
                <w:tab w:val="left" w:pos="2592"/>
                <w:tab w:val="left" w:pos="3024"/>
                <w:tab w:val="left" w:pos="3456"/>
                <w:tab w:val="left" w:pos="3888"/>
                <w:tab w:val="right" w:leader="dot" w:pos="9360"/>
              </w:tabs>
              <w:spacing w:after="120"/>
              <w:ind w:left="1296" w:hanging="216"/>
              <w:rPr>
                <w:spacing w:val="60"/>
                <w:sz w:val="17"/>
              </w:rPr>
            </w:pPr>
            <w:r>
              <w:tab/>
              <w:t>Recommendation 12: Education</w:t>
            </w:r>
            <w:r>
              <w:rPr>
                <w:spacing w:val="60"/>
                <w:sz w:val="17"/>
              </w:rPr>
              <w:tab/>
            </w:r>
          </w:p>
        </w:tc>
        <w:tc>
          <w:tcPr>
            <w:tcW w:w="533" w:type="dxa"/>
            <w:shd w:val="clear" w:color="auto" w:fill="auto"/>
            <w:vAlign w:val="bottom"/>
          </w:tcPr>
          <w:p w:rsidR="000C528A" w:rsidRDefault="008347AA" w:rsidP="009C4D90">
            <w:pPr>
              <w:spacing w:after="120"/>
              <w:jc w:val="right"/>
            </w:pPr>
            <w:r>
              <w:t>38</w:t>
            </w:r>
          </w:p>
        </w:tc>
      </w:tr>
      <w:tr w:rsidR="000C528A" w:rsidRPr="009C4D90" w:rsidTr="009C4D90">
        <w:tc>
          <w:tcPr>
            <w:tcW w:w="9369" w:type="dxa"/>
            <w:gridSpan w:val="3"/>
            <w:shd w:val="clear" w:color="auto" w:fill="auto"/>
          </w:tcPr>
          <w:p w:rsidR="000C528A" w:rsidRPr="000C528A" w:rsidRDefault="000C528A" w:rsidP="000C528A">
            <w:pPr>
              <w:tabs>
                <w:tab w:val="right" w:pos="1080"/>
                <w:tab w:val="left" w:pos="1296"/>
                <w:tab w:val="left" w:pos="1728"/>
                <w:tab w:val="left" w:pos="2160"/>
                <w:tab w:val="left" w:pos="2592"/>
                <w:tab w:val="left" w:pos="3024"/>
                <w:tab w:val="left" w:pos="3456"/>
                <w:tab w:val="left" w:pos="3888"/>
                <w:tab w:val="right" w:leader="dot" w:pos="9360"/>
              </w:tabs>
              <w:spacing w:after="120"/>
              <w:ind w:left="1296" w:hanging="216"/>
              <w:rPr>
                <w:spacing w:val="60"/>
                <w:sz w:val="17"/>
              </w:rPr>
            </w:pPr>
            <w:r>
              <w:lastRenderedPageBreak/>
              <w:tab/>
              <w:t>Recommendation 13: Employment</w:t>
            </w:r>
            <w:r>
              <w:rPr>
                <w:spacing w:val="60"/>
                <w:sz w:val="17"/>
              </w:rPr>
              <w:tab/>
            </w:r>
          </w:p>
        </w:tc>
        <w:tc>
          <w:tcPr>
            <w:tcW w:w="533" w:type="dxa"/>
            <w:shd w:val="clear" w:color="auto" w:fill="auto"/>
            <w:vAlign w:val="bottom"/>
          </w:tcPr>
          <w:p w:rsidR="000C528A" w:rsidRDefault="008347AA" w:rsidP="009C4D90">
            <w:pPr>
              <w:spacing w:after="120"/>
              <w:jc w:val="right"/>
            </w:pPr>
            <w:r>
              <w:t>38</w:t>
            </w:r>
          </w:p>
        </w:tc>
      </w:tr>
      <w:tr w:rsidR="000C528A" w:rsidRPr="009C4D90" w:rsidTr="009C4D90">
        <w:tc>
          <w:tcPr>
            <w:tcW w:w="9369" w:type="dxa"/>
            <w:gridSpan w:val="3"/>
            <w:shd w:val="clear" w:color="auto" w:fill="auto"/>
          </w:tcPr>
          <w:p w:rsidR="000C528A" w:rsidRPr="000C528A" w:rsidRDefault="000C528A" w:rsidP="000C528A">
            <w:pPr>
              <w:tabs>
                <w:tab w:val="right" w:pos="1080"/>
                <w:tab w:val="left" w:pos="1296"/>
                <w:tab w:val="left" w:pos="1728"/>
                <w:tab w:val="left" w:pos="2160"/>
                <w:tab w:val="left" w:pos="2592"/>
                <w:tab w:val="left" w:pos="3024"/>
                <w:tab w:val="left" w:pos="3456"/>
                <w:tab w:val="right" w:leader="dot" w:pos="9360"/>
              </w:tabs>
              <w:spacing w:after="120"/>
              <w:ind w:left="1296" w:hanging="216"/>
              <w:rPr>
                <w:spacing w:val="60"/>
                <w:sz w:val="17"/>
              </w:rPr>
            </w:pPr>
            <w:r>
              <w:tab/>
              <w:t>Recommendation 14: Health</w:t>
            </w:r>
            <w:r>
              <w:rPr>
                <w:spacing w:val="60"/>
                <w:sz w:val="17"/>
              </w:rPr>
              <w:tab/>
            </w:r>
          </w:p>
        </w:tc>
        <w:tc>
          <w:tcPr>
            <w:tcW w:w="533" w:type="dxa"/>
            <w:shd w:val="clear" w:color="auto" w:fill="auto"/>
            <w:vAlign w:val="bottom"/>
          </w:tcPr>
          <w:p w:rsidR="000C528A" w:rsidRDefault="008347AA" w:rsidP="009C4D90">
            <w:pPr>
              <w:spacing w:after="120"/>
              <w:jc w:val="right"/>
            </w:pPr>
            <w:r>
              <w:t>38</w:t>
            </w:r>
          </w:p>
        </w:tc>
      </w:tr>
      <w:tr w:rsidR="000C528A" w:rsidRPr="009C4D90" w:rsidTr="009C4D90">
        <w:tc>
          <w:tcPr>
            <w:tcW w:w="9369" w:type="dxa"/>
            <w:gridSpan w:val="3"/>
            <w:shd w:val="clear" w:color="auto" w:fill="auto"/>
          </w:tcPr>
          <w:p w:rsidR="000C528A" w:rsidRPr="000C528A" w:rsidRDefault="000C528A" w:rsidP="000C528A">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ind w:left="1296" w:hanging="216"/>
              <w:rPr>
                <w:spacing w:val="60"/>
                <w:sz w:val="17"/>
              </w:rPr>
            </w:pPr>
            <w:r>
              <w:tab/>
              <w:t>Recommendation 15: Marriage and Family Relations</w:t>
            </w:r>
            <w:r>
              <w:rPr>
                <w:spacing w:val="60"/>
                <w:sz w:val="17"/>
              </w:rPr>
              <w:tab/>
            </w:r>
          </w:p>
        </w:tc>
        <w:tc>
          <w:tcPr>
            <w:tcW w:w="533" w:type="dxa"/>
            <w:shd w:val="clear" w:color="auto" w:fill="auto"/>
            <w:vAlign w:val="bottom"/>
          </w:tcPr>
          <w:p w:rsidR="000C528A" w:rsidRDefault="008347AA" w:rsidP="009C4D90">
            <w:pPr>
              <w:spacing w:after="120"/>
              <w:jc w:val="right"/>
            </w:pPr>
            <w:r>
              <w:t>38</w:t>
            </w:r>
          </w:p>
        </w:tc>
      </w:tr>
      <w:tr w:rsidR="000C528A" w:rsidRPr="009C4D90" w:rsidTr="009C4D90">
        <w:tc>
          <w:tcPr>
            <w:tcW w:w="9369" w:type="dxa"/>
            <w:gridSpan w:val="3"/>
            <w:shd w:val="clear" w:color="auto" w:fill="auto"/>
          </w:tcPr>
          <w:p w:rsidR="000C528A" w:rsidRPr="000C528A" w:rsidRDefault="000C528A" w:rsidP="000C528A">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ind w:left="1296" w:hanging="216"/>
              <w:rPr>
                <w:spacing w:val="60"/>
                <w:sz w:val="17"/>
              </w:rPr>
            </w:pPr>
            <w:r>
              <w:tab/>
              <w:t>Recommendation 16: National human rights institution</w:t>
            </w:r>
            <w:r>
              <w:rPr>
                <w:spacing w:val="60"/>
                <w:sz w:val="17"/>
              </w:rPr>
              <w:tab/>
            </w:r>
          </w:p>
        </w:tc>
        <w:tc>
          <w:tcPr>
            <w:tcW w:w="533" w:type="dxa"/>
            <w:shd w:val="clear" w:color="auto" w:fill="auto"/>
            <w:vAlign w:val="bottom"/>
          </w:tcPr>
          <w:p w:rsidR="000C528A" w:rsidRDefault="008347AA" w:rsidP="009C4D90">
            <w:pPr>
              <w:spacing w:after="120"/>
              <w:jc w:val="right"/>
            </w:pPr>
            <w:r>
              <w:t>39</w:t>
            </w:r>
          </w:p>
        </w:tc>
      </w:tr>
      <w:tr w:rsidR="000C528A" w:rsidRPr="009C4D90" w:rsidTr="009C4D90">
        <w:tc>
          <w:tcPr>
            <w:tcW w:w="9369" w:type="dxa"/>
            <w:gridSpan w:val="3"/>
            <w:shd w:val="clear" w:color="auto" w:fill="auto"/>
          </w:tcPr>
          <w:p w:rsidR="000C528A" w:rsidRPr="00946D58" w:rsidRDefault="000C528A" w:rsidP="00946D58">
            <w:pPr>
              <w:tabs>
                <w:tab w:val="right" w:pos="1080"/>
                <w:tab w:val="left" w:pos="1296"/>
                <w:tab w:val="left" w:pos="1728"/>
                <w:tab w:val="left" w:pos="2160"/>
                <w:tab w:val="left" w:pos="2592"/>
                <w:tab w:val="left" w:pos="3024"/>
                <w:tab w:val="left" w:pos="3456"/>
                <w:tab w:val="left" w:pos="3888"/>
                <w:tab w:val="left" w:pos="4320"/>
                <w:tab w:val="right" w:leader="dot" w:pos="9360"/>
              </w:tabs>
              <w:spacing w:after="120"/>
              <w:ind w:left="1296" w:hanging="216"/>
              <w:rPr>
                <w:spacing w:val="60"/>
                <w:sz w:val="17"/>
              </w:rPr>
            </w:pPr>
            <w:r>
              <w:tab/>
              <w:t>Recommendation 17: Optional Protocol</w:t>
            </w:r>
            <w:r w:rsidR="00946D58">
              <w:rPr>
                <w:spacing w:val="60"/>
                <w:sz w:val="17"/>
              </w:rPr>
              <w:tab/>
            </w:r>
          </w:p>
        </w:tc>
        <w:tc>
          <w:tcPr>
            <w:tcW w:w="533" w:type="dxa"/>
            <w:shd w:val="clear" w:color="auto" w:fill="auto"/>
            <w:vAlign w:val="bottom"/>
          </w:tcPr>
          <w:p w:rsidR="000C528A" w:rsidRDefault="008347AA" w:rsidP="009C4D90">
            <w:pPr>
              <w:spacing w:after="120"/>
              <w:jc w:val="right"/>
            </w:pPr>
            <w:r>
              <w:t>39</w:t>
            </w:r>
          </w:p>
        </w:tc>
      </w:tr>
      <w:tr w:rsidR="00946D58" w:rsidRPr="009C4D90" w:rsidTr="009C4D90">
        <w:tc>
          <w:tcPr>
            <w:tcW w:w="9369" w:type="dxa"/>
            <w:gridSpan w:val="3"/>
            <w:shd w:val="clear" w:color="auto" w:fill="auto"/>
          </w:tcPr>
          <w:p w:rsidR="00946D58" w:rsidRPr="00946D58" w:rsidRDefault="00946D58" w:rsidP="00946D58">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pacing w:after="120"/>
              <w:ind w:left="1296" w:hanging="216"/>
              <w:rPr>
                <w:spacing w:val="60"/>
                <w:sz w:val="17"/>
              </w:rPr>
            </w:pPr>
            <w:r>
              <w:tab/>
              <w:t>Recommendation 18: Beijing Declaration and Platform for Action</w:t>
            </w:r>
            <w:r>
              <w:rPr>
                <w:spacing w:val="60"/>
                <w:sz w:val="17"/>
              </w:rPr>
              <w:tab/>
            </w:r>
          </w:p>
        </w:tc>
        <w:tc>
          <w:tcPr>
            <w:tcW w:w="533" w:type="dxa"/>
            <w:shd w:val="clear" w:color="auto" w:fill="auto"/>
            <w:vAlign w:val="bottom"/>
          </w:tcPr>
          <w:p w:rsidR="00946D58" w:rsidRDefault="008347AA" w:rsidP="009C4D90">
            <w:pPr>
              <w:spacing w:after="120"/>
              <w:jc w:val="right"/>
            </w:pPr>
            <w:r>
              <w:t>39</w:t>
            </w:r>
          </w:p>
        </w:tc>
      </w:tr>
      <w:tr w:rsidR="00946D58" w:rsidRPr="009C4D90" w:rsidTr="009C4D90">
        <w:tc>
          <w:tcPr>
            <w:tcW w:w="9369" w:type="dxa"/>
            <w:gridSpan w:val="3"/>
            <w:shd w:val="clear" w:color="auto" w:fill="auto"/>
          </w:tcPr>
          <w:p w:rsidR="00946D58" w:rsidRPr="00946D58" w:rsidRDefault="00946D58" w:rsidP="00946D58">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ind w:left="1296" w:hanging="216"/>
              <w:rPr>
                <w:spacing w:val="60"/>
                <w:sz w:val="17"/>
              </w:rPr>
            </w:pPr>
            <w:r>
              <w:tab/>
              <w:t>Recommendation 19: Millennium Development Goals</w:t>
            </w:r>
            <w:r>
              <w:rPr>
                <w:spacing w:val="60"/>
                <w:sz w:val="17"/>
              </w:rPr>
              <w:tab/>
            </w:r>
          </w:p>
        </w:tc>
        <w:tc>
          <w:tcPr>
            <w:tcW w:w="533" w:type="dxa"/>
            <w:shd w:val="clear" w:color="auto" w:fill="auto"/>
            <w:vAlign w:val="bottom"/>
          </w:tcPr>
          <w:p w:rsidR="00946D58" w:rsidRDefault="008347AA" w:rsidP="009C4D90">
            <w:pPr>
              <w:spacing w:after="120"/>
              <w:jc w:val="right"/>
            </w:pPr>
            <w:r>
              <w:t>39</w:t>
            </w:r>
          </w:p>
        </w:tc>
      </w:tr>
      <w:tr w:rsidR="00946D58" w:rsidRPr="009C4D90" w:rsidTr="009C4D90">
        <w:tc>
          <w:tcPr>
            <w:tcW w:w="9369" w:type="dxa"/>
            <w:gridSpan w:val="3"/>
            <w:shd w:val="clear" w:color="auto" w:fill="auto"/>
          </w:tcPr>
          <w:p w:rsidR="00946D58" w:rsidRPr="00946D58" w:rsidRDefault="00946D58" w:rsidP="00946D58">
            <w:pPr>
              <w:tabs>
                <w:tab w:val="right" w:pos="1080"/>
                <w:tab w:val="left" w:pos="1296"/>
                <w:tab w:val="left" w:pos="1728"/>
                <w:tab w:val="left" w:pos="2160"/>
                <w:tab w:val="left" w:pos="2592"/>
                <w:tab w:val="left" w:pos="3024"/>
                <w:tab w:val="left" w:pos="3456"/>
                <w:tab w:val="left" w:pos="3888"/>
                <w:tab w:val="left" w:pos="4320"/>
                <w:tab w:val="right" w:leader="dot" w:pos="9360"/>
              </w:tabs>
              <w:spacing w:after="120"/>
              <w:ind w:left="1296" w:hanging="216"/>
              <w:rPr>
                <w:spacing w:val="60"/>
                <w:sz w:val="17"/>
              </w:rPr>
            </w:pPr>
            <w:r>
              <w:tab/>
              <w:t>Recommendation 20: Dissemination</w:t>
            </w:r>
            <w:r>
              <w:rPr>
                <w:spacing w:val="60"/>
                <w:sz w:val="17"/>
              </w:rPr>
              <w:tab/>
            </w:r>
          </w:p>
        </w:tc>
        <w:tc>
          <w:tcPr>
            <w:tcW w:w="533" w:type="dxa"/>
            <w:shd w:val="clear" w:color="auto" w:fill="auto"/>
            <w:vAlign w:val="bottom"/>
          </w:tcPr>
          <w:p w:rsidR="00946D58" w:rsidRDefault="008347AA" w:rsidP="009C4D90">
            <w:pPr>
              <w:spacing w:after="120"/>
              <w:jc w:val="right"/>
            </w:pPr>
            <w:r>
              <w:t>39</w:t>
            </w:r>
          </w:p>
        </w:tc>
      </w:tr>
      <w:tr w:rsidR="00946D58" w:rsidRPr="009C4D90" w:rsidTr="009C4D90">
        <w:tc>
          <w:tcPr>
            <w:tcW w:w="9369" w:type="dxa"/>
            <w:gridSpan w:val="3"/>
            <w:shd w:val="clear" w:color="auto" w:fill="auto"/>
          </w:tcPr>
          <w:p w:rsidR="00946D58" w:rsidRPr="00946D58" w:rsidRDefault="00946D58" w:rsidP="00946D58">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ind w:left="1296" w:hanging="216"/>
              <w:rPr>
                <w:spacing w:val="60"/>
                <w:sz w:val="17"/>
              </w:rPr>
            </w:pPr>
            <w:r>
              <w:tab/>
              <w:t>Recommendation 21: Ratification of other treaties</w:t>
            </w:r>
            <w:r>
              <w:rPr>
                <w:spacing w:val="60"/>
                <w:sz w:val="17"/>
              </w:rPr>
              <w:tab/>
            </w:r>
          </w:p>
        </w:tc>
        <w:tc>
          <w:tcPr>
            <w:tcW w:w="533" w:type="dxa"/>
            <w:shd w:val="clear" w:color="auto" w:fill="auto"/>
            <w:vAlign w:val="bottom"/>
          </w:tcPr>
          <w:p w:rsidR="00946D58" w:rsidRDefault="008347AA" w:rsidP="009C4D90">
            <w:pPr>
              <w:spacing w:after="120"/>
              <w:jc w:val="right"/>
            </w:pPr>
            <w:r>
              <w:t>40</w:t>
            </w:r>
          </w:p>
        </w:tc>
      </w:tr>
      <w:tr w:rsidR="00946D58" w:rsidRPr="009C4D90" w:rsidTr="009C4D90">
        <w:tc>
          <w:tcPr>
            <w:tcW w:w="9369" w:type="dxa"/>
            <w:gridSpan w:val="3"/>
            <w:shd w:val="clear" w:color="auto" w:fill="auto"/>
          </w:tcPr>
          <w:p w:rsidR="00946D58" w:rsidRPr="00946D58" w:rsidRDefault="00946D58" w:rsidP="00946D58">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ind w:left="1296" w:hanging="216"/>
              <w:rPr>
                <w:spacing w:val="60"/>
                <w:sz w:val="17"/>
              </w:rPr>
            </w:pPr>
            <w:r>
              <w:tab/>
              <w:t>Recommendation 22: Follow-up to concluding observations</w:t>
            </w:r>
            <w:r>
              <w:rPr>
                <w:spacing w:val="60"/>
                <w:sz w:val="17"/>
              </w:rPr>
              <w:tab/>
            </w:r>
          </w:p>
        </w:tc>
        <w:tc>
          <w:tcPr>
            <w:tcW w:w="533" w:type="dxa"/>
            <w:shd w:val="clear" w:color="auto" w:fill="auto"/>
            <w:vAlign w:val="bottom"/>
          </w:tcPr>
          <w:p w:rsidR="00946D58" w:rsidRDefault="008347AA" w:rsidP="009C4D90">
            <w:pPr>
              <w:spacing w:after="120"/>
              <w:jc w:val="right"/>
            </w:pPr>
            <w:r>
              <w:t>40</w:t>
            </w:r>
          </w:p>
        </w:tc>
      </w:tr>
      <w:tr w:rsidR="00946D58" w:rsidRPr="009C4D90" w:rsidTr="009C4D90">
        <w:tc>
          <w:tcPr>
            <w:tcW w:w="9369" w:type="dxa"/>
            <w:gridSpan w:val="3"/>
            <w:shd w:val="clear" w:color="auto" w:fill="auto"/>
          </w:tcPr>
          <w:p w:rsidR="00946D58" w:rsidRPr="00946D58" w:rsidRDefault="00946D58" w:rsidP="00946D58">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ind w:left="1296" w:hanging="216"/>
              <w:rPr>
                <w:spacing w:val="60"/>
                <w:sz w:val="17"/>
              </w:rPr>
            </w:pPr>
            <w:r>
              <w:tab/>
              <w:t>Recommendation 23: Technical Assistance</w:t>
            </w:r>
            <w:r>
              <w:rPr>
                <w:spacing w:val="60"/>
                <w:sz w:val="17"/>
              </w:rPr>
              <w:tab/>
            </w:r>
          </w:p>
        </w:tc>
        <w:tc>
          <w:tcPr>
            <w:tcW w:w="533" w:type="dxa"/>
            <w:shd w:val="clear" w:color="auto" w:fill="auto"/>
            <w:vAlign w:val="bottom"/>
          </w:tcPr>
          <w:p w:rsidR="00946D58" w:rsidRDefault="008347AA" w:rsidP="009C4D90">
            <w:pPr>
              <w:spacing w:after="120"/>
              <w:jc w:val="right"/>
            </w:pPr>
            <w:r>
              <w:t>40</w:t>
            </w:r>
          </w:p>
        </w:tc>
      </w:tr>
      <w:tr w:rsidR="00946D58" w:rsidRPr="009C4D90" w:rsidTr="009C4D90">
        <w:tc>
          <w:tcPr>
            <w:tcW w:w="9369" w:type="dxa"/>
            <w:gridSpan w:val="3"/>
            <w:shd w:val="clear" w:color="auto" w:fill="auto"/>
          </w:tcPr>
          <w:p w:rsidR="00946D58" w:rsidRDefault="00946D58" w:rsidP="00946D58">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ind w:left="1296" w:hanging="216"/>
            </w:pPr>
            <w:r>
              <w:t>List of tables</w:t>
            </w:r>
          </w:p>
        </w:tc>
        <w:tc>
          <w:tcPr>
            <w:tcW w:w="533" w:type="dxa"/>
            <w:shd w:val="clear" w:color="auto" w:fill="auto"/>
            <w:vAlign w:val="bottom"/>
          </w:tcPr>
          <w:p w:rsidR="00946D58" w:rsidRDefault="00946D58" w:rsidP="009C4D90">
            <w:pPr>
              <w:spacing w:after="120"/>
              <w:jc w:val="right"/>
            </w:pPr>
          </w:p>
        </w:tc>
      </w:tr>
      <w:tr w:rsidR="00946D58" w:rsidRPr="009C4D90" w:rsidTr="009C4D90">
        <w:tc>
          <w:tcPr>
            <w:tcW w:w="9369" w:type="dxa"/>
            <w:gridSpan w:val="3"/>
            <w:shd w:val="clear" w:color="auto" w:fill="auto"/>
          </w:tcPr>
          <w:p w:rsidR="00946D58" w:rsidRPr="00946D58" w:rsidRDefault="00946D58" w:rsidP="00946D58">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pacing w:after="120"/>
              <w:ind w:left="1296" w:hanging="216"/>
              <w:rPr>
                <w:spacing w:val="60"/>
                <w:sz w:val="17"/>
              </w:rPr>
            </w:pPr>
            <w:r>
              <w:tab/>
              <w:t>Table 1: Private dwellings by sex of head of household, 2014</w:t>
            </w:r>
            <w:r>
              <w:rPr>
                <w:spacing w:val="60"/>
                <w:sz w:val="17"/>
              </w:rPr>
              <w:tab/>
            </w:r>
          </w:p>
        </w:tc>
        <w:tc>
          <w:tcPr>
            <w:tcW w:w="533" w:type="dxa"/>
            <w:shd w:val="clear" w:color="auto" w:fill="auto"/>
            <w:vAlign w:val="bottom"/>
          </w:tcPr>
          <w:p w:rsidR="00946D58" w:rsidRDefault="008347AA" w:rsidP="009C4D90">
            <w:pPr>
              <w:spacing w:after="120"/>
              <w:jc w:val="right"/>
            </w:pPr>
            <w:r>
              <w:t>13</w:t>
            </w:r>
          </w:p>
        </w:tc>
      </w:tr>
      <w:tr w:rsidR="00946D58" w:rsidRPr="009C4D90" w:rsidTr="009C4D90">
        <w:tc>
          <w:tcPr>
            <w:tcW w:w="9369" w:type="dxa"/>
            <w:gridSpan w:val="3"/>
            <w:shd w:val="clear" w:color="auto" w:fill="auto"/>
          </w:tcPr>
          <w:p w:rsidR="00946D58" w:rsidRPr="00946D58" w:rsidRDefault="00946D58" w:rsidP="00946D58">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ind w:left="1296" w:hanging="216"/>
              <w:rPr>
                <w:spacing w:val="60"/>
                <w:sz w:val="17"/>
              </w:rPr>
            </w:pPr>
            <w:r>
              <w:tab/>
              <w:t>Table 2: Representation of women — Parliament, 2012</w:t>
            </w:r>
            <w:r>
              <w:rPr>
                <w:spacing w:val="60"/>
                <w:sz w:val="17"/>
              </w:rPr>
              <w:tab/>
            </w:r>
          </w:p>
        </w:tc>
        <w:tc>
          <w:tcPr>
            <w:tcW w:w="533" w:type="dxa"/>
            <w:shd w:val="clear" w:color="auto" w:fill="auto"/>
            <w:vAlign w:val="bottom"/>
          </w:tcPr>
          <w:p w:rsidR="00946D58" w:rsidRDefault="008347AA" w:rsidP="009C4D90">
            <w:pPr>
              <w:spacing w:after="120"/>
              <w:jc w:val="right"/>
            </w:pPr>
            <w:r>
              <w:t>18</w:t>
            </w:r>
          </w:p>
        </w:tc>
      </w:tr>
      <w:tr w:rsidR="00946D58" w:rsidRPr="009C4D90" w:rsidTr="009C4D90">
        <w:tc>
          <w:tcPr>
            <w:tcW w:w="9369" w:type="dxa"/>
            <w:gridSpan w:val="3"/>
            <w:shd w:val="clear" w:color="auto" w:fill="auto"/>
          </w:tcPr>
          <w:p w:rsidR="00946D58" w:rsidRPr="00946D58" w:rsidRDefault="00946D58" w:rsidP="00946D58">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ind w:left="1296" w:hanging="216"/>
              <w:rPr>
                <w:spacing w:val="60"/>
                <w:sz w:val="17"/>
              </w:rPr>
            </w:pPr>
            <w:r>
              <w:tab/>
              <w:t>Table 3: Women in key positions in Parliament, 2016</w:t>
            </w:r>
            <w:r>
              <w:rPr>
                <w:spacing w:val="60"/>
                <w:sz w:val="17"/>
              </w:rPr>
              <w:tab/>
            </w:r>
          </w:p>
        </w:tc>
        <w:tc>
          <w:tcPr>
            <w:tcW w:w="533" w:type="dxa"/>
            <w:shd w:val="clear" w:color="auto" w:fill="auto"/>
            <w:vAlign w:val="bottom"/>
          </w:tcPr>
          <w:p w:rsidR="00946D58" w:rsidRDefault="008347AA" w:rsidP="009C4D90">
            <w:pPr>
              <w:spacing w:after="120"/>
              <w:jc w:val="right"/>
            </w:pPr>
            <w:r>
              <w:t>18</w:t>
            </w:r>
          </w:p>
        </w:tc>
      </w:tr>
      <w:tr w:rsidR="00946D58" w:rsidRPr="009C4D90" w:rsidTr="009C4D90">
        <w:tc>
          <w:tcPr>
            <w:tcW w:w="9369" w:type="dxa"/>
            <w:gridSpan w:val="3"/>
            <w:shd w:val="clear" w:color="auto" w:fill="auto"/>
          </w:tcPr>
          <w:p w:rsidR="00946D58" w:rsidRPr="00946D58" w:rsidRDefault="00946D58" w:rsidP="00946D58">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ind w:left="1296" w:hanging="216"/>
              <w:rPr>
                <w:spacing w:val="60"/>
                <w:sz w:val="17"/>
              </w:rPr>
            </w:pPr>
            <w:r>
              <w:tab/>
              <w:t>Table 4: Representation of women — Trade Unions, 2014</w:t>
            </w:r>
            <w:r>
              <w:rPr>
                <w:spacing w:val="60"/>
                <w:sz w:val="17"/>
              </w:rPr>
              <w:tab/>
            </w:r>
          </w:p>
        </w:tc>
        <w:tc>
          <w:tcPr>
            <w:tcW w:w="533" w:type="dxa"/>
            <w:shd w:val="clear" w:color="auto" w:fill="auto"/>
            <w:vAlign w:val="bottom"/>
          </w:tcPr>
          <w:p w:rsidR="00946D58" w:rsidRDefault="008347AA" w:rsidP="009C4D90">
            <w:pPr>
              <w:spacing w:after="120"/>
              <w:jc w:val="right"/>
            </w:pPr>
            <w:r>
              <w:t>19</w:t>
            </w:r>
          </w:p>
        </w:tc>
      </w:tr>
      <w:tr w:rsidR="00946D58" w:rsidRPr="009C4D90" w:rsidTr="009C4D90">
        <w:tc>
          <w:tcPr>
            <w:tcW w:w="9369" w:type="dxa"/>
            <w:gridSpan w:val="3"/>
            <w:shd w:val="clear" w:color="auto" w:fill="auto"/>
          </w:tcPr>
          <w:p w:rsidR="00946D58" w:rsidRPr="00946D58" w:rsidRDefault="00946D58" w:rsidP="00946D58">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pacing w:after="120"/>
              <w:ind w:left="1296" w:hanging="216"/>
              <w:rPr>
                <w:spacing w:val="60"/>
                <w:sz w:val="17"/>
              </w:rPr>
            </w:pPr>
            <w:r>
              <w:tab/>
              <w:t>Table 5: Government scholarship awarded by sex, 2012-2015</w:t>
            </w:r>
            <w:r>
              <w:rPr>
                <w:spacing w:val="60"/>
                <w:sz w:val="17"/>
              </w:rPr>
              <w:tab/>
            </w:r>
          </w:p>
        </w:tc>
        <w:tc>
          <w:tcPr>
            <w:tcW w:w="533" w:type="dxa"/>
            <w:shd w:val="clear" w:color="auto" w:fill="auto"/>
            <w:vAlign w:val="bottom"/>
          </w:tcPr>
          <w:p w:rsidR="00946D58" w:rsidRDefault="008347AA" w:rsidP="009C4D90">
            <w:pPr>
              <w:spacing w:after="120"/>
              <w:jc w:val="right"/>
            </w:pPr>
            <w:r>
              <w:t>23</w:t>
            </w:r>
          </w:p>
        </w:tc>
      </w:tr>
      <w:tr w:rsidR="00946D58" w:rsidRPr="009C4D90" w:rsidTr="009C4D90">
        <w:tc>
          <w:tcPr>
            <w:tcW w:w="9369" w:type="dxa"/>
            <w:gridSpan w:val="3"/>
            <w:shd w:val="clear" w:color="auto" w:fill="auto"/>
          </w:tcPr>
          <w:p w:rsidR="00946D58" w:rsidRPr="00946D58" w:rsidRDefault="00946D58" w:rsidP="00946D58">
            <w:pPr>
              <w:tabs>
                <w:tab w:val="right" w:pos="1080"/>
                <w:tab w:val="left" w:pos="1296"/>
                <w:tab w:val="left" w:pos="1728"/>
                <w:tab w:val="left" w:pos="2160"/>
                <w:tab w:val="right" w:leader="dot" w:pos="9360"/>
              </w:tabs>
              <w:spacing w:after="120"/>
              <w:ind w:left="1296" w:hanging="216"/>
              <w:rPr>
                <w:spacing w:val="60"/>
                <w:sz w:val="17"/>
              </w:rPr>
            </w:pPr>
            <w:r>
              <w:tab/>
              <w:t>Table 6: Scholarships, grants, and other awards (public and private) available to students at the College of The Bahamas by sex, 2012-2015</w:t>
            </w:r>
            <w:r>
              <w:rPr>
                <w:spacing w:val="60"/>
                <w:sz w:val="17"/>
              </w:rPr>
              <w:tab/>
            </w:r>
          </w:p>
        </w:tc>
        <w:tc>
          <w:tcPr>
            <w:tcW w:w="533" w:type="dxa"/>
            <w:shd w:val="clear" w:color="auto" w:fill="auto"/>
            <w:vAlign w:val="bottom"/>
          </w:tcPr>
          <w:p w:rsidR="00946D58" w:rsidRDefault="008347AA" w:rsidP="009C4D90">
            <w:pPr>
              <w:spacing w:after="120"/>
              <w:jc w:val="right"/>
            </w:pPr>
            <w:r>
              <w:t>24</w:t>
            </w:r>
          </w:p>
        </w:tc>
      </w:tr>
      <w:tr w:rsidR="00946D58" w:rsidRPr="009C4D90" w:rsidTr="009C4D90">
        <w:tc>
          <w:tcPr>
            <w:tcW w:w="9369" w:type="dxa"/>
            <w:gridSpan w:val="3"/>
            <w:shd w:val="clear" w:color="auto" w:fill="auto"/>
          </w:tcPr>
          <w:p w:rsidR="00946D58" w:rsidRPr="00946D58" w:rsidRDefault="00946D58" w:rsidP="00946D58">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ind w:left="1296" w:hanging="216"/>
              <w:rPr>
                <w:spacing w:val="60"/>
                <w:sz w:val="17"/>
              </w:rPr>
            </w:pPr>
            <w:r>
              <w:tab/>
              <w:t>Table 7: Gerace Scholarship awarded by sex, 2012-2015</w:t>
            </w:r>
            <w:r>
              <w:rPr>
                <w:spacing w:val="60"/>
                <w:sz w:val="17"/>
              </w:rPr>
              <w:tab/>
            </w:r>
          </w:p>
        </w:tc>
        <w:tc>
          <w:tcPr>
            <w:tcW w:w="533" w:type="dxa"/>
            <w:shd w:val="clear" w:color="auto" w:fill="auto"/>
            <w:vAlign w:val="bottom"/>
          </w:tcPr>
          <w:p w:rsidR="00946D58" w:rsidRDefault="008347AA" w:rsidP="009C4D90">
            <w:pPr>
              <w:spacing w:after="120"/>
              <w:jc w:val="right"/>
            </w:pPr>
            <w:r>
              <w:t>25</w:t>
            </w:r>
          </w:p>
        </w:tc>
      </w:tr>
      <w:tr w:rsidR="00946D58" w:rsidRPr="009C4D90" w:rsidTr="009C4D90">
        <w:tc>
          <w:tcPr>
            <w:tcW w:w="9369" w:type="dxa"/>
            <w:gridSpan w:val="3"/>
            <w:shd w:val="clear" w:color="auto" w:fill="auto"/>
          </w:tcPr>
          <w:p w:rsidR="00946D58" w:rsidRDefault="00946D58" w:rsidP="00946D58">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ind w:left="1296" w:hanging="216"/>
            </w:pPr>
            <w:r>
              <w:tab/>
              <w:t>Table 8: Technical Cadet Corps Programme Scholarships Awards Review by sex, 2011-2015</w:t>
            </w:r>
          </w:p>
        </w:tc>
        <w:tc>
          <w:tcPr>
            <w:tcW w:w="533" w:type="dxa"/>
            <w:shd w:val="clear" w:color="auto" w:fill="auto"/>
            <w:vAlign w:val="bottom"/>
          </w:tcPr>
          <w:p w:rsidR="00946D58" w:rsidRDefault="008347AA" w:rsidP="009C4D90">
            <w:pPr>
              <w:spacing w:after="120"/>
              <w:jc w:val="right"/>
            </w:pPr>
            <w:r>
              <w:t>25</w:t>
            </w:r>
          </w:p>
        </w:tc>
      </w:tr>
      <w:tr w:rsidR="00946D58" w:rsidRPr="009C4D90" w:rsidTr="009C4D90">
        <w:tc>
          <w:tcPr>
            <w:tcW w:w="9369" w:type="dxa"/>
            <w:gridSpan w:val="3"/>
            <w:shd w:val="clear" w:color="auto" w:fill="auto"/>
          </w:tcPr>
          <w:p w:rsidR="00946D58" w:rsidRPr="00946D58" w:rsidRDefault="00946D58" w:rsidP="00946D58">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ind w:left="1296" w:hanging="216"/>
              <w:rPr>
                <w:spacing w:val="60"/>
                <w:sz w:val="17"/>
              </w:rPr>
            </w:pPr>
            <w:r>
              <w:tab/>
              <w:t>Table 9: Public teachers in The Bahamas by sex, 2010-2013</w:t>
            </w:r>
            <w:r>
              <w:rPr>
                <w:spacing w:val="60"/>
                <w:sz w:val="17"/>
              </w:rPr>
              <w:tab/>
            </w:r>
          </w:p>
        </w:tc>
        <w:tc>
          <w:tcPr>
            <w:tcW w:w="533" w:type="dxa"/>
            <w:shd w:val="clear" w:color="auto" w:fill="auto"/>
            <w:vAlign w:val="bottom"/>
          </w:tcPr>
          <w:p w:rsidR="00946D58" w:rsidRDefault="008347AA" w:rsidP="009C4D90">
            <w:pPr>
              <w:spacing w:after="120"/>
              <w:jc w:val="right"/>
            </w:pPr>
            <w:r>
              <w:t>26</w:t>
            </w:r>
          </w:p>
        </w:tc>
      </w:tr>
      <w:tr w:rsidR="00946D58" w:rsidRPr="009C4D90" w:rsidTr="009C4D90">
        <w:tc>
          <w:tcPr>
            <w:tcW w:w="9369" w:type="dxa"/>
            <w:gridSpan w:val="3"/>
            <w:shd w:val="clear" w:color="auto" w:fill="auto"/>
          </w:tcPr>
          <w:p w:rsidR="00946D58" w:rsidRPr="00946D58" w:rsidRDefault="00946D58" w:rsidP="00946D58">
            <w:pPr>
              <w:tabs>
                <w:tab w:val="right" w:pos="1080"/>
                <w:tab w:val="left" w:pos="1296"/>
                <w:tab w:val="left" w:pos="1728"/>
                <w:tab w:val="right" w:leader="dot" w:pos="9360"/>
              </w:tabs>
              <w:spacing w:after="120"/>
              <w:ind w:left="1296" w:hanging="216"/>
              <w:rPr>
                <w:spacing w:val="60"/>
                <w:sz w:val="17"/>
              </w:rPr>
            </w:pPr>
            <w:r>
              <w:tab/>
              <w:t>Table 10: Percentage of women graduating from the College of The Bahamas by fields of study January 2011-March 2016</w:t>
            </w:r>
            <w:r>
              <w:rPr>
                <w:spacing w:val="60"/>
                <w:sz w:val="17"/>
              </w:rPr>
              <w:tab/>
            </w:r>
          </w:p>
        </w:tc>
        <w:tc>
          <w:tcPr>
            <w:tcW w:w="533" w:type="dxa"/>
            <w:shd w:val="clear" w:color="auto" w:fill="auto"/>
            <w:vAlign w:val="bottom"/>
          </w:tcPr>
          <w:p w:rsidR="00946D58" w:rsidRDefault="008347AA" w:rsidP="009C4D90">
            <w:pPr>
              <w:spacing w:after="120"/>
              <w:jc w:val="right"/>
            </w:pPr>
            <w:r>
              <w:t>27</w:t>
            </w:r>
          </w:p>
        </w:tc>
      </w:tr>
      <w:tr w:rsidR="00946D58" w:rsidRPr="009C4D90" w:rsidTr="009C4D90">
        <w:tc>
          <w:tcPr>
            <w:tcW w:w="9369" w:type="dxa"/>
            <w:gridSpan w:val="3"/>
            <w:shd w:val="clear" w:color="auto" w:fill="auto"/>
          </w:tcPr>
          <w:p w:rsidR="00946D58" w:rsidRPr="00946D58" w:rsidRDefault="00946D58" w:rsidP="00946D58">
            <w:pPr>
              <w:tabs>
                <w:tab w:val="right" w:pos="1080"/>
                <w:tab w:val="left" w:pos="1296"/>
                <w:tab w:val="left" w:pos="1728"/>
                <w:tab w:val="right" w:leader="dot" w:pos="9360"/>
              </w:tabs>
              <w:spacing w:after="120"/>
              <w:ind w:left="1296" w:hanging="216"/>
              <w:rPr>
                <w:spacing w:val="60"/>
                <w:sz w:val="17"/>
              </w:rPr>
            </w:pPr>
            <w:r>
              <w:tab/>
              <w:t>Table 11: Percentage of women graduating from the Bahamas Technical and Vocational Institute 2013-2014</w:t>
            </w:r>
            <w:r>
              <w:rPr>
                <w:spacing w:val="60"/>
                <w:sz w:val="17"/>
              </w:rPr>
              <w:tab/>
            </w:r>
          </w:p>
        </w:tc>
        <w:tc>
          <w:tcPr>
            <w:tcW w:w="533" w:type="dxa"/>
            <w:shd w:val="clear" w:color="auto" w:fill="auto"/>
            <w:vAlign w:val="bottom"/>
          </w:tcPr>
          <w:p w:rsidR="00946D58" w:rsidRDefault="008347AA" w:rsidP="009C4D90">
            <w:pPr>
              <w:spacing w:after="120"/>
              <w:jc w:val="right"/>
            </w:pPr>
            <w:r>
              <w:t>27</w:t>
            </w:r>
          </w:p>
        </w:tc>
      </w:tr>
      <w:tr w:rsidR="00946D58" w:rsidRPr="009C4D90" w:rsidTr="009C4D90">
        <w:tc>
          <w:tcPr>
            <w:tcW w:w="9369" w:type="dxa"/>
            <w:gridSpan w:val="3"/>
            <w:shd w:val="clear" w:color="auto" w:fill="auto"/>
          </w:tcPr>
          <w:p w:rsidR="00946D58" w:rsidRPr="00946D58" w:rsidRDefault="00946D58" w:rsidP="00946D58">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right" w:leader="dot" w:pos="9360"/>
              </w:tabs>
              <w:spacing w:after="120"/>
              <w:ind w:left="1296" w:hanging="216"/>
              <w:rPr>
                <w:spacing w:val="60"/>
                <w:sz w:val="17"/>
              </w:rPr>
            </w:pPr>
            <w:r>
              <w:tab/>
              <w:t>Table 12: Employed persons by sex and industrial group, November 2015 — All Bahamas</w:t>
            </w:r>
            <w:r>
              <w:rPr>
                <w:spacing w:val="60"/>
                <w:sz w:val="17"/>
              </w:rPr>
              <w:tab/>
            </w:r>
          </w:p>
        </w:tc>
        <w:tc>
          <w:tcPr>
            <w:tcW w:w="533" w:type="dxa"/>
            <w:shd w:val="clear" w:color="auto" w:fill="auto"/>
            <w:vAlign w:val="bottom"/>
          </w:tcPr>
          <w:p w:rsidR="00946D58" w:rsidRDefault="008347AA" w:rsidP="009C4D90">
            <w:pPr>
              <w:spacing w:after="120"/>
              <w:jc w:val="right"/>
            </w:pPr>
            <w:r>
              <w:t>29</w:t>
            </w:r>
          </w:p>
        </w:tc>
      </w:tr>
      <w:tr w:rsidR="00946D58" w:rsidRPr="009C4D90" w:rsidTr="009C4D90">
        <w:tc>
          <w:tcPr>
            <w:tcW w:w="9369" w:type="dxa"/>
            <w:gridSpan w:val="3"/>
            <w:shd w:val="clear" w:color="auto" w:fill="auto"/>
          </w:tcPr>
          <w:p w:rsidR="00946D58" w:rsidRPr="00946D58" w:rsidRDefault="00946D58" w:rsidP="00946D58">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pacing w:after="120"/>
              <w:ind w:left="1296" w:hanging="216"/>
              <w:rPr>
                <w:spacing w:val="60"/>
                <w:sz w:val="17"/>
              </w:rPr>
            </w:pPr>
            <w:r>
              <w:tab/>
              <w:t>Table 13: Bahamas Employment Exchange, January 2011-December 2015</w:t>
            </w:r>
            <w:r>
              <w:rPr>
                <w:spacing w:val="60"/>
                <w:sz w:val="17"/>
              </w:rPr>
              <w:tab/>
            </w:r>
          </w:p>
        </w:tc>
        <w:tc>
          <w:tcPr>
            <w:tcW w:w="533" w:type="dxa"/>
            <w:shd w:val="clear" w:color="auto" w:fill="auto"/>
            <w:vAlign w:val="bottom"/>
          </w:tcPr>
          <w:p w:rsidR="00946D58" w:rsidRDefault="008347AA" w:rsidP="009C4D90">
            <w:pPr>
              <w:spacing w:after="120"/>
              <w:jc w:val="right"/>
            </w:pPr>
            <w:r>
              <w:t>30</w:t>
            </w:r>
          </w:p>
        </w:tc>
      </w:tr>
      <w:tr w:rsidR="00946D58" w:rsidRPr="009C4D90" w:rsidTr="009C4D90">
        <w:tc>
          <w:tcPr>
            <w:tcW w:w="9369" w:type="dxa"/>
            <w:gridSpan w:val="3"/>
            <w:shd w:val="clear" w:color="auto" w:fill="auto"/>
          </w:tcPr>
          <w:p w:rsidR="00946D58" w:rsidRPr="00314BFA" w:rsidRDefault="00946D58" w:rsidP="00314BFA">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pacing w:after="120"/>
              <w:ind w:left="1296" w:hanging="216"/>
              <w:rPr>
                <w:spacing w:val="60"/>
                <w:sz w:val="17"/>
              </w:rPr>
            </w:pPr>
            <w:r>
              <w:tab/>
              <w:t>Table 14: Maternal mortality statistics for The Bahamas, 2012-2014</w:t>
            </w:r>
            <w:r w:rsidR="00314BFA">
              <w:rPr>
                <w:spacing w:val="60"/>
                <w:sz w:val="17"/>
              </w:rPr>
              <w:tab/>
            </w:r>
          </w:p>
        </w:tc>
        <w:tc>
          <w:tcPr>
            <w:tcW w:w="533" w:type="dxa"/>
            <w:shd w:val="clear" w:color="auto" w:fill="auto"/>
            <w:vAlign w:val="bottom"/>
          </w:tcPr>
          <w:p w:rsidR="00946D58" w:rsidRDefault="008347AA" w:rsidP="009C4D90">
            <w:pPr>
              <w:spacing w:after="120"/>
              <w:jc w:val="right"/>
            </w:pPr>
            <w:r>
              <w:t>32</w:t>
            </w:r>
          </w:p>
        </w:tc>
      </w:tr>
      <w:tr w:rsidR="00314BFA" w:rsidRPr="009C4D90" w:rsidTr="009C4D90">
        <w:tc>
          <w:tcPr>
            <w:tcW w:w="9369" w:type="dxa"/>
            <w:gridSpan w:val="3"/>
            <w:shd w:val="clear" w:color="auto" w:fill="auto"/>
          </w:tcPr>
          <w:p w:rsidR="00314BFA" w:rsidRPr="00314BFA" w:rsidRDefault="00314BFA" w:rsidP="00314BFA">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ind w:left="1296" w:hanging="216"/>
              <w:rPr>
                <w:spacing w:val="60"/>
                <w:sz w:val="17"/>
              </w:rPr>
            </w:pPr>
            <w:r>
              <w:tab/>
              <w:t>Table 15: Female contraceptive usage, 2012-2015</w:t>
            </w:r>
            <w:r>
              <w:rPr>
                <w:spacing w:val="60"/>
                <w:sz w:val="17"/>
              </w:rPr>
              <w:tab/>
            </w:r>
          </w:p>
        </w:tc>
        <w:tc>
          <w:tcPr>
            <w:tcW w:w="533" w:type="dxa"/>
            <w:shd w:val="clear" w:color="auto" w:fill="auto"/>
            <w:vAlign w:val="bottom"/>
          </w:tcPr>
          <w:p w:rsidR="00314BFA" w:rsidRDefault="008347AA" w:rsidP="009C4D90">
            <w:pPr>
              <w:spacing w:after="120"/>
              <w:jc w:val="right"/>
            </w:pPr>
            <w:r>
              <w:t>32</w:t>
            </w:r>
          </w:p>
        </w:tc>
      </w:tr>
    </w:tbl>
    <w:p w:rsidR="009C4D90" w:rsidRDefault="009C4D90" w:rsidP="009C4D90">
      <w:pPr>
        <w:pStyle w:val="SingleTxt"/>
      </w:pPr>
      <w:r>
        <w:tab/>
      </w:r>
    </w:p>
    <w:p w:rsidR="009C4D90" w:rsidRDefault="009C4D90" w:rsidP="009C4D90">
      <w:pPr>
        <w:pStyle w:val="SingleTxt"/>
      </w:pPr>
      <w:r>
        <w:tab/>
      </w:r>
    </w:p>
    <w:p w:rsidR="009C4D90" w:rsidRDefault="009C4D90" w:rsidP="009C4D90">
      <w:pPr>
        <w:pStyle w:val="SingleTxt"/>
      </w:pPr>
      <w:r>
        <w:tab/>
      </w:r>
    </w:p>
    <w:p w:rsidR="00314BFA" w:rsidRDefault="009C4D90" w:rsidP="009C4D90">
      <w:pPr>
        <w:pStyle w:val="SingleTxt"/>
      </w:pPr>
      <w:r>
        <w:tab/>
      </w:r>
    </w:p>
    <w:p w:rsidR="00314BFA" w:rsidRDefault="00314BFA">
      <w:pPr>
        <w:suppressAutoHyphens w:val="0"/>
        <w:spacing w:after="200" w:line="276" w:lineRule="auto"/>
      </w:pPr>
      <w:r>
        <w:br w:type="page"/>
      </w:r>
    </w:p>
    <w:p w:rsidR="009C4D90" w:rsidRDefault="00314BFA" w:rsidP="00314BFA">
      <w:pPr>
        <w:pStyle w:val="TitleH1"/>
      </w:pPr>
      <w:r>
        <w:lastRenderedPageBreak/>
        <w:tab/>
      </w:r>
      <w:r>
        <w:tab/>
      </w:r>
      <w:r w:rsidRPr="00314BFA">
        <w:t>List of abbreviations</w:t>
      </w:r>
    </w:p>
    <w:p w:rsidR="00314BFA" w:rsidRPr="00314BFA" w:rsidRDefault="00314BFA" w:rsidP="00314BFA">
      <w:pPr>
        <w:pStyle w:val="SingleTxt"/>
        <w:spacing w:after="0" w:line="120" w:lineRule="exact"/>
        <w:rPr>
          <w:sz w:val="10"/>
        </w:rPr>
      </w:pPr>
    </w:p>
    <w:p w:rsidR="00314BFA" w:rsidRDefault="00314BFA" w:rsidP="00314BFA">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350"/>
        <w:gridCol w:w="5970"/>
      </w:tblGrid>
      <w:tr w:rsidR="00314BFA" w:rsidRPr="00314BFA" w:rsidTr="00626016">
        <w:tc>
          <w:tcPr>
            <w:tcW w:w="1350" w:type="dxa"/>
            <w:shd w:val="clear" w:color="auto" w:fill="auto"/>
            <w:vAlign w:val="bottom"/>
          </w:tcPr>
          <w:p w:rsidR="00314BFA" w:rsidRPr="00314BFA" w:rsidRDefault="00314BFA" w:rsidP="00626016">
            <w:pPr>
              <w:tabs>
                <w:tab w:val="left" w:pos="288"/>
                <w:tab w:val="left" w:pos="576"/>
                <w:tab w:val="left" w:pos="864"/>
                <w:tab w:val="left" w:pos="1152"/>
              </w:tabs>
              <w:snapToGrid w:val="0"/>
              <w:spacing w:after="120"/>
              <w:ind w:right="43"/>
              <w:rPr>
                <w:sz w:val="17"/>
              </w:rPr>
            </w:pPr>
            <w:r>
              <w:t>BAHNROP</w:t>
            </w:r>
          </w:p>
        </w:tc>
        <w:tc>
          <w:tcPr>
            <w:tcW w:w="5970" w:type="dxa"/>
            <w:shd w:val="clear" w:color="auto" w:fill="auto"/>
            <w:vAlign w:val="bottom"/>
          </w:tcPr>
          <w:p w:rsidR="00314BFA" w:rsidRPr="00314BFA" w:rsidRDefault="00314BFA" w:rsidP="00626016">
            <w:pPr>
              <w:tabs>
                <w:tab w:val="left" w:pos="288"/>
                <w:tab w:val="left" w:pos="576"/>
                <w:tab w:val="left" w:pos="864"/>
                <w:tab w:val="left" w:pos="1152"/>
              </w:tabs>
              <w:snapToGrid w:val="0"/>
              <w:spacing w:after="120"/>
              <w:ind w:left="144" w:right="43"/>
              <w:rPr>
                <w:sz w:val="17"/>
              </w:rPr>
            </w:pPr>
            <w:r w:rsidRPr="00C51EBE">
              <w:t>Bahamas Network of Rural Women Producers</w:t>
            </w:r>
          </w:p>
        </w:tc>
      </w:tr>
      <w:tr w:rsidR="00314BFA" w:rsidRPr="00314BFA" w:rsidTr="00626016">
        <w:tc>
          <w:tcPr>
            <w:tcW w:w="1350" w:type="dxa"/>
            <w:shd w:val="clear" w:color="auto" w:fill="auto"/>
            <w:vAlign w:val="bottom"/>
          </w:tcPr>
          <w:p w:rsidR="00314BFA" w:rsidRPr="00314BFA" w:rsidRDefault="00314BFA" w:rsidP="00626016">
            <w:pPr>
              <w:tabs>
                <w:tab w:val="left" w:pos="288"/>
                <w:tab w:val="left" w:pos="576"/>
                <w:tab w:val="left" w:pos="864"/>
                <w:tab w:val="left" w:pos="1152"/>
              </w:tabs>
              <w:snapToGrid w:val="0"/>
              <w:spacing w:after="120"/>
              <w:ind w:right="43"/>
              <w:rPr>
                <w:sz w:val="17"/>
              </w:rPr>
            </w:pPr>
            <w:r w:rsidRPr="00C51EBE">
              <w:t>BAIC</w:t>
            </w:r>
          </w:p>
        </w:tc>
        <w:tc>
          <w:tcPr>
            <w:tcW w:w="5970" w:type="dxa"/>
            <w:shd w:val="clear" w:color="auto" w:fill="auto"/>
            <w:vAlign w:val="bottom"/>
          </w:tcPr>
          <w:p w:rsidR="00314BFA" w:rsidRPr="00314BFA" w:rsidRDefault="00314BFA" w:rsidP="00626016">
            <w:pPr>
              <w:tabs>
                <w:tab w:val="left" w:pos="288"/>
                <w:tab w:val="left" w:pos="576"/>
                <w:tab w:val="left" w:pos="864"/>
                <w:tab w:val="left" w:pos="1152"/>
              </w:tabs>
              <w:snapToGrid w:val="0"/>
              <w:spacing w:after="120"/>
              <w:ind w:left="144" w:right="43"/>
              <w:rPr>
                <w:sz w:val="17"/>
              </w:rPr>
            </w:pPr>
            <w:r w:rsidRPr="00C51EBE">
              <w:t>Bahamas Agricultural and Industrial Corporation</w:t>
            </w:r>
          </w:p>
        </w:tc>
      </w:tr>
      <w:tr w:rsidR="00314BFA" w:rsidRPr="00314BFA" w:rsidTr="00626016">
        <w:tc>
          <w:tcPr>
            <w:tcW w:w="1350" w:type="dxa"/>
            <w:shd w:val="clear" w:color="auto" w:fill="auto"/>
            <w:vAlign w:val="bottom"/>
          </w:tcPr>
          <w:p w:rsidR="00314BFA" w:rsidRPr="00314BFA" w:rsidRDefault="00314BFA" w:rsidP="00626016">
            <w:pPr>
              <w:tabs>
                <w:tab w:val="left" w:pos="288"/>
                <w:tab w:val="left" w:pos="576"/>
                <w:tab w:val="left" w:pos="864"/>
                <w:tab w:val="left" w:pos="1152"/>
              </w:tabs>
              <w:snapToGrid w:val="0"/>
              <w:spacing w:after="120"/>
              <w:ind w:right="43"/>
              <w:rPr>
                <w:sz w:val="17"/>
              </w:rPr>
            </w:pPr>
            <w:r>
              <w:t>BASHRA</w:t>
            </w:r>
          </w:p>
        </w:tc>
        <w:tc>
          <w:tcPr>
            <w:tcW w:w="5970" w:type="dxa"/>
            <w:shd w:val="clear" w:color="auto" w:fill="auto"/>
            <w:vAlign w:val="bottom"/>
          </w:tcPr>
          <w:p w:rsidR="00314BFA" w:rsidRPr="00314BFA" w:rsidRDefault="00314BFA" w:rsidP="00626016">
            <w:pPr>
              <w:tabs>
                <w:tab w:val="left" w:pos="288"/>
                <w:tab w:val="left" w:pos="576"/>
                <w:tab w:val="left" w:pos="864"/>
                <w:tab w:val="left" w:pos="1152"/>
              </w:tabs>
              <w:snapToGrid w:val="0"/>
              <w:spacing w:after="120"/>
              <w:ind w:left="144" w:right="43"/>
              <w:rPr>
                <w:sz w:val="17"/>
              </w:rPr>
            </w:pPr>
            <w:r w:rsidRPr="00C51EBE">
              <w:t>Bahamas Sexual Rights and Reproductive Health Association</w:t>
            </w:r>
          </w:p>
        </w:tc>
      </w:tr>
      <w:tr w:rsidR="00314BFA" w:rsidRPr="00314BFA" w:rsidTr="00626016">
        <w:tc>
          <w:tcPr>
            <w:tcW w:w="1350" w:type="dxa"/>
            <w:shd w:val="clear" w:color="auto" w:fill="auto"/>
            <w:vAlign w:val="bottom"/>
          </w:tcPr>
          <w:p w:rsidR="00314BFA" w:rsidRPr="00314BFA" w:rsidRDefault="00314BFA" w:rsidP="00626016">
            <w:pPr>
              <w:tabs>
                <w:tab w:val="left" w:pos="288"/>
                <w:tab w:val="left" w:pos="576"/>
                <w:tab w:val="left" w:pos="864"/>
                <w:tab w:val="left" w:pos="1152"/>
              </w:tabs>
              <w:snapToGrid w:val="0"/>
              <w:spacing w:after="120"/>
              <w:ind w:right="43"/>
              <w:rPr>
                <w:sz w:val="17"/>
              </w:rPr>
            </w:pPr>
            <w:r>
              <w:t>BDB</w:t>
            </w:r>
          </w:p>
        </w:tc>
        <w:tc>
          <w:tcPr>
            <w:tcW w:w="5970" w:type="dxa"/>
            <w:shd w:val="clear" w:color="auto" w:fill="auto"/>
            <w:vAlign w:val="bottom"/>
          </w:tcPr>
          <w:p w:rsidR="00314BFA" w:rsidRPr="00314BFA" w:rsidRDefault="00314BFA" w:rsidP="00626016">
            <w:pPr>
              <w:tabs>
                <w:tab w:val="left" w:pos="288"/>
                <w:tab w:val="left" w:pos="576"/>
                <w:tab w:val="left" w:pos="864"/>
                <w:tab w:val="left" w:pos="1152"/>
              </w:tabs>
              <w:snapToGrid w:val="0"/>
              <w:spacing w:after="120"/>
              <w:ind w:left="144" w:right="43"/>
              <w:rPr>
                <w:sz w:val="17"/>
              </w:rPr>
            </w:pPr>
            <w:r w:rsidRPr="00C51EBE">
              <w:t>Bahamas Development Bank</w:t>
            </w:r>
          </w:p>
        </w:tc>
      </w:tr>
      <w:tr w:rsidR="00314BFA" w:rsidRPr="00314BFA" w:rsidTr="00626016">
        <w:tc>
          <w:tcPr>
            <w:tcW w:w="1350" w:type="dxa"/>
            <w:shd w:val="clear" w:color="auto" w:fill="auto"/>
            <w:vAlign w:val="bottom"/>
          </w:tcPr>
          <w:p w:rsidR="00314BFA" w:rsidRPr="00314BFA" w:rsidRDefault="00314BFA" w:rsidP="00626016">
            <w:pPr>
              <w:tabs>
                <w:tab w:val="left" w:pos="288"/>
                <w:tab w:val="left" w:pos="576"/>
                <w:tab w:val="left" w:pos="864"/>
                <w:tab w:val="left" w:pos="1152"/>
              </w:tabs>
              <w:snapToGrid w:val="0"/>
              <w:spacing w:after="120"/>
              <w:ind w:right="43"/>
              <w:rPr>
                <w:sz w:val="17"/>
              </w:rPr>
            </w:pPr>
            <w:r>
              <w:t>BEC</w:t>
            </w:r>
          </w:p>
        </w:tc>
        <w:tc>
          <w:tcPr>
            <w:tcW w:w="5970" w:type="dxa"/>
            <w:shd w:val="clear" w:color="auto" w:fill="auto"/>
            <w:vAlign w:val="bottom"/>
          </w:tcPr>
          <w:p w:rsidR="00314BFA" w:rsidRPr="00314BFA" w:rsidRDefault="00314BFA" w:rsidP="00626016">
            <w:pPr>
              <w:tabs>
                <w:tab w:val="left" w:pos="288"/>
                <w:tab w:val="left" w:pos="576"/>
                <w:tab w:val="left" w:pos="864"/>
                <w:tab w:val="left" w:pos="1152"/>
              </w:tabs>
              <w:snapToGrid w:val="0"/>
              <w:spacing w:after="120"/>
              <w:ind w:left="144" w:right="43"/>
              <w:rPr>
                <w:sz w:val="17"/>
              </w:rPr>
            </w:pPr>
            <w:r w:rsidRPr="00C51EBE">
              <w:t>Bahamas Electricity Corporation</w:t>
            </w:r>
          </w:p>
        </w:tc>
      </w:tr>
      <w:tr w:rsidR="00314BFA" w:rsidRPr="00314BFA" w:rsidTr="00626016">
        <w:tc>
          <w:tcPr>
            <w:tcW w:w="1350" w:type="dxa"/>
            <w:shd w:val="clear" w:color="auto" w:fill="auto"/>
            <w:vAlign w:val="bottom"/>
          </w:tcPr>
          <w:p w:rsidR="00314BFA" w:rsidRPr="00314BFA" w:rsidRDefault="00314BFA" w:rsidP="00626016">
            <w:pPr>
              <w:tabs>
                <w:tab w:val="left" w:pos="288"/>
                <w:tab w:val="left" w:pos="576"/>
                <w:tab w:val="left" w:pos="864"/>
                <w:tab w:val="left" w:pos="1152"/>
              </w:tabs>
              <w:snapToGrid w:val="0"/>
              <w:spacing w:after="120"/>
              <w:ind w:right="43"/>
              <w:rPr>
                <w:sz w:val="17"/>
              </w:rPr>
            </w:pPr>
            <w:r>
              <w:t>BRC</w:t>
            </w:r>
          </w:p>
        </w:tc>
        <w:tc>
          <w:tcPr>
            <w:tcW w:w="5970" w:type="dxa"/>
            <w:shd w:val="clear" w:color="auto" w:fill="auto"/>
            <w:vAlign w:val="bottom"/>
          </w:tcPr>
          <w:p w:rsidR="00314BFA" w:rsidRPr="00314BFA" w:rsidRDefault="00314BFA" w:rsidP="00626016">
            <w:pPr>
              <w:tabs>
                <w:tab w:val="left" w:pos="288"/>
                <w:tab w:val="left" w:pos="576"/>
                <w:tab w:val="left" w:pos="864"/>
                <w:tab w:val="left" w:pos="1152"/>
              </w:tabs>
              <w:snapToGrid w:val="0"/>
              <w:spacing w:after="120"/>
              <w:ind w:left="144" w:right="43"/>
              <w:rPr>
                <w:sz w:val="17"/>
              </w:rPr>
            </w:pPr>
            <w:r w:rsidRPr="00C51EBE">
              <w:t>Bahamas Red Cross</w:t>
            </w:r>
          </w:p>
        </w:tc>
      </w:tr>
      <w:tr w:rsidR="00314BFA" w:rsidRPr="00314BFA" w:rsidTr="00626016">
        <w:tc>
          <w:tcPr>
            <w:tcW w:w="1350" w:type="dxa"/>
            <w:shd w:val="clear" w:color="auto" w:fill="auto"/>
            <w:vAlign w:val="bottom"/>
          </w:tcPr>
          <w:p w:rsidR="00314BFA" w:rsidRPr="00314BFA" w:rsidRDefault="00314BFA" w:rsidP="00626016">
            <w:pPr>
              <w:tabs>
                <w:tab w:val="left" w:pos="288"/>
                <w:tab w:val="left" w:pos="576"/>
                <w:tab w:val="left" w:pos="864"/>
                <w:tab w:val="left" w:pos="1152"/>
              </w:tabs>
              <w:snapToGrid w:val="0"/>
              <w:spacing w:after="120"/>
              <w:ind w:right="43"/>
              <w:rPr>
                <w:sz w:val="17"/>
              </w:rPr>
            </w:pPr>
            <w:r>
              <w:t>BTC</w:t>
            </w:r>
          </w:p>
        </w:tc>
        <w:tc>
          <w:tcPr>
            <w:tcW w:w="5970" w:type="dxa"/>
            <w:shd w:val="clear" w:color="auto" w:fill="auto"/>
            <w:vAlign w:val="bottom"/>
          </w:tcPr>
          <w:p w:rsidR="00314BFA" w:rsidRPr="00314BFA" w:rsidRDefault="00314BFA" w:rsidP="00626016">
            <w:pPr>
              <w:tabs>
                <w:tab w:val="left" w:pos="288"/>
                <w:tab w:val="left" w:pos="576"/>
                <w:tab w:val="left" w:pos="864"/>
                <w:tab w:val="left" w:pos="1152"/>
              </w:tabs>
              <w:snapToGrid w:val="0"/>
              <w:spacing w:after="120"/>
              <w:ind w:left="144" w:right="43"/>
              <w:rPr>
                <w:sz w:val="17"/>
              </w:rPr>
            </w:pPr>
            <w:r w:rsidRPr="00C51EBE">
              <w:t>Bahamas Telecommunications Corporation</w:t>
            </w:r>
          </w:p>
        </w:tc>
      </w:tr>
      <w:tr w:rsidR="00314BFA" w:rsidRPr="00314BFA" w:rsidTr="00626016">
        <w:tc>
          <w:tcPr>
            <w:tcW w:w="1350" w:type="dxa"/>
            <w:shd w:val="clear" w:color="auto" w:fill="auto"/>
            <w:vAlign w:val="bottom"/>
          </w:tcPr>
          <w:p w:rsidR="00314BFA" w:rsidRPr="00314BFA" w:rsidRDefault="00314BFA" w:rsidP="00626016">
            <w:pPr>
              <w:tabs>
                <w:tab w:val="left" w:pos="288"/>
                <w:tab w:val="left" w:pos="576"/>
                <w:tab w:val="left" w:pos="864"/>
                <w:tab w:val="left" w:pos="1152"/>
              </w:tabs>
              <w:snapToGrid w:val="0"/>
              <w:spacing w:after="120"/>
              <w:ind w:right="43"/>
              <w:rPr>
                <w:sz w:val="17"/>
              </w:rPr>
            </w:pPr>
            <w:r>
              <w:t>BUYDC</w:t>
            </w:r>
          </w:p>
        </w:tc>
        <w:tc>
          <w:tcPr>
            <w:tcW w:w="5970" w:type="dxa"/>
            <w:shd w:val="clear" w:color="auto" w:fill="auto"/>
            <w:vAlign w:val="bottom"/>
          </w:tcPr>
          <w:p w:rsidR="00314BFA" w:rsidRPr="00314BFA" w:rsidRDefault="00314BFA" w:rsidP="00626016">
            <w:pPr>
              <w:tabs>
                <w:tab w:val="left" w:pos="288"/>
                <w:tab w:val="left" w:pos="576"/>
                <w:tab w:val="left" w:pos="864"/>
                <w:tab w:val="left" w:pos="1152"/>
              </w:tabs>
              <w:snapToGrid w:val="0"/>
              <w:spacing w:after="120"/>
              <w:ind w:left="144" w:right="43"/>
              <w:rPr>
                <w:sz w:val="17"/>
              </w:rPr>
            </w:pPr>
            <w:r w:rsidRPr="00C51EBE">
              <w:t>Bahamas Urban Youth Development Centre</w:t>
            </w:r>
          </w:p>
        </w:tc>
      </w:tr>
      <w:tr w:rsidR="00314BFA" w:rsidRPr="00314BFA" w:rsidTr="00626016">
        <w:tc>
          <w:tcPr>
            <w:tcW w:w="1350" w:type="dxa"/>
            <w:shd w:val="clear" w:color="auto" w:fill="auto"/>
          </w:tcPr>
          <w:p w:rsidR="00314BFA" w:rsidRPr="00FC0D25" w:rsidRDefault="00314BFA" w:rsidP="00626016">
            <w:pPr>
              <w:snapToGrid w:val="0"/>
              <w:spacing w:after="120"/>
            </w:pPr>
            <w:r w:rsidRPr="00FC0D25">
              <w:t xml:space="preserve">CAFRA </w:t>
            </w:r>
          </w:p>
        </w:tc>
        <w:tc>
          <w:tcPr>
            <w:tcW w:w="5970" w:type="dxa"/>
            <w:shd w:val="clear" w:color="auto" w:fill="auto"/>
          </w:tcPr>
          <w:p w:rsidR="00314BFA" w:rsidRPr="00FC0D25" w:rsidRDefault="00314BFA" w:rsidP="00626016">
            <w:pPr>
              <w:snapToGrid w:val="0"/>
              <w:spacing w:after="120"/>
              <w:ind w:left="144"/>
            </w:pPr>
            <w:r w:rsidRPr="00FC0D25">
              <w:t xml:space="preserve">Caribbean Association for Feminist Research and Action </w:t>
            </w:r>
          </w:p>
        </w:tc>
      </w:tr>
      <w:tr w:rsidR="00314BFA" w:rsidRPr="00314BFA" w:rsidTr="00626016">
        <w:tc>
          <w:tcPr>
            <w:tcW w:w="1350" w:type="dxa"/>
            <w:shd w:val="clear" w:color="auto" w:fill="auto"/>
          </w:tcPr>
          <w:p w:rsidR="00314BFA" w:rsidRPr="00E20050" w:rsidRDefault="00314BFA" w:rsidP="00626016">
            <w:pPr>
              <w:snapToGrid w:val="0"/>
              <w:spacing w:after="120"/>
            </w:pPr>
            <w:r w:rsidRPr="00E20050">
              <w:t xml:space="preserve">CANROP </w:t>
            </w:r>
          </w:p>
        </w:tc>
        <w:tc>
          <w:tcPr>
            <w:tcW w:w="5970" w:type="dxa"/>
            <w:shd w:val="clear" w:color="auto" w:fill="auto"/>
          </w:tcPr>
          <w:p w:rsidR="00314BFA" w:rsidRPr="00E20050" w:rsidRDefault="00314BFA" w:rsidP="00626016">
            <w:pPr>
              <w:snapToGrid w:val="0"/>
              <w:spacing w:after="120"/>
              <w:ind w:left="144"/>
            </w:pPr>
            <w:r w:rsidRPr="00E20050">
              <w:t>Caribbean Network of Rural Women Producers</w:t>
            </w:r>
          </w:p>
        </w:tc>
      </w:tr>
      <w:tr w:rsidR="00314BFA" w:rsidRPr="00314BFA" w:rsidTr="00626016">
        <w:tc>
          <w:tcPr>
            <w:tcW w:w="1350" w:type="dxa"/>
            <w:shd w:val="clear" w:color="auto" w:fill="auto"/>
          </w:tcPr>
          <w:p w:rsidR="00314BFA" w:rsidRPr="00E20050" w:rsidRDefault="00314BFA" w:rsidP="00626016">
            <w:pPr>
              <w:snapToGrid w:val="0"/>
              <w:spacing w:after="120"/>
            </w:pPr>
            <w:r w:rsidRPr="00E20050">
              <w:t>CCELD15</w:t>
            </w:r>
          </w:p>
        </w:tc>
        <w:tc>
          <w:tcPr>
            <w:tcW w:w="5970" w:type="dxa"/>
            <w:shd w:val="clear" w:color="auto" w:fill="auto"/>
          </w:tcPr>
          <w:p w:rsidR="00314BFA" w:rsidRPr="00E20050" w:rsidRDefault="00314BFA" w:rsidP="00626016">
            <w:pPr>
              <w:snapToGrid w:val="0"/>
              <w:spacing w:after="120"/>
              <w:ind w:left="144"/>
            </w:pPr>
            <w:r w:rsidRPr="00E20050">
              <w:t xml:space="preserve">Caribbean-Canada Emerging Leaders Dialogue </w:t>
            </w:r>
          </w:p>
        </w:tc>
      </w:tr>
      <w:tr w:rsidR="00314BFA" w:rsidRPr="00314BFA" w:rsidTr="00626016">
        <w:tc>
          <w:tcPr>
            <w:tcW w:w="1350" w:type="dxa"/>
            <w:shd w:val="clear" w:color="auto" w:fill="auto"/>
          </w:tcPr>
          <w:p w:rsidR="00314BFA" w:rsidRPr="00E20050" w:rsidRDefault="00314BFA" w:rsidP="00626016">
            <w:pPr>
              <w:snapToGrid w:val="0"/>
              <w:spacing w:after="120"/>
            </w:pPr>
            <w:r w:rsidRPr="00E20050">
              <w:t xml:space="preserve">CBTUC </w:t>
            </w:r>
          </w:p>
        </w:tc>
        <w:tc>
          <w:tcPr>
            <w:tcW w:w="5970" w:type="dxa"/>
            <w:shd w:val="clear" w:color="auto" w:fill="auto"/>
          </w:tcPr>
          <w:p w:rsidR="00314BFA" w:rsidRPr="00E20050" w:rsidRDefault="00314BFA" w:rsidP="00626016">
            <w:pPr>
              <w:snapToGrid w:val="0"/>
              <w:spacing w:after="120"/>
              <w:ind w:left="144"/>
            </w:pPr>
            <w:r w:rsidRPr="00E20050">
              <w:t xml:space="preserve">Commonwealth of The Bahamas Trade Union Congress </w:t>
            </w:r>
          </w:p>
        </w:tc>
      </w:tr>
      <w:tr w:rsidR="00314BFA" w:rsidRPr="00314BFA" w:rsidTr="00626016">
        <w:tc>
          <w:tcPr>
            <w:tcW w:w="1350" w:type="dxa"/>
            <w:shd w:val="clear" w:color="auto" w:fill="auto"/>
          </w:tcPr>
          <w:p w:rsidR="00314BFA" w:rsidRPr="00E20050" w:rsidRDefault="00314BFA" w:rsidP="00626016">
            <w:pPr>
              <w:snapToGrid w:val="0"/>
              <w:spacing w:after="120"/>
            </w:pPr>
            <w:r w:rsidRPr="00E20050">
              <w:t xml:space="preserve">CSW </w:t>
            </w:r>
          </w:p>
        </w:tc>
        <w:tc>
          <w:tcPr>
            <w:tcW w:w="5970" w:type="dxa"/>
            <w:shd w:val="clear" w:color="auto" w:fill="auto"/>
          </w:tcPr>
          <w:p w:rsidR="00314BFA" w:rsidRPr="00E20050" w:rsidRDefault="00314BFA" w:rsidP="00626016">
            <w:pPr>
              <w:snapToGrid w:val="0"/>
              <w:spacing w:after="120"/>
              <w:ind w:left="144"/>
            </w:pPr>
            <w:r w:rsidRPr="00C51EBE">
              <w:t>Commission on the Status of Women</w:t>
            </w:r>
          </w:p>
        </w:tc>
      </w:tr>
      <w:tr w:rsidR="00314BFA" w:rsidRPr="00314BFA" w:rsidTr="00626016">
        <w:tc>
          <w:tcPr>
            <w:tcW w:w="1350" w:type="dxa"/>
            <w:shd w:val="clear" w:color="auto" w:fill="auto"/>
          </w:tcPr>
          <w:p w:rsidR="00314BFA" w:rsidRPr="00E20050" w:rsidRDefault="00314BFA" w:rsidP="00626016">
            <w:pPr>
              <w:snapToGrid w:val="0"/>
              <w:spacing w:after="120"/>
            </w:pPr>
            <w:r w:rsidRPr="00E20050">
              <w:t xml:space="preserve">DOI </w:t>
            </w:r>
          </w:p>
        </w:tc>
        <w:tc>
          <w:tcPr>
            <w:tcW w:w="5970" w:type="dxa"/>
            <w:shd w:val="clear" w:color="auto" w:fill="auto"/>
          </w:tcPr>
          <w:p w:rsidR="00314BFA" w:rsidRPr="00E20050" w:rsidRDefault="00314BFA" w:rsidP="00626016">
            <w:pPr>
              <w:snapToGrid w:val="0"/>
              <w:spacing w:after="120"/>
              <w:ind w:left="144"/>
            </w:pPr>
            <w:r w:rsidRPr="00C51EBE">
              <w:t>Department of Immigration</w:t>
            </w:r>
          </w:p>
        </w:tc>
      </w:tr>
      <w:tr w:rsidR="003D47CC" w:rsidRPr="00314BFA" w:rsidTr="00626016">
        <w:tc>
          <w:tcPr>
            <w:tcW w:w="1350" w:type="dxa"/>
            <w:shd w:val="clear" w:color="auto" w:fill="auto"/>
          </w:tcPr>
          <w:p w:rsidR="003D47CC" w:rsidRPr="00CE4832" w:rsidRDefault="003D47CC" w:rsidP="00626016">
            <w:pPr>
              <w:snapToGrid w:val="0"/>
              <w:spacing w:after="120"/>
            </w:pPr>
            <w:r w:rsidRPr="00CE4832">
              <w:t xml:space="preserve">DOL </w:t>
            </w:r>
          </w:p>
        </w:tc>
        <w:tc>
          <w:tcPr>
            <w:tcW w:w="5970" w:type="dxa"/>
            <w:shd w:val="clear" w:color="auto" w:fill="auto"/>
          </w:tcPr>
          <w:p w:rsidR="003D47CC" w:rsidRPr="00CE4832" w:rsidRDefault="003D47CC" w:rsidP="00626016">
            <w:pPr>
              <w:snapToGrid w:val="0"/>
              <w:spacing w:after="120"/>
              <w:ind w:left="144"/>
            </w:pPr>
            <w:r w:rsidRPr="00C51EBE">
              <w:t>Department of Labour</w:t>
            </w:r>
          </w:p>
        </w:tc>
      </w:tr>
      <w:tr w:rsidR="003D47CC" w:rsidRPr="00314BFA" w:rsidTr="00626016">
        <w:tc>
          <w:tcPr>
            <w:tcW w:w="1350" w:type="dxa"/>
            <w:shd w:val="clear" w:color="auto" w:fill="auto"/>
          </w:tcPr>
          <w:p w:rsidR="003D47CC" w:rsidRPr="00CE4832" w:rsidRDefault="003D47CC" w:rsidP="00626016">
            <w:pPr>
              <w:snapToGrid w:val="0"/>
              <w:spacing w:after="120"/>
            </w:pPr>
            <w:r w:rsidRPr="00CE4832">
              <w:t xml:space="preserve">DOSS </w:t>
            </w:r>
          </w:p>
        </w:tc>
        <w:tc>
          <w:tcPr>
            <w:tcW w:w="5970" w:type="dxa"/>
            <w:shd w:val="clear" w:color="auto" w:fill="auto"/>
          </w:tcPr>
          <w:p w:rsidR="003D47CC" w:rsidRPr="00CE4832" w:rsidRDefault="003D47CC" w:rsidP="00626016">
            <w:pPr>
              <w:snapToGrid w:val="0"/>
              <w:spacing w:after="120"/>
              <w:ind w:left="144"/>
            </w:pPr>
            <w:r w:rsidRPr="00CE4832">
              <w:t xml:space="preserve">Department of Social Services </w:t>
            </w:r>
          </w:p>
        </w:tc>
      </w:tr>
      <w:tr w:rsidR="00314BFA" w:rsidRPr="00314BFA" w:rsidTr="00626016">
        <w:tc>
          <w:tcPr>
            <w:tcW w:w="1350" w:type="dxa"/>
            <w:shd w:val="clear" w:color="auto" w:fill="auto"/>
          </w:tcPr>
          <w:p w:rsidR="00314BFA" w:rsidRPr="00E20050" w:rsidRDefault="003D47CC" w:rsidP="00626016">
            <w:pPr>
              <w:snapToGrid w:val="0"/>
              <w:spacing w:after="120"/>
            </w:pPr>
            <w:r>
              <w:t>DVCU</w:t>
            </w:r>
          </w:p>
        </w:tc>
        <w:tc>
          <w:tcPr>
            <w:tcW w:w="5970" w:type="dxa"/>
            <w:shd w:val="clear" w:color="auto" w:fill="auto"/>
          </w:tcPr>
          <w:p w:rsidR="00314BFA" w:rsidRPr="00C51EBE" w:rsidRDefault="003D47CC" w:rsidP="00626016">
            <w:pPr>
              <w:snapToGrid w:val="0"/>
              <w:spacing w:after="120"/>
              <w:ind w:left="144"/>
            </w:pPr>
            <w:r w:rsidRPr="00C51EBE">
              <w:t>Domestic Violence and Counselling Unit</w:t>
            </w:r>
          </w:p>
        </w:tc>
      </w:tr>
      <w:tr w:rsidR="00314BFA" w:rsidRPr="00314BFA" w:rsidTr="00626016">
        <w:tc>
          <w:tcPr>
            <w:tcW w:w="1350" w:type="dxa"/>
            <w:shd w:val="clear" w:color="auto" w:fill="auto"/>
          </w:tcPr>
          <w:p w:rsidR="00314BFA" w:rsidRPr="00E20050" w:rsidRDefault="003D47CC" w:rsidP="00626016">
            <w:pPr>
              <w:snapToGrid w:val="0"/>
              <w:spacing w:after="120"/>
            </w:pPr>
            <w:r>
              <w:t>EWP</w:t>
            </w:r>
          </w:p>
        </w:tc>
        <w:tc>
          <w:tcPr>
            <w:tcW w:w="5970" w:type="dxa"/>
            <w:shd w:val="clear" w:color="auto" w:fill="auto"/>
          </w:tcPr>
          <w:p w:rsidR="00314BFA" w:rsidRPr="00C51EBE" w:rsidRDefault="003D47CC" w:rsidP="00626016">
            <w:pPr>
              <w:snapToGrid w:val="0"/>
              <w:spacing w:after="120"/>
              <w:ind w:left="144"/>
            </w:pPr>
            <w:r w:rsidRPr="00C51EBE">
              <w:t>Exuma Woman Project</w:t>
            </w:r>
          </w:p>
        </w:tc>
      </w:tr>
      <w:tr w:rsidR="00314BFA" w:rsidRPr="00314BFA" w:rsidTr="00626016">
        <w:tc>
          <w:tcPr>
            <w:tcW w:w="1350" w:type="dxa"/>
            <w:shd w:val="clear" w:color="auto" w:fill="auto"/>
          </w:tcPr>
          <w:p w:rsidR="00314BFA" w:rsidRPr="00E20050" w:rsidRDefault="003D47CC" w:rsidP="00626016">
            <w:pPr>
              <w:snapToGrid w:val="0"/>
              <w:spacing w:after="120"/>
            </w:pPr>
            <w:r w:rsidRPr="00C51EBE">
              <w:t>FAO</w:t>
            </w:r>
          </w:p>
        </w:tc>
        <w:tc>
          <w:tcPr>
            <w:tcW w:w="5970" w:type="dxa"/>
            <w:shd w:val="clear" w:color="auto" w:fill="auto"/>
          </w:tcPr>
          <w:p w:rsidR="00314BFA" w:rsidRPr="00C51EBE" w:rsidRDefault="003D47CC" w:rsidP="00626016">
            <w:pPr>
              <w:snapToGrid w:val="0"/>
              <w:spacing w:after="120"/>
              <w:ind w:left="144"/>
            </w:pPr>
            <w:r w:rsidRPr="00C51EBE">
              <w:t>Food and Agriculture Organization</w:t>
            </w:r>
          </w:p>
        </w:tc>
      </w:tr>
      <w:tr w:rsidR="00314BFA" w:rsidRPr="00314BFA" w:rsidTr="00626016">
        <w:tc>
          <w:tcPr>
            <w:tcW w:w="1350" w:type="dxa"/>
            <w:shd w:val="clear" w:color="auto" w:fill="auto"/>
          </w:tcPr>
          <w:p w:rsidR="00314BFA" w:rsidRPr="00E20050" w:rsidRDefault="003D47CC" w:rsidP="00626016">
            <w:pPr>
              <w:snapToGrid w:val="0"/>
              <w:spacing w:after="120"/>
            </w:pPr>
            <w:r w:rsidRPr="00C51EBE">
              <w:t>FBOs</w:t>
            </w:r>
          </w:p>
        </w:tc>
        <w:tc>
          <w:tcPr>
            <w:tcW w:w="5970" w:type="dxa"/>
            <w:shd w:val="clear" w:color="auto" w:fill="auto"/>
          </w:tcPr>
          <w:p w:rsidR="00314BFA" w:rsidRPr="00C51EBE" w:rsidRDefault="003D47CC" w:rsidP="00626016">
            <w:pPr>
              <w:snapToGrid w:val="0"/>
              <w:spacing w:after="120"/>
              <w:ind w:left="144"/>
            </w:pPr>
            <w:r w:rsidRPr="00C51EBE">
              <w:t>Faith-Based Organizations</w:t>
            </w:r>
          </w:p>
        </w:tc>
      </w:tr>
      <w:tr w:rsidR="00314BFA" w:rsidRPr="00314BFA" w:rsidTr="00626016">
        <w:tc>
          <w:tcPr>
            <w:tcW w:w="1350" w:type="dxa"/>
            <w:shd w:val="clear" w:color="auto" w:fill="auto"/>
          </w:tcPr>
          <w:p w:rsidR="00314BFA" w:rsidRPr="00E20050" w:rsidRDefault="003D47CC" w:rsidP="00626016">
            <w:pPr>
              <w:snapToGrid w:val="0"/>
              <w:spacing w:after="120"/>
            </w:pPr>
            <w:r w:rsidRPr="00C51EBE">
              <w:t>FLHE</w:t>
            </w:r>
          </w:p>
        </w:tc>
        <w:tc>
          <w:tcPr>
            <w:tcW w:w="5970" w:type="dxa"/>
            <w:shd w:val="clear" w:color="auto" w:fill="auto"/>
          </w:tcPr>
          <w:p w:rsidR="00314BFA" w:rsidRPr="00C51EBE" w:rsidRDefault="003D47CC" w:rsidP="00626016">
            <w:pPr>
              <w:snapToGrid w:val="0"/>
              <w:spacing w:after="120"/>
              <w:ind w:left="144"/>
            </w:pPr>
            <w:r w:rsidRPr="00C51EBE">
              <w:t>Family Life and Health Education</w:t>
            </w:r>
          </w:p>
        </w:tc>
      </w:tr>
      <w:tr w:rsidR="003D47CC" w:rsidRPr="00314BFA" w:rsidTr="00626016">
        <w:tc>
          <w:tcPr>
            <w:tcW w:w="1350" w:type="dxa"/>
            <w:shd w:val="clear" w:color="auto" w:fill="auto"/>
          </w:tcPr>
          <w:p w:rsidR="003D47CC" w:rsidRPr="00C51EBE" w:rsidRDefault="003D47CC" w:rsidP="00626016">
            <w:pPr>
              <w:snapToGrid w:val="0"/>
              <w:spacing w:after="120"/>
            </w:pPr>
            <w:r w:rsidRPr="00C51EBE">
              <w:t>GII</w:t>
            </w:r>
          </w:p>
        </w:tc>
        <w:tc>
          <w:tcPr>
            <w:tcW w:w="5970" w:type="dxa"/>
            <w:shd w:val="clear" w:color="auto" w:fill="auto"/>
          </w:tcPr>
          <w:p w:rsidR="003D47CC" w:rsidRPr="00C51EBE" w:rsidRDefault="003D47CC" w:rsidP="00626016">
            <w:pPr>
              <w:snapToGrid w:val="0"/>
              <w:spacing w:after="120"/>
              <w:ind w:left="144"/>
            </w:pPr>
            <w:r w:rsidRPr="00C51EBE">
              <w:t>Gender Inequality Index</w:t>
            </w:r>
          </w:p>
        </w:tc>
      </w:tr>
      <w:tr w:rsidR="003D47CC" w:rsidRPr="00314BFA" w:rsidTr="00626016">
        <w:tc>
          <w:tcPr>
            <w:tcW w:w="1350" w:type="dxa"/>
            <w:shd w:val="clear" w:color="auto" w:fill="auto"/>
          </w:tcPr>
          <w:p w:rsidR="003D47CC" w:rsidRPr="000C7B61" w:rsidRDefault="003D47CC" w:rsidP="00626016">
            <w:pPr>
              <w:snapToGrid w:val="0"/>
              <w:spacing w:after="120"/>
            </w:pPr>
            <w:r w:rsidRPr="000C7B61">
              <w:t xml:space="preserve">GBV </w:t>
            </w:r>
          </w:p>
        </w:tc>
        <w:tc>
          <w:tcPr>
            <w:tcW w:w="5970" w:type="dxa"/>
            <w:shd w:val="clear" w:color="auto" w:fill="auto"/>
          </w:tcPr>
          <w:p w:rsidR="003D47CC" w:rsidRPr="000C7B61" w:rsidRDefault="003D47CC" w:rsidP="00626016">
            <w:pPr>
              <w:snapToGrid w:val="0"/>
              <w:spacing w:after="120"/>
              <w:ind w:left="144"/>
            </w:pPr>
            <w:r w:rsidRPr="00C51EBE">
              <w:t>Gender-Based Violence</w:t>
            </w:r>
          </w:p>
        </w:tc>
      </w:tr>
      <w:tr w:rsidR="003D47CC" w:rsidRPr="00314BFA" w:rsidTr="00626016">
        <w:tc>
          <w:tcPr>
            <w:tcW w:w="1350" w:type="dxa"/>
            <w:shd w:val="clear" w:color="auto" w:fill="auto"/>
          </w:tcPr>
          <w:p w:rsidR="003D47CC" w:rsidRPr="000C7B61" w:rsidRDefault="003D47CC" w:rsidP="00626016">
            <w:pPr>
              <w:snapToGrid w:val="0"/>
              <w:spacing w:after="120"/>
            </w:pPr>
            <w:r w:rsidRPr="000C7B61">
              <w:t xml:space="preserve">GWP </w:t>
            </w:r>
          </w:p>
        </w:tc>
        <w:tc>
          <w:tcPr>
            <w:tcW w:w="5970" w:type="dxa"/>
            <w:shd w:val="clear" w:color="auto" w:fill="auto"/>
          </w:tcPr>
          <w:p w:rsidR="003D47CC" w:rsidRPr="000C7B61" w:rsidRDefault="003D47CC" w:rsidP="00626016">
            <w:pPr>
              <w:snapToGrid w:val="0"/>
              <w:spacing w:after="120"/>
              <w:ind w:left="144"/>
            </w:pPr>
            <w:r w:rsidRPr="00C51EBE">
              <w:t>General Worker Permit</w:t>
            </w:r>
          </w:p>
        </w:tc>
      </w:tr>
      <w:tr w:rsidR="003D47CC" w:rsidRPr="00314BFA" w:rsidTr="00626016">
        <w:tc>
          <w:tcPr>
            <w:tcW w:w="1350" w:type="dxa"/>
            <w:shd w:val="clear" w:color="auto" w:fill="auto"/>
          </w:tcPr>
          <w:p w:rsidR="003D47CC" w:rsidRPr="000C7B61" w:rsidRDefault="003D47CC" w:rsidP="00626016">
            <w:pPr>
              <w:snapToGrid w:val="0"/>
              <w:spacing w:after="120"/>
            </w:pPr>
            <w:r w:rsidRPr="000C7B61">
              <w:t xml:space="preserve">HDI </w:t>
            </w:r>
          </w:p>
        </w:tc>
        <w:tc>
          <w:tcPr>
            <w:tcW w:w="5970" w:type="dxa"/>
            <w:shd w:val="clear" w:color="auto" w:fill="auto"/>
          </w:tcPr>
          <w:p w:rsidR="003D47CC" w:rsidRPr="000C7B61" w:rsidRDefault="003D47CC" w:rsidP="00626016">
            <w:pPr>
              <w:snapToGrid w:val="0"/>
              <w:spacing w:after="120"/>
              <w:ind w:left="144"/>
            </w:pPr>
            <w:r w:rsidRPr="00C51EBE">
              <w:t>Human Development Index</w:t>
            </w:r>
          </w:p>
        </w:tc>
      </w:tr>
      <w:tr w:rsidR="003D47CC" w:rsidRPr="00314BFA" w:rsidTr="00626016">
        <w:tc>
          <w:tcPr>
            <w:tcW w:w="1350" w:type="dxa"/>
            <w:shd w:val="clear" w:color="auto" w:fill="auto"/>
          </w:tcPr>
          <w:p w:rsidR="003D47CC" w:rsidRPr="0052584F" w:rsidRDefault="003D47CC" w:rsidP="00626016">
            <w:pPr>
              <w:snapToGrid w:val="0"/>
              <w:spacing w:after="120"/>
            </w:pPr>
            <w:r w:rsidRPr="0052584F">
              <w:t xml:space="preserve">HDR </w:t>
            </w:r>
          </w:p>
        </w:tc>
        <w:tc>
          <w:tcPr>
            <w:tcW w:w="5970" w:type="dxa"/>
            <w:shd w:val="clear" w:color="auto" w:fill="auto"/>
          </w:tcPr>
          <w:p w:rsidR="003D47CC" w:rsidRPr="0052584F" w:rsidRDefault="003D47CC" w:rsidP="00626016">
            <w:pPr>
              <w:snapToGrid w:val="0"/>
              <w:spacing w:after="120"/>
              <w:ind w:left="144"/>
            </w:pPr>
            <w:r w:rsidRPr="00C51EBE">
              <w:t>Human Development Report</w:t>
            </w:r>
          </w:p>
        </w:tc>
      </w:tr>
      <w:tr w:rsidR="003D47CC" w:rsidRPr="00314BFA" w:rsidTr="00626016">
        <w:tc>
          <w:tcPr>
            <w:tcW w:w="1350" w:type="dxa"/>
            <w:shd w:val="clear" w:color="auto" w:fill="auto"/>
          </w:tcPr>
          <w:p w:rsidR="003D47CC" w:rsidRPr="0052584F" w:rsidRDefault="003D47CC" w:rsidP="00626016">
            <w:pPr>
              <w:snapToGrid w:val="0"/>
              <w:spacing w:after="120"/>
            </w:pPr>
            <w:r w:rsidRPr="0052584F">
              <w:t xml:space="preserve">ICT </w:t>
            </w:r>
          </w:p>
        </w:tc>
        <w:tc>
          <w:tcPr>
            <w:tcW w:w="5970" w:type="dxa"/>
            <w:shd w:val="clear" w:color="auto" w:fill="auto"/>
          </w:tcPr>
          <w:p w:rsidR="003D47CC" w:rsidRPr="0052584F" w:rsidRDefault="003D47CC" w:rsidP="00626016">
            <w:pPr>
              <w:snapToGrid w:val="0"/>
              <w:spacing w:after="120"/>
              <w:ind w:left="144"/>
            </w:pPr>
            <w:r w:rsidRPr="00C51EBE">
              <w:t>Information and Communications Technology</w:t>
            </w:r>
          </w:p>
        </w:tc>
      </w:tr>
      <w:tr w:rsidR="003D47CC" w:rsidRPr="00314BFA" w:rsidTr="00626016">
        <w:tc>
          <w:tcPr>
            <w:tcW w:w="1350" w:type="dxa"/>
            <w:shd w:val="clear" w:color="auto" w:fill="auto"/>
          </w:tcPr>
          <w:p w:rsidR="003D47CC" w:rsidRPr="0052584F" w:rsidRDefault="003D47CC" w:rsidP="00626016">
            <w:pPr>
              <w:snapToGrid w:val="0"/>
              <w:spacing w:after="120"/>
            </w:pPr>
            <w:r w:rsidRPr="0052584F">
              <w:t xml:space="preserve">IICA </w:t>
            </w:r>
          </w:p>
        </w:tc>
        <w:tc>
          <w:tcPr>
            <w:tcW w:w="5970" w:type="dxa"/>
            <w:shd w:val="clear" w:color="auto" w:fill="auto"/>
          </w:tcPr>
          <w:p w:rsidR="003D47CC" w:rsidRPr="0052584F" w:rsidRDefault="003D47CC" w:rsidP="00626016">
            <w:pPr>
              <w:snapToGrid w:val="0"/>
              <w:spacing w:after="120"/>
              <w:ind w:left="144"/>
            </w:pPr>
            <w:r w:rsidRPr="00C51EBE">
              <w:t>Inter-American Institute for Cooperation on Agriculture</w:t>
            </w:r>
          </w:p>
        </w:tc>
      </w:tr>
      <w:tr w:rsidR="003D47CC" w:rsidRPr="00314BFA" w:rsidTr="00626016">
        <w:tc>
          <w:tcPr>
            <w:tcW w:w="1350" w:type="dxa"/>
            <w:shd w:val="clear" w:color="auto" w:fill="auto"/>
          </w:tcPr>
          <w:p w:rsidR="003D47CC" w:rsidRPr="0052584F" w:rsidRDefault="003D47CC" w:rsidP="00626016">
            <w:pPr>
              <w:snapToGrid w:val="0"/>
              <w:spacing w:after="120"/>
            </w:pPr>
            <w:r w:rsidRPr="0052584F">
              <w:t xml:space="preserve">IOM </w:t>
            </w:r>
          </w:p>
        </w:tc>
        <w:tc>
          <w:tcPr>
            <w:tcW w:w="5970" w:type="dxa"/>
            <w:shd w:val="clear" w:color="auto" w:fill="auto"/>
          </w:tcPr>
          <w:p w:rsidR="003D47CC" w:rsidRPr="0052584F" w:rsidRDefault="003D47CC" w:rsidP="00626016">
            <w:pPr>
              <w:snapToGrid w:val="0"/>
              <w:spacing w:after="120"/>
              <w:ind w:left="144"/>
            </w:pPr>
            <w:r w:rsidRPr="00C51EBE">
              <w:t>International Organization for Migration</w:t>
            </w:r>
          </w:p>
        </w:tc>
      </w:tr>
      <w:tr w:rsidR="003D47CC" w:rsidRPr="00314BFA" w:rsidTr="00626016">
        <w:tc>
          <w:tcPr>
            <w:tcW w:w="1350" w:type="dxa"/>
            <w:shd w:val="clear" w:color="auto" w:fill="auto"/>
          </w:tcPr>
          <w:p w:rsidR="003D47CC" w:rsidRPr="008D4DDE" w:rsidRDefault="003D47CC" w:rsidP="00626016">
            <w:pPr>
              <w:snapToGrid w:val="0"/>
              <w:spacing w:after="120"/>
            </w:pPr>
            <w:r w:rsidRPr="008D4DDE">
              <w:t xml:space="preserve">MDGs </w:t>
            </w:r>
          </w:p>
        </w:tc>
        <w:tc>
          <w:tcPr>
            <w:tcW w:w="5970" w:type="dxa"/>
            <w:shd w:val="clear" w:color="auto" w:fill="auto"/>
          </w:tcPr>
          <w:p w:rsidR="003D47CC" w:rsidRPr="008D4DDE" w:rsidRDefault="003D47CC" w:rsidP="00626016">
            <w:pPr>
              <w:snapToGrid w:val="0"/>
              <w:spacing w:after="120"/>
              <w:ind w:left="144"/>
            </w:pPr>
            <w:r w:rsidRPr="008D4DDE">
              <w:t xml:space="preserve">Millennium Development Goals </w:t>
            </w:r>
          </w:p>
        </w:tc>
      </w:tr>
      <w:tr w:rsidR="003D47CC" w:rsidRPr="00314BFA" w:rsidTr="00626016">
        <w:tc>
          <w:tcPr>
            <w:tcW w:w="1350" w:type="dxa"/>
            <w:shd w:val="clear" w:color="auto" w:fill="auto"/>
          </w:tcPr>
          <w:p w:rsidR="003D47CC" w:rsidRPr="008D4DDE" w:rsidRDefault="003D47CC" w:rsidP="00626016">
            <w:pPr>
              <w:snapToGrid w:val="0"/>
              <w:spacing w:after="120"/>
            </w:pPr>
            <w:r w:rsidRPr="008D4DDE">
              <w:t xml:space="preserve">MFAI </w:t>
            </w:r>
          </w:p>
        </w:tc>
        <w:tc>
          <w:tcPr>
            <w:tcW w:w="5970" w:type="dxa"/>
            <w:shd w:val="clear" w:color="auto" w:fill="auto"/>
          </w:tcPr>
          <w:p w:rsidR="003D47CC" w:rsidRPr="008D4DDE" w:rsidRDefault="003D47CC" w:rsidP="00626016">
            <w:pPr>
              <w:snapToGrid w:val="0"/>
              <w:spacing w:after="120"/>
              <w:ind w:left="144"/>
            </w:pPr>
            <w:r w:rsidRPr="008D4DDE">
              <w:t xml:space="preserve">Ministry of Foreign Affairs and Immigration </w:t>
            </w:r>
          </w:p>
        </w:tc>
      </w:tr>
      <w:tr w:rsidR="003D47CC" w:rsidRPr="00314BFA" w:rsidTr="00626016">
        <w:tc>
          <w:tcPr>
            <w:tcW w:w="1350" w:type="dxa"/>
            <w:shd w:val="clear" w:color="auto" w:fill="auto"/>
          </w:tcPr>
          <w:p w:rsidR="003D47CC" w:rsidRPr="008D4DDE" w:rsidRDefault="003D47CC" w:rsidP="00626016">
            <w:pPr>
              <w:snapToGrid w:val="0"/>
              <w:spacing w:after="120"/>
            </w:pPr>
            <w:r w:rsidRPr="008D4DDE">
              <w:t xml:space="preserve">MSM </w:t>
            </w:r>
          </w:p>
        </w:tc>
        <w:tc>
          <w:tcPr>
            <w:tcW w:w="5970" w:type="dxa"/>
            <w:shd w:val="clear" w:color="auto" w:fill="auto"/>
          </w:tcPr>
          <w:p w:rsidR="003D47CC" w:rsidRPr="008D4DDE" w:rsidRDefault="003D47CC" w:rsidP="00626016">
            <w:pPr>
              <w:snapToGrid w:val="0"/>
              <w:spacing w:after="120"/>
              <w:ind w:left="144"/>
            </w:pPr>
            <w:r w:rsidRPr="00C51EBE">
              <w:t>Men who have Sex with Men</w:t>
            </w:r>
          </w:p>
        </w:tc>
      </w:tr>
      <w:tr w:rsidR="00303911" w:rsidRPr="00314BFA" w:rsidTr="00626016">
        <w:tc>
          <w:tcPr>
            <w:tcW w:w="1350" w:type="dxa"/>
            <w:shd w:val="clear" w:color="auto" w:fill="auto"/>
          </w:tcPr>
          <w:p w:rsidR="00303911" w:rsidRPr="00C35445" w:rsidRDefault="00303911" w:rsidP="00626016">
            <w:pPr>
              <w:snapToGrid w:val="0"/>
              <w:spacing w:after="120"/>
            </w:pPr>
            <w:r w:rsidRPr="00C35445">
              <w:t xml:space="preserve">NCTUB </w:t>
            </w:r>
          </w:p>
        </w:tc>
        <w:tc>
          <w:tcPr>
            <w:tcW w:w="5970" w:type="dxa"/>
            <w:shd w:val="clear" w:color="auto" w:fill="auto"/>
          </w:tcPr>
          <w:p w:rsidR="00303911" w:rsidRPr="00C35445" w:rsidRDefault="00303911" w:rsidP="00626016">
            <w:pPr>
              <w:snapToGrid w:val="0"/>
              <w:spacing w:after="120"/>
              <w:ind w:left="144"/>
            </w:pPr>
            <w:r w:rsidRPr="00C35445">
              <w:t xml:space="preserve">National Congress of Trade Unions Bahamas </w:t>
            </w:r>
          </w:p>
        </w:tc>
      </w:tr>
      <w:tr w:rsidR="00303911" w:rsidRPr="00314BFA" w:rsidTr="00626016">
        <w:tc>
          <w:tcPr>
            <w:tcW w:w="1350" w:type="dxa"/>
            <w:shd w:val="clear" w:color="auto" w:fill="auto"/>
          </w:tcPr>
          <w:p w:rsidR="00303911" w:rsidRPr="00C35445" w:rsidRDefault="00303911" w:rsidP="00626016">
            <w:pPr>
              <w:snapToGrid w:val="0"/>
              <w:spacing w:after="120"/>
            </w:pPr>
            <w:r w:rsidRPr="00C35445">
              <w:t xml:space="preserve">NPDP </w:t>
            </w:r>
          </w:p>
        </w:tc>
        <w:tc>
          <w:tcPr>
            <w:tcW w:w="5970" w:type="dxa"/>
            <w:shd w:val="clear" w:color="auto" w:fill="auto"/>
          </w:tcPr>
          <w:p w:rsidR="00303911" w:rsidRPr="00C35445" w:rsidRDefault="00303911" w:rsidP="00626016">
            <w:pPr>
              <w:snapToGrid w:val="0"/>
              <w:spacing w:after="120"/>
              <w:ind w:left="144"/>
            </w:pPr>
            <w:r w:rsidRPr="00C35445">
              <w:t xml:space="preserve">National Prescription Drug Plan </w:t>
            </w:r>
          </w:p>
        </w:tc>
      </w:tr>
      <w:tr w:rsidR="00303911" w:rsidRPr="00314BFA" w:rsidTr="00626016">
        <w:tc>
          <w:tcPr>
            <w:tcW w:w="1350" w:type="dxa"/>
            <w:shd w:val="clear" w:color="auto" w:fill="auto"/>
          </w:tcPr>
          <w:p w:rsidR="00303911" w:rsidRPr="00C35445" w:rsidRDefault="00303911" w:rsidP="00626016">
            <w:pPr>
              <w:snapToGrid w:val="0"/>
              <w:spacing w:after="120"/>
            </w:pPr>
            <w:r w:rsidRPr="00C35445">
              <w:t xml:space="preserve">NGOs </w:t>
            </w:r>
          </w:p>
        </w:tc>
        <w:tc>
          <w:tcPr>
            <w:tcW w:w="5970" w:type="dxa"/>
            <w:shd w:val="clear" w:color="auto" w:fill="auto"/>
          </w:tcPr>
          <w:p w:rsidR="00303911" w:rsidRPr="00C35445" w:rsidRDefault="00303911" w:rsidP="00626016">
            <w:pPr>
              <w:snapToGrid w:val="0"/>
              <w:spacing w:after="120"/>
              <w:ind w:left="144"/>
            </w:pPr>
            <w:r w:rsidRPr="00C35445">
              <w:t xml:space="preserve">Non-Governmental Organizations </w:t>
            </w:r>
          </w:p>
        </w:tc>
      </w:tr>
      <w:tr w:rsidR="00303911" w:rsidRPr="00314BFA" w:rsidTr="00626016">
        <w:tc>
          <w:tcPr>
            <w:tcW w:w="1350" w:type="dxa"/>
            <w:shd w:val="clear" w:color="auto" w:fill="auto"/>
          </w:tcPr>
          <w:p w:rsidR="00303911" w:rsidRPr="00C35445" w:rsidRDefault="00303911" w:rsidP="00626016">
            <w:pPr>
              <w:snapToGrid w:val="0"/>
              <w:spacing w:after="120"/>
            </w:pPr>
            <w:r w:rsidRPr="00C35445">
              <w:lastRenderedPageBreak/>
              <w:t xml:space="preserve">OAS </w:t>
            </w:r>
          </w:p>
        </w:tc>
        <w:tc>
          <w:tcPr>
            <w:tcW w:w="5970" w:type="dxa"/>
            <w:shd w:val="clear" w:color="auto" w:fill="auto"/>
          </w:tcPr>
          <w:p w:rsidR="00303911" w:rsidRPr="00C35445" w:rsidRDefault="00303911" w:rsidP="00626016">
            <w:pPr>
              <w:snapToGrid w:val="0"/>
              <w:spacing w:after="120"/>
              <w:ind w:left="144"/>
            </w:pPr>
            <w:r w:rsidRPr="00C51EBE">
              <w:t>Organization of American States</w:t>
            </w:r>
          </w:p>
        </w:tc>
      </w:tr>
      <w:tr w:rsidR="00303911" w:rsidRPr="00314BFA" w:rsidTr="00626016">
        <w:tc>
          <w:tcPr>
            <w:tcW w:w="1350" w:type="dxa"/>
            <w:shd w:val="clear" w:color="auto" w:fill="auto"/>
          </w:tcPr>
          <w:p w:rsidR="00303911" w:rsidRPr="004C2574" w:rsidRDefault="00303911" w:rsidP="00626016">
            <w:pPr>
              <w:snapToGrid w:val="0"/>
              <w:spacing w:after="120"/>
            </w:pPr>
            <w:r w:rsidRPr="004C2574">
              <w:t>OHCHR</w:t>
            </w:r>
          </w:p>
        </w:tc>
        <w:tc>
          <w:tcPr>
            <w:tcW w:w="5970" w:type="dxa"/>
            <w:shd w:val="clear" w:color="auto" w:fill="auto"/>
          </w:tcPr>
          <w:p w:rsidR="00303911" w:rsidRPr="004C2574" w:rsidRDefault="00303911" w:rsidP="00626016">
            <w:pPr>
              <w:snapToGrid w:val="0"/>
              <w:spacing w:after="120"/>
              <w:ind w:left="144"/>
            </w:pPr>
            <w:r w:rsidRPr="004C2574">
              <w:t>United Nations Office of the High Commissioner for Human Rights</w:t>
            </w:r>
          </w:p>
        </w:tc>
      </w:tr>
      <w:tr w:rsidR="00303911" w:rsidRPr="00314BFA" w:rsidTr="00626016">
        <w:tc>
          <w:tcPr>
            <w:tcW w:w="1350" w:type="dxa"/>
            <w:shd w:val="clear" w:color="auto" w:fill="auto"/>
          </w:tcPr>
          <w:p w:rsidR="00303911" w:rsidRPr="004C2574" w:rsidRDefault="00303911" w:rsidP="00626016">
            <w:pPr>
              <w:snapToGrid w:val="0"/>
              <w:spacing w:after="120"/>
            </w:pPr>
            <w:r w:rsidRPr="004C2574">
              <w:t xml:space="preserve">PACE </w:t>
            </w:r>
          </w:p>
        </w:tc>
        <w:tc>
          <w:tcPr>
            <w:tcW w:w="5970" w:type="dxa"/>
            <w:shd w:val="clear" w:color="auto" w:fill="auto"/>
          </w:tcPr>
          <w:p w:rsidR="00303911" w:rsidRPr="004C2574" w:rsidRDefault="00303911" w:rsidP="00626016">
            <w:pPr>
              <w:snapToGrid w:val="0"/>
              <w:spacing w:after="120"/>
              <w:ind w:left="144"/>
            </w:pPr>
            <w:r w:rsidRPr="004C2574">
              <w:t>Providing Access to Continued Education</w:t>
            </w:r>
          </w:p>
        </w:tc>
      </w:tr>
      <w:tr w:rsidR="00303911" w:rsidRPr="00314BFA" w:rsidTr="00626016">
        <w:tc>
          <w:tcPr>
            <w:tcW w:w="1350" w:type="dxa"/>
            <w:shd w:val="clear" w:color="auto" w:fill="auto"/>
          </w:tcPr>
          <w:p w:rsidR="00303911" w:rsidRPr="004C2574" w:rsidRDefault="00303911" w:rsidP="00626016">
            <w:pPr>
              <w:snapToGrid w:val="0"/>
              <w:spacing w:after="120"/>
            </w:pPr>
            <w:r w:rsidRPr="004C2574">
              <w:t xml:space="preserve">PAHO </w:t>
            </w:r>
          </w:p>
        </w:tc>
        <w:tc>
          <w:tcPr>
            <w:tcW w:w="5970" w:type="dxa"/>
            <w:shd w:val="clear" w:color="auto" w:fill="auto"/>
          </w:tcPr>
          <w:p w:rsidR="00303911" w:rsidRPr="004C2574" w:rsidRDefault="00303911" w:rsidP="00626016">
            <w:pPr>
              <w:snapToGrid w:val="0"/>
              <w:spacing w:after="120"/>
              <w:ind w:left="144"/>
            </w:pPr>
            <w:r w:rsidRPr="004C2574">
              <w:t>Pan-American Health Organization</w:t>
            </w:r>
          </w:p>
        </w:tc>
      </w:tr>
      <w:tr w:rsidR="00303911" w:rsidRPr="00314BFA" w:rsidTr="00626016">
        <w:tc>
          <w:tcPr>
            <w:tcW w:w="1350" w:type="dxa"/>
            <w:shd w:val="clear" w:color="auto" w:fill="auto"/>
          </w:tcPr>
          <w:p w:rsidR="00303911" w:rsidRPr="004C2574" w:rsidRDefault="00303911" w:rsidP="00626016">
            <w:pPr>
              <w:snapToGrid w:val="0"/>
              <w:spacing w:after="120"/>
            </w:pPr>
            <w:r w:rsidRPr="004C2574">
              <w:t xml:space="preserve">RAPP </w:t>
            </w:r>
          </w:p>
        </w:tc>
        <w:tc>
          <w:tcPr>
            <w:tcW w:w="5970" w:type="dxa"/>
            <w:shd w:val="clear" w:color="auto" w:fill="auto"/>
          </w:tcPr>
          <w:p w:rsidR="00303911" w:rsidRPr="004C2574" w:rsidRDefault="00303911" w:rsidP="00626016">
            <w:pPr>
              <w:snapToGrid w:val="0"/>
              <w:spacing w:after="120"/>
              <w:ind w:left="144"/>
            </w:pPr>
            <w:r w:rsidRPr="004C2574">
              <w:t>Resistance and Prevention Programme</w:t>
            </w:r>
          </w:p>
        </w:tc>
      </w:tr>
      <w:tr w:rsidR="00303911" w:rsidRPr="00314BFA" w:rsidTr="00626016">
        <w:tc>
          <w:tcPr>
            <w:tcW w:w="1350" w:type="dxa"/>
            <w:shd w:val="clear" w:color="auto" w:fill="auto"/>
          </w:tcPr>
          <w:p w:rsidR="00303911" w:rsidRPr="004C2574" w:rsidRDefault="00303911" w:rsidP="00626016">
            <w:pPr>
              <w:snapToGrid w:val="0"/>
              <w:spacing w:after="120"/>
            </w:pPr>
            <w:r w:rsidRPr="004C2574">
              <w:t xml:space="preserve">RBDF </w:t>
            </w:r>
          </w:p>
        </w:tc>
        <w:tc>
          <w:tcPr>
            <w:tcW w:w="5970" w:type="dxa"/>
            <w:shd w:val="clear" w:color="auto" w:fill="auto"/>
          </w:tcPr>
          <w:p w:rsidR="00303911" w:rsidRPr="004C2574" w:rsidRDefault="00303911" w:rsidP="00626016">
            <w:pPr>
              <w:snapToGrid w:val="0"/>
              <w:spacing w:after="120"/>
              <w:ind w:left="144"/>
            </w:pPr>
            <w:r w:rsidRPr="004C2574">
              <w:t>Royal Bahamas Defence Force</w:t>
            </w:r>
          </w:p>
        </w:tc>
      </w:tr>
      <w:tr w:rsidR="00303911" w:rsidRPr="00314BFA" w:rsidTr="00626016">
        <w:tc>
          <w:tcPr>
            <w:tcW w:w="1350" w:type="dxa"/>
            <w:shd w:val="clear" w:color="auto" w:fill="auto"/>
          </w:tcPr>
          <w:p w:rsidR="00303911" w:rsidRPr="004C2574" w:rsidRDefault="00303911" w:rsidP="00626016">
            <w:pPr>
              <w:snapToGrid w:val="0"/>
              <w:spacing w:after="120"/>
            </w:pPr>
            <w:r w:rsidRPr="004C2574">
              <w:t xml:space="preserve">RISE </w:t>
            </w:r>
          </w:p>
        </w:tc>
        <w:tc>
          <w:tcPr>
            <w:tcW w:w="5970" w:type="dxa"/>
            <w:shd w:val="clear" w:color="auto" w:fill="auto"/>
          </w:tcPr>
          <w:p w:rsidR="00303911" w:rsidRPr="004C2574" w:rsidRDefault="00303911" w:rsidP="00626016">
            <w:pPr>
              <w:snapToGrid w:val="0"/>
              <w:spacing w:after="120"/>
              <w:ind w:left="144"/>
            </w:pPr>
            <w:r w:rsidRPr="00C51EBE">
              <w:t>Renewing, Inspiring, Sustaining, and Empowering Programme</w:t>
            </w:r>
          </w:p>
        </w:tc>
      </w:tr>
      <w:tr w:rsidR="00303911" w:rsidRPr="00314BFA" w:rsidTr="00626016">
        <w:tc>
          <w:tcPr>
            <w:tcW w:w="1350" w:type="dxa"/>
            <w:shd w:val="clear" w:color="auto" w:fill="auto"/>
          </w:tcPr>
          <w:p w:rsidR="00303911" w:rsidRPr="004C2574" w:rsidRDefault="00303911" w:rsidP="00626016">
            <w:pPr>
              <w:snapToGrid w:val="0"/>
              <w:spacing w:after="120"/>
            </w:pPr>
            <w:r w:rsidRPr="004C2574">
              <w:t xml:space="preserve">RSP </w:t>
            </w:r>
          </w:p>
        </w:tc>
        <w:tc>
          <w:tcPr>
            <w:tcW w:w="5970" w:type="dxa"/>
            <w:shd w:val="clear" w:color="auto" w:fill="auto"/>
          </w:tcPr>
          <w:p w:rsidR="00303911" w:rsidRPr="004C2574" w:rsidRDefault="00303911" w:rsidP="00626016">
            <w:pPr>
              <w:snapToGrid w:val="0"/>
              <w:spacing w:after="120"/>
              <w:ind w:left="144"/>
            </w:pPr>
            <w:r w:rsidRPr="00C51EBE">
              <w:t>Resident Spouse Permit</w:t>
            </w:r>
          </w:p>
        </w:tc>
      </w:tr>
      <w:tr w:rsidR="00303911" w:rsidRPr="00314BFA" w:rsidTr="00626016">
        <w:tc>
          <w:tcPr>
            <w:tcW w:w="1350" w:type="dxa"/>
            <w:shd w:val="clear" w:color="auto" w:fill="auto"/>
          </w:tcPr>
          <w:p w:rsidR="00303911" w:rsidRPr="00BE7D93" w:rsidRDefault="00303911" w:rsidP="00626016">
            <w:pPr>
              <w:snapToGrid w:val="0"/>
              <w:spacing w:after="120"/>
            </w:pPr>
            <w:r w:rsidRPr="00BE7D93">
              <w:t xml:space="preserve">SAFE </w:t>
            </w:r>
          </w:p>
        </w:tc>
        <w:tc>
          <w:tcPr>
            <w:tcW w:w="5970" w:type="dxa"/>
            <w:shd w:val="clear" w:color="auto" w:fill="auto"/>
          </w:tcPr>
          <w:p w:rsidR="00303911" w:rsidRPr="00BE7D93" w:rsidRDefault="00303911" w:rsidP="00626016">
            <w:pPr>
              <w:snapToGrid w:val="0"/>
              <w:spacing w:after="120"/>
              <w:ind w:left="144"/>
            </w:pPr>
            <w:r w:rsidRPr="00C51EBE">
              <w:t>Sexual Assault Follow-up Evaluation Unit</w:t>
            </w:r>
          </w:p>
        </w:tc>
      </w:tr>
      <w:tr w:rsidR="00303911" w:rsidRPr="00314BFA" w:rsidTr="00626016">
        <w:tc>
          <w:tcPr>
            <w:tcW w:w="1350" w:type="dxa"/>
            <w:shd w:val="clear" w:color="auto" w:fill="auto"/>
          </w:tcPr>
          <w:p w:rsidR="00303911" w:rsidRPr="00BE7D93" w:rsidRDefault="00303911" w:rsidP="00626016">
            <w:pPr>
              <w:snapToGrid w:val="0"/>
              <w:spacing w:after="120"/>
            </w:pPr>
            <w:r w:rsidRPr="00BE7D93">
              <w:t xml:space="preserve">SASH </w:t>
            </w:r>
          </w:p>
        </w:tc>
        <w:tc>
          <w:tcPr>
            <w:tcW w:w="5970" w:type="dxa"/>
            <w:shd w:val="clear" w:color="auto" w:fill="auto"/>
          </w:tcPr>
          <w:p w:rsidR="00303911" w:rsidRPr="00BE7D93" w:rsidRDefault="00303911" w:rsidP="00626016">
            <w:pPr>
              <w:snapToGrid w:val="0"/>
              <w:spacing w:after="120"/>
              <w:ind w:left="144"/>
            </w:pPr>
            <w:r w:rsidRPr="00C51EBE">
              <w:t>Society against Stigmatization and Hate</w:t>
            </w:r>
          </w:p>
        </w:tc>
      </w:tr>
      <w:tr w:rsidR="00303911" w:rsidRPr="00314BFA" w:rsidTr="00626016">
        <w:tc>
          <w:tcPr>
            <w:tcW w:w="1350" w:type="dxa"/>
            <w:shd w:val="clear" w:color="auto" w:fill="auto"/>
          </w:tcPr>
          <w:p w:rsidR="00303911" w:rsidRPr="00BE7D93" w:rsidRDefault="00303911" w:rsidP="00626016">
            <w:pPr>
              <w:snapToGrid w:val="0"/>
              <w:spacing w:after="120"/>
            </w:pPr>
            <w:r w:rsidRPr="00BE7D93">
              <w:t xml:space="preserve">SCAN </w:t>
            </w:r>
          </w:p>
        </w:tc>
        <w:tc>
          <w:tcPr>
            <w:tcW w:w="5970" w:type="dxa"/>
            <w:shd w:val="clear" w:color="auto" w:fill="auto"/>
          </w:tcPr>
          <w:p w:rsidR="00303911" w:rsidRPr="00BE7D93" w:rsidRDefault="00303911" w:rsidP="00626016">
            <w:pPr>
              <w:snapToGrid w:val="0"/>
              <w:spacing w:after="120"/>
              <w:ind w:left="144"/>
            </w:pPr>
            <w:r w:rsidRPr="00C51EBE">
              <w:t>Suspected Child Abuse and Neglect Unit</w:t>
            </w:r>
          </w:p>
        </w:tc>
      </w:tr>
      <w:tr w:rsidR="00303911" w:rsidRPr="00314BFA" w:rsidTr="00626016">
        <w:tc>
          <w:tcPr>
            <w:tcW w:w="1350" w:type="dxa"/>
            <w:shd w:val="clear" w:color="auto" w:fill="auto"/>
          </w:tcPr>
          <w:p w:rsidR="00303911" w:rsidRPr="00BE7D93" w:rsidRDefault="00303911" w:rsidP="00626016">
            <w:pPr>
              <w:snapToGrid w:val="0"/>
              <w:spacing w:after="120"/>
            </w:pPr>
            <w:r w:rsidRPr="00BE7D93">
              <w:t xml:space="preserve">SRC </w:t>
            </w:r>
          </w:p>
        </w:tc>
        <w:tc>
          <w:tcPr>
            <w:tcW w:w="5970" w:type="dxa"/>
            <w:shd w:val="clear" w:color="auto" w:fill="auto"/>
          </w:tcPr>
          <w:p w:rsidR="00303911" w:rsidRPr="00BE7D93" w:rsidRDefault="00303911" w:rsidP="00626016">
            <w:pPr>
              <w:snapToGrid w:val="0"/>
              <w:spacing w:after="120"/>
              <w:ind w:left="144"/>
            </w:pPr>
            <w:r w:rsidRPr="00C51EBE">
              <w:t>Sandilands Rehabilitative Centre</w:t>
            </w:r>
          </w:p>
        </w:tc>
      </w:tr>
      <w:tr w:rsidR="00303911" w:rsidRPr="00314BFA" w:rsidTr="00626016">
        <w:tc>
          <w:tcPr>
            <w:tcW w:w="1350" w:type="dxa"/>
            <w:shd w:val="clear" w:color="auto" w:fill="auto"/>
          </w:tcPr>
          <w:p w:rsidR="00303911" w:rsidRPr="00BE7D93" w:rsidRDefault="00303911" w:rsidP="00626016">
            <w:pPr>
              <w:snapToGrid w:val="0"/>
              <w:spacing w:after="120"/>
            </w:pPr>
            <w:r w:rsidRPr="00BE7D93">
              <w:t xml:space="preserve">SSN </w:t>
            </w:r>
          </w:p>
        </w:tc>
        <w:tc>
          <w:tcPr>
            <w:tcW w:w="5970" w:type="dxa"/>
            <w:shd w:val="clear" w:color="auto" w:fill="auto"/>
          </w:tcPr>
          <w:p w:rsidR="00303911" w:rsidRPr="00BE7D93" w:rsidRDefault="00303911" w:rsidP="00626016">
            <w:pPr>
              <w:snapToGrid w:val="0"/>
              <w:spacing w:after="120"/>
              <w:ind w:left="144"/>
            </w:pPr>
            <w:r w:rsidRPr="00C51EBE">
              <w:t>Social Safety Net Unit</w:t>
            </w:r>
          </w:p>
        </w:tc>
      </w:tr>
      <w:tr w:rsidR="00303911" w:rsidRPr="00314BFA" w:rsidTr="00626016">
        <w:tc>
          <w:tcPr>
            <w:tcW w:w="1350" w:type="dxa"/>
            <w:shd w:val="clear" w:color="auto" w:fill="auto"/>
          </w:tcPr>
          <w:p w:rsidR="00303911" w:rsidRPr="00EF3FDE" w:rsidRDefault="00303911" w:rsidP="00626016">
            <w:pPr>
              <w:snapToGrid w:val="0"/>
              <w:spacing w:after="120"/>
            </w:pPr>
            <w:r w:rsidRPr="00EF3FDE">
              <w:t xml:space="preserve">TCCP </w:t>
            </w:r>
          </w:p>
        </w:tc>
        <w:tc>
          <w:tcPr>
            <w:tcW w:w="5970" w:type="dxa"/>
            <w:shd w:val="clear" w:color="auto" w:fill="auto"/>
          </w:tcPr>
          <w:p w:rsidR="00303911" w:rsidRPr="00EF3FDE" w:rsidRDefault="00303911" w:rsidP="00626016">
            <w:pPr>
              <w:snapToGrid w:val="0"/>
              <w:spacing w:after="120"/>
              <w:ind w:left="144"/>
            </w:pPr>
            <w:r w:rsidRPr="00C51EBE">
              <w:t>Technical Cadet Corp Programme</w:t>
            </w:r>
          </w:p>
        </w:tc>
      </w:tr>
      <w:tr w:rsidR="00303911" w:rsidRPr="00314BFA" w:rsidTr="00626016">
        <w:tc>
          <w:tcPr>
            <w:tcW w:w="1350" w:type="dxa"/>
            <w:shd w:val="clear" w:color="auto" w:fill="auto"/>
          </w:tcPr>
          <w:p w:rsidR="00303911" w:rsidRPr="00EF3FDE" w:rsidRDefault="00303911" w:rsidP="00626016">
            <w:pPr>
              <w:snapToGrid w:val="0"/>
              <w:spacing w:after="120"/>
            </w:pPr>
            <w:r w:rsidRPr="00EF3FDE">
              <w:t xml:space="preserve">TIP </w:t>
            </w:r>
          </w:p>
        </w:tc>
        <w:tc>
          <w:tcPr>
            <w:tcW w:w="5970" w:type="dxa"/>
            <w:shd w:val="clear" w:color="auto" w:fill="auto"/>
          </w:tcPr>
          <w:p w:rsidR="00303911" w:rsidRPr="00EF3FDE" w:rsidRDefault="00303911" w:rsidP="00626016">
            <w:pPr>
              <w:snapToGrid w:val="0"/>
              <w:spacing w:after="120"/>
              <w:ind w:left="144"/>
            </w:pPr>
            <w:r w:rsidRPr="00C51EBE">
              <w:t>Trafficking-in-Persons</w:t>
            </w:r>
          </w:p>
        </w:tc>
      </w:tr>
      <w:tr w:rsidR="00303911" w:rsidRPr="00314BFA" w:rsidTr="00626016">
        <w:tc>
          <w:tcPr>
            <w:tcW w:w="1350" w:type="dxa"/>
            <w:shd w:val="clear" w:color="auto" w:fill="auto"/>
          </w:tcPr>
          <w:p w:rsidR="00303911" w:rsidRPr="00EF3FDE" w:rsidRDefault="00303911" w:rsidP="00626016">
            <w:pPr>
              <w:snapToGrid w:val="0"/>
              <w:spacing w:after="120"/>
            </w:pPr>
            <w:r w:rsidRPr="00EF3FDE">
              <w:t xml:space="preserve">TVET </w:t>
            </w:r>
          </w:p>
        </w:tc>
        <w:tc>
          <w:tcPr>
            <w:tcW w:w="5970" w:type="dxa"/>
            <w:shd w:val="clear" w:color="auto" w:fill="auto"/>
          </w:tcPr>
          <w:p w:rsidR="00303911" w:rsidRPr="00EF3FDE" w:rsidRDefault="00303911" w:rsidP="00626016">
            <w:pPr>
              <w:snapToGrid w:val="0"/>
              <w:spacing w:after="120"/>
              <w:ind w:left="144"/>
            </w:pPr>
            <w:r w:rsidRPr="00C51EBE">
              <w:t>Technical and Vocational Education and Training</w:t>
            </w:r>
          </w:p>
        </w:tc>
      </w:tr>
      <w:tr w:rsidR="00303911" w:rsidRPr="00314BFA" w:rsidTr="00626016">
        <w:tc>
          <w:tcPr>
            <w:tcW w:w="1350" w:type="dxa"/>
            <w:shd w:val="clear" w:color="auto" w:fill="auto"/>
          </w:tcPr>
          <w:p w:rsidR="00303911" w:rsidRPr="004C2574" w:rsidRDefault="00303911" w:rsidP="00626016">
            <w:pPr>
              <w:snapToGrid w:val="0"/>
              <w:spacing w:after="120"/>
            </w:pPr>
            <w:r w:rsidRPr="00C51EBE">
              <w:t>U</w:t>
            </w:r>
            <w:r>
              <w:t>NDP</w:t>
            </w:r>
          </w:p>
        </w:tc>
        <w:tc>
          <w:tcPr>
            <w:tcW w:w="5970" w:type="dxa"/>
            <w:shd w:val="clear" w:color="auto" w:fill="auto"/>
          </w:tcPr>
          <w:p w:rsidR="00303911" w:rsidRPr="00C51EBE" w:rsidRDefault="00303911" w:rsidP="00626016">
            <w:pPr>
              <w:snapToGrid w:val="0"/>
              <w:spacing w:after="120"/>
              <w:ind w:left="144"/>
            </w:pPr>
            <w:r w:rsidRPr="00C51EBE">
              <w:t>United Nations Development Programme</w:t>
            </w:r>
          </w:p>
        </w:tc>
      </w:tr>
      <w:tr w:rsidR="00303911" w:rsidRPr="00314BFA" w:rsidTr="00626016">
        <w:tc>
          <w:tcPr>
            <w:tcW w:w="1350" w:type="dxa"/>
            <w:shd w:val="clear" w:color="auto" w:fill="auto"/>
          </w:tcPr>
          <w:p w:rsidR="00303911" w:rsidRPr="004C2574" w:rsidRDefault="00303911" w:rsidP="00626016">
            <w:pPr>
              <w:snapToGrid w:val="0"/>
              <w:spacing w:after="120"/>
            </w:pPr>
            <w:r>
              <w:t>UNHCR</w:t>
            </w:r>
          </w:p>
        </w:tc>
        <w:tc>
          <w:tcPr>
            <w:tcW w:w="5970" w:type="dxa"/>
            <w:shd w:val="clear" w:color="auto" w:fill="auto"/>
          </w:tcPr>
          <w:p w:rsidR="00303911" w:rsidRPr="00C51EBE" w:rsidRDefault="00303911" w:rsidP="00626016">
            <w:pPr>
              <w:snapToGrid w:val="0"/>
              <w:spacing w:after="120"/>
              <w:ind w:left="144"/>
            </w:pPr>
            <w:r w:rsidRPr="00C51EBE">
              <w:t>United Nations High Commissioner for Refugees</w:t>
            </w:r>
          </w:p>
        </w:tc>
      </w:tr>
      <w:tr w:rsidR="00303911" w:rsidRPr="00314BFA" w:rsidTr="00626016">
        <w:tc>
          <w:tcPr>
            <w:tcW w:w="1350" w:type="dxa"/>
            <w:shd w:val="clear" w:color="auto" w:fill="auto"/>
          </w:tcPr>
          <w:p w:rsidR="00303911" w:rsidRPr="004C2574" w:rsidRDefault="00626016" w:rsidP="00626016">
            <w:pPr>
              <w:snapToGrid w:val="0"/>
              <w:spacing w:after="120"/>
            </w:pPr>
            <w:r>
              <w:t>UN Women</w:t>
            </w:r>
          </w:p>
        </w:tc>
        <w:tc>
          <w:tcPr>
            <w:tcW w:w="5970" w:type="dxa"/>
            <w:shd w:val="clear" w:color="auto" w:fill="auto"/>
          </w:tcPr>
          <w:p w:rsidR="00303911" w:rsidRPr="00C51EBE" w:rsidRDefault="00626016" w:rsidP="00626016">
            <w:pPr>
              <w:snapToGrid w:val="0"/>
              <w:spacing w:after="120"/>
              <w:ind w:left="144"/>
            </w:pPr>
            <w:r w:rsidRPr="00C51EBE">
              <w:t>United Nations Entity for Gender Equality and the Empowerment of Women</w:t>
            </w:r>
          </w:p>
        </w:tc>
      </w:tr>
      <w:tr w:rsidR="00303911" w:rsidRPr="00314BFA" w:rsidTr="00626016">
        <w:tc>
          <w:tcPr>
            <w:tcW w:w="1350" w:type="dxa"/>
            <w:shd w:val="clear" w:color="auto" w:fill="auto"/>
          </w:tcPr>
          <w:p w:rsidR="00303911" w:rsidRPr="004C2574" w:rsidRDefault="00626016" w:rsidP="00626016">
            <w:pPr>
              <w:snapToGrid w:val="0"/>
              <w:spacing w:after="120"/>
            </w:pPr>
            <w:r w:rsidRPr="00C51EBE">
              <w:t>URCA</w:t>
            </w:r>
          </w:p>
        </w:tc>
        <w:tc>
          <w:tcPr>
            <w:tcW w:w="5970" w:type="dxa"/>
            <w:shd w:val="clear" w:color="auto" w:fill="auto"/>
          </w:tcPr>
          <w:p w:rsidR="00303911" w:rsidRPr="00C51EBE" w:rsidRDefault="00626016" w:rsidP="00626016">
            <w:pPr>
              <w:snapToGrid w:val="0"/>
              <w:spacing w:after="120"/>
              <w:ind w:left="144"/>
            </w:pPr>
            <w:r w:rsidRPr="00C51EBE">
              <w:t>Utilities Regulation and Competition Authority</w:t>
            </w:r>
          </w:p>
        </w:tc>
      </w:tr>
      <w:tr w:rsidR="00626016" w:rsidRPr="00314BFA" w:rsidTr="00626016">
        <w:tc>
          <w:tcPr>
            <w:tcW w:w="1350" w:type="dxa"/>
            <w:shd w:val="clear" w:color="auto" w:fill="auto"/>
          </w:tcPr>
          <w:p w:rsidR="00626016" w:rsidRPr="00C51EBE" w:rsidRDefault="00626016" w:rsidP="00626016">
            <w:pPr>
              <w:snapToGrid w:val="0"/>
              <w:spacing w:after="120"/>
            </w:pPr>
            <w:r w:rsidRPr="00C51EBE">
              <w:t>WSC</w:t>
            </w:r>
          </w:p>
        </w:tc>
        <w:tc>
          <w:tcPr>
            <w:tcW w:w="5970" w:type="dxa"/>
            <w:shd w:val="clear" w:color="auto" w:fill="auto"/>
          </w:tcPr>
          <w:p w:rsidR="00626016" w:rsidRPr="00C51EBE" w:rsidRDefault="00626016" w:rsidP="00626016">
            <w:pPr>
              <w:snapToGrid w:val="0"/>
              <w:spacing w:after="120"/>
              <w:ind w:left="144"/>
            </w:pPr>
            <w:r w:rsidRPr="00C51EBE">
              <w:t>Water and Sewerage Corporation</w:t>
            </w:r>
          </w:p>
        </w:tc>
      </w:tr>
    </w:tbl>
    <w:p w:rsidR="00626016" w:rsidRDefault="00314BFA" w:rsidP="00626016">
      <w:pPr>
        <w:pStyle w:val="SingleTxt"/>
      </w:pPr>
      <w:r w:rsidRPr="00C51EBE">
        <w:tab/>
      </w:r>
      <w:r w:rsidRPr="00C51EBE">
        <w:tab/>
      </w:r>
    </w:p>
    <w:p w:rsidR="00626016" w:rsidRDefault="00626016">
      <w:pPr>
        <w:suppressAutoHyphens w:val="0"/>
        <w:spacing w:after="200" w:line="276" w:lineRule="auto"/>
      </w:pPr>
      <w:r>
        <w:br w:type="page"/>
      </w:r>
    </w:p>
    <w:p w:rsidR="00626016" w:rsidRDefault="00AF50FD" w:rsidP="00AF50FD">
      <w:pPr>
        <w:pStyle w:val="TitleHCH"/>
      </w:pPr>
      <w:r>
        <w:lastRenderedPageBreak/>
        <w:tab/>
      </w:r>
      <w:r w:rsidR="00626016">
        <w:tab/>
        <w:t>Introduction</w:t>
      </w:r>
    </w:p>
    <w:p w:rsidR="00AF50FD" w:rsidRPr="00AF50FD" w:rsidRDefault="00AF50FD" w:rsidP="00AF50FD">
      <w:pPr>
        <w:pStyle w:val="SingleTxt"/>
        <w:spacing w:after="0" w:line="120" w:lineRule="exact"/>
        <w:rPr>
          <w:sz w:val="10"/>
        </w:rPr>
      </w:pPr>
    </w:p>
    <w:p w:rsidR="00AF50FD" w:rsidRPr="00AF50FD" w:rsidRDefault="00AF50FD" w:rsidP="00AF50FD">
      <w:pPr>
        <w:pStyle w:val="SingleTxt"/>
        <w:spacing w:after="0" w:line="120" w:lineRule="exact"/>
        <w:rPr>
          <w:sz w:val="10"/>
        </w:rPr>
      </w:pPr>
    </w:p>
    <w:p w:rsidR="00626016" w:rsidRDefault="00626016" w:rsidP="00626016">
      <w:pPr>
        <w:pStyle w:val="SingleTxt"/>
      </w:pPr>
      <w:r>
        <w:t>1.</w:t>
      </w:r>
      <w:r>
        <w:tab/>
        <w:t>The Government of the Commonwealth of The Bahamas is committed to enhancing the quality of life of all persons within its territory. With respect to women, the Government is making notable efforts to ensure that women are able to participate fully and equally in all aspects of Bahamian life. As stated in previous reports, The Bahamas ratified the Convention on the Elimination of All Forms of Discrimination against Women on October 6th, 1993. The Government submitted its combined Initial to the Fourth Periodic Report in October 2009 and its Fifth Periodic Report in October 2011. In addition, The Bahamas submitted a follow-up report to the CEDAW Committee in 2014. The Government now presents its Sixth Periodic Report which contains developments relevant to the implementation of the Convention in The Bahamas for the period of January 2011 to May 2016. This present report also addresses the principal areas of concern and recommendations raised by the Committee on the Elimination of All Forms of Discrimination against Women subsequent to the Government of The Bahamas’ appearance before the Committee in July 2012.</w:t>
      </w:r>
    </w:p>
    <w:p w:rsidR="00626016" w:rsidRDefault="00626016" w:rsidP="00626016">
      <w:pPr>
        <w:pStyle w:val="SingleTxt"/>
      </w:pPr>
      <w:r>
        <w:t>2.</w:t>
      </w:r>
      <w:r>
        <w:tab/>
        <w:t xml:space="preserve">In March 2015, the Bureau of Women’s Affairs formed a working group to aid in the preparation of this present report. The working group comprised officials from the Ministry of Foreign Affairs and Immigration, the Office of the Attorney General and Ministry of Legal Affairs, the Ministry of Education, Science and Technology, the Ministry of Health, the Department of Statistics, the Department of Labour and the Department of Local Government. Information was gleaned from a vast array of additional governmental and non-governmental agencies. This report is divided into three parts. Part I provides an update of general background information about the country. Part II contains achievements pertaining to the substantive articles (i.e. Articles 1-16) of the CEDAW. Part III presents information on actions taken by the Government of The Bahamas, which correlate with the CEDAW Committee’s Concluding Observations and Recommendations. </w:t>
      </w:r>
    </w:p>
    <w:p w:rsidR="00626016" w:rsidRDefault="00626016" w:rsidP="00626016">
      <w:pPr>
        <w:pStyle w:val="SingleTxt"/>
      </w:pPr>
      <w:r>
        <w:t>3.</w:t>
      </w:r>
      <w:r>
        <w:tab/>
        <w:t>During the period under review, significant strides have been made to improve the status of all Bahamians. Some of these improvements which directly impact women were the creation of the National Task Force for Ending Gender-Based Violence in July 2013 and the development of consequent strategic and implementation plans; the Trafficking in Persons (TIP) Committee and Task Force in July 2013; the enactment of the Persons with Disabilities (Equal Opportunities) Act in 2014; the establishment of the National Commission for Persons with Disabilities in 2014; the development and launching of the Renewing, Inspiring, Sustaining, and Empowering (RISE) Programme (a poverty alleviation and empowerment initiative) in June 2015; and the near unanimous, bipartisan passage of four gender equality bills in Parliament in March 2016. The bills will go to the public in the form of a constitutional referendum in June 2016.</w:t>
      </w:r>
    </w:p>
    <w:p w:rsidR="00626016" w:rsidRDefault="00626016" w:rsidP="00626016">
      <w:pPr>
        <w:pStyle w:val="SingleTxt"/>
      </w:pPr>
      <w:r>
        <w:t>4.</w:t>
      </w:r>
      <w:r>
        <w:tab/>
        <w:t xml:space="preserve">The Bahamas remains committed to the equal and equitable treatment of all persons within its borders and will continue in this regard. </w:t>
      </w:r>
    </w:p>
    <w:p w:rsidR="00AF50FD" w:rsidRPr="00AF50FD" w:rsidRDefault="00AF50FD" w:rsidP="00AF50FD">
      <w:pPr>
        <w:pStyle w:val="SingleTxt"/>
        <w:spacing w:after="0" w:line="120" w:lineRule="exact"/>
        <w:rPr>
          <w:sz w:val="10"/>
        </w:rPr>
      </w:pPr>
    </w:p>
    <w:p w:rsidR="00AF50FD" w:rsidRPr="00AF50FD" w:rsidRDefault="00AF50FD" w:rsidP="00AF50FD">
      <w:pPr>
        <w:pStyle w:val="SingleTxt"/>
        <w:spacing w:after="0" w:line="120" w:lineRule="exact"/>
        <w:rPr>
          <w:sz w:val="10"/>
        </w:rPr>
      </w:pPr>
    </w:p>
    <w:p w:rsidR="00626016" w:rsidRDefault="00626016" w:rsidP="00AF50FD">
      <w:pPr>
        <w:pStyle w:val="TitleHCH"/>
      </w:pPr>
      <w:r>
        <w:tab/>
      </w:r>
      <w:r>
        <w:tab/>
        <w:t>Part 1</w:t>
      </w:r>
    </w:p>
    <w:p w:rsidR="00AF50FD" w:rsidRPr="00AF50FD" w:rsidRDefault="00AF50FD" w:rsidP="00AF50FD">
      <w:pPr>
        <w:pStyle w:val="SingleTxt"/>
        <w:spacing w:after="0" w:line="120" w:lineRule="exact"/>
        <w:rPr>
          <w:sz w:val="10"/>
        </w:rPr>
      </w:pPr>
    </w:p>
    <w:p w:rsidR="00AF50FD" w:rsidRPr="00AF50FD" w:rsidRDefault="00AF50FD" w:rsidP="00AF50FD">
      <w:pPr>
        <w:pStyle w:val="SingleTxt"/>
        <w:spacing w:after="0" w:line="120" w:lineRule="exact"/>
        <w:rPr>
          <w:sz w:val="10"/>
        </w:rPr>
      </w:pPr>
    </w:p>
    <w:p w:rsidR="00626016" w:rsidRDefault="00626016" w:rsidP="00AF50FD">
      <w:pPr>
        <w:pStyle w:val="TitleH1"/>
      </w:pPr>
      <w:r>
        <w:tab/>
      </w:r>
      <w:r>
        <w:tab/>
        <w:t>Article 1: Defining Discrimination against Women</w:t>
      </w:r>
    </w:p>
    <w:p w:rsidR="00AF50FD" w:rsidRPr="00AF50FD" w:rsidRDefault="00AF50FD" w:rsidP="00AF50FD">
      <w:pPr>
        <w:pStyle w:val="SingleTxt"/>
        <w:spacing w:after="0" w:line="120" w:lineRule="exact"/>
        <w:rPr>
          <w:sz w:val="10"/>
        </w:rPr>
      </w:pPr>
    </w:p>
    <w:p w:rsidR="00AF50FD" w:rsidRPr="00AF50FD" w:rsidRDefault="00AF50FD" w:rsidP="00AF50FD">
      <w:pPr>
        <w:pStyle w:val="SingleTxt"/>
        <w:spacing w:after="0" w:line="120" w:lineRule="exact"/>
        <w:rPr>
          <w:sz w:val="10"/>
        </w:rPr>
      </w:pPr>
    </w:p>
    <w:p w:rsidR="00626016" w:rsidRDefault="00626016" w:rsidP="00626016">
      <w:pPr>
        <w:pStyle w:val="SingleTxt"/>
      </w:pPr>
      <w:r>
        <w:t>5.</w:t>
      </w:r>
      <w:r>
        <w:tab/>
        <w:t xml:space="preserve">The laws of the Commonwealth of The Bahamas with respect to discrimination against women are formulated in the Constitution and remain as previously reported. The Bahamas recognizes the need to reaffirm the principle of equality already existing in the Constitution. This need was realized when in August </w:t>
      </w:r>
      <w:r>
        <w:lastRenderedPageBreak/>
        <w:t xml:space="preserve">2012, the Right Honourable Prime Minister Perry G. Christie appointed a Constitutional Commission to conduct a comprehensive review of the Constitution of The Bahamas, and to recommend changes to the Constitution in advance of the country’s fortieth (40th) anniversary of Independence. </w:t>
      </w:r>
    </w:p>
    <w:p w:rsidR="00BA4C7A" w:rsidRPr="00BA4C7A" w:rsidRDefault="00BA4C7A" w:rsidP="00BA4C7A">
      <w:pPr>
        <w:pStyle w:val="SingleTxt"/>
        <w:spacing w:after="0" w:line="120" w:lineRule="exact"/>
        <w:rPr>
          <w:sz w:val="10"/>
        </w:rPr>
      </w:pPr>
    </w:p>
    <w:p w:rsidR="00626016" w:rsidRDefault="00626016" w:rsidP="00BA4C7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Constitutional Amendment Bills </w:t>
      </w:r>
      <w:r w:rsidR="00BA4C7A">
        <w:t>—</w:t>
      </w:r>
      <w:r>
        <w:t xml:space="preserve"> Gender Equality Referendum</w:t>
      </w:r>
    </w:p>
    <w:p w:rsidR="00BA4C7A" w:rsidRPr="00BA4C7A" w:rsidRDefault="00BA4C7A" w:rsidP="00BA4C7A">
      <w:pPr>
        <w:pStyle w:val="SingleTxt"/>
        <w:spacing w:after="0" w:line="120" w:lineRule="exact"/>
        <w:rPr>
          <w:sz w:val="10"/>
        </w:rPr>
      </w:pPr>
    </w:p>
    <w:p w:rsidR="00626016" w:rsidRDefault="00626016" w:rsidP="00BA4C7A">
      <w:pPr>
        <w:pStyle w:val="SingleTxt"/>
      </w:pPr>
      <w:r>
        <w:t>6.</w:t>
      </w:r>
      <w:r>
        <w:tab/>
        <w:t xml:space="preserve">In July 2013, the Commission presented the </w:t>
      </w:r>
      <w:r w:rsidRPr="00BA4C7A">
        <w:rPr>
          <w:i/>
          <w:iCs/>
        </w:rPr>
        <w:t>Report of the Constitutional Commission into a Review of The Bahamas Constitution</w:t>
      </w:r>
      <w:r>
        <w:t xml:space="preserve">. The proposed amendments called for a national referendum </w:t>
      </w:r>
      <w:r w:rsidR="00BA4C7A">
        <w:t>—</w:t>
      </w:r>
      <w:r>
        <w:t xml:space="preserve"> scheduled to be held on June 7, 2016. In this context, the Commission observed that “</w:t>
      </w:r>
      <w:r w:rsidRPr="00BA4C7A">
        <w:rPr>
          <w:i/>
          <w:iCs/>
        </w:rPr>
        <w:t>We must therefore make the necessary amendments to our Constitution not only to satisfy a moral and social imperative of the first magnitude but also to enable us to comply fully with international norms and obligations</w:t>
      </w:r>
      <w:r>
        <w:t xml:space="preserve">.” In the context of the referendum, the following Bills were introduced and passed in Parliament: and were to be subsequently voted upon by the populace: </w:t>
      </w:r>
    </w:p>
    <w:p w:rsidR="00BA4C7A" w:rsidRPr="00BA4C7A" w:rsidRDefault="00BA4C7A" w:rsidP="00BA4C7A">
      <w:pPr>
        <w:pStyle w:val="SingleTxt"/>
        <w:spacing w:after="0" w:line="120" w:lineRule="exact"/>
        <w:rPr>
          <w:sz w:val="10"/>
        </w:rPr>
      </w:pPr>
    </w:p>
    <w:p w:rsidR="00626016" w:rsidRDefault="00626016" w:rsidP="00BA4C7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The Constitution (Amendment) (No. 1) Bill 2014: Articles 8</w:t>
      </w:r>
    </w:p>
    <w:p w:rsidR="00BA4C7A" w:rsidRPr="00BA4C7A" w:rsidRDefault="00BA4C7A" w:rsidP="00BA4C7A">
      <w:pPr>
        <w:pStyle w:val="SingleTxt"/>
        <w:spacing w:after="0" w:line="120" w:lineRule="exact"/>
        <w:rPr>
          <w:sz w:val="10"/>
          <w:lang w:val="en-US"/>
        </w:rPr>
      </w:pPr>
    </w:p>
    <w:p w:rsidR="00626016" w:rsidRPr="00BA4C7A" w:rsidRDefault="00BA4C7A" w:rsidP="00BA4C7A">
      <w:pPr>
        <w:pStyle w:val="SingleTxt"/>
        <w:ind w:left="1742" w:hanging="475"/>
        <w:rPr>
          <w:i/>
          <w:iCs/>
        </w:rPr>
      </w:pPr>
      <w:r>
        <w:tab/>
      </w:r>
      <w:r w:rsidR="00626016" w:rsidRPr="00BA4C7A">
        <w:rPr>
          <w:i/>
          <w:iCs/>
        </w:rPr>
        <w:t>“(1)</w:t>
      </w:r>
      <w:r w:rsidR="00626016" w:rsidRPr="00BA4C7A">
        <w:rPr>
          <w:i/>
          <w:iCs/>
        </w:rPr>
        <w:tab/>
        <w:t>A person born outside The Bahamas after the coming into operation of this Article shall become a citizen at the date of his birth if at that date HIS FATHER OR MOTHER is a citizen of The Bahamas otherwise than by virtue of this Article or Article 3(2) or Article 10 of the Constitution.</w:t>
      </w:r>
    </w:p>
    <w:p w:rsidR="00626016" w:rsidRDefault="00BA4C7A" w:rsidP="00BA4C7A">
      <w:pPr>
        <w:pStyle w:val="SingleTxt"/>
        <w:ind w:left="1742" w:hanging="475"/>
        <w:rPr>
          <w:i/>
          <w:iCs/>
        </w:rPr>
      </w:pPr>
      <w:r w:rsidRPr="00BA4C7A">
        <w:rPr>
          <w:i/>
          <w:iCs/>
        </w:rPr>
        <w:tab/>
      </w:r>
      <w:r w:rsidR="00626016" w:rsidRPr="00BA4C7A">
        <w:rPr>
          <w:i/>
          <w:iCs/>
        </w:rPr>
        <w:t>(2)</w:t>
      </w:r>
      <w:r w:rsidR="00626016" w:rsidRPr="00BA4C7A">
        <w:rPr>
          <w:i/>
          <w:iCs/>
        </w:rPr>
        <w:tab/>
        <w:t>Paragraph (1) shall not affect the right of any person who was entitled to citizenship of The Bahamas by virtue of any provision of this Constitution in force before the coming into operation of this Article.”</w:t>
      </w:r>
    </w:p>
    <w:p w:rsidR="00BA4C7A" w:rsidRPr="00BA4C7A" w:rsidRDefault="00BA4C7A" w:rsidP="00BA4C7A">
      <w:pPr>
        <w:pStyle w:val="SingleTxt"/>
        <w:spacing w:after="0" w:line="120" w:lineRule="exact"/>
        <w:ind w:left="1742" w:hanging="475"/>
        <w:rPr>
          <w:i/>
          <w:iCs/>
          <w:sz w:val="10"/>
        </w:rPr>
      </w:pPr>
    </w:p>
    <w:p w:rsidR="00626016" w:rsidRDefault="00626016" w:rsidP="00BA4C7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The Constitution (Amendment) (No.2) Bill 2014: Article 10</w:t>
      </w:r>
    </w:p>
    <w:p w:rsidR="00BA4C7A" w:rsidRPr="00BA4C7A" w:rsidRDefault="00BA4C7A" w:rsidP="00BA4C7A">
      <w:pPr>
        <w:pStyle w:val="SingleTxt"/>
        <w:spacing w:after="0" w:line="120" w:lineRule="exact"/>
        <w:rPr>
          <w:sz w:val="10"/>
        </w:rPr>
      </w:pPr>
    </w:p>
    <w:p w:rsidR="00626016" w:rsidRPr="00BA4C7A" w:rsidRDefault="00BA4C7A" w:rsidP="00BA4C7A">
      <w:pPr>
        <w:pStyle w:val="SingleTxt"/>
        <w:ind w:left="1742" w:hanging="475"/>
        <w:rPr>
          <w:i/>
          <w:iCs/>
        </w:rPr>
      </w:pPr>
      <w:r>
        <w:tab/>
      </w:r>
      <w:r w:rsidR="00626016" w:rsidRPr="00BA4C7A">
        <w:rPr>
          <w:i/>
          <w:iCs/>
        </w:rPr>
        <w:t>(1)</w:t>
      </w:r>
      <w:r w:rsidR="00626016" w:rsidRPr="00BA4C7A">
        <w:rPr>
          <w:i/>
          <w:iCs/>
        </w:rPr>
        <w:tab/>
        <w:t>A MAN OR WOMAN who, after the coming into operation of this Article, marries a person who is or becomes a citizen of The Bahamas shall be entitled, provided he or she is still so married, upon making application in such manner as may be prescribed and upon taking the oath of allegiance or such declaration as may be prescribed, to be registered as a citizen of The Bahamas: Provided that the right to be registered as a citizen of The Bahamas under this Article shall be subject to such exceptions or qualifications as may be prescribed in the interests of national Security or public policy or as set out in paragraph (2) of this Article.</w:t>
      </w:r>
    </w:p>
    <w:p w:rsidR="00BA4C7A" w:rsidRPr="00BA4C7A" w:rsidRDefault="00BA4C7A" w:rsidP="00C82204">
      <w:pPr>
        <w:pStyle w:val="SingleTxt"/>
        <w:rPr>
          <w:i/>
          <w:iCs/>
        </w:rPr>
      </w:pPr>
      <w:r w:rsidRPr="00BA4C7A">
        <w:rPr>
          <w:i/>
          <w:iCs/>
        </w:rPr>
        <w:tab/>
      </w:r>
      <w:r w:rsidR="00626016" w:rsidRPr="00BA4C7A">
        <w:rPr>
          <w:i/>
          <w:iCs/>
        </w:rPr>
        <w:t>(2)</w:t>
      </w:r>
      <w:r w:rsidR="00626016" w:rsidRPr="00BA4C7A">
        <w:rPr>
          <w:i/>
          <w:iCs/>
        </w:rPr>
        <w:tab/>
        <w:t xml:space="preserve">A person may be denied registration under this Article if </w:t>
      </w:r>
      <w:r w:rsidR="00C82204">
        <w:rPr>
          <w:i/>
          <w:iCs/>
        </w:rPr>
        <w:t>—</w:t>
      </w:r>
    </w:p>
    <w:p w:rsidR="00626016" w:rsidRPr="00BA4C7A" w:rsidRDefault="00BA4C7A" w:rsidP="00BA4C7A">
      <w:pPr>
        <w:pStyle w:val="SingleTxt"/>
        <w:ind w:left="1742" w:hanging="475"/>
        <w:rPr>
          <w:i/>
          <w:iCs/>
        </w:rPr>
      </w:pPr>
      <w:r w:rsidRPr="00BA4C7A">
        <w:rPr>
          <w:i/>
          <w:iCs/>
        </w:rPr>
        <w:tab/>
      </w:r>
      <w:r w:rsidR="00626016" w:rsidRPr="00BA4C7A">
        <w:rPr>
          <w:i/>
          <w:iCs/>
        </w:rPr>
        <w:t>there is satisfactory evidence that</w:t>
      </w:r>
      <w:r w:rsidR="00B956DB">
        <w:rPr>
          <w:i/>
          <w:iCs/>
        </w:rPr>
        <w:t xml:space="preserve"> </w:t>
      </w:r>
      <w:r w:rsidR="00626016" w:rsidRPr="00BA4C7A">
        <w:rPr>
          <w:i/>
          <w:iCs/>
        </w:rPr>
        <w:t>— (i) the marriage no longer subsists; (ii)</w:t>
      </w:r>
      <w:r>
        <w:rPr>
          <w:i/>
          <w:iCs/>
        </w:rPr>
        <w:t> </w:t>
      </w:r>
      <w:r w:rsidR="00626016" w:rsidRPr="00BA4C7A">
        <w:rPr>
          <w:i/>
          <w:iCs/>
        </w:rPr>
        <w:t xml:space="preserve">the marriage was entered into for the purpose of enabling that person to acquire citizenship of The Bahamas; or (iii) the parties to the marriage have no intention of permanently co-habiting with each other as spouses, after marriage; or the person has been convicted in any country of criminal offence specified in any law which makes provision for such denial on the ground of such conviction. </w:t>
      </w:r>
    </w:p>
    <w:p w:rsidR="00626016" w:rsidRDefault="00BA4C7A" w:rsidP="00BA4C7A">
      <w:pPr>
        <w:pStyle w:val="SingleTxt"/>
        <w:ind w:left="1742" w:hanging="475"/>
        <w:rPr>
          <w:i/>
          <w:iCs/>
        </w:rPr>
      </w:pPr>
      <w:r w:rsidRPr="00BA4C7A">
        <w:rPr>
          <w:i/>
          <w:iCs/>
        </w:rPr>
        <w:tab/>
      </w:r>
      <w:r w:rsidR="00626016" w:rsidRPr="00BA4C7A">
        <w:rPr>
          <w:i/>
          <w:iCs/>
        </w:rPr>
        <w:t>(3)</w:t>
      </w:r>
      <w:r w:rsidR="00626016" w:rsidRPr="00BA4C7A">
        <w:rPr>
          <w:i/>
          <w:iCs/>
        </w:rPr>
        <w:tab/>
        <w:t>Nothing in this Article shall affect the right of any person who was entitled to apply for citizenship of The Bahamas by virtue of any provisions of this Constitution in force before the coming into operation of this Article.</w:t>
      </w:r>
    </w:p>
    <w:p w:rsidR="00BA4C7A" w:rsidRPr="00BA4C7A" w:rsidRDefault="00BA4C7A" w:rsidP="00BA4C7A">
      <w:pPr>
        <w:pStyle w:val="SingleTxt"/>
        <w:spacing w:after="0" w:line="120" w:lineRule="exact"/>
        <w:ind w:left="1742" w:hanging="475"/>
        <w:rPr>
          <w:i/>
          <w:iCs/>
          <w:sz w:val="10"/>
        </w:rPr>
      </w:pPr>
    </w:p>
    <w:p w:rsidR="00626016" w:rsidRDefault="00626016" w:rsidP="00BA4C7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The Constitution (Amendment) (No.3) Bill 2014: Article 14</w:t>
      </w:r>
    </w:p>
    <w:p w:rsidR="00BA4C7A" w:rsidRPr="00BA4C7A" w:rsidRDefault="00BA4C7A" w:rsidP="00BA4C7A">
      <w:pPr>
        <w:pStyle w:val="SingleTxt"/>
        <w:spacing w:after="0" w:line="120" w:lineRule="exact"/>
        <w:rPr>
          <w:sz w:val="10"/>
        </w:rPr>
      </w:pPr>
    </w:p>
    <w:p w:rsidR="00626016" w:rsidRPr="00402D47" w:rsidRDefault="00BA4C7A" w:rsidP="00BA4C7A">
      <w:pPr>
        <w:pStyle w:val="SingleTxt"/>
        <w:ind w:left="1742" w:hanging="475"/>
        <w:rPr>
          <w:i/>
          <w:iCs/>
        </w:rPr>
      </w:pPr>
      <w:r>
        <w:tab/>
      </w:r>
      <w:r w:rsidR="00626016" w:rsidRPr="00402D47">
        <w:rPr>
          <w:i/>
          <w:iCs/>
        </w:rPr>
        <w:t>(1)</w:t>
      </w:r>
      <w:r w:rsidR="00626016" w:rsidRPr="00402D47">
        <w:rPr>
          <w:i/>
          <w:iCs/>
        </w:rPr>
        <w:tab/>
        <w:t xml:space="preserve">A reference in this Chapter to the father of a person born out of wedlock after the coming into operation of this paragraph, means a male who satisfies any requirements as to proof of paternity as may be prescribed. […] </w:t>
      </w:r>
    </w:p>
    <w:p w:rsidR="00626016" w:rsidRDefault="00BA4C7A" w:rsidP="00BA4C7A">
      <w:pPr>
        <w:pStyle w:val="SingleTxt"/>
        <w:ind w:left="1742" w:hanging="475"/>
        <w:rPr>
          <w:i/>
          <w:iCs/>
        </w:rPr>
      </w:pPr>
      <w:r w:rsidRPr="00402D47">
        <w:rPr>
          <w:i/>
          <w:iCs/>
        </w:rPr>
        <w:lastRenderedPageBreak/>
        <w:tab/>
      </w:r>
      <w:r w:rsidR="00626016" w:rsidRPr="00402D47">
        <w:rPr>
          <w:i/>
          <w:iCs/>
        </w:rPr>
        <w:t>(3)</w:t>
      </w:r>
      <w:r w:rsidR="00626016" w:rsidRPr="00402D47">
        <w:rPr>
          <w:i/>
          <w:iCs/>
        </w:rPr>
        <w:tab/>
        <w:t>Any reference in this Chapter to the national status of the parent of a person at the time of that person’s birth shall, in relation to a person born after the death of his parent, be construed as a reference to the national status of the parent at the time of the parent’s death.”</w:t>
      </w:r>
    </w:p>
    <w:p w:rsidR="00402D47" w:rsidRPr="00402D47" w:rsidRDefault="00402D47" w:rsidP="00402D47">
      <w:pPr>
        <w:pStyle w:val="SingleTxt"/>
        <w:spacing w:after="0" w:line="120" w:lineRule="exact"/>
        <w:ind w:left="1742" w:hanging="475"/>
        <w:rPr>
          <w:i/>
          <w:iCs/>
          <w:sz w:val="10"/>
        </w:rPr>
      </w:pPr>
    </w:p>
    <w:p w:rsidR="00626016" w:rsidRDefault="00626016" w:rsidP="00402D4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The Constitution (Amendment) (No.4) Bill 2014: Article 26</w:t>
      </w:r>
    </w:p>
    <w:p w:rsidR="00402D47" w:rsidRPr="00402D47" w:rsidRDefault="00402D47" w:rsidP="00402D47">
      <w:pPr>
        <w:pStyle w:val="SingleTxt"/>
        <w:spacing w:after="0" w:line="120" w:lineRule="exact"/>
        <w:rPr>
          <w:sz w:val="10"/>
        </w:rPr>
      </w:pPr>
    </w:p>
    <w:p w:rsidR="00626016" w:rsidRPr="00402D47" w:rsidRDefault="00402D47" w:rsidP="00402D47">
      <w:pPr>
        <w:pStyle w:val="SingleTxt"/>
        <w:ind w:left="2218" w:hanging="951"/>
        <w:rPr>
          <w:i/>
          <w:iCs/>
        </w:rPr>
      </w:pPr>
      <w:r w:rsidRPr="00402D47">
        <w:rPr>
          <w:i/>
          <w:iCs/>
        </w:rPr>
        <w:tab/>
      </w:r>
      <w:r w:rsidR="00626016" w:rsidRPr="00402D47">
        <w:rPr>
          <w:i/>
          <w:iCs/>
        </w:rPr>
        <w:t>(a)</w:t>
      </w:r>
      <w:r w:rsidR="00626016" w:rsidRPr="00402D47">
        <w:rPr>
          <w:i/>
          <w:iCs/>
        </w:rPr>
        <w:tab/>
        <w:t xml:space="preserve">In paragraph (3) and (5), by the deletion of the words “or creed” and the substitution therefore of the words “creed or sex”; and </w:t>
      </w:r>
    </w:p>
    <w:p w:rsidR="00626016" w:rsidRPr="00402D47" w:rsidRDefault="00402D47" w:rsidP="00402D47">
      <w:pPr>
        <w:pStyle w:val="SingleTxt"/>
        <w:ind w:left="2218" w:hanging="951"/>
        <w:rPr>
          <w:i/>
          <w:iCs/>
        </w:rPr>
      </w:pPr>
      <w:r w:rsidRPr="00402D47">
        <w:rPr>
          <w:i/>
          <w:iCs/>
        </w:rPr>
        <w:tab/>
      </w:r>
      <w:r w:rsidR="00626016" w:rsidRPr="00402D47">
        <w:rPr>
          <w:i/>
          <w:iCs/>
        </w:rPr>
        <w:t>(b)</w:t>
      </w:r>
      <w:r w:rsidR="00626016" w:rsidRPr="00402D47">
        <w:rPr>
          <w:i/>
          <w:iCs/>
        </w:rPr>
        <w:tab/>
        <w:t>By the insertion immediately after paragraph 10, of the following new paragraph (11)</w:t>
      </w:r>
      <w:r w:rsidRPr="00402D47">
        <w:rPr>
          <w:i/>
          <w:iCs/>
        </w:rPr>
        <w:t>-</w:t>
      </w:r>
      <w:r w:rsidR="00626016" w:rsidRPr="00402D47">
        <w:rPr>
          <w:i/>
          <w:iCs/>
        </w:rPr>
        <w:t>(11) in this Chapter, “sex” means being male or female.</w:t>
      </w:r>
    </w:p>
    <w:p w:rsidR="00626016" w:rsidRDefault="00626016" w:rsidP="00626016">
      <w:pPr>
        <w:pStyle w:val="SingleTxt"/>
      </w:pPr>
      <w:r>
        <w:t>7.</w:t>
      </w:r>
      <w:r>
        <w:tab/>
        <w:t xml:space="preserve">As of June 2016, the Educational Team of the Commission made approximately two hundred and eighteen (218) presentations throughout the country to various government agencies, NGOs, religious organizations, public and private groups. During National Women’s Week 2014, the Bureau, in conjunction with the Constitutional Commission’s Education arm, held sessions on the proposed amendments to the Constitution on three (3) of the most populated Family Islands. </w:t>
      </w:r>
    </w:p>
    <w:p w:rsidR="00402D47" w:rsidRPr="00402D47" w:rsidRDefault="00402D47" w:rsidP="00402D47">
      <w:pPr>
        <w:pStyle w:val="SingleTxt"/>
        <w:spacing w:after="0" w:line="120" w:lineRule="exact"/>
        <w:rPr>
          <w:sz w:val="10"/>
        </w:rPr>
      </w:pPr>
    </w:p>
    <w:p w:rsidR="00402D47" w:rsidRPr="00402D47" w:rsidRDefault="00402D47" w:rsidP="00402D47">
      <w:pPr>
        <w:pStyle w:val="SingleTxt"/>
        <w:spacing w:after="0" w:line="120" w:lineRule="exact"/>
        <w:rPr>
          <w:sz w:val="10"/>
        </w:rPr>
      </w:pPr>
    </w:p>
    <w:p w:rsidR="00626016" w:rsidRDefault="00626016" w:rsidP="00402D47">
      <w:pPr>
        <w:pStyle w:val="TitleH1"/>
      </w:pPr>
      <w:r>
        <w:tab/>
      </w:r>
      <w:r>
        <w:tab/>
        <w:t>Article 2: Obligations to Eliminate All Forms of Discrimination against Women</w:t>
      </w:r>
    </w:p>
    <w:p w:rsidR="00402D47" w:rsidRPr="00402D47" w:rsidRDefault="00402D47" w:rsidP="00402D47">
      <w:pPr>
        <w:pStyle w:val="SingleTxt"/>
        <w:spacing w:after="0" w:line="120" w:lineRule="exact"/>
        <w:rPr>
          <w:sz w:val="10"/>
        </w:rPr>
      </w:pPr>
    </w:p>
    <w:p w:rsidR="00402D47" w:rsidRPr="00402D47" w:rsidRDefault="00402D47" w:rsidP="00402D47">
      <w:pPr>
        <w:pStyle w:val="SingleTxt"/>
        <w:spacing w:after="0" w:line="120" w:lineRule="exact"/>
        <w:rPr>
          <w:sz w:val="10"/>
        </w:rPr>
      </w:pPr>
    </w:p>
    <w:p w:rsidR="00626016" w:rsidRDefault="00626016" w:rsidP="00626016">
      <w:pPr>
        <w:pStyle w:val="SingleTxt"/>
      </w:pPr>
      <w:r>
        <w:t>8.</w:t>
      </w:r>
      <w:r>
        <w:tab/>
        <w:t xml:space="preserve">The Government of The Bahamas has been active in raising awareness about the Convention and about the need to address all forms of discrimination. </w:t>
      </w:r>
    </w:p>
    <w:p w:rsidR="00402D47" w:rsidRPr="00402D47" w:rsidRDefault="00402D47" w:rsidP="00402D47">
      <w:pPr>
        <w:pStyle w:val="SingleTxt"/>
        <w:spacing w:after="0" w:line="120" w:lineRule="exact"/>
        <w:rPr>
          <w:sz w:val="10"/>
        </w:rPr>
      </w:pPr>
    </w:p>
    <w:p w:rsidR="00626016" w:rsidRDefault="00626016" w:rsidP="00402D4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Reservations</w:t>
      </w:r>
    </w:p>
    <w:p w:rsidR="00402D47" w:rsidRPr="00402D47" w:rsidRDefault="00402D47" w:rsidP="00402D47">
      <w:pPr>
        <w:pStyle w:val="SingleTxt"/>
        <w:spacing w:after="0" w:line="120" w:lineRule="exact"/>
        <w:rPr>
          <w:sz w:val="10"/>
        </w:rPr>
      </w:pPr>
    </w:p>
    <w:p w:rsidR="00626016" w:rsidRDefault="00626016" w:rsidP="00626016">
      <w:pPr>
        <w:pStyle w:val="SingleTxt"/>
      </w:pPr>
      <w:r>
        <w:t>9.</w:t>
      </w:r>
      <w:r>
        <w:tab/>
        <w:t xml:space="preserve">As indicated in </w:t>
      </w:r>
      <w:r w:rsidRPr="00402D47">
        <w:rPr>
          <w:b/>
          <w:bCs/>
        </w:rPr>
        <w:t>Article 1</w:t>
      </w:r>
      <w:r>
        <w:t xml:space="preserve"> of this report. The Government of The Bahamas will be seeking to address reservations resultant from the mandated Constitutional Referendum. </w:t>
      </w:r>
    </w:p>
    <w:p w:rsidR="00402D47" w:rsidRPr="00402D47" w:rsidRDefault="00402D47" w:rsidP="00402D47">
      <w:pPr>
        <w:pStyle w:val="SingleTxt"/>
        <w:spacing w:after="0" w:line="120" w:lineRule="exact"/>
        <w:rPr>
          <w:sz w:val="10"/>
        </w:rPr>
      </w:pPr>
    </w:p>
    <w:p w:rsidR="00626016" w:rsidRDefault="00626016" w:rsidP="00402D4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Domestic Legislation</w:t>
      </w:r>
    </w:p>
    <w:p w:rsidR="00402D47" w:rsidRPr="00402D47" w:rsidRDefault="00402D47" w:rsidP="00402D47">
      <w:pPr>
        <w:pStyle w:val="SingleTxt"/>
        <w:spacing w:after="0" w:line="120" w:lineRule="exact"/>
        <w:rPr>
          <w:sz w:val="10"/>
        </w:rPr>
      </w:pPr>
    </w:p>
    <w:p w:rsidR="00626016" w:rsidRDefault="00626016" w:rsidP="00626016">
      <w:pPr>
        <w:pStyle w:val="SingleTxt"/>
      </w:pPr>
      <w:r>
        <w:t>10.</w:t>
      </w:r>
      <w:r>
        <w:tab/>
        <w:t>Additional legislation has been enacted which ensures the protection of females, in particular:</w:t>
      </w:r>
    </w:p>
    <w:p w:rsidR="00626016" w:rsidRDefault="00402D47" w:rsidP="00402D47">
      <w:pPr>
        <w:pStyle w:val="SingleTxt"/>
        <w:tabs>
          <w:tab w:val="right" w:pos="1685"/>
        </w:tabs>
        <w:ind w:left="1742" w:hanging="475"/>
      </w:pPr>
      <w:r>
        <w:tab/>
      </w:r>
      <w:r w:rsidR="00626016">
        <w:t>•</w:t>
      </w:r>
      <w:r w:rsidR="00626016">
        <w:tab/>
        <w:t xml:space="preserve">The Amendment of the Sexual Offences Act 2014, which allowed the </w:t>
      </w:r>
      <w:r>
        <w:t>insertion of new sections 26A-</w:t>
      </w:r>
      <w:r w:rsidR="00626016">
        <w:t xml:space="preserve">26J into the Principal Act which establishes a Sex Offender Register and Registry; </w:t>
      </w:r>
    </w:p>
    <w:p w:rsidR="00626016" w:rsidRDefault="00402D47" w:rsidP="00402D47">
      <w:pPr>
        <w:pStyle w:val="SingleTxt"/>
        <w:tabs>
          <w:tab w:val="right" w:pos="1685"/>
        </w:tabs>
        <w:ind w:left="1742" w:hanging="475"/>
      </w:pPr>
      <w:r>
        <w:tab/>
      </w:r>
      <w:r w:rsidR="00626016">
        <w:t>•</w:t>
      </w:r>
      <w:r w:rsidR="00626016">
        <w:tab/>
        <w:t>The Persons with Disabilities (Equal Opportunities) Act aims to:</w:t>
      </w:r>
    </w:p>
    <w:p w:rsidR="00626016" w:rsidRDefault="00402D47" w:rsidP="00626016">
      <w:pPr>
        <w:pStyle w:val="SingleTxt"/>
      </w:pPr>
      <w:r>
        <w:tab/>
      </w:r>
      <w:r w:rsidR="00626016">
        <w:t>a.</w:t>
      </w:r>
      <w:r w:rsidR="00626016">
        <w:tab/>
        <w:t xml:space="preserve">Achieve opportunities for persons with disabilities; </w:t>
      </w:r>
    </w:p>
    <w:p w:rsidR="00626016" w:rsidRDefault="00402D47" w:rsidP="00626016">
      <w:pPr>
        <w:pStyle w:val="SingleTxt"/>
      </w:pPr>
      <w:r>
        <w:tab/>
      </w:r>
      <w:r w:rsidR="00626016">
        <w:t>b.</w:t>
      </w:r>
      <w:r w:rsidR="00626016">
        <w:tab/>
        <w:t xml:space="preserve">Eliminate discrimination on the basis of disabilities; </w:t>
      </w:r>
    </w:p>
    <w:p w:rsidR="00626016" w:rsidRDefault="00402D47" w:rsidP="00402D47">
      <w:pPr>
        <w:pStyle w:val="SingleTxt"/>
        <w:ind w:left="2218" w:hanging="951"/>
      </w:pPr>
      <w:r>
        <w:tab/>
      </w:r>
      <w:r w:rsidR="00626016">
        <w:t>c.</w:t>
      </w:r>
      <w:r w:rsidR="00626016">
        <w:tab/>
        <w:t>Provide rights and rehabilitation and habitation of persons with disabilities; and</w:t>
      </w:r>
    </w:p>
    <w:p w:rsidR="00626016" w:rsidRDefault="00402D47" w:rsidP="00626016">
      <w:pPr>
        <w:pStyle w:val="SingleTxt"/>
      </w:pPr>
      <w:r>
        <w:tab/>
      </w:r>
      <w:r w:rsidR="00626016">
        <w:t>d.</w:t>
      </w:r>
      <w:r w:rsidR="00626016">
        <w:tab/>
        <w:t xml:space="preserve">Establish the national commission for person with disabilities. </w:t>
      </w:r>
    </w:p>
    <w:p w:rsidR="00C82204" w:rsidRPr="005D6016" w:rsidRDefault="00C82204" w:rsidP="00E30C49">
      <w:pPr>
        <w:pStyle w:val="SingleTxt"/>
        <w:spacing w:after="0" w:line="120" w:lineRule="exact"/>
        <w:rPr>
          <w:sz w:val="10"/>
        </w:rPr>
      </w:pPr>
    </w:p>
    <w:p w:rsidR="00626016" w:rsidRDefault="00626016" w:rsidP="005D601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International Agreements</w:t>
      </w:r>
    </w:p>
    <w:p w:rsidR="00C82204" w:rsidRPr="005D6016" w:rsidRDefault="00C82204" w:rsidP="00E30C49">
      <w:pPr>
        <w:pStyle w:val="SingleTxt"/>
        <w:spacing w:after="0" w:line="120" w:lineRule="exact"/>
        <w:rPr>
          <w:sz w:val="10"/>
          <w:lang w:val="en-US"/>
        </w:rPr>
      </w:pPr>
    </w:p>
    <w:p w:rsidR="00626016" w:rsidRDefault="00626016" w:rsidP="00626016">
      <w:pPr>
        <w:pStyle w:val="SingleTxt"/>
      </w:pPr>
      <w:r>
        <w:t>11.</w:t>
      </w:r>
      <w:r>
        <w:tab/>
        <w:t>Efforts have been made to maintain international obligations, as is evident in the accession and ratification of the following additional international agreements:</w:t>
      </w:r>
    </w:p>
    <w:p w:rsidR="00626016" w:rsidRDefault="00402D47" w:rsidP="00402D47">
      <w:pPr>
        <w:pStyle w:val="SingleTxt"/>
        <w:tabs>
          <w:tab w:val="right" w:pos="1685"/>
        </w:tabs>
        <w:ind w:left="1742" w:hanging="475"/>
      </w:pPr>
      <w:r>
        <w:tab/>
      </w:r>
      <w:r w:rsidR="00626016">
        <w:t>•</w:t>
      </w:r>
      <w:r w:rsidR="00626016">
        <w:tab/>
        <w:t>Optional Protocol to the Convention on the Rights of the Child on the involvement of children in armed conflict (Accession Date: 28 Sept. 2015);</w:t>
      </w:r>
    </w:p>
    <w:p w:rsidR="00626016" w:rsidRDefault="00402D47" w:rsidP="00402D47">
      <w:pPr>
        <w:pStyle w:val="SingleTxt"/>
        <w:tabs>
          <w:tab w:val="right" w:pos="1685"/>
        </w:tabs>
        <w:ind w:left="1742" w:hanging="475"/>
      </w:pPr>
      <w:r>
        <w:lastRenderedPageBreak/>
        <w:tab/>
      </w:r>
      <w:r w:rsidR="00626016">
        <w:t>•</w:t>
      </w:r>
      <w:r w:rsidR="00626016">
        <w:tab/>
        <w:t xml:space="preserve">Optional Protocol to the Convention on the Rights of the Child on the Sale of Children, Child Prostitution and Child Pornography (Accession Date: 28 Sep 2015); </w:t>
      </w:r>
    </w:p>
    <w:p w:rsidR="00626016" w:rsidRDefault="00402D47" w:rsidP="00402D47">
      <w:pPr>
        <w:pStyle w:val="SingleTxt"/>
        <w:tabs>
          <w:tab w:val="right" w:pos="1685"/>
        </w:tabs>
        <w:ind w:left="1742" w:hanging="475"/>
      </w:pPr>
      <w:r>
        <w:tab/>
      </w:r>
      <w:r w:rsidR="00626016">
        <w:t>•</w:t>
      </w:r>
      <w:r w:rsidR="00626016">
        <w:tab/>
        <w:t>Convention on the Rights of Persons with Disabilities (Signature Date: 24 Sep 2013); and</w:t>
      </w:r>
    </w:p>
    <w:p w:rsidR="00626016" w:rsidRDefault="00402D47" w:rsidP="00402D47">
      <w:pPr>
        <w:pStyle w:val="SingleTxt"/>
        <w:tabs>
          <w:tab w:val="right" w:pos="1685"/>
        </w:tabs>
        <w:ind w:left="1742" w:hanging="475"/>
      </w:pPr>
      <w:r>
        <w:tab/>
      </w:r>
      <w:r w:rsidR="00626016">
        <w:t>•</w:t>
      </w:r>
      <w:r w:rsidR="00626016">
        <w:tab/>
        <w:t>Convention on the Rights of Persons with Disabilities (Ratification Date: 28</w:t>
      </w:r>
      <w:r>
        <w:t> </w:t>
      </w:r>
      <w:r w:rsidR="00626016">
        <w:t>Sep 2015).</w:t>
      </w:r>
    </w:p>
    <w:p w:rsidR="002863E9" w:rsidRPr="002863E9" w:rsidRDefault="002863E9" w:rsidP="002863E9">
      <w:pPr>
        <w:pStyle w:val="SingleTxt"/>
        <w:tabs>
          <w:tab w:val="right" w:pos="1685"/>
        </w:tabs>
        <w:spacing w:after="0" w:line="120" w:lineRule="exact"/>
        <w:ind w:left="1742" w:hanging="475"/>
        <w:rPr>
          <w:sz w:val="10"/>
        </w:rPr>
      </w:pPr>
    </w:p>
    <w:p w:rsidR="002863E9" w:rsidRPr="002863E9" w:rsidRDefault="002863E9" w:rsidP="002863E9">
      <w:pPr>
        <w:pStyle w:val="SingleTxt"/>
        <w:tabs>
          <w:tab w:val="right" w:pos="1685"/>
        </w:tabs>
        <w:spacing w:after="0" w:line="120" w:lineRule="exact"/>
        <w:ind w:left="1742" w:hanging="475"/>
        <w:rPr>
          <w:sz w:val="10"/>
        </w:rPr>
      </w:pPr>
    </w:p>
    <w:p w:rsidR="00626016" w:rsidRDefault="00626016" w:rsidP="002863E9">
      <w:pPr>
        <w:pStyle w:val="H1"/>
        <w:ind w:right="1260"/>
      </w:pPr>
      <w:r>
        <w:tab/>
      </w:r>
      <w:r>
        <w:tab/>
        <w:t>Article 3: Development and Advancement of Women</w:t>
      </w:r>
    </w:p>
    <w:p w:rsidR="002863E9" w:rsidRPr="002863E9" w:rsidRDefault="002863E9" w:rsidP="002863E9">
      <w:pPr>
        <w:pStyle w:val="SingleTxt"/>
        <w:spacing w:after="0" w:line="120" w:lineRule="exact"/>
        <w:rPr>
          <w:sz w:val="10"/>
        </w:rPr>
      </w:pPr>
    </w:p>
    <w:p w:rsidR="002863E9" w:rsidRPr="002863E9" w:rsidRDefault="002863E9" w:rsidP="002863E9">
      <w:pPr>
        <w:pStyle w:val="SingleTxt"/>
        <w:spacing w:after="0" w:line="120" w:lineRule="exact"/>
        <w:rPr>
          <w:sz w:val="10"/>
        </w:rPr>
      </w:pPr>
    </w:p>
    <w:p w:rsidR="00626016" w:rsidRDefault="00626016" w:rsidP="00626016">
      <w:pPr>
        <w:pStyle w:val="SingleTxt"/>
      </w:pPr>
      <w:r>
        <w:t>12.</w:t>
      </w:r>
      <w:r>
        <w:tab/>
        <w:t xml:space="preserve">The Government of The Bahamas has continued to work towards the development and advancement of women in The Bahamas. Generally, women have continued to advance meaningfully in areas such as: politics, education and employment. The Bahamas is working to give special attention to those women who are seen as specially disadvantaged such as women in the lower socio-economic classes, women with disabilities, women in the Family Islands (rural women) and migrant women as they are the most marginalized groups of women in the country. </w:t>
      </w:r>
    </w:p>
    <w:p w:rsidR="002863E9" w:rsidRPr="002863E9" w:rsidRDefault="002863E9" w:rsidP="002863E9">
      <w:pPr>
        <w:pStyle w:val="SingleTxt"/>
        <w:spacing w:after="0" w:line="120" w:lineRule="exact"/>
        <w:rPr>
          <w:sz w:val="10"/>
        </w:rPr>
      </w:pPr>
    </w:p>
    <w:p w:rsidR="00626016" w:rsidRDefault="00626016" w:rsidP="002863E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Renewing, Inspiring, Sustaining, and Empowering (RISE) Programme</w:t>
      </w:r>
    </w:p>
    <w:p w:rsidR="002863E9" w:rsidRPr="002863E9" w:rsidRDefault="002863E9" w:rsidP="002863E9">
      <w:pPr>
        <w:pStyle w:val="SingleTxt"/>
        <w:spacing w:after="0" w:line="120" w:lineRule="exact"/>
        <w:rPr>
          <w:sz w:val="10"/>
        </w:rPr>
      </w:pPr>
    </w:p>
    <w:p w:rsidR="00626016" w:rsidRDefault="00626016" w:rsidP="002863E9">
      <w:pPr>
        <w:pStyle w:val="SingleTxt"/>
      </w:pPr>
      <w:r>
        <w:t>13.</w:t>
      </w:r>
      <w:r>
        <w:tab/>
        <w:t xml:space="preserve">With respect to women living in poverty, the Government of The Bahamas has continued to address this issue by way of the initiatives mentioned in previous reports. During the period under review, the Government, with the support of the Inter-American Development Bank, has taken its commitment further by establishing the Social Safety Net Unit (SSN) within the Ministry of Social Services and Community Development. The laying of the groundwork to guarantee high quality service to beneficiaries of the programme began in late 2013. Then, in June 2015, the Ministry of Social Services and Community Development launched the new social safety net programme called Renewing, Inspiring, Sustaining, and Empowering (RISE), a conditional cash transfer programme, which aims to reduce the number of Bahamians living at or below the poverty level </w:t>
      </w:r>
      <w:r w:rsidR="002863E9">
        <w:t>—</w:t>
      </w:r>
      <w:r>
        <w:t xml:space="preserve"> the number of which rose from 9.3 per cent to 12.8 per cent from 2001 to 2013. RISE consolidates existing social programmes. Additionally, conditions have been established to ensure academic achievement and promote healthy lifestyles. Enrolment of clients into the RISE Programme began in March 2016 and by May 2016, 382 households had enrolled. The importance of this programme to women can be demonstrated by the results of a status quo survey conducted, at one of the centres on New Providence, which revealed that 72.16 per cent of the clients were female. According to the Department of Statistics 2013 Household Expenditure Survey, men represented 48.17 per cent of the poor, while women represented 51.83 per cent of the poor. </w:t>
      </w:r>
    </w:p>
    <w:p w:rsidR="002863E9" w:rsidRPr="002863E9" w:rsidRDefault="002863E9" w:rsidP="002863E9">
      <w:pPr>
        <w:pStyle w:val="SingleTxt"/>
        <w:spacing w:after="0" w:line="120" w:lineRule="exact"/>
        <w:rPr>
          <w:sz w:val="10"/>
        </w:rPr>
      </w:pPr>
    </w:p>
    <w:p w:rsidR="00626016" w:rsidRDefault="00626016" w:rsidP="002863E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Notable Achievements of Women</w:t>
      </w:r>
    </w:p>
    <w:p w:rsidR="002863E9" w:rsidRPr="002863E9" w:rsidRDefault="002863E9" w:rsidP="002863E9">
      <w:pPr>
        <w:pStyle w:val="SingleTxt"/>
        <w:spacing w:after="0" w:line="120" w:lineRule="exact"/>
        <w:rPr>
          <w:sz w:val="10"/>
        </w:rPr>
      </w:pPr>
    </w:p>
    <w:p w:rsidR="00626016" w:rsidRDefault="00626016" w:rsidP="00626016">
      <w:pPr>
        <w:pStyle w:val="SingleTxt"/>
      </w:pPr>
      <w:r>
        <w:t>14.</w:t>
      </w:r>
      <w:r>
        <w:tab/>
        <w:t>In 2012, Bahamasair, the national airline of The Bahamas, promoted for the first time, three women to the post of captain. This was the first group of women appointed to this level since the inception of the airline 39 years ago, making aviation history.</w:t>
      </w:r>
    </w:p>
    <w:p w:rsidR="00626016" w:rsidRDefault="00626016" w:rsidP="00626016">
      <w:pPr>
        <w:pStyle w:val="SingleTxt"/>
      </w:pPr>
      <w:r>
        <w:t>15.</w:t>
      </w:r>
      <w:r>
        <w:tab/>
        <w:t>The Bahamas Development Bank (BDB) saw the first female appointed to the office of Managing Director in September 2013. The Managing Director is the chief executive of the Bank.</w:t>
      </w:r>
    </w:p>
    <w:p w:rsidR="00626016" w:rsidRDefault="00626016" w:rsidP="00626016">
      <w:pPr>
        <w:pStyle w:val="SingleTxt"/>
      </w:pPr>
      <w:r>
        <w:t>16.</w:t>
      </w:r>
      <w:r>
        <w:tab/>
        <w:t xml:space="preserve">Minister Glenys Hanna-Martin, Minister of Transport &amp; Aviation, served as regional chair of the Caribbean Americas and Atlantic Region of the Commonwealth </w:t>
      </w:r>
      <w:r>
        <w:lastRenderedPageBreak/>
        <w:t>Parliamentary Association in the year 2014 and also chaired a Special Call Meeting of that body in that same year.</w:t>
      </w:r>
    </w:p>
    <w:p w:rsidR="00626016" w:rsidRDefault="00626016" w:rsidP="00626016">
      <w:pPr>
        <w:pStyle w:val="SingleTxt"/>
      </w:pPr>
      <w:r>
        <w:t>17.</w:t>
      </w:r>
      <w:r>
        <w:tab/>
        <w:t>In June 2014, Marion Bethel-Sears, who was nominated by the Bureau of Women’s Affairs, became the 11th CARICOM Triennial Award Winner, in the category of gender and development.</w:t>
      </w:r>
    </w:p>
    <w:p w:rsidR="00626016" w:rsidRDefault="00626016" w:rsidP="00626016">
      <w:pPr>
        <w:pStyle w:val="SingleTxt"/>
      </w:pPr>
      <w:r>
        <w:t>18.</w:t>
      </w:r>
      <w:r>
        <w:tab/>
        <w:t>Ms. Betty Roberts, FCIB, TEP, was the recipient of the Bahamas Financial Services Board’s 2015 Lifetime Achievement Award, for outstanding, sustained contribution to the Financial Industry. On April 10, 2015, the Royal Bahamas Defence Force held a Changing of the Guard at Government House that featured a female Officer of the Guard for the first time in history. (Woman Sub-Lieutenant Natasha Walton).</w:t>
      </w:r>
    </w:p>
    <w:p w:rsidR="00626016" w:rsidRDefault="00626016" w:rsidP="00626016">
      <w:pPr>
        <w:pStyle w:val="SingleTxt"/>
      </w:pPr>
      <w:r>
        <w:t>19.</w:t>
      </w:r>
      <w:r>
        <w:tab/>
        <w:t>In September 2015, the Ministry of Youth, Sports and Culture sponsored the participation (principal sponsor) of three young women in the Caribbean-Canada Emerging Leaders Dialogue (CCELD15), which is a unique leadership, development and educational initiative which takes place every four years.</w:t>
      </w:r>
    </w:p>
    <w:p w:rsidR="00626016" w:rsidRDefault="00626016" w:rsidP="00626016">
      <w:pPr>
        <w:pStyle w:val="SingleTxt"/>
      </w:pPr>
      <w:r>
        <w:t>20.</w:t>
      </w:r>
      <w:r>
        <w:tab/>
        <w:t xml:space="preserve">In February 2016, the Bureau of Women’s Affairs nominated the first Bahamian candidate to serve as expert on the CEDAW Committee. </w:t>
      </w:r>
    </w:p>
    <w:p w:rsidR="002863E9" w:rsidRPr="002863E9" w:rsidRDefault="002863E9" w:rsidP="002863E9">
      <w:pPr>
        <w:pStyle w:val="SingleTxt"/>
        <w:spacing w:after="0" w:line="120" w:lineRule="exact"/>
        <w:rPr>
          <w:sz w:val="10"/>
        </w:rPr>
      </w:pPr>
    </w:p>
    <w:p w:rsidR="00626016" w:rsidRDefault="00626016" w:rsidP="002863E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National Machinery for the Advancement of Women</w:t>
      </w:r>
    </w:p>
    <w:p w:rsidR="002863E9" w:rsidRPr="002863E9" w:rsidRDefault="002863E9" w:rsidP="002863E9">
      <w:pPr>
        <w:pStyle w:val="SingleTxt"/>
        <w:spacing w:after="0" w:line="120" w:lineRule="exact"/>
        <w:rPr>
          <w:sz w:val="10"/>
        </w:rPr>
      </w:pPr>
    </w:p>
    <w:p w:rsidR="00626016" w:rsidRDefault="00626016" w:rsidP="00626016">
      <w:pPr>
        <w:pStyle w:val="SingleTxt"/>
      </w:pPr>
      <w:r>
        <w:t>21.</w:t>
      </w:r>
      <w:r>
        <w:tab/>
        <w:t xml:space="preserve">The Bureau of Women’s Affairs (BWA) is the national machinery mandated to promote the advancement and empowerment of women in the country. BWA is mandated to monitor, evaluate and report on the implementation of international conventions adopted by the Government that impact women. Two of the international conventions that The Bahamas ratified include CEDAW (October 1993) and the Inter-American Convention on the Prevention, Punishment, and Eradication of Violence against Women “Convention of Belem Do Para” (May 1995). </w:t>
      </w:r>
    </w:p>
    <w:p w:rsidR="00626016" w:rsidRDefault="00626016" w:rsidP="00626016">
      <w:pPr>
        <w:pStyle w:val="SingleTxt"/>
      </w:pPr>
      <w:r>
        <w:t>22.</w:t>
      </w:r>
      <w:r>
        <w:tab/>
        <w:t xml:space="preserve">The BWA has been a member of the national committee on Trafficking-in-Persons and has since the previous report joined several working groups/committees tasked with coordinating national emergency response efforts, developing refugee/asylee legislation, and coordinating international reporting obligations. </w:t>
      </w:r>
    </w:p>
    <w:p w:rsidR="00626016" w:rsidRDefault="00626016" w:rsidP="00626016">
      <w:pPr>
        <w:pStyle w:val="SingleTxt"/>
      </w:pPr>
      <w:r>
        <w:t>23.</w:t>
      </w:r>
      <w:r>
        <w:tab/>
        <w:t xml:space="preserve">In 2012, the BWA completed a five-year strategic plan for the anticipated expansion of the Bureau to a Department of Gender Affairs. Though the plan has not yet been operationalized, plans are underway to upgrade the unit to a Department of Family and Gender Affairs – as proposed in the recently developed National Strategic Plan for Ending Gender-Based Violence in The Bahamas. As mentioned in the previous report, the Bureau holds a monthly meeting with NGOs and interested women. These meetings are used as an opportunity to share information about issues impacting women in The Bahamas, and internationally, with a view to sensitizing the representatives in expectation of further impacting the entities they represent thus affecting the broader Bahamian population. The Bureau also oversaw the drafting of a National Gender Equality Policy, referred to in the previous periodic report. </w:t>
      </w:r>
    </w:p>
    <w:p w:rsidR="00626016" w:rsidRDefault="00626016" w:rsidP="00626016">
      <w:pPr>
        <w:pStyle w:val="SingleTxt"/>
      </w:pPr>
      <w:r>
        <w:t>24.</w:t>
      </w:r>
      <w:r>
        <w:tab/>
        <w:t xml:space="preserve">As stated in previous reports, the BWA coordinates several events to commemorate women and also to promote gender equality and women’s empowerment in The Bahamas. These events include: International Women’s Day and National Women’s Week. Both occasions are used to highlight the achievements of Bahamian women and to empower women by providing information pertaining to the impact of national and international activities on the full inclusion of women in society. </w:t>
      </w:r>
    </w:p>
    <w:p w:rsidR="00626016" w:rsidRDefault="00626016" w:rsidP="002863E9">
      <w:pPr>
        <w:pStyle w:val="TitleH1"/>
      </w:pPr>
      <w:r>
        <w:lastRenderedPageBreak/>
        <w:tab/>
      </w:r>
      <w:r>
        <w:tab/>
        <w:t>Article 4: Temporary Special Measures</w:t>
      </w:r>
    </w:p>
    <w:p w:rsidR="002863E9" w:rsidRPr="002863E9" w:rsidRDefault="002863E9" w:rsidP="002863E9">
      <w:pPr>
        <w:pStyle w:val="SingleTxt"/>
        <w:spacing w:after="0" w:line="120" w:lineRule="exact"/>
        <w:rPr>
          <w:sz w:val="10"/>
        </w:rPr>
      </w:pPr>
    </w:p>
    <w:p w:rsidR="002863E9" w:rsidRPr="002863E9" w:rsidRDefault="002863E9" w:rsidP="002863E9">
      <w:pPr>
        <w:pStyle w:val="SingleTxt"/>
        <w:spacing w:after="0" w:line="120" w:lineRule="exact"/>
        <w:rPr>
          <w:sz w:val="10"/>
        </w:rPr>
      </w:pPr>
    </w:p>
    <w:p w:rsidR="00626016" w:rsidRDefault="00626016" w:rsidP="002863E9">
      <w:pPr>
        <w:pStyle w:val="SingleTxt"/>
      </w:pPr>
      <w:r>
        <w:t>25.</w:t>
      </w:r>
      <w:r>
        <w:tab/>
        <w:t>In June 2015, in partial fulfilment of the commitment made by the Bureau in its two-year report to the CEDAW Committee, the Bureau, created a course entitled “Leadership for Women in Politics”. The 6-week course was developed in partnership with the College of The Bahamas’ Centre for Continuing Education and Extension Services included topics such as (i) Balancing Family and Public Life, (ii) Strategic Campaign Management, (iii) Parliamentary Procedures, (iv)</w:t>
      </w:r>
      <w:r w:rsidR="002863E9">
        <w:t> </w:t>
      </w:r>
      <w:r>
        <w:t>Transformational Leadership, (v) Dynamics of Political Parties in The Bahamas: How Parties Function, and (vi) Public Speaking: Communications &amp; the Media. Course presenters included former Cabinet Ministers, former parliamentarians, as well as senior government officials who encouraged women to consider political leadership roles. Nineteen women from a cross section of society participated in, and sixteen completed, the course. Subsequently, one of the participants was ratified as a candidate by one of the political parties.</w:t>
      </w:r>
    </w:p>
    <w:p w:rsidR="002863E9" w:rsidRPr="002863E9" w:rsidRDefault="002863E9" w:rsidP="002863E9">
      <w:pPr>
        <w:pStyle w:val="SingleTxt"/>
        <w:spacing w:after="0" w:line="120" w:lineRule="exact"/>
        <w:rPr>
          <w:sz w:val="10"/>
        </w:rPr>
      </w:pPr>
    </w:p>
    <w:p w:rsidR="002863E9" w:rsidRPr="002863E9" w:rsidRDefault="002863E9" w:rsidP="002863E9">
      <w:pPr>
        <w:pStyle w:val="SingleTxt"/>
        <w:spacing w:after="0" w:line="120" w:lineRule="exact"/>
        <w:rPr>
          <w:sz w:val="10"/>
        </w:rPr>
      </w:pPr>
    </w:p>
    <w:p w:rsidR="00626016" w:rsidRDefault="00626016" w:rsidP="002863E9">
      <w:pPr>
        <w:pStyle w:val="TitleH1"/>
      </w:pPr>
      <w:r>
        <w:tab/>
      </w:r>
      <w:r>
        <w:tab/>
        <w:t>Article 5: Sex Roles and Stereotyping</w:t>
      </w:r>
    </w:p>
    <w:p w:rsidR="002863E9" w:rsidRPr="002863E9" w:rsidRDefault="002863E9" w:rsidP="002863E9">
      <w:pPr>
        <w:pStyle w:val="SingleTxt"/>
        <w:spacing w:after="0" w:line="120" w:lineRule="exact"/>
        <w:rPr>
          <w:sz w:val="10"/>
        </w:rPr>
      </w:pPr>
    </w:p>
    <w:p w:rsidR="002863E9" w:rsidRPr="002863E9" w:rsidRDefault="002863E9" w:rsidP="002863E9">
      <w:pPr>
        <w:pStyle w:val="SingleTxt"/>
        <w:spacing w:after="0" w:line="120" w:lineRule="exact"/>
        <w:rPr>
          <w:sz w:val="10"/>
        </w:rPr>
      </w:pPr>
    </w:p>
    <w:p w:rsidR="00626016" w:rsidRDefault="00626016" w:rsidP="00626016">
      <w:pPr>
        <w:pStyle w:val="SingleTxt"/>
      </w:pPr>
      <w:r>
        <w:t>26.</w:t>
      </w:r>
      <w:r>
        <w:tab/>
        <w:t xml:space="preserve">Despite males comprising the majority of heads of households (see Table 3 below), women continue to be the primary caregivers in the family. The Bureau of Women’s Affairs strives to address the imbalance in perception by dialogue held at regular monthly meetings with women. As mentioned in previous reports, the work to ensure equality for women in law and in practice is ongoing for the Government. </w:t>
      </w:r>
    </w:p>
    <w:p w:rsidR="002863E9" w:rsidRPr="002863E9" w:rsidRDefault="002863E9" w:rsidP="002863E9">
      <w:pPr>
        <w:pStyle w:val="SingleTxt"/>
        <w:spacing w:after="0" w:line="120" w:lineRule="exact"/>
        <w:rPr>
          <w:sz w:val="10"/>
        </w:rPr>
      </w:pPr>
    </w:p>
    <w:p w:rsidR="00626016" w:rsidRPr="002863E9" w:rsidRDefault="002863E9" w:rsidP="002863E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rPr>
      </w:pPr>
      <w:r>
        <w:tab/>
      </w:r>
      <w:r>
        <w:tab/>
      </w:r>
      <w:r w:rsidR="00626016" w:rsidRPr="002863E9">
        <w:rPr>
          <w:b w:val="0"/>
          <w:bCs/>
        </w:rPr>
        <w:t>Table 1</w:t>
      </w:r>
    </w:p>
    <w:p w:rsidR="00626016" w:rsidRDefault="002863E9" w:rsidP="002863E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863E9">
        <w:rPr>
          <w:b w:val="0"/>
          <w:bCs/>
        </w:rPr>
        <w:tab/>
      </w:r>
      <w:r w:rsidRPr="002863E9">
        <w:rPr>
          <w:b w:val="0"/>
          <w:bCs/>
        </w:rPr>
        <w:tab/>
      </w:r>
      <w:r w:rsidR="00626016">
        <w:t>Private Dwellings by Sex of Head of Household (2014)</w:t>
      </w:r>
    </w:p>
    <w:p w:rsidR="002863E9" w:rsidRPr="002863E9" w:rsidRDefault="002863E9" w:rsidP="002863E9">
      <w:pPr>
        <w:pStyle w:val="SingleTxt"/>
        <w:spacing w:after="0" w:line="120" w:lineRule="exact"/>
        <w:rPr>
          <w:sz w:val="10"/>
          <w:lang w:val="en-US"/>
        </w:rPr>
      </w:pPr>
    </w:p>
    <w:tbl>
      <w:tblPr>
        <w:tblW w:w="7244" w:type="dxa"/>
        <w:tblInd w:w="1260" w:type="dxa"/>
        <w:tblLayout w:type="fixed"/>
        <w:tblCellMar>
          <w:left w:w="0" w:type="dxa"/>
          <w:right w:w="0" w:type="dxa"/>
        </w:tblCellMar>
        <w:tblLook w:val="0000" w:firstRow="0" w:lastRow="0" w:firstColumn="0" w:lastColumn="0" w:noHBand="0" w:noVBand="0"/>
      </w:tblPr>
      <w:tblGrid>
        <w:gridCol w:w="2692"/>
        <w:gridCol w:w="1138"/>
        <w:gridCol w:w="1138"/>
        <w:gridCol w:w="1138"/>
        <w:gridCol w:w="1138"/>
      </w:tblGrid>
      <w:tr w:rsidR="002863E9" w:rsidRPr="002863E9" w:rsidTr="002863E9">
        <w:trPr>
          <w:tblHeader/>
        </w:trPr>
        <w:tc>
          <w:tcPr>
            <w:tcW w:w="2692" w:type="dxa"/>
            <w:tcBorders>
              <w:top w:val="single" w:sz="4" w:space="0" w:color="auto"/>
              <w:bottom w:val="single" w:sz="12" w:space="0" w:color="auto"/>
            </w:tcBorders>
            <w:shd w:val="clear" w:color="auto" w:fill="auto"/>
            <w:vAlign w:val="bottom"/>
          </w:tcPr>
          <w:p w:rsidR="002863E9" w:rsidRPr="002863E9" w:rsidRDefault="002863E9" w:rsidP="002863E9">
            <w:pPr>
              <w:pStyle w:val="SingleTxtG"/>
              <w:spacing w:before="81" w:after="81" w:line="160" w:lineRule="exact"/>
              <w:ind w:left="0" w:right="40"/>
              <w:jc w:val="left"/>
              <w:rPr>
                <w:i/>
                <w:sz w:val="14"/>
              </w:rPr>
            </w:pPr>
          </w:p>
        </w:tc>
        <w:tc>
          <w:tcPr>
            <w:tcW w:w="1138" w:type="dxa"/>
            <w:tcBorders>
              <w:top w:val="single" w:sz="4" w:space="0" w:color="auto"/>
              <w:bottom w:val="single" w:sz="12" w:space="0" w:color="auto"/>
            </w:tcBorders>
            <w:shd w:val="clear" w:color="auto" w:fill="auto"/>
            <w:vAlign w:val="bottom"/>
          </w:tcPr>
          <w:p w:rsidR="002863E9" w:rsidRPr="002863E9" w:rsidRDefault="002863E9" w:rsidP="002863E9">
            <w:pPr>
              <w:pStyle w:val="SingleTxtG"/>
              <w:spacing w:before="81" w:after="81" w:line="160" w:lineRule="exact"/>
              <w:ind w:left="144" w:right="40"/>
              <w:jc w:val="right"/>
              <w:rPr>
                <w:i/>
                <w:sz w:val="14"/>
              </w:rPr>
            </w:pPr>
            <w:r w:rsidRPr="002863E9">
              <w:rPr>
                <w:i/>
                <w:sz w:val="14"/>
              </w:rPr>
              <w:t>Women</w:t>
            </w:r>
          </w:p>
        </w:tc>
        <w:tc>
          <w:tcPr>
            <w:tcW w:w="1138" w:type="dxa"/>
            <w:tcBorders>
              <w:top w:val="single" w:sz="4" w:space="0" w:color="auto"/>
              <w:bottom w:val="single" w:sz="12" w:space="0" w:color="auto"/>
            </w:tcBorders>
            <w:shd w:val="clear" w:color="auto" w:fill="auto"/>
            <w:vAlign w:val="bottom"/>
          </w:tcPr>
          <w:p w:rsidR="002863E9" w:rsidRPr="002863E9" w:rsidRDefault="002863E9" w:rsidP="002863E9">
            <w:pPr>
              <w:pStyle w:val="SingleTxtG"/>
              <w:spacing w:before="81" w:after="81" w:line="160" w:lineRule="exact"/>
              <w:ind w:left="144" w:right="40"/>
              <w:jc w:val="right"/>
              <w:rPr>
                <w:i/>
                <w:sz w:val="14"/>
              </w:rPr>
            </w:pPr>
            <w:r w:rsidRPr="002863E9">
              <w:rPr>
                <w:i/>
                <w:sz w:val="14"/>
              </w:rPr>
              <w:t>Men</w:t>
            </w:r>
          </w:p>
        </w:tc>
        <w:tc>
          <w:tcPr>
            <w:tcW w:w="1138" w:type="dxa"/>
            <w:tcBorders>
              <w:top w:val="single" w:sz="4" w:space="0" w:color="auto"/>
              <w:bottom w:val="single" w:sz="12" w:space="0" w:color="auto"/>
            </w:tcBorders>
            <w:shd w:val="clear" w:color="auto" w:fill="auto"/>
            <w:vAlign w:val="bottom"/>
          </w:tcPr>
          <w:p w:rsidR="002863E9" w:rsidRPr="002863E9" w:rsidRDefault="002863E9" w:rsidP="002863E9">
            <w:pPr>
              <w:pStyle w:val="SingleTxtG"/>
              <w:spacing w:before="81" w:after="81" w:line="160" w:lineRule="exact"/>
              <w:ind w:left="144" w:right="40"/>
              <w:jc w:val="right"/>
              <w:rPr>
                <w:i/>
                <w:sz w:val="14"/>
              </w:rPr>
            </w:pPr>
            <w:r w:rsidRPr="002863E9">
              <w:rPr>
                <w:i/>
                <w:sz w:val="14"/>
              </w:rPr>
              <w:t>Total</w:t>
            </w:r>
          </w:p>
        </w:tc>
        <w:tc>
          <w:tcPr>
            <w:tcW w:w="1138" w:type="dxa"/>
            <w:tcBorders>
              <w:top w:val="single" w:sz="4" w:space="0" w:color="auto"/>
              <w:bottom w:val="single" w:sz="12" w:space="0" w:color="auto"/>
            </w:tcBorders>
            <w:shd w:val="clear" w:color="auto" w:fill="auto"/>
            <w:vAlign w:val="bottom"/>
          </w:tcPr>
          <w:p w:rsidR="002863E9" w:rsidRPr="002863E9" w:rsidRDefault="002863E9" w:rsidP="002863E9">
            <w:pPr>
              <w:pStyle w:val="SingleTxtG"/>
              <w:spacing w:before="81" w:after="81" w:line="160" w:lineRule="exact"/>
              <w:ind w:left="144" w:right="40"/>
              <w:jc w:val="right"/>
              <w:rPr>
                <w:i/>
                <w:sz w:val="14"/>
              </w:rPr>
            </w:pPr>
            <w:r w:rsidRPr="002863E9">
              <w:rPr>
                <w:i/>
                <w:sz w:val="14"/>
              </w:rPr>
              <w:t>% Women</w:t>
            </w:r>
          </w:p>
        </w:tc>
      </w:tr>
      <w:tr w:rsidR="002863E9" w:rsidRPr="002863E9" w:rsidTr="002863E9">
        <w:trPr>
          <w:trHeight w:hRule="exact" w:val="115"/>
          <w:tblHeader/>
        </w:trPr>
        <w:tc>
          <w:tcPr>
            <w:tcW w:w="2692" w:type="dxa"/>
            <w:tcBorders>
              <w:top w:val="single" w:sz="12" w:space="0" w:color="auto"/>
            </w:tcBorders>
            <w:shd w:val="clear" w:color="auto" w:fill="auto"/>
            <w:vAlign w:val="bottom"/>
          </w:tcPr>
          <w:p w:rsidR="002863E9" w:rsidRPr="002863E9" w:rsidRDefault="002863E9" w:rsidP="002863E9">
            <w:pPr>
              <w:pStyle w:val="SingleTxtG"/>
              <w:spacing w:before="40" w:after="40" w:line="210" w:lineRule="exact"/>
              <w:ind w:left="0" w:right="40"/>
              <w:jc w:val="left"/>
              <w:rPr>
                <w:sz w:val="17"/>
              </w:rPr>
            </w:pPr>
          </w:p>
        </w:tc>
        <w:tc>
          <w:tcPr>
            <w:tcW w:w="1138" w:type="dxa"/>
            <w:tcBorders>
              <w:top w:val="single" w:sz="12" w:space="0" w:color="auto"/>
            </w:tcBorders>
            <w:shd w:val="clear" w:color="auto" w:fill="auto"/>
            <w:vAlign w:val="bottom"/>
          </w:tcPr>
          <w:p w:rsidR="002863E9" w:rsidRPr="002863E9" w:rsidRDefault="002863E9" w:rsidP="002863E9">
            <w:pPr>
              <w:pStyle w:val="SingleTxtG"/>
              <w:spacing w:before="40" w:after="40" w:line="210" w:lineRule="exact"/>
              <w:ind w:left="144" w:right="40"/>
              <w:jc w:val="right"/>
              <w:rPr>
                <w:sz w:val="17"/>
              </w:rPr>
            </w:pPr>
          </w:p>
        </w:tc>
        <w:tc>
          <w:tcPr>
            <w:tcW w:w="1138" w:type="dxa"/>
            <w:tcBorders>
              <w:top w:val="single" w:sz="12" w:space="0" w:color="auto"/>
            </w:tcBorders>
            <w:shd w:val="clear" w:color="auto" w:fill="auto"/>
            <w:vAlign w:val="bottom"/>
          </w:tcPr>
          <w:p w:rsidR="002863E9" w:rsidRPr="002863E9" w:rsidRDefault="002863E9" w:rsidP="002863E9">
            <w:pPr>
              <w:pStyle w:val="SingleTxtG"/>
              <w:spacing w:before="40" w:after="40" w:line="210" w:lineRule="exact"/>
              <w:ind w:left="144" w:right="40"/>
              <w:jc w:val="right"/>
              <w:rPr>
                <w:sz w:val="17"/>
              </w:rPr>
            </w:pPr>
          </w:p>
        </w:tc>
        <w:tc>
          <w:tcPr>
            <w:tcW w:w="1138" w:type="dxa"/>
            <w:tcBorders>
              <w:top w:val="single" w:sz="12" w:space="0" w:color="auto"/>
            </w:tcBorders>
            <w:shd w:val="clear" w:color="auto" w:fill="auto"/>
            <w:vAlign w:val="bottom"/>
          </w:tcPr>
          <w:p w:rsidR="002863E9" w:rsidRPr="002863E9" w:rsidRDefault="002863E9" w:rsidP="002863E9">
            <w:pPr>
              <w:pStyle w:val="SingleTxtG"/>
              <w:spacing w:before="40" w:after="40" w:line="210" w:lineRule="exact"/>
              <w:ind w:left="144" w:right="40"/>
              <w:jc w:val="right"/>
              <w:rPr>
                <w:sz w:val="17"/>
              </w:rPr>
            </w:pPr>
          </w:p>
        </w:tc>
        <w:tc>
          <w:tcPr>
            <w:tcW w:w="1138" w:type="dxa"/>
            <w:tcBorders>
              <w:top w:val="single" w:sz="12" w:space="0" w:color="auto"/>
            </w:tcBorders>
            <w:shd w:val="clear" w:color="auto" w:fill="auto"/>
            <w:vAlign w:val="bottom"/>
          </w:tcPr>
          <w:p w:rsidR="002863E9" w:rsidRPr="002863E9" w:rsidRDefault="002863E9" w:rsidP="002863E9">
            <w:pPr>
              <w:pStyle w:val="SingleTxtG"/>
              <w:spacing w:before="40" w:after="40" w:line="210" w:lineRule="exact"/>
              <w:ind w:left="144" w:right="40"/>
              <w:jc w:val="right"/>
              <w:rPr>
                <w:sz w:val="17"/>
              </w:rPr>
            </w:pPr>
          </w:p>
        </w:tc>
      </w:tr>
      <w:tr w:rsidR="002863E9" w:rsidRPr="002863E9" w:rsidTr="002863E9">
        <w:tc>
          <w:tcPr>
            <w:tcW w:w="2692" w:type="dxa"/>
            <w:tcBorders>
              <w:bottom w:val="single" w:sz="12" w:space="0" w:color="auto"/>
            </w:tcBorders>
            <w:shd w:val="clear" w:color="auto" w:fill="auto"/>
            <w:vAlign w:val="bottom"/>
          </w:tcPr>
          <w:p w:rsidR="002863E9" w:rsidRPr="002863E9" w:rsidRDefault="002863E9" w:rsidP="002863E9">
            <w:pPr>
              <w:pStyle w:val="SingleTxtG"/>
              <w:tabs>
                <w:tab w:val="left" w:pos="288"/>
                <w:tab w:val="left" w:pos="576"/>
                <w:tab w:val="left" w:pos="864"/>
                <w:tab w:val="left" w:pos="1152"/>
              </w:tabs>
              <w:spacing w:before="40" w:after="40" w:line="210" w:lineRule="exact"/>
              <w:ind w:left="0" w:right="40"/>
              <w:jc w:val="left"/>
              <w:rPr>
                <w:bCs/>
                <w:sz w:val="17"/>
              </w:rPr>
            </w:pPr>
            <w:r w:rsidRPr="002863E9">
              <w:rPr>
                <w:bCs/>
                <w:sz w:val="17"/>
              </w:rPr>
              <w:t>Household Size &amp; Sex of Head</w:t>
            </w:r>
          </w:p>
        </w:tc>
        <w:tc>
          <w:tcPr>
            <w:tcW w:w="1138" w:type="dxa"/>
            <w:tcBorders>
              <w:bottom w:val="single" w:sz="12" w:space="0" w:color="auto"/>
            </w:tcBorders>
            <w:shd w:val="clear" w:color="auto" w:fill="auto"/>
            <w:vAlign w:val="bottom"/>
          </w:tcPr>
          <w:p w:rsidR="002863E9" w:rsidRPr="002863E9" w:rsidRDefault="002863E9" w:rsidP="002863E9">
            <w:pPr>
              <w:pStyle w:val="SingleTxtG"/>
              <w:tabs>
                <w:tab w:val="left" w:pos="288"/>
                <w:tab w:val="left" w:pos="576"/>
                <w:tab w:val="left" w:pos="864"/>
                <w:tab w:val="left" w:pos="1152"/>
              </w:tabs>
              <w:spacing w:before="40" w:after="40" w:line="210" w:lineRule="exact"/>
              <w:ind w:left="144" w:right="40"/>
              <w:jc w:val="right"/>
              <w:rPr>
                <w:bCs/>
                <w:sz w:val="17"/>
              </w:rPr>
            </w:pPr>
            <w:r w:rsidRPr="002863E9">
              <w:rPr>
                <w:bCs/>
                <w:sz w:val="17"/>
              </w:rPr>
              <w:t>40</w:t>
            </w:r>
            <w:r>
              <w:rPr>
                <w:bCs/>
                <w:sz w:val="17"/>
              </w:rPr>
              <w:t xml:space="preserve"> </w:t>
            </w:r>
            <w:r w:rsidRPr="002863E9">
              <w:rPr>
                <w:bCs/>
                <w:sz w:val="17"/>
              </w:rPr>
              <w:t>007</w:t>
            </w:r>
          </w:p>
        </w:tc>
        <w:tc>
          <w:tcPr>
            <w:tcW w:w="1138" w:type="dxa"/>
            <w:tcBorders>
              <w:bottom w:val="single" w:sz="12" w:space="0" w:color="auto"/>
            </w:tcBorders>
            <w:shd w:val="clear" w:color="auto" w:fill="auto"/>
            <w:vAlign w:val="bottom"/>
          </w:tcPr>
          <w:p w:rsidR="002863E9" w:rsidRPr="002863E9" w:rsidRDefault="002863E9" w:rsidP="002863E9">
            <w:pPr>
              <w:pStyle w:val="SingleTxtG"/>
              <w:tabs>
                <w:tab w:val="left" w:pos="288"/>
                <w:tab w:val="left" w:pos="576"/>
                <w:tab w:val="left" w:pos="864"/>
                <w:tab w:val="left" w:pos="1152"/>
              </w:tabs>
              <w:spacing w:before="40" w:after="40" w:line="210" w:lineRule="exact"/>
              <w:ind w:left="144" w:right="40"/>
              <w:jc w:val="right"/>
              <w:rPr>
                <w:bCs/>
                <w:sz w:val="17"/>
              </w:rPr>
            </w:pPr>
            <w:r w:rsidRPr="002863E9">
              <w:rPr>
                <w:bCs/>
                <w:sz w:val="17"/>
              </w:rPr>
              <w:t>62</w:t>
            </w:r>
            <w:r>
              <w:rPr>
                <w:bCs/>
                <w:sz w:val="17"/>
              </w:rPr>
              <w:t xml:space="preserve"> </w:t>
            </w:r>
            <w:r w:rsidRPr="002863E9">
              <w:rPr>
                <w:bCs/>
                <w:sz w:val="17"/>
              </w:rPr>
              <w:t>751</w:t>
            </w:r>
          </w:p>
        </w:tc>
        <w:tc>
          <w:tcPr>
            <w:tcW w:w="1138" w:type="dxa"/>
            <w:tcBorders>
              <w:bottom w:val="single" w:sz="12" w:space="0" w:color="auto"/>
            </w:tcBorders>
            <w:shd w:val="clear" w:color="auto" w:fill="auto"/>
            <w:vAlign w:val="bottom"/>
          </w:tcPr>
          <w:p w:rsidR="002863E9" w:rsidRPr="002863E9" w:rsidRDefault="002863E9" w:rsidP="002863E9">
            <w:pPr>
              <w:pStyle w:val="SingleTxtG"/>
              <w:tabs>
                <w:tab w:val="left" w:pos="288"/>
                <w:tab w:val="left" w:pos="576"/>
                <w:tab w:val="left" w:pos="864"/>
                <w:tab w:val="left" w:pos="1152"/>
              </w:tabs>
              <w:spacing w:before="40" w:after="40" w:line="210" w:lineRule="exact"/>
              <w:ind w:left="144" w:right="40"/>
              <w:jc w:val="right"/>
              <w:rPr>
                <w:bCs/>
                <w:sz w:val="17"/>
              </w:rPr>
            </w:pPr>
            <w:r w:rsidRPr="002863E9">
              <w:rPr>
                <w:bCs/>
                <w:sz w:val="17"/>
              </w:rPr>
              <w:t>102</w:t>
            </w:r>
            <w:r>
              <w:rPr>
                <w:bCs/>
                <w:sz w:val="17"/>
              </w:rPr>
              <w:t xml:space="preserve"> </w:t>
            </w:r>
            <w:r w:rsidRPr="002863E9">
              <w:rPr>
                <w:bCs/>
                <w:sz w:val="17"/>
              </w:rPr>
              <w:t>758</w:t>
            </w:r>
          </w:p>
        </w:tc>
        <w:tc>
          <w:tcPr>
            <w:tcW w:w="1138" w:type="dxa"/>
            <w:tcBorders>
              <w:bottom w:val="single" w:sz="12" w:space="0" w:color="auto"/>
            </w:tcBorders>
            <w:shd w:val="clear" w:color="auto" w:fill="auto"/>
            <w:vAlign w:val="bottom"/>
          </w:tcPr>
          <w:p w:rsidR="002863E9" w:rsidRPr="002863E9" w:rsidRDefault="002863E9" w:rsidP="002863E9">
            <w:pPr>
              <w:pStyle w:val="SingleTxtG"/>
              <w:tabs>
                <w:tab w:val="left" w:pos="288"/>
                <w:tab w:val="left" w:pos="576"/>
                <w:tab w:val="left" w:pos="864"/>
                <w:tab w:val="left" w:pos="1152"/>
              </w:tabs>
              <w:spacing w:before="40" w:after="40" w:line="210" w:lineRule="exact"/>
              <w:ind w:left="144" w:right="40"/>
              <w:jc w:val="right"/>
              <w:rPr>
                <w:bCs/>
                <w:sz w:val="17"/>
              </w:rPr>
            </w:pPr>
            <w:r w:rsidRPr="002863E9">
              <w:rPr>
                <w:bCs/>
                <w:sz w:val="17"/>
              </w:rPr>
              <w:t>38.9%</w:t>
            </w:r>
          </w:p>
        </w:tc>
      </w:tr>
    </w:tbl>
    <w:p w:rsidR="002863E9" w:rsidRPr="002863E9" w:rsidRDefault="002863E9" w:rsidP="002863E9">
      <w:pPr>
        <w:pStyle w:val="SingleTxt"/>
        <w:spacing w:after="0" w:line="120" w:lineRule="exact"/>
        <w:rPr>
          <w:sz w:val="10"/>
        </w:rPr>
      </w:pPr>
    </w:p>
    <w:p w:rsidR="00626016" w:rsidRDefault="00626016" w:rsidP="002863E9">
      <w:pPr>
        <w:pStyle w:val="FootnoteText"/>
        <w:tabs>
          <w:tab w:val="clear" w:pos="418"/>
          <w:tab w:val="right" w:pos="1476"/>
          <w:tab w:val="left" w:pos="1548"/>
          <w:tab w:val="right" w:pos="1836"/>
          <w:tab w:val="left" w:pos="1908"/>
        </w:tabs>
        <w:ind w:left="1548" w:right="1267" w:hanging="288"/>
      </w:pPr>
      <w:r w:rsidRPr="002863E9">
        <w:rPr>
          <w:i/>
          <w:iCs/>
        </w:rPr>
        <w:t>Source</w:t>
      </w:r>
      <w:r>
        <w:t xml:space="preserve">: </w:t>
      </w:r>
      <w:r w:rsidRPr="00043DD4">
        <w:rPr>
          <w:i/>
          <w:iCs/>
        </w:rPr>
        <w:t>Department of Statistics (2010 Census)</w:t>
      </w:r>
      <w:r w:rsidR="002863E9" w:rsidRPr="00043DD4">
        <w:rPr>
          <w:i/>
          <w:iCs/>
        </w:rPr>
        <w:t>.</w:t>
      </w:r>
    </w:p>
    <w:p w:rsidR="002863E9" w:rsidRPr="00043DD4" w:rsidRDefault="002863E9" w:rsidP="00043DD4">
      <w:pPr>
        <w:pStyle w:val="FootnoteText"/>
        <w:tabs>
          <w:tab w:val="clear" w:pos="418"/>
          <w:tab w:val="right" w:pos="1476"/>
          <w:tab w:val="left" w:pos="1548"/>
          <w:tab w:val="right" w:pos="1836"/>
          <w:tab w:val="left" w:pos="1908"/>
        </w:tabs>
        <w:spacing w:line="120" w:lineRule="exact"/>
        <w:ind w:left="1548" w:right="1267" w:hanging="288"/>
        <w:rPr>
          <w:sz w:val="10"/>
        </w:rPr>
      </w:pPr>
    </w:p>
    <w:p w:rsidR="00043DD4" w:rsidRPr="00043DD4" w:rsidRDefault="00043DD4" w:rsidP="00043DD4">
      <w:pPr>
        <w:pStyle w:val="FootnoteText"/>
        <w:tabs>
          <w:tab w:val="clear" w:pos="418"/>
          <w:tab w:val="right" w:pos="1476"/>
          <w:tab w:val="left" w:pos="1548"/>
          <w:tab w:val="right" w:pos="1836"/>
          <w:tab w:val="left" w:pos="1908"/>
        </w:tabs>
        <w:spacing w:line="120" w:lineRule="exact"/>
        <w:ind w:left="1548" w:right="1267" w:hanging="288"/>
        <w:rPr>
          <w:sz w:val="10"/>
        </w:rPr>
      </w:pPr>
    </w:p>
    <w:p w:rsidR="00626016" w:rsidRDefault="00626016" w:rsidP="00043DD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Health and Family Life Education </w:t>
      </w:r>
    </w:p>
    <w:p w:rsidR="00043DD4" w:rsidRPr="00043DD4" w:rsidRDefault="00043DD4" w:rsidP="00043DD4">
      <w:pPr>
        <w:pStyle w:val="SingleTxt"/>
        <w:spacing w:after="0" w:line="120" w:lineRule="exact"/>
        <w:rPr>
          <w:sz w:val="10"/>
        </w:rPr>
      </w:pPr>
    </w:p>
    <w:p w:rsidR="00626016" w:rsidRDefault="00626016" w:rsidP="00626016">
      <w:pPr>
        <w:pStyle w:val="SingleTxt"/>
      </w:pPr>
      <w:r>
        <w:t>27.</w:t>
      </w:r>
      <w:r>
        <w:tab/>
        <w:t xml:space="preserve">Information relative to health and family life education remains largely unchanged other than those improvements indicated in the Gender equality access to health and family life section of </w:t>
      </w:r>
      <w:r w:rsidRPr="00A876C1">
        <w:rPr>
          <w:b/>
          <w:bCs/>
        </w:rPr>
        <w:t>Article 10</w:t>
      </w:r>
      <w:r>
        <w:t xml:space="preserve"> of this Report.</w:t>
      </w:r>
    </w:p>
    <w:p w:rsidR="00A876C1" w:rsidRPr="00A876C1" w:rsidRDefault="00A876C1" w:rsidP="00A876C1">
      <w:pPr>
        <w:pStyle w:val="SingleTxt"/>
        <w:spacing w:after="0" w:line="120" w:lineRule="exact"/>
        <w:rPr>
          <w:sz w:val="10"/>
        </w:rPr>
      </w:pPr>
    </w:p>
    <w:p w:rsidR="00626016" w:rsidRDefault="00626016" w:rsidP="00A876C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Violent Behaviour between Spouses </w:t>
      </w:r>
    </w:p>
    <w:p w:rsidR="00A876C1" w:rsidRPr="00A876C1" w:rsidRDefault="00A876C1" w:rsidP="00A876C1">
      <w:pPr>
        <w:pStyle w:val="SingleTxt"/>
        <w:spacing w:after="0" w:line="120" w:lineRule="exact"/>
        <w:rPr>
          <w:sz w:val="10"/>
        </w:rPr>
      </w:pPr>
    </w:p>
    <w:p w:rsidR="00626016" w:rsidRDefault="00626016" w:rsidP="00626016">
      <w:pPr>
        <w:pStyle w:val="SingleTxt"/>
      </w:pPr>
      <w:r>
        <w:t>28.</w:t>
      </w:r>
      <w:r>
        <w:tab/>
        <w:t xml:space="preserve">The institution of marriage and the decision to enter there into is still generally highly regarded in The Bahamas. However, the perception regarding the acceptance of violent behaviour between spouses is evolving particularly as more women are educated, have greater access to employment opportunities, and are more aware including through the media. Women now also have greater access to counselling, legal, shelter, and other support services provided by the Government and civil society. </w:t>
      </w:r>
    </w:p>
    <w:p w:rsidR="00626016" w:rsidRDefault="00626016" w:rsidP="00626016">
      <w:pPr>
        <w:pStyle w:val="SingleTxt"/>
      </w:pPr>
      <w:r>
        <w:t>29.</w:t>
      </w:r>
      <w:r>
        <w:tab/>
        <w:t xml:space="preserve">The perceptions of men regarding violence in marriage are varied. It is felt, however, that more men than women perceive violence between married people as acceptable. This perception may be rooted in the tradition of the man as the head of the household and the perception of male and female roles within the family. A recent study conducted by the College of The Bahamas revealed that young men still maintain this perception. It is noteworthy to mention that many men feel that </w:t>
      </w:r>
      <w:r>
        <w:lastRenderedPageBreak/>
        <w:t>the male sex is superior to female and that they have the right, even a responsibility, to dominate the female. Sadly, there are also some women who share these views.</w:t>
      </w:r>
    </w:p>
    <w:p w:rsidR="00626016" w:rsidRDefault="00626016" w:rsidP="00626016">
      <w:pPr>
        <w:pStyle w:val="SingleTxt"/>
      </w:pPr>
      <w:r>
        <w:t>30.</w:t>
      </w:r>
      <w:r>
        <w:tab/>
        <w:t>The Government of The Bahamas, including through the Bureau of Women’s Affairs, continues to address harmful stereotypes. Indeed, it is envisaged that with the upgrade of the Bureau to the Department of Family and Gender Affairs, more emphasis would be placed on awareness-raising on gender stereotyping.</w:t>
      </w:r>
    </w:p>
    <w:p w:rsidR="00A876C1" w:rsidRPr="00A876C1" w:rsidRDefault="00A876C1" w:rsidP="00A876C1">
      <w:pPr>
        <w:pStyle w:val="SingleTxt"/>
        <w:spacing w:after="0" w:line="120" w:lineRule="exact"/>
        <w:rPr>
          <w:sz w:val="10"/>
        </w:rPr>
      </w:pPr>
    </w:p>
    <w:p w:rsidR="00626016" w:rsidRDefault="00626016" w:rsidP="00A876C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Conflict Resolution Education for Men and Women</w:t>
      </w:r>
    </w:p>
    <w:p w:rsidR="00A876C1" w:rsidRPr="00A876C1" w:rsidRDefault="00A876C1" w:rsidP="00A876C1">
      <w:pPr>
        <w:pStyle w:val="SingleTxt"/>
        <w:spacing w:after="0" w:line="120" w:lineRule="exact"/>
        <w:rPr>
          <w:sz w:val="10"/>
        </w:rPr>
      </w:pPr>
    </w:p>
    <w:p w:rsidR="00626016" w:rsidRDefault="00626016" w:rsidP="00626016">
      <w:pPr>
        <w:pStyle w:val="SingleTxt"/>
      </w:pPr>
      <w:r>
        <w:t>31.</w:t>
      </w:r>
      <w:r>
        <w:tab/>
        <w:t>Further to information previously submitted, The Department of Social Services, through the establishment of its Domestic Violence and Counselling Unit (DVCU) in 2014, has placed great value on the importance of helping victims of violence and their children through direct intervention and services. The Unit has not embarked on an official campaign to raise public awareness about violence against women, however, in November 2014, the Unit participated in a public exhibition hosted by the Department on the occasion of its 50th anniversary, and used the opportunity to raise awareness about intimate partner violence in the community. In February 2015, a representative from the Unit appeared on a local morning television programme to promote the Unit’s services and to make the public more aware of the laws to protect women from violence.</w:t>
      </w:r>
    </w:p>
    <w:p w:rsidR="00A876C1" w:rsidRPr="00A876C1" w:rsidRDefault="00A876C1" w:rsidP="00A876C1">
      <w:pPr>
        <w:pStyle w:val="SingleTxt"/>
        <w:spacing w:after="0" w:line="120" w:lineRule="exact"/>
        <w:rPr>
          <w:sz w:val="10"/>
        </w:rPr>
      </w:pPr>
    </w:p>
    <w:p w:rsidR="00A876C1" w:rsidRPr="00A876C1" w:rsidRDefault="00A876C1" w:rsidP="00A876C1">
      <w:pPr>
        <w:pStyle w:val="SingleTxt"/>
        <w:spacing w:after="0" w:line="120" w:lineRule="exact"/>
        <w:rPr>
          <w:sz w:val="10"/>
        </w:rPr>
      </w:pPr>
    </w:p>
    <w:p w:rsidR="00626016" w:rsidRDefault="00626016" w:rsidP="00A876C1">
      <w:pPr>
        <w:pStyle w:val="TitleH1"/>
      </w:pPr>
      <w:r>
        <w:tab/>
      </w:r>
      <w:r>
        <w:tab/>
        <w:t>Article 6: Suppression of the Exploitation of Women</w:t>
      </w:r>
    </w:p>
    <w:p w:rsidR="00A876C1" w:rsidRPr="00A876C1" w:rsidRDefault="00A876C1" w:rsidP="00A876C1">
      <w:pPr>
        <w:pStyle w:val="SingleTxt"/>
        <w:spacing w:after="0" w:line="120" w:lineRule="exact"/>
        <w:rPr>
          <w:sz w:val="10"/>
        </w:rPr>
      </w:pPr>
    </w:p>
    <w:p w:rsidR="00A876C1" w:rsidRPr="00A876C1" w:rsidRDefault="00A876C1" w:rsidP="00A876C1">
      <w:pPr>
        <w:pStyle w:val="SingleTxt"/>
        <w:spacing w:after="0" w:line="120" w:lineRule="exact"/>
        <w:rPr>
          <w:sz w:val="10"/>
        </w:rPr>
      </w:pPr>
    </w:p>
    <w:p w:rsidR="00626016" w:rsidRDefault="00626016" w:rsidP="00A876C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Trafficking In Persons (TIP)</w:t>
      </w:r>
    </w:p>
    <w:p w:rsidR="00A876C1" w:rsidRPr="00A876C1" w:rsidRDefault="00A876C1" w:rsidP="00A876C1">
      <w:pPr>
        <w:pStyle w:val="SingleTxt"/>
        <w:spacing w:after="0" w:line="120" w:lineRule="exact"/>
        <w:rPr>
          <w:sz w:val="10"/>
        </w:rPr>
      </w:pPr>
    </w:p>
    <w:p w:rsidR="00626016" w:rsidRDefault="00626016" w:rsidP="00626016">
      <w:pPr>
        <w:pStyle w:val="SingleTxt"/>
      </w:pPr>
      <w:r>
        <w:t>32.</w:t>
      </w:r>
      <w:r>
        <w:tab/>
        <w:t>The national trafficking-in-persons bodies are the Inter-Ministry Committee for Trafficking-in-Persons (TIP Committee) and the Trafficking-in-Persons Task Force.</w:t>
      </w:r>
    </w:p>
    <w:p w:rsidR="00626016" w:rsidRDefault="00626016" w:rsidP="00626016">
      <w:pPr>
        <w:pStyle w:val="SingleTxt"/>
      </w:pPr>
      <w:r>
        <w:t>33.</w:t>
      </w:r>
      <w:r>
        <w:tab/>
        <w:t xml:space="preserve">The Inter-Ministry Committee for Trafficking-in-Persons (TIP Committee) commenced its function in 2011. It is the coordinating body for policy matters relating to trafficking-in-persons. As such, it provides advice on trafficking matters and makes recommendations to strengthen national anti-trafficking initiatives, including through the identification of opportunities for training; dissemination of information; public awareness; and coordinating The Bahamas’ reporting obligations to regional and international organizations such as the United Nations Office on Drugs and Crime (UNODC) and the Organization of American States (OAS), and international cooperation. </w:t>
      </w:r>
    </w:p>
    <w:p w:rsidR="00626016" w:rsidRDefault="00626016" w:rsidP="00626016">
      <w:pPr>
        <w:pStyle w:val="SingleTxt"/>
      </w:pPr>
      <w:r>
        <w:t>34.</w:t>
      </w:r>
      <w:r>
        <w:tab/>
        <w:t xml:space="preserve">The Trafficking-in-Persons Task Force (TIP Task Force) was established in March 2012. It is an operational body that takes matters forward and monitors these matters from the identification of a victim or potential victim to the prosecution of an alleged trafficker. The TIP Task Force is a forum for ensuring coordination between government agencies and nongovernmental organizations on trafficking-in-persons. Task Force members also include designated and specially trained “Victim Interviewers”. </w:t>
      </w:r>
      <w:r>
        <w:tab/>
      </w:r>
    </w:p>
    <w:p w:rsidR="00626016" w:rsidRDefault="00626016" w:rsidP="00626016">
      <w:pPr>
        <w:pStyle w:val="SingleTxt"/>
      </w:pPr>
      <w:r>
        <w:t>35.</w:t>
      </w:r>
      <w:r>
        <w:tab/>
        <w:t xml:space="preserve">The National TIP Task Force and TIP Committee comprises persons from a range of government ministries and agencies, including the Royal Bahamas Police Force, Department of Public Prosecutions, Department of Immigration, Ministry of Health, Department of Social Services, Department of Labour, Ministry of Foreign Affairs, Ministry of Education. It should be noted that the TIP Task Force includes as members, non-governmental organizations (NGOs), civil society, such as The Bahamas Red Cross Society, the Crisis Centre and local faith-based organizations (FBOs) that have the expertise necessary to provide assistance to potential and </w:t>
      </w:r>
      <w:r>
        <w:lastRenderedPageBreak/>
        <w:t>trafficked victims. The TIP Committee is comprised of members from governmental agencies and invites nongovernmental organizations as appropriate.</w:t>
      </w:r>
    </w:p>
    <w:p w:rsidR="00626016" w:rsidRDefault="00626016" w:rsidP="00626016">
      <w:pPr>
        <w:pStyle w:val="SingleTxt"/>
      </w:pPr>
      <w:r>
        <w:t>36.</w:t>
      </w:r>
      <w:r>
        <w:tab/>
        <w:t>In 2012, to ensure the effective implementation of the TIP Act, the TIP Committee and Task Force produced a number of documents, including: “</w:t>
      </w:r>
      <w:r w:rsidRPr="00A876C1">
        <w:rPr>
          <w:i/>
          <w:iCs/>
        </w:rPr>
        <w:t>A Guide to Anti-trafficking in Persons</w:t>
      </w:r>
      <w:r>
        <w:t>”, which provides the protocols for relevant agencies; “</w:t>
      </w:r>
      <w:r w:rsidRPr="00A876C1">
        <w:rPr>
          <w:i/>
          <w:iCs/>
        </w:rPr>
        <w:t>The National Anti-trafficking Strategy and Action Plan</w:t>
      </w:r>
      <w:r>
        <w:t>”, which is a results-based plan with specific strategies and timelines; and “</w:t>
      </w:r>
      <w:r w:rsidRPr="00A876C1">
        <w:rPr>
          <w:i/>
          <w:iCs/>
        </w:rPr>
        <w:t>A Plan to Provide Assistance to Victims of Trafficking in Persons and their Accompanying Dependent Children</w:t>
      </w:r>
      <w:r>
        <w:t>”, which outlines the agencies responsible and the nature of assistance available to victims.</w:t>
      </w:r>
    </w:p>
    <w:p w:rsidR="00626016" w:rsidRDefault="00626016" w:rsidP="00626016">
      <w:pPr>
        <w:pStyle w:val="SingleTxt"/>
      </w:pPr>
      <w:r>
        <w:t>37.</w:t>
      </w:r>
      <w:r>
        <w:tab/>
        <w:t>With respect to international, regional and bilateral cooperation with countries of origin, transit and destination, the TIP Committee and Task Force collaborate with various foreign consuls in an effort to mitigate TIP. A special forum was held in March 2016 with the Filipino Association to raise awareness on initiatives to fight TIP. In March 2016, The Bahamas TIP Committee and Task Force held a video conference with Haitian and USA officials covering these matters to discuss best practices.</w:t>
      </w:r>
    </w:p>
    <w:p w:rsidR="00626016" w:rsidRDefault="00626016" w:rsidP="00626016">
      <w:pPr>
        <w:pStyle w:val="SingleTxt"/>
      </w:pPr>
      <w:r>
        <w:t>38.</w:t>
      </w:r>
      <w:r>
        <w:tab/>
        <w:t>To strengthen the TIP Committee and Task Force, in-house and international trainings are ongoing. From 2013 to 2015, the International Organization for Migration (IOM) conducted a 36 month training to build the capacity of both the TIP Committee and Task Force. In 2014, representatives of the Committee and Task Force participated in special trainings in Kingston, Jamaica on a National Action Plan to prevent TIP. In May 2016, the USA conducted training on victim identification for the TIP Committee and Task Force, including first responders from the major Family Islands. Additionally, both the Police and Defence Forces have ongoing trainings on TIP for new recruits.</w:t>
      </w:r>
    </w:p>
    <w:p w:rsidR="00626016" w:rsidRDefault="00626016" w:rsidP="00A876C1">
      <w:pPr>
        <w:pStyle w:val="SingleTxt"/>
      </w:pPr>
      <w:r>
        <w:t>39.</w:t>
      </w:r>
      <w:r>
        <w:tab/>
        <w:t>In 2014, the TIP Committee and Task Force launched an Education and Awareness Raising Programme to sensitize the population on TIP matters. Information sharing initiatives include (i) TIP brochure distribution, (ii) PSAs, (iii)</w:t>
      </w:r>
      <w:r w:rsidR="00A876C1">
        <w:t> </w:t>
      </w:r>
      <w:r>
        <w:t xml:space="preserve">Facebook presence, (iv) school visitations, (v) door to door visitations in local and vulnerable communities and (vi) sensitization seminars. </w:t>
      </w:r>
    </w:p>
    <w:p w:rsidR="00626016" w:rsidRDefault="00626016" w:rsidP="00A876C1">
      <w:pPr>
        <w:pStyle w:val="SingleTxt"/>
      </w:pPr>
      <w:r>
        <w:t>40.</w:t>
      </w:r>
      <w:r>
        <w:tab/>
        <w:t xml:space="preserve">In July 2015, The Bahamas was ranked as a tier one country in a United States’ State Department Report </w:t>
      </w:r>
      <w:r w:rsidR="00A876C1">
        <w:t>—</w:t>
      </w:r>
      <w:r>
        <w:t xml:space="preserve"> up from the previous tier two ranking. This ranking is seen as an acknowledgement of the Country’s commitment to its anti-trafficking efforts. </w:t>
      </w:r>
    </w:p>
    <w:p w:rsidR="00A876C1" w:rsidRPr="00A876C1" w:rsidRDefault="00A876C1" w:rsidP="00A876C1">
      <w:pPr>
        <w:pStyle w:val="SingleTxt"/>
        <w:spacing w:after="0" w:line="120" w:lineRule="exact"/>
        <w:rPr>
          <w:sz w:val="10"/>
        </w:rPr>
      </w:pPr>
    </w:p>
    <w:p w:rsidR="00626016" w:rsidRDefault="00626016" w:rsidP="00A876C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Prostitution</w:t>
      </w:r>
    </w:p>
    <w:p w:rsidR="00A876C1" w:rsidRPr="00A876C1" w:rsidRDefault="00A876C1" w:rsidP="00A876C1">
      <w:pPr>
        <w:pStyle w:val="SingleTxt"/>
        <w:spacing w:after="0" w:line="120" w:lineRule="exact"/>
        <w:rPr>
          <w:sz w:val="10"/>
        </w:rPr>
      </w:pPr>
    </w:p>
    <w:p w:rsidR="00626016" w:rsidRDefault="00626016" w:rsidP="00626016">
      <w:pPr>
        <w:pStyle w:val="SingleTxt"/>
      </w:pPr>
      <w:r>
        <w:t>41.</w:t>
      </w:r>
      <w:r>
        <w:tab/>
        <w:t xml:space="preserve">Prostitution remains a criminal offence in The Bahamas. However, there are NGO’s that work to ensure that sex workers receive essential services. The Bahamas Urban Youth Development Centre (BUYDC) provides services for students engaged in transactional sex and has ramped up efforts to promote safe sex and HIV/AIDS prevention practices among young persons in the profession. </w:t>
      </w:r>
    </w:p>
    <w:p w:rsidR="00626016" w:rsidRDefault="00626016" w:rsidP="00626016">
      <w:pPr>
        <w:pStyle w:val="SingleTxt"/>
      </w:pPr>
      <w:r>
        <w:t>42.</w:t>
      </w:r>
      <w:r>
        <w:tab/>
        <w:t>While the country does not support prostitution, provisions are made in the TIP Act to protect victims. Section 10 of the TIP Act states that “</w:t>
      </w:r>
      <w:r w:rsidRPr="00A876C1">
        <w:rPr>
          <w:i/>
          <w:iCs/>
        </w:rPr>
        <w:t>Where a person provides evidence that he is a victim he shall not be liable to prosecution for any offence against the laws relating to immigration or prostitution, that is a direct result of the offence of trafficking in persons committed against him</w:t>
      </w:r>
      <w:r>
        <w:t>”.</w:t>
      </w:r>
    </w:p>
    <w:p w:rsidR="00A876C1" w:rsidRPr="00A876C1" w:rsidRDefault="00A876C1" w:rsidP="00A876C1">
      <w:pPr>
        <w:pStyle w:val="SingleTxt"/>
        <w:spacing w:after="0" w:line="120" w:lineRule="exact"/>
        <w:rPr>
          <w:sz w:val="10"/>
        </w:rPr>
      </w:pPr>
    </w:p>
    <w:p w:rsidR="00626016" w:rsidRDefault="00626016" w:rsidP="00A876C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Violence against Women</w:t>
      </w:r>
    </w:p>
    <w:p w:rsidR="00A876C1" w:rsidRPr="00A876C1" w:rsidRDefault="00A876C1" w:rsidP="00A876C1">
      <w:pPr>
        <w:pStyle w:val="SingleTxt"/>
        <w:spacing w:after="0" w:line="120" w:lineRule="exact"/>
        <w:rPr>
          <w:sz w:val="10"/>
        </w:rPr>
      </w:pPr>
    </w:p>
    <w:p w:rsidR="00626016" w:rsidRDefault="00626016" w:rsidP="00626016">
      <w:pPr>
        <w:pStyle w:val="SingleTxt"/>
      </w:pPr>
      <w:r>
        <w:t>43.</w:t>
      </w:r>
      <w:r>
        <w:tab/>
        <w:t>The Strategic Policy &amp; Planning Branch of the Royal Bahamas Police Force reveal</w:t>
      </w:r>
      <w:r w:rsidR="00A876C1">
        <w:t>s over a 10 year period (2003-</w:t>
      </w:r>
      <w:r>
        <w:t xml:space="preserve">2013) that 6,210 cases of sexual offences were </w:t>
      </w:r>
      <w:r>
        <w:lastRenderedPageBreak/>
        <w:t>reported. The Strategic Plan of the National Task force on Gender-based Violence has collated the available statistical data on violence against women, and has called for a more strategic approach and intention towards collecting such information. Please see Annex I of this report for additional statistical data on rape, sexual assault, sexual harassment, attempted murder, murder, and number of matters prosecuted since 2012, number of complaints since 2012 and number of convictions and types of sentencing.</w:t>
      </w:r>
    </w:p>
    <w:p w:rsidR="00A876C1" w:rsidRPr="00A876C1" w:rsidRDefault="00A876C1" w:rsidP="00A876C1">
      <w:pPr>
        <w:pStyle w:val="SingleTxt"/>
        <w:spacing w:after="0" w:line="120" w:lineRule="exact"/>
        <w:rPr>
          <w:sz w:val="10"/>
        </w:rPr>
      </w:pPr>
    </w:p>
    <w:p w:rsidR="00626016" w:rsidRDefault="00626016" w:rsidP="00A876C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National Strategic Plan for Addressing Gender-Based Violence </w:t>
      </w:r>
    </w:p>
    <w:p w:rsidR="00A876C1" w:rsidRPr="00A876C1" w:rsidRDefault="00A876C1" w:rsidP="00A876C1">
      <w:pPr>
        <w:pStyle w:val="SingleTxt"/>
        <w:spacing w:after="0" w:line="120" w:lineRule="exact"/>
        <w:rPr>
          <w:sz w:val="10"/>
        </w:rPr>
      </w:pPr>
    </w:p>
    <w:p w:rsidR="00626016" w:rsidRDefault="00626016" w:rsidP="00626016">
      <w:pPr>
        <w:pStyle w:val="SingleTxt"/>
      </w:pPr>
      <w:r>
        <w:t>44.</w:t>
      </w:r>
      <w:r>
        <w:tab/>
        <w:t>In July, 2012, the Government of The Bahamas partnered with the United Nations Entity for Gender Equality and the Empowerment of Women (UN Women) to participate in “Strengthening State Accountability and Community Action for Ending Violence against Women Project”. Building on these efforts, in July 2013, the Government appointed a National Task Force for Gender-Based Violence to oversee the “development, implementation and coordination of a national strategic plan to address gender-based violence”. Comprised of experts from the legal, medical, national security, and non-profit sectors, the Task Force fulfilled the development aspect of its mandate and submitted its “Strategic Plan to Address Gender-Based Violence” in August 2015. The plan was presented to the Prime Minister, the Rt. Hon. Perry Gladstone Christie, and tabled in Parliament in February 2016. In April 2016, officials from the regional UN Women office sponsored a two-day session to, inter alia, familiarize key stakeholders, including senior government administrators, with the proposed results-based framework for the implementation of activities proposed in the plan.</w:t>
      </w:r>
    </w:p>
    <w:p w:rsidR="00A876C1" w:rsidRPr="00A876C1" w:rsidRDefault="00A876C1" w:rsidP="00A876C1">
      <w:pPr>
        <w:pStyle w:val="SingleTxt"/>
        <w:spacing w:after="0" w:line="120" w:lineRule="exact"/>
        <w:rPr>
          <w:sz w:val="10"/>
        </w:rPr>
      </w:pPr>
    </w:p>
    <w:p w:rsidR="00626016" w:rsidRDefault="00626016" w:rsidP="00A876C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Domestic Violence Shelters</w:t>
      </w:r>
    </w:p>
    <w:p w:rsidR="00A876C1" w:rsidRPr="00A876C1" w:rsidRDefault="00A876C1" w:rsidP="00A876C1">
      <w:pPr>
        <w:pStyle w:val="SingleTxt"/>
        <w:spacing w:after="0" w:line="120" w:lineRule="exact"/>
        <w:rPr>
          <w:sz w:val="10"/>
        </w:rPr>
      </w:pPr>
    </w:p>
    <w:p w:rsidR="00626016" w:rsidRDefault="00626016" w:rsidP="00626016">
      <w:pPr>
        <w:pStyle w:val="SingleTxt"/>
      </w:pPr>
      <w:r>
        <w:t>45.</w:t>
      </w:r>
      <w:r>
        <w:tab/>
        <w:t xml:space="preserve">Further to information previously submitted, it must be noted that the Royal Bahamas Police Force works with an NGO-managed safe house for women who need a place of refuge from violence. In addition, both the Salvation Army and the Great Commission Ministries operate a shelter for homeless women including battered women. </w:t>
      </w:r>
    </w:p>
    <w:p w:rsidR="00A876C1" w:rsidRPr="00A876C1" w:rsidRDefault="00A876C1" w:rsidP="00A876C1">
      <w:pPr>
        <w:pStyle w:val="SingleTxt"/>
        <w:spacing w:after="0" w:line="120" w:lineRule="exact"/>
        <w:rPr>
          <w:sz w:val="10"/>
        </w:rPr>
      </w:pPr>
    </w:p>
    <w:p w:rsidR="00626016" w:rsidRDefault="00626016" w:rsidP="00A876C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Government Funding for NGOs Addressing GBV</w:t>
      </w:r>
    </w:p>
    <w:p w:rsidR="00A876C1" w:rsidRPr="00A876C1" w:rsidRDefault="00A876C1" w:rsidP="00A876C1">
      <w:pPr>
        <w:pStyle w:val="SingleTxt"/>
        <w:spacing w:after="0" w:line="120" w:lineRule="exact"/>
        <w:rPr>
          <w:sz w:val="10"/>
        </w:rPr>
      </w:pPr>
    </w:p>
    <w:p w:rsidR="00626016" w:rsidRDefault="00626016" w:rsidP="00A876C1">
      <w:pPr>
        <w:pStyle w:val="SingleTxt"/>
      </w:pPr>
      <w:r>
        <w:t>46.</w:t>
      </w:r>
      <w:r>
        <w:tab/>
        <w:t>To address gender-based violence, the Government provides grants to non</w:t>
      </w:r>
      <w:r w:rsidR="00A876C1">
        <w:noBreakHyphen/>
      </w:r>
      <w:r>
        <w:t>governmental and religious organizations to facilitate their work in support of victims of violence including through shelters and counselling services. For example, The Crisis Centre receives $30,000 per annum, The Links Safe House receives $75,000 per annum, The Salvation Army receives $75,000 per annum and Great Commission Ministries receives $73,000 per annum. The Bahamas AME Conference receives $20,000 per annum.</w:t>
      </w:r>
    </w:p>
    <w:p w:rsidR="00A876C1" w:rsidRPr="00A876C1" w:rsidRDefault="00A876C1" w:rsidP="00A876C1">
      <w:pPr>
        <w:pStyle w:val="SingleTxt"/>
        <w:spacing w:after="0" w:line="120" w:lineRule="exact"/>
        <w:rPr>
          <w:sz w:val="10"/>
        </w:rPr>
      </w:pPr>
    </w:p>
    <w:p w:rsidR="00626016" w:rsidRDefault="00626016" w:rsidP="00A876C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Promoting Awareness of Domestic Violence among Law Enforcement Officers</w:t>
      </w:r>
    </w:p>
    <w:p w:rsidR="00A876C1" w:rsidRPr="00A876C1" w:rsidRDefault="00A876C1" w:rsidP="00A876C1">
      <w:pPr>
        <w:pStyle w:val="SingleTxt"/>
        <w:spacing w:after="0" w:line="120" w:lineRule="exact"/>
        <w:rPr>
          <w:sz w:val="10"/>
        </w:rPr>
      </w:pPr>
    </w:p>
    <w:p w:rsidR="00626016" w:rsidRDefault="00626016" w:rsidP="00626016">
      <w:pPr>
        <w:pStyle w:val="SingleTxt"/>
      </w:pPr>
      <w:r>
        <w:t>47.</w:t>
      </w:r>
      <w:r>
        <w:tab/>
        <w:t>Further to information previously submitted, The Royal Bahamas Police Force has a strong commitment to informing the public and law enforcement officials about violence against women, particularly in the home. The following measures have been taken to make this possible.</w:t>
      </w:r>
    </w:p>
    <w:p w:rsidR="00626016" w:rsidRDefault="00A876C1" w:rsidP="00A876C1">
      <w:pPr>
        <w:pStyle w:val="SingleTxt"/>
        <w:ind w:left="1742" w:hanging="475"/>
      </w:pPr>
      <w:r>
        <w:tab/>
      </w:r>
      <w:r w:rsidR="00626016">
        <w:t>A.</w:t>
      </w:r>
      <w:r w:rsidR="00626016">
        <w:tab/>
        <w:t>Providing comprehensive instruction on domestic violence to every recruit squad that enters the Police Training College.</w:t>
      </w:r>
    </w:p>
    <w:p w:rsidR="00626016" w:rsidRDefault="00A876C1" w:rsidP="00A876C1">
      <w:pPr>
        <w:pStyle w:val="SingleTxt"/>
        <w:ind w:left="1742" w:hanging="475"/>
      </w:pPr>
      <w:r>
        <w:tab/>
      </w:r>
      <w:r w:rsidR="00626016">
        <w:t>B.</w:t>
      </w:r>
      <w:r w:rsidR="00626016">
        <w:tab/>
        <w:t>Engaging in partnership with organizations such as The Bahamas Crisis Centre, PACE (programme for teenage mothers), the College of The Bahamas, and Social Services.</w:t>
      </w:r>
    </w:p>
    <w:p w:rsidR="00626016" w:rsidRDefault="00A876C1" w:rsidP="00A876C1">
      <w:pPr>
        <w:pStyle w:val="SingleTxt"/>
        <w:ind w:left="1742" w:hanging="475"/>
      </w:pPr>
      <w:r>
        <w:lastRenderedPageBreak/>
        <w:tab/>
      </w:r>
      <w:r w:rsidR="00626016">
        <w:t>C.</w:t>
      </w:r>
      <w:r w:rsidR="00626016">
        <w:tab/>
        <w:t>Utilizing the police website to share information and tips on a variety of subjects that could benefit women (see ww.royalbahamaspolice.org)</w:t>
      </w:r>
    </w:p>
    <w:p w:rsidR="00626016" w:rsidRDefault="00A876C1" w:rsidP="00A876C1">
      <w:pPr>
        <w:pStyle w:val="SingleTxt"/>
        <w:ind w:left="1742" w:hanging="475"/>
      </w:pPr>
      <w:r>
        <w:tab/>
      </w:r>
      <w:r w:rsidR="00626016">
        <w:t>D.</w:t>
      </w:r>
      <w:r w:rsidR="00626016">
        <w:tab/>
        <w:t>The appointment of two senior female officers to the National Task Force on Eradicating Gender-Based Violence in the Commonwealth of The Bahamas.</w:t>
      </w:r>
    </w:p>
    <w:p w:rsidR="00626016" w:rsidRDefault="00A876C1" w:rsidP="00A876C1">
      <w:pPr>
        <w:pStyle w:val="SingleTxt"/>
        <w:ind w:left="1742" w:hanging="475"/>
      </w:pPr>
      <w:r>
        <w:tab/>
      </w:r>
      <w:r w:rsidR="00626016">
        <w:t>E.</w:t>
      </w:r>
      <w:r w:rsidR="00626016">
        <w:tab/>
        <w:t>Utilizing the Urban Renewal Centres to interact with community and provide referral services for victims. Utilizing trained officers as trainers in Resistance and Prevention Programme (RAPP) the goal is to teach others social crime prevention strategies. A component of the programme addresses domestic violence.</w:t>
      </w:r>
    </w:p>
    <w:p w:rsidR="00626016" w:rsidRDefault="00A876C1" w:rsidP="00A876C1">
      <w:pPr>
        <w:pStyle w:val="SingleTxt"/>
        <w:ind w:left="1742" w:hanging="475"/>
      </w:pPr>
      <w:r>
        <w:tab/>
      </w:r>
      <w:r w:rsidR="00626016">
        <w:t>F.</w:t>
      </w:r>
      <w:r w:rsidR="00626016">
        <w:tab/>
        <w:t>Utilizing the media to share relevant information compiled by the National Crime Prevention Office (Police Headquarters).</w:t>
      </w:r>
    </w:p>
    <w:p w:rsidR="00A876C1" w:rsidRPr="00A876C1" w:rsidRDefault="00A876C1" w:rsidP="00A876C1">
      <w:pPr>
        <w:pStyle w:val="SingleTxt"/>
        <w:spacing w:after="0" w:line="120" w:lineRule="exact"/>
        <w:ind w:left="1742" w:hanging="475"/>
        <w:rPr>
          <w:sz w:val="10"/>
        </w:rPr>
      </w:pPr>
    </w:p>
    <w:p w:rsidR="00626016" w:rsidRDefault="00626016" w:rsidP="00A876C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Law Enforcement Officers’ Treatment of Sexually Assaulted Victims</w:t>
      </w:r>
    </w:p>
    <w:p w:rsidR="00A876C1" w:rsidRPr="00A876C1" w:rsidRDefault="00A876C1" w:rsidP="00A876C1">
      <w:pPr>
        <w:pStyle w:val="SingleTxt"/>
        <w:spacing w:after="0" w:line="120" w:lineRule="exact"/>
        <w:rPr>
          <w:sz w:val="10"/>
        </w:rPr>
      </w:pPr>
    </w:p>
    <w:p w:rsidR="00626016" w:rsidRDefault="00626016" w:rsidP="00A876C1">
      <w:pPr>
        <w:pStyle w:val="SingleTxt"/>
      </w:pPr>
      <w:r>
        <w:t>48.</w:t>
      </w:r>
      <w:r>
        <w:tab/>
        <w:t>Further to information previously submitted, whenever a domestic violence complaint is brought to the Police’s attention, if it is a minor offence such as common assault, threats of harm or causing harm, a local police station is expected to address it according to Force Policies and the law (see the Penal Code Chapter 84, Sections 33</w:t>
      </w:r>
      <w:r w:rsidR="00A876C1">
        <w:t>-</w:t>
      </w:r>
      <w:r>
        <w:t xml:space="preserve">41 in Annex II of this report). These are guiding principles for the Police. However, if the matter is a major offence, it is handled by the Central Detective Unit. The officers in this Unit have received sensitivity training and have facilities that are conducive to good outcomes. The doctor has to write a report determining whether the injury is life-threatening </w:t>
      </w:r>
      <w:r w:rsidR="00A876C1">
        <w:t>—</w:t>
      </w:r>
      <w:r>
        <w:t xml:space="preserve"> degree of harm would determine the category in which the case falls. </w:t>
      </w:r>
    </w:p>
    <w:p w:rsidR="00626016" w:rsidRDefault="00626016" w:rsidP="00626016">
      <w:pPr>
        <w:pStyle w:val="SingleTxt"/>
      </w:pPr>
      <w:r>
        <w:t>49.</w:t>
      </w:r>
      <w:r>
        <w:tab/>
        <w:t>Victims of sexual assault are treated seriously, professionally and with confidentiality. Proper procedures are strictly adhered to according to law (see Chapter 99A Domestic Violence [Protection Order] Sections 27, 28 in Annex II of this report).</w:t>
      </w:r>
    </w:p>
    <w:p w:rsidR="00A876C1" w:rsidRPr="00A876C1" w:rsidRDefault="00A876C1" w:rsidP="00A876C1">
      <w:pPr>
        <w:pStyle w:val="SingleTxt"/>
        <w:spacing w:after="0" w:line="120" w:lineRule="exact"/>
        <w:rPr>
          <w:sz w:val="10"/>
        </w:rPr>
      </w:pPr>
    </w:p>
    <w:p w:rsidR="00626016" w:rsidRDefault="00626016" w:rsidP="00A876C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Special Measures to Deal with the Sexual Abuse of Children in The Bahamas </w:t>
      </w:r>
    </w:p>
    <w:p w:rsidR="00A876C1" w:rsidRPr="00A876C1" w:rsidRDefault="00A876C1" w:rsidP="00A876C1">
      <w:pPr>
        <w:pStyle w:val="SingleTxt"/>
        <w:spacing w:after="0" w:line="120" w:lineRule="exact"/>
        <w:rPr>
          <w:sz w:val="10"/>
        </w:rPr>
      </w:pPr>
    </w:p>
    <w:p w:rsidR="00626016" w:rsidRDefault="00626016" w:rsidP="00626016">
      <w:pPr>
        <w:pStyle w:val="SingleTxt"/>
      </w:pPr>
      <w:r>
        <w:t>50.</w:t>
      </w:r>
      <w:r>
        <w:tab/>
        <w:t xml:space="preserve">Further to information previously submitted, the Royal Bahamas Police Force employs special procedures for dealing with children who are sexually abused. Interviews must always be conducted in the presence of a parent, guardian or social worker. School Psychologists are also used when school-aged children are involved. If a child is under 12 years old, the Suspected Child Abuse and Neglect (SCAN) Unit is contacted. This is operated out of the Princess Margaret Hospital (the nation’s main health facility). If the person is over 12 years, the Sexual Assault Follow-up Evaluation (SAFE) Unit is contacted and provides counselling and after care. The area used for such proceedings is away from the general public and suitably furnished. Additionally, a matter that is over 72 hours is classified as cold and under that time frame is considered fresh. In the case of the latter, a sexual assault evidence collection kit is used. </w:t>
      </w:r>
    </w:p>
    <w:p w:rsidR="00626016" w:rsidRDefault="00626016" w:rsidP="00626016">
      <w:pPr>
        <w:pStyle w:val="SingleTxt"/>
      </w:pPr>
      <w:r>
        <w:t>51.</w:t>
      </w:r>
      <w:r>
        <w:tab/>
        <w:t xml:space="preserve">The Children and Family Services Unit of the Department of Social Services is considered the primary section with direct intervention in child maltreatment matters inclusive of sexual abuse. </w:t>
      </w:r>
    </w:p>
    <w:p w:rsidR="00A876C1" w:rsidRPr="00A876C1" w:rsidRDefault="00A876C1" w:rsidP="00A876C1">
      <w:pPr>
        <w:pStyle w:val="SingleTxt"/>
        <w:spacing w:after="0" w:line="120" w:lineRule="exact"/>
        <w:rPr>
          <w:sz w:val="10"/>
        </w:rPr>
      </w:pPr>
    </w:p>
    <w:p w:rsidR="00A876C1" w:rsidRPr="00A876C1" w:rsidRDefault="00A876C1" w:rsidP="00A876C1">
      <w:pPr>
        <w:pStyle w:val="SingleTxt"/>
        <w:spacing w:after="0" w:line="120" w:lineRule="exact"/>
        <w:rPr>
          <w:sz w:val="10"/>
        </w:rPr>
      </w:pPr>
    </w:p>
    <w:p w:rsidR="00626016" w:rsidRDefault="00626016" w:rsidP="00A876C1">
      <w:pPr>
        <w:pStyle w:val="TitleHCH"/>
      </w:pPr>
      <w:r>
        <w:lastRenderedPageBreak/>
        <w:tab/>
      </w:r>
      <w:r>
        <w:tab/>
        <w:t>Article 7: Political and Public Life</w:t>
      </w:r>
    </w:p>
    <w:p w:rsidR="00A876C1" w:rsidRPr="00A876C1" w:rsidRDefault="00A876C1" w:rsidP="00A876C1">
      <w:pPr>
        <w:pStyle w:val="SingleTxt"/>
        <w:keepNext/>
        <w:keepLines/>
        <w:spacing w:after="0" w:line="120" w:lineRule="exact"/>
        <w:rPr>
          <w:sz w:val="10"/>
        </w:rPr>
      </w:pPr>
    </w:p>
    <w:p w:rsidR="00A876C1" w:rsidRPr="00A876C1" w:rsidRDefault="00A876C1" w:rsidP="00A876C1">
      <w:pPr>
        <w:pStyle w:val="SingleTxt"/>
        <w:keepNext/>
        <w:keepLines/>
        <w:spacing w:after="0" w:line="120" w:lineRule="exact"/>
        <w:rPr>
          <w:sz w:val="10"/>
        </w:rPr>
      </w:pPr>
    </w:p>
    <w:p w:rsidR="00626016" w:rsidRDefault="00626016" w:rsidP="00A876C1">
      <w:pPr>
        <w:pStyle w:val="TitleH1"/>
        <w:keepNext/>
        <w:keepLines/>
      </w:pPr>
      <w:r>
        <w:tab/>
      </w:r>
      <w:r>
        <w:tab/>
        <w:t>Equal Rights to Vote and Participation in Elections</w:t>
      </w:r>
    </w:p>
    <w:p w:rsidR="00A876C1" w:rsidRPr="00A876C1" w:rsidRDefault="00A876C1" w:rsidP="00A876C1">
      <w:pPr>
        <w:pStyle w:val="SingleTxt"/>
        <w:keepNext/>
        <w:keepLines/>
        <w:spacing w:after="0" w:line="120" w:lineRule="exact"/>
        <w:rPr>
          <w:sz w:val="10"/>
        </w:rPr>
      </w:pPr>
    </w:p>
    <w:p w:rsidR="00A876C1" w:rsidRPr="00A876C1" w:rsidRDefault="00A876C1" w:rsidP="00A876C1">
      <w:pPr>
        <w:pStyle w:val="SingleTxt"/>
        <w:keepNext/>
        <w:keepLines/>
        <w:spacing w:after="0" w:line="120" w:lineRule="exact"/>
        <w:rPr>
          <w:sz w:val="10"/>
        </w:rPr>
      </w:pPr>
    </w:p>
    <w:p w:rsidR="00626016" w:rsidRDefault="00626016" w:rsidP="00A876C1">
      <w:pPr>
        <w:pStyle w:val="SingleTxt"/>
        <w:keepNext/>
        <w:keepLines/>
      </w:pPr>
      <w:r>
        <w:t>52.</w:t>
      </w:r>
      <w:r>
        <w:tab/>
        <w:t xml:space="preserve">As stated in the previous report, Bahamian women have the right to vote in elections and to participate in the political process on equal terms with men. On February 23, 1961, the Bill titled "An Act to enable women to have and exercise rights of registration as voters and of voting similar to those accorded to men under the provisions of the General Assembly Elections Act 1959” was passed and came into effect on June 30, 1961 thereby women received the right to vote. Full voting rights were exercised on November 26, 1962. As stated in The Bahamas’ 2014 Follow-Up Report to the CEDAW Committee, The Bahamas held general elections on May 7, 2012. </w:t>
      </w:r>
    </w:p>
    <w:p w:rsidR="00A876C1" w:rsidRPr="00A876C1" w:rsidRDefault="00A876C1" w:rsidP="00A876C1">
      <w:pPr>
        <w:pStyle w:val="SingleTxt"/>
        <w:keepNext/>
        <w:keepLines/>
        <w:spacing w:after="0" w:line="120" w:lineRule="exact"/>
        <w:rPr>
          <w:sz w:val="10"/>
        </w:rPr>
      </w:pPr>
    </w:p>
    <w:p w:rsidR="00626016" w:rsidRDefault="00626016" w:rsidP="00BC54C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2012 Electorate </w:t>
      </w:r>
      <w:r w:rsidR="00BC54C4">
        <w:t>—</w:t>
      </w:r>
      <w:r>
        <w:t xml:space="preserve"> by sex</w:t>
      </w:r>
    </w:p>
    <w:p w:rsidR="00A876C1" w:rsidRPr="00A876C1" w:rsidRDefault="00A876C1" w:rsidP="00A876C1">
      <w:pPr>
        <w:pStyle w:val="SingleTxt"/>
        <w:spacing w:after="0" w:line="120" w:lineRule="exact"/>
        <w:rPr>
          <w:sz w:val="10"/>
        </w:rPr>
      </w:pPr>
    </w:p>
    <w:p w:rsidR="00626016" w:rsidRDefault="00626016" w:rsidP="00626016">
      <w:pPr>
        <w:pStyle w:val="SingleTxt"/>
      </w:pPr>
      <w:r>
        <w:t>53.</w:t>
      </w:r>
      <w:r>
        <w:tab/>
        <w:t xml:space="preserve">There were 18,574 more women than men registered to vote. Records reflect that of the total number of 172,128 registered voters in the 2012 General Election, 54.2% were women, while 45.8% were men. </w:t>
      </w:r>
    </w:p>
    <w:p w:rsidR="00A876C1" w:rsidRPr="00A876C1" w:rsidRDefault="00A876C1" w:rsidP="00A876C1">
      <w:pPr>
        <w:pStyle w:val="SingleTxt"/>
        <w:spacing w:after="0" w:line="120" w:lineRule="exact"/>
        <w:rPr>
          <w:sz w:val="10"/>
        </w:rPr>
      </w:pPr>
    </w:p>
    <w:p w:rsidR="00626016" w:rsidRDefault="00626016" w:rsidP="00BC54C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2012 Candidates </w:t>
      </w:r>
      <w:r w:rsidR="00BC54C4">
        <w:t>—</w:t>
      </w:r>
      <w:r>
        <w:t xml:space="preserve"> by sex</w:t>
      </w:r>
    </w:p>
    <w:p w:rsidR="00A876C1" w:rsidRPr="00A876C1" w:rsidRDefault="00A876C1" w:rsidP="00A876C1">
      <w:pPr>
        <w:pStyle w:val="SingleTxt"/>
        <w:spacing w:after="0" w:line="120" w:lineRule="exact"/>
        <w:rPr>
          <w:sz w:val="10"/>
        </w:rPr>
      </w:pPr>
    </w:p>
    <w:p w:rsidR="00626016" w:rsidRDefault="00626016" w:rsidP="00BC54C4">
      <w:pPr>
        <w:pStyle w:val="SingleTxt"/>
      </w:pPr>
      <w:r>
        <w:t>54.</w:t>
      </w:r>
      <w:r>
        <w:tab/>
        <w:t>According to The Parliamentary Commissioner, those elections comprised one hundred and thirty-three (133) nominated candidates, eighteen (18) of whom were women. Per party, the distribution of females and males who were selected as candidates were as follows: Progressive Liberal Party, 5 women (15%), 33 men; Free National Movement, 9 women (31%), 29 men: Democratic National Alliance, 6</w:t>
      </w:r>
      <w:r w:rsidR="00BC54C4">
        <w:t> </w:t>
      </w:r>
      <w:r>
        <w:t>women (19%); 32 men, Independent candidates, 0 women, 14 men; Bahamas Constitution Party, 2 women (67%). 3 men, Therefore, thirteen per cent (13%) of all elected candidates were women. Subsequently, five women (thirty-one per cent) were appointed to the Honourable Senate (Upper House). 19% served in the Cabinet (See Table 4).</w:t>
      </w:r>
    </w:p>
    <w:p w:rsidR="00BC54C4" w:rsidRPr="00BC54C4" w:rsidRDefault="00BC54C4" w:rsidP="00BC54C4">
      <w:pPr>
        <w:pStyle w:val="SingleTxt"/>
        <w:spacing w:after="0" w:line="120" w:lineRule="exact"/>
        <w:rPr>
          <w:sz w:val="10"/>
        </w:rPr>
      </w:pPr>
    </w:p>
    <w:p w:rsidR="00626016" w:rsidRPr="00BC54C4" w:rsidRDefault="00BC54C4" w:rsidP="00BC54C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rPr>
      </w:pPr>
      <w:r>
        <w:tab/>
      </w:r>
      <w:r>
        <w:tab/>
      </w:r>
      <w:r w:rsidR="00626016" w:rsidRPr="00BC54C4">
        <w:rPr>
          <w:b w:val="0"/>
          <w:bCs/>
        </w:rPr>
        <w:t>Table 2</w:t>
      </w:r>
    </w:p>
    <w:p w:rsidR="00626016" w:rsidRDefault="00BC54C4" w:rsidP="00BC54C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626016">
        <w:t xml:space="preserve">Representation of Women </w:t>
      </w:r>
      <w:r>
        <w:t>—</w:t>
      </w:r>
      <w:r w:rsidR="00626016">
        <w:t xml:space="preserve"> Parliament (2012)</w:t>
      </w:r>
    </w:p>
    <w:p w:rsidR="00BC54C4" w:rsidRPr="00BC54C4" w:rsidRDefault="00BC54C4" w:rsidP="00BC54C4">
      <w:pPr>
        <w:pStyle w:val="SingleTxt"/>
        <w:spacing w:after="0" w:line="120" w:lineRule="exact"/>
        <w:rPr>
          <w:sz w:val="10"/>
        </w:rPr>
      </w:pPr>
    </w:p>
    <w:tbl>
      <w:tblPr>
        <w:tblW w:w="7244" w:type="dxa"/>
        <w:tblInd w:w="1260" w:type="dxa"/>
        <w:tblLayout w:type="fixed"/>
        <w:tblCellMar>
          <w:left w:w="0" w:type="dxa"/>
          <w:right w:w="0" w:type="dxa"/>
        </w:tblCellMar>
        <w:tblLook w:val="0000" w:firstRow="0" w:lastRow="0" w:firstColumn="0" w:lastColumn="0" w:noHBand="0" w:noVBand="0"/>
      </w:tblPr>
      <w:tblGrid>
        <w:gridCol w:w="2692"/>
        <w:gridCol w:w="1138"/>
        <w:gridCol w:w="1138"/>
        <w:gridCol w:w="1138"/>
        <w:gridCol w:w="1138"/>
      </w:tblGrid>
      <w:tr w:rsidR="00BC54C4" w:rsidRPr="00BC54C4" w:rsidTr="00BC54C4">
        <w:trPr>
          <w:tblHeader/>
        </w:trPr>
        <w:tc>
          <w:tcPr>
            <w:tcW w:w="2692" w:type="dxa"/>
            <w:tcBorders>
              <w:top w:val="single" w:sz="4" w:space="0" w:color="auto"/>
              <w:bottom w:val="single" w:sz="12" w:space="0" w:color="auto"/>
            </w:tcBorders>
            <w:shd w:val="clear" w:color="auto" w:fill="auto"/>
            <w:vAlign w:val="bottom"/>
          </w:tcPr>
          <w:p w:rsidR="00BC54C4" w:rsidRPr="00BC54C4" w:rsidRDefault="00BC54C4" w:rsidP="00BC54C4">
            <w:pPr>
              <w:pStyle w:val="SingleTxtG"/>
              <w:spacing w:before="81" w:after="81" w:line="160" w:lineRule="exact"/>
              <w:ind w:left="0" w:right="40"/>
              <w:jc w:val="left"/>
              <w:rPr>
                <w:i/>
                <w:spacing w:val="4"/>
                <w:w w:val="103"/>
                <w:sz w:val="14"/>
              </w:rPr>
            </w:pPr>
            <w:r w:rsidRPr="00BC54C4">
              <w:rPr>
                <w:i/>
                <w:spacing w:val="4"/>
                <w:w w:val="103"/>
                <w:sz w:val="14"/>
              </w:rPr>
              <w:t>Positions</w:t>
            </w:r>
          </w:p>
        </w:tc>
        <w:tc>
          <w:tcPr>
            <w:tcW w:w="1138" w:type="dxa"/>
            <w:tcBorders>
              <w:top w:val="single" w:sz="4" w:space="0" w:color="auto"/>
              <w:bottom w:val="single" w:sz="12" w:space="0" w:color="auto"/>
            </w:tcBorders>
            <w:shd w:val="clear" w:color="auto" w:fill="auto"/>
            <w:vAlign w:val="bottom"/>
          </w:tcPr>
          <w:p w:rsidR="00BC54C4" w:rsidRPr="00BC54C4" w:rsidRDefault="00BC54C4" w:rsidP="00BC54C4">
            <w:pPr>
              <w:pStyle w:val="SingleTxtG"/>
              <w:spacing w:before="81" w:after="81" w:line="160" w:lineRule="exact"/>
              <w:ind w:left="144" w:right="40"/>
              <w:jc w:val="right"/>
              <w:rPr>
                <w:i/>
                <w:spacing w:val="4"/>
                <w:w w:val="103"/>
                <w:sz w:val="14"/>
              </w:rPr>
            </w:pPr>
            <w:r w:rsidRPr="00BC54C4">
              <w:rPr>
                <w:i/>
                <w:spacing w:val="4"/>
                <w:w w:val="103"/>
                <w:sz w:val="14"/>
              </w:rPr>
              <w:t>Women</w:t>
            </w:r>
          </w:p>
        </w:tc>
        <w:tc>
          <w:tcPr>
            <w:tcW w:w="1138" w:type="dxa"/>
            <w:tcBorders>
              <w:top w:val="single" w:sz="4" w:space="0" w:color="auto"/>
              <w:bottom w:val="single" w:sz="12" w:space="0" w:color="auto"/>
            </w:tcBorders>
            <w:shd w:val="clear" w:color="auto" w:fill="auto"/>
            <w:vAlign w:val="bottom"/>
          </w:tcPr>
          <w:p w:rsidR="00BC54C4" w:rsidRPr="00BC54C4" w:rsidRDefault="00BC54C4" w:rsidP="00BC54C4">
            <w:pPr>
              <w:pStyle w:val="SingleTxtG"/>
              <w:spacing w:before="81" w:after="81" w:line="160" w:lineRule="exact"/>
              <w:ind w:left="144" w:right="40"/>
              <w:jc w:val="right"/>
              <w:rPr>
                <w:i/>
                <w:spacing w:val="4"/>
                <w:w w:val="103"/>
                <w:sz w:val="14"/>
              </w:rPr>
            </w:pPr>
            <w:r w:rsidRPr="00BC54C4">
              <w:rPr>
                <w:i/>
                <w:spacing w:val="4"/>
                <w:w w:val="103"/>
                <w:sz w:val="14"/>
              </w:rPr>
              <w:t>Men</w:t>
            </w:r>
          </w:p>
        </w:tc>
        <w:tc>
          <w:tcPr>
            <w:tcW w:w="1138" w:type="dxa"/>
            <w:tcBorders>
              <w:top w:val="single" w:sz="4" w:space="0" w:color="auto"/>
              <w:bottom w:val="single" w:sz="12" w:space="0" w:color="auto"/>
            </w:tcBorders>
            <w:shd w:val="clear" w:color="auto" w:fill="auto"/>
            <w:vAlign w:val="bottom"/>
          </w:tcPr>
          <w:p w:rsidR="00BC54C4" w:rsidRPr="00BC54C4" w:rsidRDefault="00BC54C4" w:rsidP="00BC54C4">
            <w:pPr>
              <w:pStyle w:val="SingleTxtG"/>
              <w:spacing w:before="81" w:after="81" w:line="160" w:lineRule="exact"/>
              <w:ind w:left="144" w:right="40"/>
              <w:jc w:val="right"/>
              <w:rPr>
                <w:i/>
                <w:spacing w:val="4"/>
                <w:w w:val="103"/>
                <w:sz w:val="14"/>
              </w:rPr>
            </w:pPr>
            <w:r w:rsidRPr="00BC54C4">
              <w:rPr>
                <w:i/>
                <w:spacing w:val="4"/>
                <w:w w:val="103"/>
                <w:sz w:val="14"/>
              </w:rPr>
              <w:t>Total</w:t>
            </w:r>
          </w:p>
        </w:tc>
        <w:tc>
          <w:tcPr>
            <w:tcW w:w="1138" w:type="dxa"/>
            <w:tcBorders>
              <w:top w:val="single" w:sz="4" w:space="0" w:color="auto"/>
              <w:bottom w:val="single" w:sz="12" w:space="0" w:color="auto"/>
            </w:tcBorders>
            <w:shd w:val="clear" w:color="auto" w:fill="auto"/>
            <w:vAlign w:val="bottom"/>
          </w:tcPr>
          <w:p w:rsidR="00BC54C4" w:rsidRPr="00BC54C4" w:rsidRDefault="00BC54C4" w:rsidP="00BC54C4">
            <w:pPr>
              <w:pStyle w:val="SingleTxtG"/>
              <w:spacing w:before="81" w:after="81" w:line="160" w:lineRule="exact"/>
              <w:ind w:left="144" w:right="40"/>
              <w:jc w:val="right"/>
              <w:rPr>
                <w:i/>
                <w:spacing w:val="4"/>
                <w:w w:val="103"/>
                <w:sz w:val="14"/>
              </w:rPr>
            </w:pPr>
            <w:r w:rsidRPr="00BC54C4">
              <w:rPr>
                <w:i/>
                <w:spacing w:val="4"/>
                <w:w w:val="103"/>
                <w:sz w:val="14"/>
              </w:rPr>
              <w:t>% Women</w:t>
            </w:r>
          </w:p>
        </w:tc>
      </w:tr>
      <w:tr w:rsidR="00BC54C4" w:rsidRPr="00BC54C4" w:rsidTr="00BC54C4">
        <w:trPr>
          <w:trHeight w:hRule="exact" w:val="115"/>
          <w:tblHeader/>
        </w:trPr>
        <w:tc>
          <w:tcPr>
            <w:tcW w:w="2692" w:type="dxa"/>
            <w:tcBorders>
              <w:top w:val="single" w:sz="12" w:space="0" w:color="auto"/>
            </w:tcBorders>
            <w:shd w:val="clear" w:color="auto" w:fill="auto"/>
            <w:vAlign w:val="bottom"/>
          </w:tcPr>
          <w:p w:rsidR="00BC54C4" w:rsidRPr="00BC54C4" w:rsidRDefault="00BC54C4" w:rsidP="00BC54C4">
            <w:pPr>
              <w:pStyle w:val="SingleTxtG"/>
              <w:spacing w:before="40" w:after="40" w:line="210" w:lineRule="exact"/>
              <w:ind w:left="0" w:right="40"/>
              <w:jc w:val="left"/>
              <w:rPr>
                <w:spacing w:val="4"/>
                <w:w w:val="103"/>
                <w:sz w:val="17"/>
              </w:rPr>
            </w:pPr>
          </w:p>
        </w:tc>
        <w:tc>
          <w:tcPr>
            <w:tcW w:w="1138" w:type="dxa"/>
            <w:tcBorders>
              <w:top w:val="single" w:sz="12" w:space="0" w:color="auto"/>
            </w:tcBorders>
            <w:shd w:val="clear" w:color="auto" w:fill="auto"/>
            <w:vAlign w:val="bottom"/>
          </w:tcPr>
          <w:p w:rsidR="00BC54C4" w:rsidRPr="00BC54C4" w:rsidRDefault="00BC54C4" w:rsidP="00BC54C4">
            <w:pPr>
              <w:pStyle w:val="SingleTxtG"/>
              <w:spacing w:before="40" w:after="40" w:line="210" w:lineRule="exact"/>
              <w:ind w:left="144" w:right="40"/>
              <w:jc w:val="right"/>
              <w:rPr>
                <w:spacing w:val="4"/>
                <w:w w:val="103"/>
                <w:sz w:val="17"/>
              </w:rPr>
            </w:pPr>
          </w:p>
        </w:tc>
        <w:tc>
          <w:tcPr>
            <w:tcW w:w="1138" w:type="dxa"/>
            <w:tcBorders>
              <w:top w:val="single" w:sz="12" w:space="0" w:color="auto"/>
            </w:tcBorders>
            <w:shd w:val="clear" w:color="auto" w:fill="auto"/>
            <w:vAlign w:val="bottom"/>
          </w:tcPr>
          <w:p w:rsidR="00BC54C4" w:rsidRPr="00BC54C4" w:rsidRDefault="00BC54C4" w:rsidP="00BC54C4">
            <w:pPr>
              <w:pStyle w:val="SingleTxtG"/>
              <w:spacing w:before="40" w:after="40" w:line="210" w:lineRule="exact"/>
              <w:ind w:left="144" w:right="40"/>
              <w:jc w:val="right"/>
              <w:rPr>
                <w:spacing w:val="4"/>
                <w:w w:val="103"/>
                <w:sz w:val="17"/>
              </w:rPr>
            </w:pPr>
          </w:p>
        </w:tc>
        <w:tc>
          <w:tcPr>
            <w:tcW w:w="1138" w:type="dxa"/>
            <w:tcBorders>
              <w:top w:val="single" w:sz="12" w:space="0" w:color="auto"/>
            </w:tcBorders>
            <w:shd w:val="clear" w:color="auto" w:fill="auto"/>
            <w:vAlign w:val="bottom"/>
          </w:tcPr>
          <w:p w:rsidR="00BC54C4" w:rsidRPr="00BC54C4" w:rsidRDefault="00BC54C4" w:rsidP="00BC54C4">
            <w:pPr>
              <w:pStyle w:val="SingleTxtG"/>
              <w:spacing w:before="40" w:after="40" w:line="210" w:lineRule="exact"/>
              <w:ind w:left="144" w:right="40"/>
              <w:jc w:val="right"/>
              <w:rPr>
                <w:spacing w:val="4"/>
                <w:w w:val="103"/>
                <w:sz w:val="17"/>
              </w:rPr>
            </w:pPr>
          </w:p>
        </w:tc>
        <w:tc>
          <w:tcPr>
            <w:tcW w:w="1138" w:type="dxa"/>
            <w:tcBorders>
              <w:top w:val="single" w:sz="12" w:space="0" w:color="auto"/>
            </w:tcBorders>
            <w:shd w:val="clear" w:color="auto" w:fill="auto"/>
            <w:vAlign w:val="bottom"/>
          </w:tcPr>
          <w:p w:rsidR="00BC54C4" w:rsidRPr="00BC54C4" w:rsidRDefault="00BC54C4" w:rsidP="00BC54C4">
            <w:pPr>
              <w:pStyle w:val="SingleTxtG"/>
              <w:spacing w:before="40" w:after="40" w:line="210" w:lineRule="exact"/>
              <w:ind w:left="144" w:right="40"/>
              <w:jc w:val="right"/>
              <w:rPr>
                <w:spacing w:val="4"/>
                <w:w w:val="103"/>
                <w:sz w:val="17"/>
              </w:rPr>
            </w:pPr>
          </w:p>
        </w:tc>
      </w:tr>
      <w:tr w:rsidR="00BC54C4" w:rsidRPr="00BC54C4" w:rsidTr="00BC54C4">
        <w:tc>
          <w:tcPr>
            <w:tcW w:w="2692" w:type="dxa"/>
            <w:shd w:val="clear" w:color="auto" w:fill="auto"/>
            <w:vAlign w:val="bottom"/>
          </w:tcPr>
          <w:p w:rsidR="00BC54C4" w:rsidRPr="00BC54C4" w:rsidRDefault="00BC54C4" w:rsidP="00BC54C4">
            <w:pPr>
              <w:pStyle w:val="SingleTxtG"/>
              <w:tabs>
                <w:tab w:val="left" w:pos="288"/>
                <w:tab w:val="left" w:pos="576"/>
                <w:tab w:val="left" w:pos="864"/>
                <w:tab w:val="left" w:pos="1152"/>
              </w:tabs>
              <w:spacing w:before="40" w:after="40" w:line="210" w:lineRule="exact"/>
              <w:ind w:left="0" w:right="40"/>
              <w:jc w:val="left"/>
              <w:rPr>
                <w:spacing w:val="4"/>
                <w:w w:val="103"/>
                <w:sz w:val="17"/>
              </w:rPr>
            </w:pPr>
            <w:r w:rsidRPr="00BC54C4">
              <w:rPr>
                <w:spacing w:val="4"/>
                <w:w w:val="103"/>
                <w:sz w:val="17"/>
              </w:rPr>
              <w:t>Members of Parliament</w:t>
            </w:r>
          </w:p>
        </w:tc>
        <w:tc>
          <w:tcPr>
            <w:tcW w:w="1138" w:type="dxa"/>
            <w:shd w:val="clear" w:color="auto" w:fill="auto"/>
            <w:vAlign w:val="bottom"/>
          </w:tcPr>
          <w:p w:rsidR="00BC54C4" w:rsidRPr="00BC54C4" w:rsidRDefault="00BC54C4" w:rsidP="00BC54C4">
            <w:pPr>
              <w:pStyle w:val="SingleTxtG"/>
              <w:tabs>
                <w:tab w:val="left" w:pos="288"/>
                <w:tab w:val="left" w:pos="576"/>
                <w:tab w:val="left" w:pos="864"/>
                <w:tab w:val="left" w:pos="1152"/>
              </w:tabs>
              <w:spacing w:before="40" w:after="40" w:line="210" w:lineRule="exact"/>
              <w:ind w:left="144" w:right="40"/>
              <w:jc w:val="right"/>
              <w:rPr>
                <w:spacing w:val="4"/>
                <w:w w:val="103"/>
                <w:sz w:val="17"/>
              </w:rPr>
            </w:pPr>
            <w:r w:rsidRPr="00BC54C4">
              <w:rPr>
                <w:spacing w:val="4"/>
                <w:w w:val="103"/>
                <w:sz w:val="17"/>
              </w:rPr>
              <w:t>5</w:t>
            </w:r>
          </w:p>
        </w:tc>
        <w:tc>
          <w:tcPr>
            <w:tcW w:w="1138" w:type="dxa"/>
            <w:shd w:val="clear" w:color="auto" w:fill="auto"/>
            <w:vAlign w:val="bottom"/>
          </w:tcPr>
          <w:p w:rsidR="00BC54C4" w:rsidRPr="00BC54C4" w:rsidRDefault="00BC54C4" w:rsidP="00BC54C4">
            <w:pPr>
              <w:pStyle w:val="SingleTxtG"/>
              <w:tabs>
                <w:tab w:val="left" w:pos="288"/>
                <w:tab w:val="left" w:pos="576"/>
                <w:tab w:val="left" w:pos="864"/>
                <w:tab w:val="left" w:pos="1152"/>
              </w:tabs>
              <w:spacing w:before="40" w:after="40" w:line="210" w:lineRule="exact"/>
              <w:ind w:left="144" w:right="40"/>
              <w:jc w:val="right"/>
              <w:rPr>
                <w:spacing w:val="4"/>
                <w:w w:val="103"/>
                <w:sz w:val="17"/>
              </w:rPr>
            </w:pPr>
            <w:r w:rsidRPr="00BC54C4">
              <w:rPr>
                <w:spacing w:val="4"/>
                <w:w w:val="103"/>
                <w:sz w:val="17"/>
              </w:rPr>
              <w:t>33</w:t>
            </w:r>
          </w:p>
        </w:tc>
        <w:tc>
          <w:tcPr>
            <w:tcW w:w="1138" w:type="dxa"/>
            <w:shd w:val="clear" w:color="auto" w:fill="auto"/>
            <w:vAlign w:val="bottom"/>
          </w:tcPr>
          <w:p w:rsidR="00BC54C4" w:rsidRPr="00BC54C4" w:rsidRDefault="00BC54C4" w:rsidP="00BC54C4">
            <w:pPr>
              <w:pStyle w:val="SingleTxtG"/>
              <w:tabs>
                <w:tab w:val="left" w:pos="288"/>
                <w:tab w:val="left" w:pos="576"/>
                <w:tab w:val="left" w:pos="864"/>
                <w:tab w:val="left" w:pos="1152"/>
              </w:tabs>
              <w:spacing w:before="40" w:after="40" w:line="210" w:lineRule="exact"/>
              <w:ind w:left="144" w:right="40"/>
              <w:jc w:val="right"/>
              <w:rPr>
                <w:spacing w:val="4"/>
                <w:w w:val="103"/>
                <w:sz w:val="17"/>
              </w:rPr>
            </w:pPr>
            <w:r w:rsidRPr="00BC54C4">
              <w:rPr>
                <w:spacing w:val="4"/>
                <w:w w:val="103"/>
                <w:sz w:val="17"/>
              </w:rPr>
              <w:t>38</w:t>
            </w:r>
          </w:p>
        </w:tc>
        <w:tc>
          <w:tcPr>
            <w:tcW w:w="1138" w:type="dxa"/>
            <w:shd w:val="clear" w:color="auto" w:fill="auto"/>
            <w:vAlign w:val="bottom"/>
          </w:tcPr>
          <w:p w:rsidR="00BC54C4" w:rsidRPr="00BC54C4" w:rsidRDefault="00BC54C4" w:rsidP="00BC54C4">
            <w:pPr>
              <w:pStyle w:val="SingleTxtG"/>
              <w:tabs>
                <w:tab w:val="left" w:pos="288"/>
                <w:tab w:val="left" w:pos="576"/>
                <w:tab w:val="left" w:pos="864"/>
                <w:tab w:val="left" w:pos="1152"/>
              </w:tabs>
              <w:spacing w:before="40" w:after="40" w:line="210" w:lineRule="exact"/>
              <w:ind w:left="144" w:right="40"/>
              <w:jc w:val="right"/>
              <w:rPr>
                <w:spacing w:val="4"/>
                <w:w w:val="103"/>
                <w:sz w:val="17"/>
              </w:rPr>
            </w:pPr>
            <w:r w:rsidRPr="00BC54C4">
              <w:rPr>
                <w:spacing w:val="4"/>
                <w:w w:val="103"/>
                <w:sz w:val="17"/>
              </w:rPr>
              <w:t>13%</w:t>
            </w:r>
          </w:p>
        </w:tc>
      </w:tr>
      <w:tr w:rsidR="00BC54C4" w:rsidRPr="00BC54C4" w:rsidTr="00BC54C4">
        <w:tc>
          <w:tcPr>
            <w:tcW w:w="2692" w:type="dxa"/>
            <w:tcBorders>
              <w:bottom w:val="single" w:sz="4" w:space="0" w:color="auto"/>
            </w:tcBorders>
            <w:shd w:val="clear" w:color="auto" w:fill="auto"/>
            <w:vAlign w:val="bottom"/>
          </w:tcPr>
          <w:p w:rsidR="00BC54C4" w:rsidRPr="00BC54C4" w:rsidRDefault="00BC54C4" w:rsidP="00BC54C4">
            <w:pPr>
              <w:pStyle w:val="SingleTxtG"/>
              <w:tabs>
                <w:tab w:val="left" w:pos="288"/>
                <w:tab w:val="left" w:pos="576"/>
                <w:tab w:val="left" w:pos="864"/>
                <w:tab w:val="left" w:pos="1152"/>
              </w:tabs>
              <w:spacing w:before="40" w:after="81" w:line="210" w:lineRule="exact"/>
              <w:ind w:left="0" w:right="40"/>
              <w:jc w:val="left"/>
              <w:rPr>
                <w:spacing w:val="4"/>
                <w:w w:val="103"/>
                <w:sz w:val="17"/>
              </w:rPr>
            </w:pPr>
            <w:r w:rsidRPr="00BC54C4">
              <w:rPr>
                <w:spacing w:val="4"/>
                <w:w w:val="103"/>
                <w:sz w:val="17"/>
              </w:rPr>
              <w:t>Senators</w:t>
            </w:r>
          </w:p>
        </w:tc>
        <w:tc>
          <w:tcPr>
            <w:tcW w:w="1138" w:type="dxa"/>
            <w:tcBorders>
              <w:bottom w:val="single" w:sz="4" w:space="0" w:color="auto"/>
            </w:tcBorders>
            <w:shd w:val="clear" w:color="auto" w:fill="auto"/>
            <w:vAlign w:val="bottom"/>
          </w:tcPr>
          <w:p w:rsidR="00BC54C4" w:rsidRPr="00BC54C4" w:rsidRDefault="00BC54C4" w:rsidP="00BC54C4">
            <w:pPr>
              <w:pStyle w:val="SingleTxtG"/>
              <w:tabs>
                <w:tab w:val="left" w:pos="288"/>
                <w:tab w:val="left" w:pos="576"/>
                <w:tab w:val="left" w:pos="864"/>
                <w:tab w:val="left" w:pos="1152"/>
              </w:tabs>
              <w:spacing w:before="40" w:after="81" w:line="210" w:lineRule="exact"/>
              <w:ind w:left="144" w:right="40"/>
              <w:jc w:val="right"/>
              <w:rPr>
                <w:spacing w:val="4"/>
                <w:w w:val="103"/>
                <w:sz w:val="17"/>
              </w:rPr>
            </w:pPr>
            <w:r w:rsidRPr="00BC54C4">
              <w:rPr>
                <w:spacing w:val="4"/>
                <w:w w:val="103"/>
                <w:sz w:val="17"/>
              </w:rPr>
              <w:t>5</w:t>
            </w:r>
          </w:p>
        </w:tc>
        <w:tc>
          <w:tcPr>
            <w:tcW w:w="1138" w:type="dxa"/>
            <w:tcBorders>
              <w:bottom w:val="single" w:sz="4" w:space="0" w:color="auto"/>
            </w:tcBorders>
            <w:shd w:val="clear" w:color="auto" w:fill="auto"/>
            <w:vAlign w:val="bottom"/>
          </w:tcPr>
          <w:p w:rsidR="00BC54C4" w:rsidRPr="00BC54C4" w:rsidRDefault="00BC54C4" w:rsidP="00BC54C4">
            <w:pPr>
              <w:pStyle w:val="SingleTxtG"/>
              <w:tabs>
                <w:tab w:val="left" w:pos="288"/>
                <w:tab w:val="left" w:pos="576"/>
                <w:tab w:val="left" w:pos="864"/>
                <w:tab w:val="left" w:pos="1152"/>
              </w:tabs>
              <w:spacing w:before="40" w:after="81" w:line="210" w:lineRule="exact"/>
              <w:ind w:left="144" w:right="40"/>
              <w:jc w:val="right"/>
              <w:rPr>
                <w:spacing w:val="4"/>
                <w:w w:val="103"/>
                <w:sz w:val="17"/>
              </w:rPr>
            </w:pPr>
            <w:r w:rsidRPr="00BC54C4">
              <w:rPr>
                <w:spacing w:val="4"/>
                <w:w w:val="103"/>
                <w:sz w:val="17"/>
              </w:rPr>
              <w:t>11</w:t>
            </w:r>
          </w:p>
        </w:tc>
        <w:tc>
          <w:tcPr>
            <w:tcW w:w="1138" w:type="dxa"/>
            <w:tcBorders>
              <w:bottom w:val="single" w:sz="4" w:space="0" w:color="auto"/>
            </w:tcBorders>
            <w:shd w:val="clear" w:color="auto" w:fill="auto"/>
            <w:vAlign w:val="bottom"/>
          </w:tcPr>
          <w:p w:rsidR="00BC54C4" w:rsidRPr="00BC54C4" w:rsidRDefault="00BC54C4" w:rsidP="00BC54C4">
            <w:pPr>
              <w:pStyle w:val="SingleTxtG"/>
              <w:tabs>
                <w:tab w:val="left" w:pos="288"/>
                <w:tab w:val="left" w:pos="576"/>
                <w:tab w:val="left" w:pos="864"/>
                <w:tab w:val="left" w:pos="1152"/>
              </w:tabs>
              <w:spacing w:before="40" w:after="81" w:line="210" w:lineRule="exact"/>
              <w:ind w:left="144" w:right="40"/>
              <w:jc w:val="right"/>
              <w:rPr>
                <w:spacing w:val="4"/>
                <w:w w:val="103"/>
                <w:sz w:val="17"/>
              </w:rPr>
            </w:pPr>
            <w:r w:rsidRPr="00BC54C4">
              <w:rPr>
                <w:spacing w:val="4"/>
                <w:w w:val="103"/>
                <w:sz w:val="17"/>
              </w:rPr>
              <w:t>16</w:t>
            </w:r>
          </w:p>
        </w:tc>
        <w:tc>
          <w:tcPr>
            <w:tcW w:w="1138" w:type="dxa"/>
            <w:tcBorders>
              <w:bottom w:val="single" w:sz="4" w:space="0" w:color="auto"/>
            </w:tcBorders>
            <w:shd w:val="clear" w:color="auto" w:fill="auto"/>
            <w:vAlign w:val="bottom"/>
          </w:tcPr>
          <w:p w:rsidR="00BC54C4" w:rsidRPr="00BC54C4" w:rsidRDefault="00BC54C4" w:rsidP="00BC54C4">
            <w:pPr>
              <w:pStyle w:val="SingleTxtG"/>
              <w:tabs>
                <w:tab w:val="left" w:pos="288"/>
                <w:tab w:val="left" w:pos="576"/>
                <w:tab w:val="left" w:pos="864"/>
                <w:tab w:val="left" w:pos="1152"/>
              </w:tabs>
              <w:spacing w:before="40" w:after="81" w:line="210" w:lineRule="exact"/>
              <w:ind w:left="144" w:right="40"/>
              <w:jc w:val="right"/>
              <w:rPr>
                <w:spacing w:val="4"/>
                <w:w w:val="103"/>
                <w:sz w:val="17"/>
              </w:rPr>
            </w:pPr>
            <w:r w:rsidRPr="00BC54C4">
              <w:rPr>
                <w:spacing w:val="4"/>
                <w:w w:val="103"/>
                <w:sz w:val="17"/>
              </w:rPr>
              <w:t>31%</w:t>
            </w:r>
          </w:p>
        </w:tc>
      </w:tr>
      <w:tr w:rsidR="00BC54C4" w:rsidRPr="00BC54C4" w:rsidTr="00BC54C4">
        <w:tc>
          <w:tcPr>
            <w:tcW w:w="2692" w:type="dxa"/>
            <w:tcBorders>
              <w:top w:val="single" w:sz="4" w:space="0" w:color="auto"/>
              <w:bottom w:val="single" w:sz="4" w:space="0" w:color="auto"/>
            </w:tcBorders>
            <w:shd w:val="clear" w:color="auto" w:fill="auto"/>
            <w:vAlign w:val="bottom"/>
          </w:tcPr>
          <w:p w:rsidR="00BC54C4" w:rsidRPr="00BC54C4" w:rsidRDefault="00BC54C4" w:rsidP="00BC54C4">
            <w:pPr>
              <w:pStyle w:val="SingleTxtG"/>
              <w:tabs>
                <w:tab w:val="left" w:pos="288"/>
                <w:tab w:val="left" w:pos="576"/>
                <w:tab w:val="left" w:pos="864"/>
                <w:tab w:val="left" w:pos="1152"/>
              </w:tabs>
              <w:spacing w:before="81" w:after="81" w:line="210" w:lineRule="exact"/>
              <w:ind w:left="0" w:right="40"/>
              <w:jc w:val="left"/>
              <w:rPr>
                <w:b/>
                <w:spacing w:val="4"/>
                <w:w w:val="103"/>
                <w:sz w:val="17"/>
              </w:rPr>
            </w:pPr>
            <w:r w:rsidRPr="00BC54C4">
              <w:rPr>
                <w:b/>
                <w:spacing w:val="4"/>
                <w:w w:val="103"/>
                <w:sz w:val="17"/>
              </w:rPr>
              <w:tab/>
              <w:t>Total</w:t>
            </w:r>
          </w:p>
        </w:tc>
        <w:tc>
          <w:tcPr>
            <w:tcW w:w="1138" w:type="dxa"/>
            <w:tcBorders>
              <w:top w:val="single" w:sz="4" w:space="0" w:color="auto"/>
              <w:bottom w:val="single" w:sz="4" w:space="0" w:color="auto"/>
            </w:tcBorders>
            <w:shd w:val="clear" w:color="auto" w:fill="auto"/>
            <w:vAlign w:val="bottom"/>
          </w:tcPr>
          <w:p w:rsidR="00BC54C4" w:rsidRPr="00BC54C4" w:rsidRDefault="00BC54C4" w:rsidP="00BC54C4">
            <w:pPr>
              <w:pStyle w:val="SingleTxtG"/>
              <w:tabs>
                <w:tab w:val="left" w:pos="288"/>
                <w:tab w:val="left" w:pos="576"/>
                <w:tab w:val="left" w:pos="864"/>
                <w:tab w:val="left" w:pos="1152"/>
              </w:tabs>
              <w:spacing w:before="81" w:after="81" w:line="210" w:lineRule="exact"/>
              <w:ind w:left="144" w:right="40"/>
              <w:jc w:val="right"/>
              <w:rPr>
                <w:b/>
                <w:spacing w:val="4"/>
                <w:w w:val="103"/>
                <w:sz w:val="17"/>
              </w:rPr>
            </w:pPr>
            <w:r w:rsidRPr="00BC54C4">
              <w:rPr>
                <w:b/>
                <w:spacing w:val="4"/>
                <w:w w:val="103"/>
                <w:sz w:val="17"/>
              </w:rPr>
              <w:t>10</w:t>
            </w:r>
          </w:p>
        </w:tc>
        <w:tc>
          <w:tcPr>
            <w:tcW w:w="1138" w:type="dxa"/>
            <w:tcBorders>
              <w:top w:val="single" w:sz="4" w:space="0" w:color="auto"/>
              <w:bottom w:val="single" w:sz="4" w:space="0" w:color="auto"/>
            </w:tcBorders>
            <w:shd w:val="clear" w:color="auto" w:fill="auto"/>
            <w:vAlign w:val="bottom"/>
          </w:tcPr>
          <w:p w:rsidR="00BC54C4" w:rsidRPr="00BC54C4" w:rsidRDefault="00BC54C4" w:rsidP="00BC54C4">
            <w:pPr>
              <w:pStyle w:val="SingleTxtG"/>
              <w:tabs>
                <w:tab w:val="left" w:pos="288"/>
                <w:tab w:val="left" w:pos="576"/>
                <w:tab w:val="left" w:pos="864"/>
                <w:tab w:val="left" w:pos="1152"/>
              </w:tabs>
              <w:spacing w:before="81" w:after="81" w:line="210" w:lineRule="exact"/>
              <w:ind w:left="144" w:right="40"/>
              <w:jc w:val="right"/>
              <w:rPr>
                <w:b/>
                <w:spacing w:val="4"/>
                <w:w w:val="103"/>
                <w:sz w:val="17"/>
              </w:rPr>
            </w:pPr>
            <w:r w:rsidRPr="00BC54C4">
              <w:rPr>
                <w:b/>
                <w:spacing w:val="4"/>
                <w:w w:val="103"/>
                <w:sz w:val="17"/>
              </w:rPr>
              <w:t>44</w:t>
            </w:r>
          </w:p>
        </w:tc>
        <w:tc>
          <w:tcPr>
            <w:tcW w:w="1138" w:type="dxa"/>
            <w:tcBorders>
              <w:top w:val="single" w:sz="4" w:space="0" w:color="auto"/>
              <w:bottom w:val="single" w:sz="4" w:space="0" w:color="auto"/>
            </w:tcBorders>
            <w:shd w:val="clear" w:color="auto" w:fill="auto"/>
            <w:vAlign w:val="bottom"/>
          </w:tcPr>
          <w:p w:rsidR="00BC54C4" w:rsidRPr="00BC54C4" w:rsidRDefault="00BC54C4" w:rsidP="00BC54C4">
            <w:pPr>
              <w:pStyle w:val="SingleTxtG"/>
              <w:tabs>
                <w:tab w:val="left" w:pos="288"/>
                <w:tab w:val="left" w:pos="576"/>
                <w:tab w:val="left" w:pos="864"/>
                <w:tab w:val="left" w:pos="1152"/>
              </w:tabs>
              <w:spacing w:before="81" w:after="81" w:line="210" w:lineRule="exact"/>
              <w:ind w:left="144" w:right="40"/>
              <w:jc w:val="right"/>
              <w:rPr>
                <w:b/>
                <w:spacing w:val="4"/>
                <w:w w:val="103"/>
                <w:sz w:val="17"/>
              </w:rPr>
            </w:pPr>
            <w:r w:rsidRPr="00BC54C4">
              <w:rPr>
                <w:b/>
                <w:spacing w:val="4"/>
                <w:w w:val="103"/>
                <w:sz w:val="17"/>
              </w:rPr>
              <w:t>54</w:t>
            </w:r>
          </w:p>
        </w:tc>
        <w:tc>
          <w:tcPr>
            <w:tcW w:w="1138" w:type="dxa"/>
            <w:tcBorders>
              <w:top w:val="single" w:sz="4" w:space="0" w:color="auto"/>
              <w:bottom w:val="single" w:sz="4" w:space="0" w:color="auto"/>
            </w:tcBorders>
            <w:shd w:val="clear" w:color="auto" w:fill="auto"/>
            <w:vAlign w:val="bottom"/>
          </w:tcPr>
          <w:p w:rsidR="00BC54C4" w:rsidRPr="00BC54C4" w:rsidRDefault="00BC54C4" w:rsidP="00BC54C4">
            <w:pPr>
              <w:pStyle w:val="SingleTxtG"/>
              <w:tabs>
                <w:tab w:val="left" w:pos="288"/>
                <w:tab w:val="left" w:pos="576"/>
                <w:tab w:val="left" w:pos="864"/>
                <w:tab w:val="left" w:pos="1152"/>
              </w:tabs>
              <w:spacing w:before="81" w:after="81" w:line="210" w:lineRule="exact"/>
              <w:ind w:left="144" w:right="40"/>
              <w:jc w:val="right"/>
              <w:rPr>
                <w:b/>
                <w:spacing w:val="4"/>
                <w:w w:val="103"/>
                <w:sz w:val="17"/>
              </w:rPr>
            </w:pPr>
            <w:r w:rsidRPr="00BC54C4">
              <w:rPr>
                <w:b/>
                <w:spacing w:val="4"/>
                <w:w w:val="103"/>
                <w:sz w:val="17"/>
              </w:rPr>
              <w:t>18.5%</w:t>
            </w:r>
          </w:p>
        </w:tc>
      </w:tr>
      <w:tr w:rsidR="00BC54C4" w:rsidRPr="00BC54C4" w:rsidTr="00BC54C4">
        <w:tc>
          <w:tcPr>
            <w:tcW w:w="2692" w:type="dxa"/>
            <w:tcBorders>
              <w:top w:val="single" w:sz="4" w:space="0" w:color="auto"/>
              <w:bottom w:val="single" w:sz="12" w:space="0" w:color="auto"/>
            </w:tcBorders>
            <w:shd w:val="clear" w:color="auto" w:fill="auto"/>
            <w:vAlign w:val="bottom"/>
          </w:tcPr>
          <w:p w:rsidR="00BC54C4" w:rsidRPr="00BC54C4" w:rsidRDefault="00BC54C4" w:rsidP="00BC54C4">
            <w:pPr>
              <w:pStyle w:val="SingleTxtG"/>
              <w:tabs>
                <w:tab w:val="left" w:pos="288"/>
                <w:tab w:val="left" w:pos="576"/>
                <w:tab w:val="left" w:pos="864"/>
                <w:tab w:val="left" w:pos="1152"/>
              </w:tabs>
              <w:spacing w:before="81" w:after="40" w:line="210" w:lineRule="exact"/>
              <w:ind w:left="0" w:right="40"/>
              <w:jc w:val="left"/>
              <w:rPr>
                <w:bCs/>
                <w:spacing w:val="4"/>
                <w:w w:val="103"/>
                <w:sz w:val="17"/>
              </w:rPr>
            </w:pPr>
            <w:r w:rsidRPr="00BC54C4">
              <w:rPr>
                <w:bCs/>
                <w:spacing w:val="4"/>
                <w:w w:val="103"/>
                <w:sz w:val="17"/>
              </w:rPr>
              <w:t>Members of Cabinet</w:t>
            </w:r>
          </w:p>
        </w:tc>
        <w:tc>
          <w:tcPr>
            <w:tcW w:w="1138" w:type="dxa"/>
            <w:tcBorders>
              <w:top w:val="single" w:sz="4" w:space="0" w:color="auto"/>
              <w:bottom w:val="single" w:sz="12" w:space="0" w:color="auto"/>
            </w:tcBorders>
            <w:shd w:val="clear" w:color="auto" w:fill="auto"/>
            <w:vAlign w:val="bottom"/>
          </w:tcPr>
          <w:p w:rsidR="00BC54C4" w:rsidRPr="00BC54C4" w:rsidRDefault="00BC54C4" w:rsidP="00BC54C4">
            <w:pPr>
              <w:pStyle w:val="SingleTxtG"/>
              <w:tabs>
                <w:tab w:val="left" w:pos="288"/>
                <w:tab w:val="left" w:pos="576"/>
                <w:tab w:val="left" w:pos="864"/>
                <w:tab w:val="left" w:pos="1152"/>
              </w:tabs>
              <w:spacing w:before="81" w:after="40" w:line="210" w:lineRule="exact"/>
              <w:ind w:left="144" w:right="40"/>
              <w:jc w:val="right"/>
              <w:rPr>
                <w:bCs/>
                <w:spacing w:val="4"/>
                <w:w w:val="103"/>
                <w:sz w:val="17"/>
              </w:rPr>
            </w:pPr>
            <w:r w:rsidRPr="00BC54C4">
              <w:rPr>
                <w:bCs/>
                <w:spacing w:val="4"/>
                <w:w w:val="103"/>
                <w:sz w:val="17"/>
              </w:rPr>
              <w:t>4</w:t>
            </w:r>
          </w:p>
        </w:tc>
        <w:tc>
          <w:tcPr>
            <w:tcW w:w="1138" w:type="dxa"/>
            <w:tcBorders>
              <w:top w:val="single" w:sz="4" w:space="0" w:color="auto"/>
              <w:bottom w:val="single" w:sz="12" w:space="0" w:color="auto"/>
            </w:tcBorders>
            <w:shd w:val="clear" w:color="auto" w:fill="auto"/>
            <w:vAlign w:val="bottom"/>
          </w:tcPr>
          <w:p w:rsidR="00BC54C4" w:rsidRPr="00BC54C4" w:rsidRDefault="00BC54C4" w:rsidP="00BC54C4">
            <w:pPr>
              <w:pStyle w:val="SingleTxtG"/>
              <w:tabs>
                <w:tab w:val="left" w:pos="288"/>
                <w:tab w:val="left" w:pos="576"/>
                <w:tab w:val="left" w:pos="864"/>
                <w:tab w:val="left" w:pos="1152"/>
              </w:tabs>
              <w:spacing w:before="81" w:after="40" w:line="210" w:lineRule="exact"/>
              <w:ind w:left="144" w:right="40"/>
              <w:jc w:val="right"/>
              <w:rPr>
                <w:bCs/>
                <w:spacing w:val="4"/>
                <w:w w:val="103"/>
                <w:sz w:val="17"/>
              </w:rPr>
            </w:pPr>
            <w:r w:rsidRPr="00BC54C4">
              <w:rPr>
                <w:bCs/>
                <w:spacing w:val="4"/>
                <w:w w:val="103"/>
                <w:sz w:val="17"/>
              </w:rPr>
              <w:t>17</w:t>
            </w:r>
          </w:p>
        </w:tc>
        <w:tc>
          <w:tcPr>
            <w:tcW w:w="1138" w:type="dxa"/>
            <w:tcBorders>
              <w:top w:val="single" w:sz="4" w:space="0" w:color="auto"/>
              <w:bottom w:val="single" w:sz="12" w:space="0" w:color="auto"/>
            </w:tcBorders>
            <w:shd w:val="clear" w:color="auto" w:fill="auto"/>
            <w:vAlign w:val="bottom"/>
          </w:tcPr>
          <w:p w:rsidR="00BC54C4" w:rsidRPr="00BC54C4" w:rsidRDefault="00BC54C4" w:rsidP="00BC54C4">
            <w:pPr>
              <w:pStyle w:val="SingleTxtG"/>
              <w:tabs>
                <w:tab w:val="left" w:pos="288"/>
                <w:tab w:val="left" w:pos="576"/>
                <w:tab w:val="left" w:pos="864"/>
                <w:tab w:val="left" w:pos="1152"/>
              </w:tabs>
              <w:spacing w:before="81" w:after="40" w:line="210" w:lineRule="exact"/>
              <w:ind w:left="144" w:right="40"/>
              <w:jc w:val="right"/>
              <w:rPr>
                <w:bCs/>
                <w:spacing w:val="4"/>
                <w:w w:val="103"/>
                <w:sz w:val="17"/>
              </w:rPr>
            </w:pPr>
            <w:r w:rsidRPr="00BC54C4">
              <w:rPr>
                <w:bCs/>
                <w:spacing w:val="4"/>
                <w:w w:val="103"/>
                <w:sz w:val="17"/>
              </w:rPr>
              <w:t>21</w:t>
            </w:r>
          </w:p>
        </w:tc>
        <w:tc>
          <w:tcPr>
            <w:tcW w:w="1138" w:type="dxa"/>
            <w:tcBorders>
              <w:top w:val="single" w:sz="4" w:space="0" w:color="auto"/>
              <w:bottom w:val="single" w:sz="12" w:space="0" w:color="auto"/>
            </w:tcBorders>
            <w:shd w:val="clear" w:color="auto" w:fill="auto"/>
            <w:vAlign w:val="bottom"/>
          </w:tcPr>
          <w:p w:rsidR="00BC54C4" w:rsidRPr="00BC54C4" w:rsidRDefault="00BC54C4" w:rsidP="00BC54C4">
            <w:pPr>
              <w:pStyle w:val="SingleTxtG"/>
              <w:tabs>
                <w:tab w:val="left" w:pos="288"/>
                <w:tab w:val="left" w:pos="576"/>
                <w:tab w:val="left" w:pos="864"/>
                <w:tab w:val="left" w:pos="1152"/>
              </w:tabs>
              <w:spacing w:before="81" w:after="40" w:line="210" w:lineRule="exact"/>
              <w:ind w:left="144" w:right="40"/>
              <w:jc w:val="right"/>
              <w:rPr>
                <w:bCs/>
                <w:spacing w:val="4"/>
                <w:w w:val="103"/>
                <w:sz w:val="17"/>
              </w:rPr>
            </w:pPr>
            <w:r w:rsidRPr="00BC54C4">
              <w:rPr>
                <w:bCs/>
                <w:spacing w:val="4"/>
                <w:w w:val="103"/>
                <w:sz w:val="17"/>
              </w:rPr>
              <w:t>19%</w:t>
            </w:r>
          </w:p>
        </w:tc>
      </w:tr>
    </w:tbl>
    <w:p w:rsidR="00BC54C4" w:rsidRPr="00BC54C4" w:rsidRDefault="00BC54C4" w:rsidP="00BC54C4">
      <w:pPr>
        <w:pStyle w:val="SingleTxt"/>
        <w:spacing w:after="0" w:line="120" w:lineRule="exact"/>
        <w:rPr>
          <w:sz w:val="10"/>
        </w:rPr>
      </w:pPr>
    </w:p>
    <w:p w:rsidR="00BC54C4" w:rsidRPr="00BC54C4" w:rsidRDefault="00BC54C4" w:rsidP="00BC54C4">
      <w:pPr>
        <w:pStyle w:val="SingleTxt"/>
        <w:spacing w:after="0" w:line="120" w:lineRule="exact"/>
        <w:rPr>
          <w:sz w:val="10"/>
        </w:rPr>
      </w:pPr>
    </w:p>
    <w:p w:rsidR="00626016" w:rsidRDefault="00626016" w:rsidP="00BC54C4">
      <w:pPr>
        <w:pStyle w:val="SingleTxt"/>
        <w:spacing w:after="0"/>
      </w:pPr>
      <w:r>
        <w:t>Table 3</w:t>
      </w:r>
    </w:p>
    <w:p w:rsidR="00626016" w:rsidRDefault="00BC54C4" w:rsidP="00BC54C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626016">
        <w:t>Women in key positions in Parliament (2016)</w:t>
      </w:r>
    </w:p>
    <w:p w:rsidR="00BC54C4" w:rsidRPr="00BC54C4" w:rsidRDefault="00BC54C4" w:rsidP="00BC54C4">
      <w:pPr>
        <w:pStyle w:val="SingleTxt"/>
        <w:spacing w:after="0" w:line="120" w:lineRule="exact"/>
        <w:rPr>
          <w:sz w:val="10"/>
          <w:lang w:val="en-US"/>
        </w:rPr>
      </w:pPr>
    </w:p>
    <w:tbl>
      <w:tblPr>
        <w:tblW w:w="7244" w:type="dxa"/>
        <w:tblInd w:w="1260" w:type="dxa"/>
        <w:tblLayout w:type="fixed"/>
        <w:tblCellMar>
          <w:left w:w="0" w:type="dxa"/>
          <w:right w:w="0" w:type="dxa"/>
        </w:tblCellMar>
        <w:tblLook w:val="0000" w:firstRow="0" w:lastRow="0" w:firstColumn="0" w:lastColumn="0" w:noHBand="0" w:noVBand="0"/>
      </w:tblPr>
      <w:tblGrid>
        <w:gridCol w:w="2692"/>
        <w:gridCol w:w="1138"/>
        <w:gridCol w:w="1138"/>
        <w:gridCol w:w="1138"/>
        <w:gridCol w:w="1138"/>
      </w:tblGrid>
      <w:tr w:rsidR="00BC54C4" w:rsidRPr="00BC54C4" w:rsidTr="00BC54C4">
        <w:trPr>
          <w:tblHeader/>
        </w:trPr>
        <w:tc>
          <w:tcPr>
            <w:tcW w:w="2692" w:type="dxa"/>
            <w:tcBorders>
              <w:top w:val="single" w:sz="4" w:space="0" w:color="auto"/>
              <w:bottom w:val="single" w:sz="12" w:space="0" w:color="auto"/>
            </w:tcBorders>
            <w:shd w:val="clear" w:color="auto" w:fill="auto"/>
            <w:vAlign w:val="bottom"/>
          </w:tcPr>
          <w:p w:rsidR="00BC54C4" w:rsidRPr="00BC54C4" w:rsidRDefault="00BC54C4" w:rsidP="00BC54C4">
            <w:pPr>
              <w:pStyle w:val="SingleTxtG"/>
              <w:spacing w:before="81" w:after="81" w:line="160" w:lineRule="exact"/>
              <w:ind w:left="0" w:right="40"/>
              <w:jc w:val="left"/>
              <w:rPr>
                <w:i/>
                <w:spacing w:val="4"/>
                <w:w w:val="103"/>
                <w:sz w:val="14"/>
              </w:rPr>
            </w:pPr>
            <w:r w:rsidRPr="00BC54C4">
              <w:rPr>
                <w:i/>
                <w:spacing w:val="4"/>
                <w:w w:val="103"/>
                <w:sz w:val="14"/>
              </w:rPr>
              <w:t>Positions</w:t>
            </w:r>
          </w:p>
        </w:tc>
        <w:tc>
          <w:tcPr>
            <w:tcW w:w="1138" w:type="dxa"/>
            <w:tcBorders>
              <w:top w:val="single" w:sz="4" w:space="0" w:color="auto"/>
              <w:bottom w:val="single" w:sz="12" w:space="0" w:color="auto"/>
            </w:tcBorders>
            <w:shd w:val="clear" w:color="auto" w:fill="auto"/>
            <w:vAlign w:val="bottom"/>
          </w:tcPr>
          <w:p w:rsidR="00BC54C4" w:rsidRPr="00BC54C4" w:rsidRDefault="00BC54C4" w:rsidP="00BC54C4">
            <w:pPr>
              <w:pStyle w:val="SingleTxtG"/>
              <w:spacing w:before="81" w:after="81" w:line="160" w:lineRule="exact"/>
              <w:ind w:left="144" w:right="40"/>
              <w:jc w:val="right"/>
              <w:rPr>
                <w:i/>
                <w:spacing w:val="4"/>
                <w:w w:val="103"/>
                <w:sz w:val="14"/>
              </w:rPr>
            </w:pPr>
            <w:r w:rsidRPr="00BC54C4">
              <w:rPr>
                <w:i/>
                <w:spacing w:val="4"/>
                <w:w w:val="103"/>
                <w:sz w:val="14"/>
              </w:rPr>
              <w:t>Women</w:t>
            </w:r>
          </w:p>
        </w:tc>
        <w:tc>
          <w:tcPr>
            <w:tcW w:w="1138" w:type="dxa"/>
            <w:tcBorders>
              <w:top w:val="single" w:sz="4" w:space="0" w:color="auto"/>
              <w:bottom w:val="single" w:sz="12" w:space="0" w:color="auto"/>
            </w:tcBorders>
            <w:shd w:val="clear" w:color="auto" w:fill="auto"/>
            <w:vAlign w:val="bottom"/>
          </w:tcPr>
          <w:p w:rsidR="00BC54C4" w:rsidRPr="00BC54C4" w:rsidRDefault="00BC54C4" w:rsidP="00BC54C4">
            <w:pPr>
              <w:pStyle w:val="SingleTxtG"/>
              <w:spacing w:before="81" w:after="81" w:line="160" w:lineRule="exact"/>
              <w:ind w:left="144" w:right="40"/>
              <w:jc w:val="right"/>
              <w:rPr>
                <w:i/>
                <w:spacing w:val="4"/>
                <w:w w:val="103"/>
                <w:sz w:val="14"/>
              </w:rPr>
            </w:pPr>
            <w:r w:rsidRPr="00BC54C4">
              <w:rPr>
                <w:i/>
                <w:spacing w:val="4"/>
                <w:w w:val="103"/>
                <w:sz w:val="14"/>
              </w:rPr>
              <w:t>Men</w:t>
            </w:r>
          </w:p>
        </w:tc>
        <w:tc>
          <w:tcPr>
            <w:tcW w:w="1138" w:type="dxa"/>
            <w:tcBorders>
              <w:top w:val="single" w:sz="4" w:space="0" w:color="auto"/>
              <w:bottom w:val="single" w:sz="12" w:space="0" w:color="auto"/>
            </w:tcBorders>
            <w:shd w:val="clear" w:color="auto" w:fill="auto"/>
            <w:vAlign w:val="bottom"/>
          </w:tcPr>
          <w:p w:rsidR="00BC54C4" w:rsidRPr="00BC54C4" w:rsidRDefault="00BC54C4" w:rsidP="00BC54C4">
            <w:pPr>
              <w:pStyle w:val="SingleTxtG"/>
              <w:spacing w:before="81" w:after="81" w:line="160" w:lineRule="exact"/>
              <w:ind w:left="144" w:right="40"/>
              <w:jc w:val="right"/>
              <w:rPr>
                <w:i/>
                <w:spacing w:val="4"/>
                <w:w w:val="103"/>
                <w:sz w:val="14"/>
              </w:rPr>
            </w:pPr>
            <w:r w:rsidRPr="00BC54C4">
              <w:rPr>
                <w:i/>
                <w:spacing w:val="4"/>
                <w:w w:val="103"/>
                <w:sz w:val="14"/>
              </w:rPr>
              <w:t>Total</w:t>
            </w:r>
          </w:p>
        </w:tc>
        <w:tc>
          <w:tcPr>
            <w:tcW w:w="1138" w:type="dxa"/>
            <w:tcBorders>
              <w:top w:val="single" w:sz="4" w:space="0" w:color="auto"/>
              <w:bottom w:val="single" w:sz="12" w:space="0" w:color="auto"/>
            </w:tcBorders>
            <w:shd w:val="clear" w:color="auto" w:fill="auto"/>
            <w:vAlign w:val="bottom"/>
          </w:tcPr>
          <w:p w:rsidR="00BC54C4" w:rsidRPr="00BC54C4" w:rsidRDefault="00BC54C4" w:rsidP="00BC54C4">
            <w:pPr>
              <w:pStyle w:val="SingleTxtG"/>
              <w:spacing w:before="81" w:after="81" w:line="160" w:lineRule="exact"/>
              <w:ind w:left="144" w:right="40"/>
              <w:jc w:val="right"/>
              <w:rPr>
                <w:i/>
                <w:spacing w:val="4"/>
                <w:w w:val="103"/>
                <w:sz w:val="14"/>
              </w:rPr>
            </w:pPr>
            <w:r w:rsidRPr="00BC54C4">
              <w:rPr>
                <w:i/>
                <w:spacing w:val="4"/>
                <w:w w:val="103"/>
                <w:sz w:val="14"/>
              </w:rPr>
              <w:t>% Women</w:t>
            </w:r>
          </w:p>
        </w:tc>
      </w:tr>
      <w:tr w:rsidR="00BC54C4" w:rsidRPr="00BC54C4" w:rsidTr="00BC54C4">
        <w:trPr>
          <w:trHeight w:hRule="exact" w:val="115"/>
          <w:tblHeader/>
        </w:trPr>
        <w:tc>
          <w:tcPr>
            <w:tcW w:w="2692" w:type="dxa"/>
            <w:tcBorders>
              <w:top w:val="single" w:sz="12" w:space="0" w:color="auto"/>
            </w:tcBorders>
            <w:shd w:val="clear" w:color="auto" w:fill="auto"/>
            <w:vAlign w:val="bottom"/>
          </w:tcPr>
          <w:p w:rsidR="00BC54C4" w:rsidRPr="00BC54C4" w:rsidRDefault="00BC54C4" w:rsidP="00BC54C4">
            <w:pPr>
              <w:pStyle w:val="SingleTxtG"/>
              <w:spacing w:before="40" w:after="40" w:line="210" w:lineRule="exact"/>
              <w:ind w:left="0" w:right="40"/>
              <w:jc w:val="left"/>
              <w:rPr>
                <w:spacing w:val="4"/>
                <w:w w:val="103"/>
                <w:sz w:val="17"/>
              </w:rPr>
            </w:pPr>
          </w:p>
        </w:tc>
        <w:tc>
          <w:tcPr>
            <w:tcW w:w="1138" w:type="dxa"/>
            <w:tcBorders>
              <w:top w:val="single" w:sz="12" w:space="0" w:color="auto"/>
            </w:tcBorders>
            <w:shd w:val="clear" w:color="auto" w:fill="auto"/>
            <w:vAlign w:val="bottom"/>
          </w:tcPr>
          <w:p w:rsidR="00BC54C4" w:rsidRPr="00BC54C4" w:rsidRDefault="00BC54C4" w:rsidP="00BC54C4">
            <w:pPr>
              <w:pStyle w:val="SingleTxtG"/>
              <w:spacing w:before="40" w:after="40" w:line="210" w:lineRule="exact"/>
              <w:ind w:left="144" w:right="40"/>
              <w:jc w:val="right"/>
              <w:rPr>
                <w:spacing w:val="4"/>
                <w:w w:val="103"/>
                <w:sz w:val="17"/>
              </w:rPr>
            </w:pPr>
          </w:p>
        </w:tc>
        <w:tc>
          <w:tcPr>
            <w:tcW w:w="1138" w:type="dxa"/>
            <w:tcBorders>
              <w:top w:val="single" w:sz="12" w:space="0" w:color="auto"/>
            </w:tcBorders>
            <w:shd w:val="clear" w:color="auto" w:fill="auto"/>
            <w:vAlign w:val="bottom"/>
          </w:tcPr>
          <w:p w:rsidR="00BC54C4" w:rsidRPr="00BC54C4" w:rsidRDefault="00BC54C4" w:rsidP="00BC54C4">
            <w:pPr>
              <w:pStyle w:val="SingleTxtG"/>
              <w:spacing w:before="40" w:after="40" w:line="210" w:lineRule="exact"/>
              <w:ind w:left="144" w:right="40"/>
              <w:jc w:val="right"/>
              <w:rPr>
                <w:spacing w:val="4"/>
                <w:w w:val="103"/>
                <w:sz w:val="17"/>
              </w:rPr>
            </w:pPr>
          </w:p>
        </w:tc>
        <w:tc>
          <w:tcPr>
            <w:tcW w:w="1138" w:type="dxa"/>
            <w:tcBorders>
              <w:top w:val="single" w:sz="12" w:space="0" w:color="auto"/>
            </w:tcBorders>
            <w:shd w:val="clear" w:color="auto" w:fill="auto"/>
            <w:vAlign w:val="bottom"/>
          </w:tcPr>
          <w:p w:rsidR="00BC54C4" w:rsidRPr="00BC54C4" w:rsidRDefault="00BC54C4" w:rsidP="00BC54C4">
            <w:pPr>
              <w:pStyle w:val="SingleTxtG"/>
              <w:spacing w:before="40" w:after="40" w:line="210" w:lineRule="exact"/>
              <w:ind w:left="144" w:right="40"/>
              <w:jc w:val="right"/>
              <w:rPr>
                <w:spacing w:val="4"/>
                <w:w w:val="103"/>
                <w:sz w:val="17"/>
              </w:rPr>
            </w:pPr>
          </w:p>
        </w:tc>
        <w:tc>
          <w:tcPr>
            <w:tcW w:w="1138" w:type="dxa"/>
            <w:tcBorders>
              <w:top w:val="single" w:sz="12" w:space="0" w:color="auto"/>
            </w:tcBorders>
            <w:shd w:val="clear" w:color="auto" w:fill="auto"/>
            <w:vAlign w:val="bottom"/>
          </w:tcPr>
          <w:p w:rsidR="00BC54C4" w:rsidRPr="00BC54C4" w:rsidRDefault="00BC54C4" w:rsidP="00BC54C4">
            <w:pPr>
              <w:pStyle w:val="SingleTxtG"/>
              <w:spacing w:before="40" w:after="40" w:line="210" w:lineRule="exact"/>
              <w:ind w:left="144" w:right="40"/>
              <w:jc w:val="right"/>
              <w:rPr>
                <w:spacing w:val="4"/>
                <w:w w:val="103"/>
                <w:sz w:val="17"/>
              </w:rPr>
            </w:pPr>
          </w:p>
        </w:tc>
      </w:tr>
      <w:tr w:rsidR="00BC54C4" w:rsidRPr="00BC54C4" w:rsidTr="00BC54C4">
        <w:tc>
          <w:tcPr>
            <w:tcW w:w="2692" w:type="dxa"/>
            <w:shd w:val="clear" w:color="auto" w:fill="auto"/>
            <w:vAlign w:val="bottom"/>
          </w:tcPr>
          <w:p w:rsidR="00BC54C4" w:rsidRPr="00BC54C4" w:rsidRDefault="00BC54C4" w:rsidP="00BC54C4">
            <w:pPr>
              <w:pStyle w:val="SingleTxtG"/>
              <w:tabs>
                <w:tab w:val="left" w:pos="288"/>
                <w:tab w:val="left" w:pos="576"/>
                <w:tab w:val="left" w:pos="864"/>
                <w:tab w:val="left" w:pos="1152"/>
              </w:tabs>
              <w:spacing w:before="40" w:after="40" w:line="210" w:lineRule="exact"/>
              <w:ind w:left="0" w:right="40"/>
              <w:jc w:val="left"/>
              <w:rPr>
                <w:spacing w:val="4"/>
                <w:w w:val="103"/>
                <w:sz w:val="17"/>
              </w:rPr>
            </w:pPr>
            <w:r w:rsidRPr="00BC54C4">
              <w:rPr>
                <w:spacing w:val="4"/>
                <w:w w:val="103"/>
                <w:sz w:val="17"/>
              </w:rPr>
              <w:t>Prime Minister</w:t>
            </w:r>
          </w:p>
        </w:tc>
        <w:tc>
          <w:tcPr>
            <w:tcW w:w="1138" w:type="dxa"/>
            <w:shd w:val="clear" w:color="auto" w:fill="auto"/>
            <w:vAlign w:val="bottom"/>
          </w:tcPr>
          <w:p w:rsidR="00BC54C4" w:rsidRPr="00BC54C4" w:rsidRDefault="00BC54C4" w:rsidP="00BC54C4">
            <w:pPr>
              <w:pStyle w:val="SingleTxtG"/>
              <w:tabs>
                <w:tab w:val="left" w:pos="288"/>
                <w:tab w:val="left" w:pos="576"/>
                <w:tab w:val="left" w:pos="864"/>
                <w:tab w:val="left" w:pos="1152"/>
              </w:tabs>
              <w:spacing w:before="40" w:after="40" w:line="210" w:lineRule="exact"/>
              <w:ind w:left="144" w:right="40"/>
              <w:jc w:val="right"/>
              <w:rPr>
                <w:spacing w:val="4"/>
                <w:w w:val="103"/>
                <w:sz w:val="17"/>
              </w:rPr>
            </w:pPr>
            <w:r w:rsidRPr="00BC54C4">
              <w:rPr>
                <w:spacing w:val="4"/>
                <w:w w:val="103"/>
                <w:sz w:val="17"/>
              </w:rPr>
              <w:t>0</w:t>
            </w:r>
          </w:p>
        </w:tc>
        <w:tc>
          <w:tcPr>
            <w:tcW w:w="1138" w:type="dxa"/>
            <w:shd w:val="clear" w:color="auto" w:fill="auto"/>
            <w:vAlign w:val="bottom"/>
          </w:tcPr>
          <w:p w:rsidR="00BC54C4" w:rsidRPr="00BC54C4" w:rsidRDefault="00BC54C4" w:rsidP="00BC54C4">
            <w:pPr>
              <w:pStyle w:val="SingleTxtG"/>
              <w:tabs>
                <w:tab w:val="left" w:pos="288"/>
                <w:tab w:val="left" w:pos="576"/>
                <w:tab w:val="left" w:pos="864"/>
                <w:tab w:val="left" w:pos="1152"/>
              </w:tabs>
              <w:spacing w:before="40" w:after="40" w:line="210" w:lineRule="exact"/>
              <w:ind w:left="144" w:right="40"/>
              <w:jc w:val="right"/>
              <w:rPr>
                <w:spacing w:val="4"/>
                <w:w w:val="103"/>
                <w:sz w:val="17"/>
              </w:rPr>
            </w:pPr>
            <w:r w:rsidRPr="00BC54C4">
              <w:rPr>
                <w:spacing w:val="4"/>
                <w:w w:val="103"/>
                <w:sz w:val="17"/>
              </w:rPr>
              <w:t>1</w:t>
            </w:r>
          </w:p>
        </w:tc>
        <w:tc>
          <w:tcPr>
            <w:tcW w:w="1138" w:type="dxa"/>
            <w:shd w:val="clear" w:color="auto" w:fill="auto"/>
            <w:vAlign w:val="bottom"/>
          </w:tcPr>
          <w:p w:rsidR="00BC54C4" w:rsidRPr="00BC54C4" w:rsidRDefault="00BC54C4" w:rsidP="00BC54C4">
            <w:pPr>
              <w:pStyle w:val="SingleTxtG"/>
              <w:tabs>
                <w:tab w:val="left" w:pos="288"/>
                <w:tab w:val="left" w:pos="576"/>
                <w:tab w:val="left" w:pos="864"/>
                <w:tab w:val="left" w:pos="1152"/>
              </w:tabs>
              <w:spacing w:before="40" w:after="40" w:line="210" w:lineRule="exact"/>
              <w:ind w:left="144" w:right="40"/>
              <w:jc w:val="right"/>
              <w:rPr>
                <w:spacing w:val="4"/>
                <w:w w:val="103"/>
                <w:sz w:val="17"/>
              </w:rPr>
            </w:pPr>
            <w:r w:rsidRPr="00BC54C4">
              <w:rPr>
                <w:spacing w:val="4"/>
                <w:w w:val="103"/>
                <w:sz w:val="17"/>
              </w:rPr>
              <w:t>1</w:t>
            </w:r>
          </w:p>
        </w:tc>
        <w:tc>
          <w:tcPr>
            <w:tcW w:w="1138" w:type="dxa"/>
            <w:shd w:val="clear" w:color="auto" w:fill="auto"/>
            <w:vAlign w:val="bottom"/>
          </w:tcPr>
          <w:p w:rsidR="00BC54C4" w:rsidRPr="00BC54C4" w:rsidRDefault="00BC54C4" w:rsidP="00BC54C4">
            <w:pPr>
              <w:pStyle w:val="SingleTxtG"/>
              <w:tabs>
                <w:tab w:val="left" w:pos="288"/>
                <w:tab w:val="left" w:pos="576"/>
                <w:tab w:val="left" w:pos="864"/>
                <w:tab w:val="left" w:pos="1152"/>
              </w:tabs>
              <w:spacing w:before="40" w:after="40" w:line="210" w:lineRule="exact"/>
              <w:ind w:left="144" w:right="40"/>
              <w:jc w:val="right"/>
              <w:rPr>
                <w:spacing w:val="4"/>
                <w:w w:val="103"/>
                <w:sz w:val="17"/>
              </w:rPr>
            </w:pPr>
            <w:r w:rsidRPr="00BC54C4">
              <w:rPr>
                <w:spacing w:val="4"/>
                <w:w w:val="103"/>
                <w:sz w:val="17"/>
              </w:rPr>
              <w:t>0%</w:t>
            </w:r>
          </w:p>
        </w:tc>
      </w:tr>
      <w:tr w:rsidR="00BC54C4" w:rsidRPr="00BC54C4" w:rsidTr="00BC54C4">
        <w:tc>
          <w:tcPr>
            <w:tcW w:w="2692" w:type="dxa"/>
            <w:shd w:val="clear" w:color="auto" w:fill="auto"/>
            <w:vAlign w:val="bottom"/>
          </w:tcPr>
          <w:p w:rsidR="00BC54C4" w:rsidRPr="00BC54C4" w:rsidRDefault="00BC54C4" w:rsidP="00BC54C4">
            <w:pPr>
              <w:pStyle w:val="SingleTxtG"/>
              <w:tabs>
                <w:tab w:val="left" w:pos="288"/>
                <w:tab w:val="left" w:pos="576"/>
                <w:tab w:val="left" w:pos="864"/>
                <w:tab w:val="left" w:pos="1152"/>
              </w:tabs>
              <w:spacing w:before="40" w:after="40" w:line="210" w:lineRule="exact"/>
              <w:ind w:left="0" w:right="40"/>
              <w:jc w:val="left"/>
              <w:rPr>
                <w:spacing w:val="4"/>
                <w:w w:val="103"/>
                <w:sz w:val="17"/>
              </w:rPr>
            </w:pPr>
            <w:r w:rsidRPr="00BC54C4">
              <w:rPr>
                <w:spacing w:val="4"/>
                <w:w w:val="103"/>
                <w:sz w:val="17"/>
              </w:rPr>
              <w:t>Attorney General</w:t>
            </w:r>
          </w:p>
        </w:tc>
        <w:tc>
          <w:tcPr>
            <w:tcW w:w="1138" w:type="dxa"/>
            <w:shd w:val="clear" w:color="auto" w:fill="auto"/>
            <w:vAlign w:val="bottom"/>
          </w:tcPr>
          <w:p w:rsidR="00BC54C4" w:rsidRPr="00BC54C4" w:rsidRDefault="00BC54C4" w:rsidP="00BC54C4">
            <w:pPr>
              <w:pStyle w:val="SingleTxtG"/>
              <w:tabs>
                <w:tab w:val="left" w:pos="288"/>
                <w:tab w:val="left" w:pos="576"/>
                <w:tab w:val="left" w:pos="864"/>
                <w:tab w:val="left" w:pos="1152"/>
              </w:tabs>
              <w:spacing w:before="40" w:after="40" w:line="210" w:lineRule="exact"/>
              <w:ind w:left="144" w:right="40"/>
              <w:jc w:val="right"/>
              <w:rPr>
                <w:spacing w:val="4"/>
                <w:w w:val="103"/>
                <w:sz w:val="17"/>
              </w:rPr>
            </w:pPr>
            <w:r w:rsidRPr="00BC54C4">
              <w:rPr>
                <w:spacing w:val="4"/>
                <w:w w:val="103"/>
                <w:sz w:val="17"/>
              </w:rPr>
              <w:t>1</w:t>
            </w:r>
          </w:p>
        </w:tc>
        <w:tc>
          <w:tcPr>
            <w:tcW w:w="1138" w:type="dxa"/>
            <w:shd w:val="clear" w:color="auto" w:fill="auto"/>
            <w:vAlign w:val="bottom"/>
          </w:tcPr>
          <w:p w:rsidR="00BC54C4" w:rsidRPr="00BC54C4" w:rsidRDefault="00BC54C4" w:rsidP="00BC54C4">
            <w:pPr>
              <w:pStyle w:val="SingleTxtG"/>
              <w:tabs>
                <w:tab w:val="left" w:pos="288"/>
                <w:tab w:val="left" w:pos="576"/>
                <w:tab w:val="left" w:pos="864"/>
                <w:tab w:val="left" w:pos="1152"/>
              </w:tabs>
              <w:spacing w:before="40" w:after="40" w:line="210" w:lineRule="exact"/>
              <w:ind w:left="144" w:right="40"/>
              <w:jc w:val="right"/>
              <w:rPr>
                <w:spacing w:val="4"/>
                <w:w w:val="103"/>
                <w:sz w:val="17"/>
              </w:rPr>
            </w:pPr>
            <w:r w:rsidRPr="00BC54C4">
              <w:rPr>
                <w:spacing w:val="4"/>
                <w:w w:val="103"/>
                <w:sz w:val="17"/>
              </w:rPr>
              <w:t>0</w:t>
            </w:r>
          </w:p>
        </w:tc>
        <w:tc>
          <w:tcPr>
            <w:tcW w:w="1138" w:type="dxa"/>
            <w:shd w:val="clear" w:color="auto" w:fill="auto"/>
            <w:vAlign w:val="bottom"/>
          </w:tcPr>
          <w:p w:rsidR="00BC54C4" w:rsidRPr="00BC54C4" w:rsidRDefault="00BC54C4" w:rsidP="00BC54C4">
            <w:pPr>
              <w:pStyle w:val="SingleTxtG"/>
              <w:tabs>
                <w:tab w:val="left" w:pos="288"/>
                <w:tab w:val="left" w:pos="576"/>
                <w:tab w:val="left" w:pos="864"/>
                <w:tab w:val="left" w:pos="1152"/>
              </w:tabs>
              <w:spacing w:before="40" w:after="40" w:line="210" w:lineRule="exact"/>
              <w:ind w:left="144" w:right="40"/>
              <w:jc w:val="right"/>
              <w:rPr>
                <w:spacing w:val="4"/>
                <w:w w:val="103"/>
                <w:sz w:val="17"/>
              </w:rPr>
            </w:pPr>
            <w:r w:rsidRPr="00BC54C4">
              <w:rPr>
                <w:spacing w:val="4"/>
                <w:w w:val="103"/>
                <w:sz w:val="17"/>
              </w:rPr>
              <w:t>1</w:t>
            </w:r>
          </w:p>
        </w:tc>
        <w:tc>
          <w:tcPr>
            <w:tcW w:w="1138" w:type="dxa"/>
            <w:shd w:val="clear" w:color="auto" w:fill="auto"/>
            <w:vAlign w:val="bottom"/>
          </w:tcPr>
          <w:p w:rsidR="00BC54C4" w:rsidRPr="00BC54C4" w:rsidRDefault="00BC54C4" w:rsidP="00BC54C4">
            <w:pPr>
              <w:pStyle w:val="SingleTxtG"/>
              <w:tabs>
                <w:tab w:val="left" w:pos="288"/>
                <w:tab w:val="left" w:pos="576"/>
                <w:tab w:val="left" w:pos="864"/>
                <w:tab w:val="left" w:pos="1152"/>
              </w:tabs>
              <w:spacing w:before="40" w:after="40" w:line="210" w:lineRule="exact"/>
              <w:ind w:left="144" w:right="40"/>
              <w:jc w:val="right"/>
              <w:rPr>
                <w:spacing w:val="4"/>
                <w:w w:val="103"/>
                <w:sz w:val="17"/>
              </w:rPr>
            </w:pPr>
            <w:r w:rsidRPr="00BC54C4">
              <w:rPr>
                <w:spacing w:val="4"/>
                <w:w w:val="103"/>
                <w:sz w:val="17"/>
              </w:rPr>
              <w:t>100%</w:t>
            </w:r>
          </w:p>
        </w:tc>
      </w:tr>
      <w:tr w:rsidR="00BC54C4" w:rsidRPr="00BC54C4" w:rsidTr="00BC54C4">
        <w:tc>
          <w:tcPr>
            <w:tcW w:w="2692" w:type="dxa"/>
            <w:shd w:val="clear" w:color="auto" w:fill="auto"/>
            <w:vAlign w:val="bottom"/>
          </w:tcPr>
          <w:p w:rsidR="00BC54C4" w:rsidRPr="00BC54C4" w:rsidRDefault="00BC54C4" w:rsidP="00BC54C4">
            <w:pPr>
              <w:pStyle w:val="SingleTxtG"/>
              <w:tabs>
                <w:tab w:val="left" w:pos="288"/>
                <w:tab w:val="left" w:pos="576"/>
                <w:tab w:val="left" w:pos="864"/>
                <w:tab w:val="left" w:pos="1152"/>
              </w:tabs>
              <w:spacing w:before="40" w:after="40" w:line="210" w:lineRule="exact"/>
              <w:ind w:left="0" w:right="40"/>
              <w:jc w:val="left"/>
              <w:rPr>
                <w:spacing w:val="4"/>
                <w:w w:val="103"/>
                <w:sz w:val="17"/>
              </w:rPr>
            </w:pPr>
            <w:r w:rsidRPr="00BC54C4">
              <w:rPr>
                <w:spacing w:val="4"/>
                <w:w w:val="103"/>
                <w:sz w:val="17"/>
              </w:rPr>
              <w:t>Other Ministers</w:t>
            </w:r>
          </w:p>
        </w:tc>
        <w:tc>
          <w:tcPr>
            <w:tcW w:w="1138" w:type="dxa"/>
            <w:shd w:val="clear" w:color="auto" w:fill="auto"/>
            <w:vAlign w:val="bottom"/>
          </w:tcPr>
          <w:p w:rsidR="00BC54C4" w:rsidRPr="00BC54C4" w:rsidRDefault="00BC54C4" w:rsidP="00BC54C4">
            <w:pPr>
              <w:pStyle w:val="SingleTxtG"/>
              <w:tabs>
                <w:tab w:val="left" w:pos="288"/>
                <w:tab w:val="left" w:pos="576"/>
                <w:tab w:val="left" w:pos="864"/>
                <w:tab w:val="left" w:pos="1152"/>
              </w:tabs>
              <w:spacing w:before="40" w:after="40" w:line="210" w:lineRule="exact"/>
              <w:ind w:left="144" w:right="40"/>
              <w:jc w:val="right"/>
              <w:rPr>
                <w:spacing w:val="4"/>
                <w:w w:val="103"/>
                <w:sz w:val="17"/>
              </w:rPr>
            </w:pPr>
            <w:r w:rsidRPr="00BC54C4">
              <w:rPr>
                <w:spacing w:val="4"/>
                <w:w w:val="103"/>
                <w:sz w:val="17"/>
              </w:rPr>
              <w:t>3</w:t>
            </w:r>
          </w:p>
        </w:tc>
        <w:tc>
          <w:tcPr>
            <w:tcW w:w="1138" w:type="dxa"/>
            <w:shd w:val="clear" w:color="auto" w:fill="auto"/>
            <w:vAlign w:val="bottom"/>
          </w:tcPr>
          <w:p w:rsidR="00BC54C4" w:rsidRPr="00BC54C4" w:rsidRDefault="00BC54C4" w:rsidP="00BC54C4">
            <w:pPr>
              <w:pStyle w:val="SingleTxtG"/>
              <w:tabs>
                <w:tab w:val="left" w:pos="288"/>
                <w:tab w:val="left" w:pos="576"/>
                <w:tab w:val="left" w:pos="864"/>
                <w:tab w:val="left" w:pos="1152"/>
              </w:tabs>
              <w:spacing w:before="40" w:after="40" w:line="210" w:lineRule="exact"/>
              <w:ind w:left="144" w:right="40"/>
              <w:jc w:val="right"/>
              <w:rPr>
                <w:spacing w:val="4"/>
                <w:w w:val="103"/>
                <w:sz w:val="17"/>
              </w:rPr>
            </w:pPr>
            <w:r w:rsidRPr="00BC54C4">
              <w:rPr>
                <w:spacing w:val="4"/>
                <w:w w:val="103"/>
                <w:sz w:val="17"/>
              </w:rPr>
              <w:t>12</w:t>
            </w:r>
          </w:p>
        </w:tc>
        <w:tc>
          <w:tcPr>
            <w:tcW w:w="1138" w:type="dxa"/>
            <w:shd w:val="clear" w:color="auto" w:fill="auto"/>
            <w:vAlign w:val="bottom"/>
          </w:tcPr>
          <w:p w:rsidR="00BC54C4" w:rsidRPr="00BC54C4" w:rsidRDefault="00BC54C4" w:rsidP="00BC54C4">
            <w:pPr>
              <w:pStyle w:val="SingleTxtG"/>
              <w:tabs>
                <w:tab w:val="left" w:pos="288"/>
                <w:tab w:val="left" w:pos="576"/>
                <w:tab w:val="left" w:pos="864"/>
                <w:tab w:val="left" w:pos="1152"/>
              </w:tabs>
              <w:spacing w:before="40" w:after="40" w:line="210" w:lineRule="exact"/>
              <w:ind w:left="144" w:right="40"/>
              <w:jc w:val="right"/>
              <w:rPr>
                <w:spacing w:val="4"/>
                <w:w w:val="103"/>
                <w:sz w:val="17"/>
              </w:rPr>
            </w:pPr>
            <w:r w:rsidRPr="00BC54C4">
              <w:rPr>
                <w:spacing w:val="4"/>
                <w:w w:val="103"/>
                <w:sz w:val="17"/>
              </w:rPr>
              <w:t>15</w:t>
            </w:r>
          </w:p>
        </w:tc>
        <w:tc>
          <w:tcPr>
            <w:tcW w:w="1138" w:type="dxa"/>
            <w:shd w:val="clear" w:color="auto" w:fill="auto"/>
            <w:vAlign w:val="bottom"/>
          </w:tcPr>
          <w:p w:rsidR="00BC54C4" w:rsidRPr="00BC54C4" w:rsidRDefault="00BC54C4" w:rsidP="00BC54C4">
            <w:pPr>
              <w:pStyle w:val="SingleTxtG"/>
              <w:tabs>
                <w:tab w:val="left" w:pos="288"/>
                <w:tab w:val="left" w:pos="576"/>
                <w:tab w:val="left" w:pos="864"/>
                <w:tab w:val="left" w:pos="1152"/>
              </w:tabs>
              <w:spacing w:before="40" w:after="40" w:line="210" w:lineRule="exact"/>
              <w:ind w:left="144" w:right="40"/>
              <w:jc w:val="right"/>
              <w:rPr>
                <w:spacing w:val="4"/>
                <w:w w:val="103"/>
                <w:sz w:val="17"/>
              </w:rPr>
            </w:pPr>
            <w:r w:rsidRPr="00BC54C4">
              <w:rPr>
                <w:spacing w:val="4"/>
                <w:w w:val="103"/>
                <w:sz w:val="17"/>
              </w:rPr>
              <w:t>20%</w:t>
            </w:r>
          </w:p>
        </w:tc>
      </w:tr>
      <w:tr w:rsidR="00BC54C4" w:rsidRPr="00BC54C4" w:rsidTr="00BC54C4">
        <w:tc>
          <w:tcPr>
            <w:tcW w:w="2692" w:type="dxa"/>
            <w:shd w:val="clear" w:color="auto" w:fill="auto"/>
            <w:vAlign w:val="bottom"/>
          </w:tcPr>
          <w:p w:rsidR="00BC54C4" w:rsidRPr="00BC54C4" w:rsidRDefault="00BC54C4" w:rsidP="00BC54C4">
            <w:pPr>
              <w:pStyle w:val="SingleTxtG"/>
              <w:tabs>
                <w:tab w:val="left" w:pos="288"/>
                <w:tab w:val="left" w:pos="576"/>
                <w:tab w:val="left" w:pos="864"/>
                <w:tab w:val="left" w:pos="1152"/>
              </w:tabs>
              <w:spacing w:before="40" w:after="40" w:line="210" w:lineRule="exact"/>
              <w:ind w:left="0" w:right="40"/>
              <w:jc w:val="left"/>
              <w:rPr>
                <w:spacing w:val="4"/>
                <w:w w:val="103"/>
                <w:sz w:val="17"/>
              </w:rPr>
            </w:pPr>
            <w:r w:rsidRPr="00BC54C4">
              <w:rPr>
                <w:spacing w:val="4"/>
                <w:w w:val="103"/>
                <w:sz w:val="17"/>
              </w:rPr>
              <w:t>Ministers of State</w:t>
            </w:r>
          </w:p>
        </w:tc>
        <w:tc>
          <w:tcPr>
            <w:tcW w:w="1138" w:type="dxa"/>
            <w:shd w:val="clear" w:color="auto" w:fill="auto"/>
            <w:vAlign w:val="bottom"/>
          </w:tcPr>
          <w:p w:rsidR="00BC54C4" w:rsidRPr="00BC54C4" w:rsidRDefault="00BC54C4" w:rsidP="00BC54C4">
            <w:pPr>
              <w:pStyle w:val="SingleTxtG"/>
              <w:tabs>
                <w:tab w:val="left" w:pos="288"/>
                <w:tab w:val="left" w:pos="576"/>
                <w:tab w:val="left" w:pos="864"/>
                <w:tab w:val="left" w:pos="1152"/>
              </w:tabs>
              <w:spacing w:before="40" w:after="40" w:line="210" w:lineRule="exact"/>
              <w:ind w:left="144" w:right="40"/>
              <w:jc w:val="right"/>
              <w:rPr>
                <w:spacing w:val="4"/>
                <w:w w:val="103"/>
                <w:sz w:val="17"/>
              </w:rPr>
            </w:pPr>
            <w:r w:rsidRPr="00BC54C4">
              <w:rPr>
                <w:spacing w:val="4"/>
                <w:w w:val="103"/>
                <w:sz w:val="17"/>
              </w:rPr>
              <w:t>0</w:t>
            </w:r>
          </w:p>
        </w:tc>
        <w:tc>
          <w:tcPr>
            <w:tcW w:w="1138" w:type="dxa"/>
            <w:shd w:val="clear" w:color="auto" w:fill="auto"/>
            <w:vAlign w:val="bottom"/>
          </w:tcPr>
          <w:p w:rsidR="00BC54C4" w:rsidRPr="00BC54C4" w:rsidRDefault="00BC54C4" w:rsidP="00BC54C4">
            <w:pPr>
              <w:pStyle w:val="SingleTxtG"/>
              <w:tabs>
                <w:tab w:val="left" w:pos="288"/>
                <w:tab w:val="left" w:pos="576"/>
                <w:tab w:val="left" w:pos="864"/>
                <w:tab w:val="left" w:pos="1152"/>
              </w:tabs>
              <w:spacing w:before="40" w:after="40" w:line="210" w:lineRule="exact"/>
              <w:ind w:left="144" w:right="40"/>
              <w:jc w:val="right"/>
              <w:rPr>
                <w:spacing w:val="4"/>
                <w:w w:val="103"/>
                <w:sz w:val="17"/>
              </w:rPr>
            </w:pPr>
            <w:r w:rsidRPr="00BC54C4">
              <w:rPr>
                <w:spacing w:val="4"/>
                <w:w w:val="103"/>
                <w:sz w:val="17"/>
              </w:rPr>
              <w:t>3</w:t>
            </w:r>
          </w:p>
        </w:tc>
        <w:tc>
          <w:tcPr>
            <w:tcW w:w="1138" w:type="dxa"/>
            <w:shd w:val="clear" w:color="auto" w:fill="auto"/>
            <w:vAlign w:val="bottom"/>
          </w:tcPr>
          <w:p w:rsidR="00BC54C4" w:rsidRPr="00BC54C4" w:rsidRDefault="00BC54C4" w:rsidP="00BC54C4">
            <w:pPr>
              <w:pStyle w:val="SingleTxtG"/>
              <w:tabs>
                <w:tab w:val="left" w:pos="288"/>
                <w:tab w:val="left" w:pos="576"/>
                <w:tab w:val="left" w:pos="864"/>
                <w:tab w:val="left" w:pos="1152"/>
              </w:tabs>
              <w:spacing w:before="40" w:after="40" w:line="210" w:lineRule="exact"/>
              <w:ind w:left="144" w:right="40"/>
              <w:jc w:val="right"/>
              <w:rPr>
                <w:spacing w:val="4"/>
                <w:w w:val="103"/>
                <w:sz w:val="17"/>
              </w:rPr>
            </w:pPr>
            <w:r w:rsidRPr="00BC54C4">
              <w:rPr>
                <w:spacing w:val="4"/>
                <w:w w:val="103"/>
                <w:sz w:val="17"/>
              </w:rPr>
              <w:t>3</w:t>
            </w:r>
          </w:p>
        </w:tc>
        <w:tc>
          <w:tcPr>
            <w:tcW w:w="1138" w:type="dxa"/>
            <w:shd w:val="clear" w:color="auto" w:fill="auto"/>
            <w:vAlign w:val="bottom"/>
          </w:tcPr>
          <w:p w:rsidR="00BC54C4" w:rsidRPr="00BC54C4" w:rsidRDefault="00BC54C4" w:rsidP="00BC54C4">
            <w:pPr>
              <w:pStyle w:val="SingleTxtG"/>
              <w:tabs>
                <w:tab w:val="left" w:pos="288"/>
                <w:tab w:val="left" w:pos="576"/>
                <w:tab w:val="left" w:pos="864"/>
                <w:tab w:val="left" w:pos="1152"/>
              </w:tabs>
              <w:spacing w:before="40" w:after="40" w:line="210" w:lineRule="exact"/>
              <w:ind w:left="144" w:right="40"/>
              <w:jc w:val="right"/>
              <w:rPr>
                <w:spacing w:val="4"/>
                <w:w w:val="103"/>
                <w:sz w:val="17"/>
              </w:rPr>
            </w:pPr>
            <w:r w:rsidRPr="00BC54C4">
              <w:rPr>
                <w:spacing w:val="4"/>
                <w:w w:val="103"/>
                <w:sz w:val="17"/>
              </w:rPr>
              <w:t>0%</w:t>
            </w:r>
          </w:p>
        </w:tc>
      </w:tr>
      <w:tr w:rsidR="00BC54C4" w:rsidRPr="00BC54C4" w:rsidTr="00BC54C4">
        <w:tc>
          <w:tcPr>
            <w:tcW w:w="2692" w:type="dxa"/>
            <w:shd w:val="clear" w:color="auto" w:fill="auto"/>
            <w:vAlign w:val="bottom"/>
          </w:tcPr>
          <w:p w:rsidR="00BC54C4" w:rsidRPr="00BC54C4" w:rsidRDefault="00BC54C4" w:rsidP="00BC54C4">
            <w:pPr>
              <w:pStyle w:val="SingleTxtG"/>
              <w:tabs>
                <w:tab w:val="left" w:pos="288"/>
                <w:tab w:val="left" w:pos="576"/>
                <w:tab w:val="left" w:pos="864"/>
                <w:tab w:val="left" w:pos="1152"/>
              </w:tabs>
              <w:spacing w:before="40" w:after="40" w:line="210" w:lineRule="exact"/>
              <w:ind w:left="0" w:right="40"/>
              <w:jc w:val="left"/>
              <w:rPr>
                <w:spacing w:val="4"/>
                <w:w w:val="103"/>
                <w:sz w:val="17"/>
              </w:rPr>
            </w:pPr>
            <w:r w:rsidRPr="00BC54C4">
              <w:rPr>
                <w:spacing w:val="4"/>
                <w:w w:val="103"/>
                <w:sz w:val="17"/>
              </w:rPr>
              <w:t>Parliamentary Secretaries</w:t>
            </w:r>
          </w:p>
        </w:tc>
        <w:tc>
          <w:tcPr>
            <w:tcW w:w="1138" w:type="dxa"/>
            <w:shd w:val="clear" w:color="auto" w:fill="auto"/>
            <w:vAlign w:val="bottom"/>
          </w:tcPr>
          <w:p w:rsidR="00BC54C4" w:rsidRPr="00BC54C4" w:rsidRDefault="00BC54C4" w:rsidP="00BC54C4">
            <w:pPr>
              <w:pStyle w:val="SingleTxtG"/>
              <w:tabs>
                <w:tab w:val="left" w:pos="288"/>
                <w:tab w:val="left" w:pos="576"/>
                <w:tab w:val="left" w:pos="864"/>
                <w:tab w:val="left" w:pos="1152"/>
              </w:tabs>
              <w:spacing w:before="40" w:after="40" w:line="210" w:lineRule="exact"/>
              <w:ind w:left="144" w:right="40"/>
              <w:jc w:val="right"/>
              <w:rPr>
                <w:spacing w:val="4"/>
                <w:w w:val="103"/>
                <w:sz w:val="17"/>
              </w:rPr>
            </w:pPr>
            <w:r w:rsidRPr="00BC54C4">
              <w:rPr>
                <w:spacing w:val="4"/>
                <w:w w:val="103"/>
                <w:sz w:val="17"/>
              </w:rPr>
              <w:t>1</w:t>
            </w:r>
          </w:p>
        </w:tc>
        <w:tc>
          <w:tcPr>
            <w:tcW w:w="1138" w:type="dxa"/>
            <w:shd w:val="clear" w:color="auto" w:fill="auto"/>
            <w:vAlign w:val="bottom"/>
          </w:tcPr>
          <w:p w:rsidR="00BC54C4" w:rsidRPr="00BC54C4" w:rsidRDefault="00BC54C4" w:rsidP="00BC54C4">
            <w:pPr>
              <w:pStyle w:val="SingleTxtG"/>
              <w:tabs>
                <w:tab w:val="left" w:pos="288"/>
                <w:tab w:val="left" w:pos="576"/>
                <w:tab w:val="left" w:pos="864"/>
                <w:tab w:val="left" w:pos="1152"/>
              </w:tabs>
              <w:spacing w:before="40" w:after="40" w:line="210" w:lineRule="exact"/>
              <w:ind w:left="144" w:right="40"/>
              <w:jc w:val="right"/>
              <w:rPr>
                <w:spacing w:val="4"/>
                <w:w w:val="103"/>
                <w:sz w:val="17"/>
              </w:rPr>
            </w:pPr>
            <w:r w:rsidRPr="00BC54C4">
              <w:rPr>
                <w:spacing w:val="4"/>
                <w:w w:val="103"/>
                <w:sz w:val="17"/>
              </w:rPr>
              <w:t>2</w:t>
            </w:r>
          </w:p>
        </w:tc>
        <w:tc>
          <w:tcPr>
            <w:tcW w:w="1138" w:type="dxa"/>
            <w:shd w:val="clear" w:color="auto" w:fill="auto"/>
            <w:vAlign w:val="bottom"/>
          </w:tcPr>
          <w:p w:rsidR="00BC54C4" w:rsidRPr="00BC54C4" w:rsidRDefault="00BC54C4" w:rsidP="00BC54C4">
            <w:pPr>
              <w:pStyle w:val="SingleTxtG"/>
              <w:tabs>
                <w:tab w:val="left" w:pos="288"/>
                <w:tab w:val="left" w:pos="576"/>
                <w:tab w:val="left" w:pos="864"/>
                <w:tab w:val="left" w:pos="1152"/>
              </w:tabs>
              <w:spacing w:before="40" w:after="40" w:line="210" w:lineRule="exact"/>
              <w:ind w:left="144" w:right="40"/>
              <w:jc w:val="right"/>
              <w:rPr>
                <w:spacing w:val="4"/>
                <w:w w:val="103"/>
                <w:sz w:val="17"/>
              </w:rPr>
            </w:pPr>
            <w:r w:rsidRPr="00BC54C4">
              <w:rPr>
                <w:spacing w:val="4"/>
                <w:w w:val="103"/>
                <w:sz w:val="17"/>
              </w:rPr>
              <w:t>3</w:t>
            </w:r>
          </w:p>
        </w:tc>
        <w:tc>
          <w:tcPr>
            <w:tcW w:w="1138" w:type="dxa"/>
            <w:shd w:val="clear" w:color="auto" w:fill="auto"/>
            <w:vAlign w:val="bottom"/>
          </w:tcPr>
          <w:p w:rsidR="00BC54C4" w:rsidRPr="00BC54C4" w:rsidRDefault="00BC54C4" w:rsidP="00BC54C4">
            <w:pPr>
              <w:pStyle w:val="SingleTxtG"/>
              <w:tabs>
                <w:tab w:val="left" w:pos="288"/>
                <w:tab w:val="left" w:pos="576"/>
                <w:tab w:val="left" w:pos="864"/>
                <w:tab w:val="left" w:pos="1152"/>
              </w:tabs>
              <w:spacing w:before="40" w:after="40" w:line="210" w:lineRule="exact"/>
              <w:ind w:left="144" w:right="40"/>
              <w:jc w:val="right"/>
              <w:rPr>
                <w:spacing w:val="4"/>
                <w:w w:val="103"/>
                <w:sz w:val="17"/>
              </w:rPr>
            </w:pPr>
            <w:r w:rsidRPr="00BC54C4">
              <w:rPr>
                <w:spacing w:val="4"/>
                <w:w w:val="103"/>
                <w:sz w:val="17"/>
              </w:rPr>
              <w:t>33%</w:t>
            </w:r>
          </w:p>
        </w:tc>
      </w:tr>
      <w:tr w:rsidR="00BC54C4" w:rsidRPr="00BC54C4" w:rsidTr="00BC54C4">
        <w:tc>
          <w:tcPr>
            <w:tcW w:w="2692" w:type="dxa"/>
            <w:shd w:val="clear" w:color="auto" w:fill="auto"/>
            <w:vAlign w:val="bottom"/>
          </w:tcPr>
          <w:p w:rsidR="00BC54C4" w:rsidRPr="00BC54C4" w:rsidRDefault="00BC54C4" w:rsidP="00BC54C4">
            <w:pPr>
              <w:pStyle w:val="SingleTxtG"/>
              <w:tabs>
                <w:tab w:val="left" w:pos="288"/>
                <w:tab w:val="left" w:pos="576"/>
                <w:tab w:val="left" w:pos="864"/>
                <w:tab w:val="left" w:pos="1152"/>
              </w:tabs>
              <w:spacing w:before="40" w:after="40" w:line="210" w:lineRule="exact"/>
              <w:ind w:left="0" w:right="40"/>
              <w:jc w:val="left"/>
              <w:rPr>
                <w:spacing w:val="4"/>
                <w:w w:val="103"/>
                <w:sz w:val="17"/>
              </w:rPr>
            </w:pPr>
            <w:r w:rsidRPr="00BC54C4">
              <w:rPr>
                <w:spacing w:val="4"/>
                <w:w w:val="103"/>
                <w:sz w:val="17"/>
              </w:rPr>
              <w:t>Opposition Leader</w:t>
            </w:r>
          </w:p>
        </w:tc>
        <w:tc>
          <w:tcPr>
            <w:tcW w:w="1138" w:type="dxa"/>
            <w:shd w:val="clear" w:color="auto" w:fill="auto"/>
            <w:vAlign w:val="bottom"/>
          </w:tcPr>
          <w:p w:rsidR="00BC54C4" w:rsidRPr="00BC54C4" w:rsidRDefault="00BC54C4" w:rsidP="00BC54C4">
            <w:pPr>
              <w:pStyle w:val="SingleTxtG"/>
              <w:tabs>
                <w:tab w:val="left" w:pos="288"/>
                <w:tab w:val="left" w:pos="576"/>
                <w:tab w:val="left" w:pos="864"/>
                <w:tab w:val="left" w:pos="1152"/>
              </w:tabs>
              <w:spacing w:before="40" w:after="40" w:line="210" w:lineRule="exact"/>
              <w:ind w:left="144" w:right="40"/>
              <w:jc w:val="right"/>
              <w:rPr>
                <w:spacing w:val="4"/>
                <w:w w:val="103"/>
                <w:sz w:val="17"/>
              </w:rPr>
            </w:pPr>
            <w:r w:rsidRPr="00BC54C4">
              <w:rPr>
                <w:spacing w:val="4"/>
                <w:w w:val="103"/>
                <w:sz w:val="17"/>
              </w:rPr>
              <w:t>0</w:t>
            </w:r>
          </w:p>
        </w:tc>
        <w:tc>
          <w:tcPr>
            <w:tcW w:w="1138" w:type="dxa"/>
            <w:shd w:val="clear" w:color="auto" w:fill="auto"/>
            <w:vAlign w:val="bottom"/>
          </w:tcPr>
          <w:p w:rsidR="00BC54C4" w:rsidRPr="00BC54C4" w:rsidRDefault="00BC54C4" w:rsidP="00BC54C4">
            <w:pPr>
              <w:pStyle w:val="SingleTxtG"/>
              <w:tabs>
                <w:tab w:val="left" w:pos="288"/>
                <w:tab w:val="left" w:pos="576"/>
                <w:tab w:val="left" w:pos="864"/>
                <w:tab w:val="left" w:pos="1152"/>
              </w:tabs>
              <w:spacing w:before="40" w:after="40" w:line="210" w:lineRule="exact"/>
              <w:ind w:left="144" w:right="40"/>
              <w:jc w:val="right"/>
              <w:rPr>
                <w:spacing w:val="4"/>
                <w:w w:val="103"/>
                <w:sz w:val="17"/>
              </w:rPr>
            </w:pPr>
            <w:r w:rsidRPr="00BC54C4">
              <w:rPr>
                <w:spacing w:val="4"/>
                <w:w w:val="103"/>
                <w:sz w:val="17"/>
              </w:rPr>
              <w:t>1</w:t>
            </w:r>
          </w:p>
        </w:tc>
        <w:tc>
          <w:tcPr>
            <w:tcW w:w="1138" w:type="dxa"/>
            <w:shd w:val="clear" w:color="auto" w:fill="auto"/>
            <w:vAlign w:val="bottom"/>
          </w:tcPr>
          <w:p w:rsidR="00BC54C4" w:rsidRPr="00BC54C4" w:rsidRDefault="00BC54C4" w:rsidP="00BC54C4">
            <w:pPr>
              <w:pStyle w:val="SingleTxtG"/>
              <w:tabs>
                <w:tab w:val="left" w:pos="288"/>
                <w:tab w:val="left" w:pos="576"/>
                <w:tab w:val="left" w:pos="864"/>
                <w:tab w:val="left" w:pos="1152"/>
              </w:tabs>
              <w:spacing w:before="40" w:after="40" w:line="210" w:lineRule="exact"/>
              <w:ind w:left="144" w:right="40"/>
              <w:jc w:val="right"/>
              <w:rPr>
                <w:spacing w:val="4"/>
                <w:w w:val="103"/>
                <w:sz w:val="17"/>
              </w:rPr>
            </w:pPr>
            <w:r w:rsidRPr="00BC54C4">
              <w:rPr>
                <w:spacing w:val="4"/>
                <w:w w:val="103"/>
                <w:sz w:val="17"/>
              </w:rPr>
              <w:t>1</w:t>
            </w:r>
          </w:p>
        </w:tc>
        <w:tc>
          <w:tcPr>
            <w:tcW w:w="1138" w:type="dxa"/>
            <w:shd w:val="clear" w:color="auto" w:fill="auto"/>
            <w:vAlign w:val="bottom"/>
          </w:tcPr>
          <w:p w:rsidR="00BC54C4" w:rsidRPr="00BC54C4" w:rsidRDefault="00BC54C4" w:rsidP="00BC54C4">
            <w:pPr>
              <w:pStyle w:val="SingleTxtG"/>
              <w:tabs>
                <w:tab w:val="left" w:pos="288"/>
                <w:tab w:val="left" w:pos="576"/>
                <w:tab w:val="left" w:pos="864"/>
                <w:tab w:val="left" w:pos="1152"/>
              </w:tabs>
              <w:spacing w:before="40" w:after="40" w:line="210" w:lineRule="exact"/>
              <w:ind w:left="144" w:right="40"/>
              <w:jc w:val="right"/>
              <w:rPr>
                <w:spacing w:val="4"/>
                <w:w w:val="103"/>
                <w:sz w:val="17"/>
              </w:rPr>
            </w:pPr>
            <w:r w:rsidRPr="00BC54C4">
              <w:rPr>
                <w:spacing w:val="4"/>
                <w:w w:val="103"/>
                <w:sz w:val="17"/>
              </w:rPr>
              <w:t>0%</w:t>
            </w:r>
          </w:p>
        </w:tc>
      </w:tr>
      <w:tr w:rsidR="00BC54C4" w:rsidRPr="00BC54C4" w:rsidTr="00BC54C4">
        <w:tc>
          <w:tcPr>
            <w:tcW w:w="2692" w:type="dxa"/>
            <w:shd w:val="clear" w:color="auto" w:fill="auto"/>
            <w:vAlign w:val="bottom"/>
          </w:tcPr>
          <w:p w:rsidR="00BC54C4" w:rsidRPr="00BC54C4" w:rsidRDefault="00BC54C4" w:rsidP="00BC54C4">
            <w:pPr>
              <w:pStyle w:val="SingleTxtG"/>
              <w:tabs>
                <w:tab w:val="left" w:pos="288"/>
                <w:tab w:val="left" w:pos="576"/>
                <w:tab w:val="left" w:pos="864"/>
                <w:tab w:val="left" w:pos="1152"/>
              </w:tabs>
              <w:spacing w:before="40" w:after="40" w:line="210" w:lineRule="exact"/>
              <w:ind w:left="0" w:right="40"/>
              <w:jc w:val="left"/>
              <w:rPr>
                <w:spacing w:val="4"/>
                <w:w w:val="103"/>
                <w:sz w:val="17"/>
              </w:rPr>
            </w:pPr>
            <w:r w:rsidRPr="00BC54C4">
              <w:rPr>
                <w:spacing w:val="4"/>
                <w:w w:val="103"/>
                <w:sz w:val="17"/>
              </w:rPr>
              <w:lastRenderedPageBreak/>
              <w:t>Speaker of the House</w:t>
            </w:r>
          </w:p>
        </w:tc>
        <w:tc>
          <w:tcPr>
            <w:tcW w:w="1138" w:type="dxa"/>
            <w:shd w:val="clear" w:color="auto" w:fill="auto"/>
            <w:vAlign w:val="bottom"/>
          </w:tcPr>
          <w:p w:rsidR="00BC54C4" w:rsidRPr="00BC54C4" w:rsidRDefault="00BC54C4" w:rsidP="00BC54C4">
            <w:pPr>
              <w:pStyle w:val="SingleTxtG"/>
              <w:tabs>
                <w:tab w:val="left" w:pos="288"/>
                <w:tab w:val="left" w:pos="576"/>
                <w:tab w:val="left" w:pos="864"/>
                <w:tab w:val="left" w:pos="1152"/>
              </w:tabs>
              <w:spacing w:before="40" w:after="40" w:line="210" w:lineRule="exact"/>
              <w:ind w:left="144" w:right="40"/>
              <w:jc w:val="right"/>
              <w:rPr>
                <w:spacing w:val="4"/>
                <w:w w:val="103"/>
                <w:sz w:val="17"/>
              </w:rPr>
            </w:pPr>
            <w:r w:rsidRPr="00BC54C4">
              <w:rPr>
                <w:spacing w:val="4"/>
                <w:w w:val="103"/>
                <w:sz w:val="17"/>
              </w:rPr>
              <w:t>0</w:t>
            </w:r>
          </w:p>
        </w:tc>
        <w:tc>
          <w:tcPr>
            <w:tcW w:w="1138" w:type="dxa"/>
            <w:shd w:val="clear" w:color="auto" w:fill="auto"/>
            <w:vAlign w:val="bottom"/>
          </w:tcPr>
          <w:p w:rsidR="00BC54C4" w:rsidRPr="00BC54C4" w:rsidRDefault="00BC54C4" w:rsidP="00BC54C4">
            <w:pPr>
              <w:pStyle w:val="SingleTxtG"/>
              <w:tabs>
                <w:tab w:val="left" w:pos="288"/>
                <w:tab w:val="left" w:pos="576"/>
                <w:tab w:val="left" w:pos="864"/>
                <w:tab w:val="left" w:pos="1152"/>
              </w:tabs>
              <w:spacing w:before="40" w:after="40" w:line="210" w:lineRule="exact"/>
              <w:ind w:left="144" w:right="40"/>
              <w:jc w:val="right"/>
              <w:rPr>
                <w:spacing w:val="4"/>
                <w:w w:val="103"/>
                <w:sz w:val="17"/>
              </w:rPr>
            </w:pPr>
            <w:r w:rsidRPr="00BC54C4">
              <w:rPr>
                <w:spacing w:val="4"/>
                <w:w w:val="103"/>
                <w:sz w:val="17"/>
              </w:rPr>
              <w:t>1</w:t>
            </w:r>
          </w:p>
        </w:tc>
        <w:tc>
          <w:tcPr>
            <w:tcW w:w="1138" w:type="dxa"/>
            <w:shd w:val="clear" w:color="auto" w:fill="auto"/>
            <w:vAlign w:val="bottom"/>
          </w:tcPr>
          <w:p w:rsidR="00BC54C4" w:rsidRPr="00BC54C4" w:rsidRDefault="00BC54C4" w:rsidP="00BC54C4">
            <w:pPr>
              <w:pStyle w:val="SingleTxtG"/>
              <w:tabs>
                <w:tab w:val="left" w:pos="288"/>
                <w:tab w:val="left" w:pos="576"/>
                <w:tab w:val="left" w:pos="864"/>
                <w:tab w:val="left" w:pos="1152"/>
              </w:tabs>
              <w:spacing w:before="40" w:after="40" w:line="210" w:lineRule="exact"/>
              <w:ind w:left="144" w:right="40"/>
              <w:jc w:val="right"/>
              <w:rPr>
                <w:spacing w:val="4"/>
                <w:w w:val="103"/>
                <w:sz w:val="17"/>
              </w:rPr>
            </w:pPr>
            <w:r w:rsidRPr="00BC54C4">
              <w:rPr>
                <w:spacing w:val="4"/>
                <w:w w:val="103"/>
                <w:sz w:val="17"/>
              </w:rPr>
              <w:t>1</w:t>
            </w:r>
          </w:p>
        </w:tc>
        <w:tc>
          <w:tcPr>
            <w:tcW w:w="1138" w:type="dxa"/>
            <w:shd w:val="clear" w:color="auto" w:fill="auto"/>
            <w:vAlign w:val="bottom"/>
          </w:tcPr>
          <w:p w:rsidR="00BC54C4" w:rsidRPr="00BC54C4" w:rsidRDefault="00BC54C4" w:rsidP="00BC54C4">
            <w:pPr>
              <w:pStyle w:val="SingleTxtG"/>
              <w:tabs>
                <w:tab w:val="left" w:pos="288"/>
                <w:tab w:val="left" w:pos="576"/>
                <w:tab w:val="left" w:pos="864"/>
                <w:tab w:val="left" w:pos="1152"/>
              </w:tabs>
              <w:spacing w:before="40" w:after="40" w:line="210" w:lineRule="exact"/>
              <w:ind w:left="144" w:right="40"/>
              <w:jc w:val="right"/>
              <w:rPr>
                <w:spacing w:val="4"/>
                <w:w w:val="103"/>
                <w:sz w:val="17"/>
              </w:rPr>
            </w:pPr>
            <w:r w:rsidRPr="00BC54C4">
              <w:rPr>
                <w:spacing w:val="4"/>
                <w:w w:val="103"/>
                <w:sz w:val="17"/>
              </w:rPr>
              <w:t>0%</w:t>
            </w:r>
          </w:p>
        </w:tc>
      </w:tr>
      <w:tr w:rsidR="00BC54C4" w:rsidRPr="00BC54C4" w:rsidTr="00BC54C4">
        <w:tc>
          <w:tcPr>
            <w:tcW w:w="2692" w:type="dxa"/>
            <w:tcBorders>
              <w:bottom w:val="single" w:sz="4" w:space="0" w:color="auto"/>
            </w:tcBorders>
            <w:shd w:val="clear" w:color="auto" w:fill="auto"/>
            <w:vAlign w:val="bottom"/>
          </w:tcPr>
          <w:p w:rsidR="00BC54C4" w:rsidRPr="00BC54C4" w:rsidRDefault="00BC54C4" w:rsidP="00BC54C4">
            <w:pPr>
              <w:pStyle w:val="SingleTxtG"/>
              <w:tabs>
                <w:tab w:val="left" w:pos="288"/>
                <w:tab w:val="left" w:pos="576"/>
                <w:tab w:val="left" w:pos="864"/>
                <w:tab w:val="left" w:pos="1152"/>
              </w:tabs>
              <w:spacing w:before="40" w:after="81" w:line="210" w:lineRule="exact"/>
              <w:ind w:left="0" w:right="40"/>
              <w:jc w:val="left"/>
              <w:rPr>
                <w:spacing w:val="4"/>
                <w:w w:val="103"/>
                <w:sz w:val="17"/>
              </w:rPr>
            </w:pPr>
            <w:r w:rsidRPr="00BC54C4">
              <w:rPr>
                <w:spacing w:val="4"/>
                <w:w w:val="103"/>
                <w:sz w:val="17"/>
              </w:rPr>
              <w:t>President of the Senate</w:t>
            </w:r>
          </w:p>
        </w:tc>
        <w:tc>
          <w:tcPr>
            <w:tcW w:w="1138" w:type="dxa"/>
            <w:tcBorders>
              <w:bottom w:val="single" w:sz="4" w:space="0" w:color="auto"/>
            </w:tcBorders>
            <w:shd w:val="clear" w:color="auto" w:fill="auto"/>
            <w:vAlign w:val="bottom"/>
          </w:tcPr>
          <w:p w:rsidR="00BC54C4" w:rsidRPr="00BC54C4" w:rsidRDefault="00BC54C4" w:rsidP="00BC54C4">
            <w:pPr>
              <w:pStyle w:val="SingleTxtG"/>
              <w:tabs>
                <w:tab w:val="left" w:pos="288"/>
                <w:tab w:val="left" w:pos="576"/>
                <w:tab w:val="left" w:pos="864"/>
                <w:tab w:val="left" w:pos="1152"/>
              </w:tabs>
              <w:spacing w:before="40" w:after="81" w:line="210" w:lineRule="exact"/>
              <w:ind w:left="144" w:right="40"/>
              <w:jc w:val="right"/>
              <w:rPr>
                <w:spacing w:val="4"/>
                <w:w w:val="103"/>
                <w:sz w:val="17"/>
              </w:rPr>
            </w:pPr>
            <w:r w:rsidRPr="00BC54C4">
              <w:rPr>
                <w:spacing w:val="4"/>
                <w:w w:val="103"/>
                <w:sz w:val="17"/>
              </w:rPr>
              <w:t>1</w:t>
            </w:r>
          </w:p>
        </w:tc>
        <w:tc>
          <w:tcPr>
            <w:tcW w:w="1138" w:type="dxa"/>
            <w:tcBorders>
              <w:bottom w:val="single" w:sz="4" w:space="0" w:color="auto"/>
            </w:tcBorders>
            <w:shd w:val="clear" w:color="auto" w:fill="auto"/>
            <w:vAlign w:val="bottom"/>
          </w:tcPr>
          <w:p w:rsidR="00BC54C4" w:rsidRPr="00BC54C4" w:rsidRDefault="00BC54C4" w:rsidP="00BC54C4">
            <w:pPr>
              <w:pStyle w:val="SingleTxtG"/>
              <w:tabs>
                <w:tab w:val="left" w:pos="288"/>
                <w:tab w:val="left" w:pos="576"/>
                <w:tab w:val="left" w:pos="864"/>
                <w:tab w:val="left" w:pos="1152"/>
              </w:tabs>
              <w:spacing w:before="40" w:after="81" w:line="210" w:lineRule="exact"/>
              <w:ind w:left="144" w:right="40"/>
              <w:jc w:val="right"/>
              <w:rPr>
                <w:spacing w:val="4"/>
                <w:w w:val="103"/>
                <w:sz w:val="17"/>
              </w:rPr>
            </w:pPr>
            <w:r w:rsidRPr="00BC54C4">
              <w:rPr>
                <w:spacing w:val="4"/>
                <w:w w:val="103"/>
                <w:sz w:val="17"/>
              </w:rPr>
              <w:t>0</w:t>
            </w:r>
          </w:p>
        </w:tc>
        <w:tc>
          <w:tcPr>
            <w:tcW w:w="1138" w:type="dxa"/>
            <w:tcBorders>
              <w:bottom w:val="single" w:sz="4" w:space="0" w:color="auto"/>
            </w:tcBorders>
            <w:shd w:val="clear" w:color="auto" w:fill="auto"/>
            <w:vAlign w:val="bottom"/>
          </w:tcPr>
          <w:p w:rsidR="00BC54C4" w:rsidRPr="00BC54C4" w:rsidRDefault="00BC54C4" w:rsidP="00BC54C4">
            <w:pPr>
              <w:pStyle w:val="SingleTxtG"/>
              <w:tabs>
                <w:tab w:val="left" w:pos="288"/>
                <w:tab w:val="left" w:pos="576"/>
                <w:tab w:val="left" w:pos="864"/>
                <w:tab w:val="left" w:pos="1152"/>
              </w:tabs>
              <w:spacing w:before="40" w:after="81" w:line="210" w:lineRule="exact"/>
              <w:ind w:left="144" w:right="40"/>
              <w:jc w:val="right"/>
              <w:rPr>
                <w:spacing w:val="4"/>
                <w:w w:val="103"/>
                <w:sz w:val="17"/>
              </w:rPr>
            </w:pPr>
            <w:r w:rsidRPr="00BC54C4">
              <w:rPr>
                <w:spacing w:val="4"/>
                <w:w w:val="103"/>
                <w:sz w:val="17"/>
              </w:rPr>
              <w:t>1</w:t>
            </w:r>
          </w:p>
        </w:tc>
        <w:tc>
          <w:tcPr>
            <w:tcW w:w="1138" w:type="dxa"/>
            <w:tcBorders>
              <w:bottom w:val="single" w:sz="4" w:space="0" w:color="auto"/>
            </w:tcBorders>
            <w:shd w:val="clear" w:color="auto" w:fill="auto"/>
            <w:vAlign w:val="bottom"/>
          </w:tcPr>
          <w:p w:rsidR="00BC54C4" w:rsidRPr="00BC54C4" w:rsidRDefault="00BC54C4" w:rsidP="00BC54C4">
            <w:pPr>
              <w:pStyle w:val="SingleTxtG"/>
              <w:tabs>
                <w:tab w:val="left" w:pos="288"/>
                <w:tab w:val="left" w:pos="576"/>
                <w:tab w:val="left" w:pos="864"/>
                <w:tab w:val="left" w:pos="1152"/>
              </w:tabs>
              <w:spacing w:before="40" w:after="81" w:line="210" w:lineRule="exact"/>
              <w:ind w:left="144" w:right="40"/>
              <w:jc w:val="right"/>
              <w:rPr>
                <w:spacing w:val="4"/>
                <w:w w:val="103"/>
                <w:sz w:val="17"/>
              </w:rPr>
            </w:pPr>
            <w:r w:rsidRPr="00BC54C4">
              <w:rPr>
                <w:spacing w:val="4"/>
                <w:w w:val="103"/>
                <w:sz w:val="17"/>
              </w:rPr>
              <w:t>100%</w:t>
            </w:r>
          </w:p>
        </w:tc>
      </w:tr>
      <w:tr w:rsidR="00BC54C4" w:rsidRPr="00BC54C4" w:rsidTr="00BC54C4">
        <w:tc>
          <w:tcPr>
            <w:tcW w:w="2692" w:type="dxa"/>
            <w:tcBorders>
              <w:top w:val="single" w:sz="4" w:space="0" w:color="auto"/>
              <w:bottom w:val="single" w:sz="12" w:space="0" w:color="auto"/>
            </w:tcBorders>
            <w:shd w:val="clear" w:color="auto" w:fill="auto"/>
            <w:vAlign w:val="bottom"/>
          </w:tcPr>
          <w:p w:rsidR="00BC54C4" w:rsidRPr="00BC54C4" w:rsidRDefault="00BC54C4" w:rsidP="00BC54C4">
            <w:pPr>
              <w:pStyle w:val="SingleTxtG"/>
              <w:tabs>
                <w:tab w:val="left" w:pos="288"/>
                <w:tab w:val="left" w:pos="576"/>
                <w:tab w:val="left" w:pos="864"/>
                <w:tab w:val="left" w:pos="1152"/>
              </w:tabs>
              <w:spacing w:before="81" w:after="81" w:line="210" w:lineRule="exact"/>
              <w:ind w:left="0" w:right="40"/>
              <w:jc w:val="left"/>
              <w:rPr>
                <w:b/>
                <w:spacing w:val="4"/>
                <w:w w:val="103"/>
                <w:sz w:val="17"/>
              </w:rPr>
            </w:pPr>
            <w:r>
              <w:rPr>
                <w:b/>
                <w:spacing w:val="4"/>
                <w:w w:val="103"/>
                <w:sz w:val="17"/>
              </w:rPr>
              <w:tab/>
            </w:r>
            <w:r w:rsidRPr="00BC54C4">
              <w:rPr>
                <w:b/>
                <w:spacing w:val="4"/>
                <w:w w:val="103"/>
                <w:sz w:val="17"/>
              </w:rPr>
              <w:t>Total</w:t>
            </w:r>
          </w:p>
        </w:tc>
        <w:tc>
          <w:tcPr>
            <w:tcW w:w="1138" w:type="dxa"/>
            <w:tcBorders>
              <w:top w:val="single" w:sz="4" w:space="0" w:color="auto"/>
              <w:bottom w:val="single" w:sz="12" w:space="0" w:color="auto"/>
            </w:tcBorders>
            <w:shd w:val="clear" w:color="auto" w:fill="auto"/>
            <w:vAlign w:val="bottom"/>
          </w:tcPr>
          <w:p w:rsidR="00BC54C4" w:rsidRPr="00BC54C4" w:rsidRDefault="00BC54C4" w:rsidP="00BC54C4">
            <w:pPr>
              <w:pStyle w:val="SingleTxtG"/>
              <w:tabs>
                <w:tab w:val="left" w:pos="288"/>
                <w:tab w:val="left" w:pos="576"/>
                <w:tab w:val="left" w:pos="864"/>
                <w:tab w:val="left" w:pos="1152"/>
              </w:tabs>
              <w:spacing w:before="81" w:after="81" w:line="210" w:lineRule="exact"/>
              <w:ind w:left="144" w:right="40"/>
              <w:jc w:val="right"/>
              <w:rPr>
                <w:b/>
                <w:spacing w:val="4"/>
                <w:w w:val="103"/>
                <w:sz w:val="17"/>
              </w:rPr>
            </w:pPr>
            <w:r w:rsidRPr="00BC54C4">
              <w:rPr>
                <w:b/>
                <w:spacing w:val="4"/>
                <w:w w:val="103"/>
                <w:sz w:val="17"/>
              </w:rPr>
              <w:t>6</w:t>
            </w:r>
          </w:p>
        </w:tc>
        <w:tc>
          <w:tcPr>
            <w:tcW w:w="1138" w:type="dxa"/>
            <w:tcBorders>
              <w:top w:val="single" w:sz="4" w:space="0" w:color="auto"/>
              <w:bottom w:val="single" w:sz="12" w:space="0" w:color="auto"/>
            </w:tcBorders>
            <w:shd w:val="clear" w:color="auto" w:fill="auto"/>
            <w:vAlign w:val="bottom"/>
          </w:tcPr>
          <w:p w:rsidR="00BC54C4" w:rsidRPr="00BC54C4" w:rsidRDefault="00BC54C4" w:rsidP="00BC54C4">
            <w:pPr>
              <w:pStyle w:val="SingleTxtG"/>
              <w:tabs>
                <w:tab w:val="left" w:pos="288"/>
                <w:tab w:val="left" w:pos="576"/>
                <w:tab w:val="left" w:pos="864"/>
                <w:tab w:val="left" w:pos="1152"/>
              </w:tabs>
              <w:spacing w:before="81" w:after="81" w:line="210" w:lineRule="exact"/>
              <w:ind w:left="144" w:right="40"/>
              <w:jc w:val="right"/>
              <w:rPr>
                <w:b/>
                <w:spacing w:val="4"/>
                <w:w w:val="103"/>
                <w:sz w:val="17"/>
              </w:rPr>
            </w:pPr>
            <w:r w:rsidRPr="00BC54C4">
              <w:rPr>
                <w:b/>
                <w:spacing w:val="4"/>
                <w:w w:val="103"/>
                <w:sz w:val="17"/>
              </w:rPr>
              <w:t>20</w:t>
            </w:r>
          </w:p>
        </w:tc>
        <w:tc>
          <w:tcPr>
            <w:tcW w:w="1138" w:type="dxa"/>
            <w:tcBorders>
              <w:top w:val="single" w:sz="4" w:space="0" w:color="auto"/>
              <w:bottom w:val="single" w:sz="12" w:space="0" w:color="auto"/>
            </w:tcBorders>
            <w:shd w:val="clear" w:color="auto" w:fill="auto"/>
            <w:vAlign w:val="bottom"/>
          </w:tcPr>
          <w:p w:rsidR="00BC54C4" w:rsidRPr="00BC54C4" w:rsidRDefault="00BC54C4" w:rsidP="00BC54C4">
            <w:pPr>
              <w:pStyle w:val="SingleTxtG"/>
              <w:tabs>
                <w:tab w:val="left" w:pos="288"/>
                <w:tab w:val="left" w:pos="576"/>
                <w:tab w:val="left" w:pos="864"/>
                <w:tab w:val="left" w:pos="1152"/>
              </w:tabs>
              <w:spacing w:before="81" w:after="81" w:line="210" w:lineRule="exact"/>
              <w:ind w:left="144" w:right="40"/>
              <w:jc w:val="right"/>
              <w:rPr>
                <w:b/>
                <w:spacing w:val="4"/>
                <w:w w:val="103"/>
                <w:sz w:val="17"/>
              </w:rPr>
            </w:pPr>
            <w:r w:rsidRPr="00BC54C4">
              <w:rPr>
                <w:b/>
                <w:spacing w:val="4"/>
                <w:w w:val="103"/>
                <w:sz w:val="17"/>
              </w:rPr>
              <w:t>26</w:t>
            </w:r>
          </w:p>
        </w:tc>
        <w:tc>
          <w:tcPr>
            <w:tcW w:w="1138" w:type="dxa"/>
            <w:tcBorders>
              <w:top w:val="single" w:sz="4" w:space="0" w:color="auto"/>
              <w:bottom w:val="single" w:sz="12" w:space="0" w:color="auto"/>
            </w:tcBorders>
            <w:shd w:val="clear" w:color="auto" w:fill="auto"/>
            <w:vAlign w:val="bottom"/>
          </w:tcPr>
          <w:p w:rsidR="00BC54C4" w:rsidRPr="00BC54C4" w:rsidRDefault="00BC54C4" w:rsidP="00BC54C4">
            <w:pPr>
              <w:pStyle w:val="SingleTxtG"/>
              <w:tabs>
                <w:tab w:val="left" w:pos="288"/>
                <w:tab w:val="left" w:pos="576"/>
                <w:tab w:val="left" w:pos="864"/>
                <w:tab w:val="left" w:pos="1152"/>
              </w:tabs>
              <w:spacing w:before="81" w:after="81" w:line="210" w:lineRule="exact"/>
              <w:ind w:left="144" w:right="40"/>
              <w:jc w:val="right"/>
              <w:rPr>
                <w:b/>
                <w:spacing w:val="4"/>
                <w:w w:val="103"/>
                <w:sz w:val="17"/>
              </w:rPr>
            </w:pPr>
            <w:r w:rsidRPr="00BC54C4">
              <w:rPr>
                <w:b/>
                <w:spacing w:val="4"/>
                <w:w w:val="103"/>
                <w:sz w:val="17"/>
              </w:rPr>
              <w:t>23%</w:t>
            </w:r>
          </w:p>
        </w:tc>
      </w:tr>
    </w:tbl>
    <w:p w:rsidR="001149A2" w:rsidRPr="001149A2" w:rsidRDefault="001149A2" w:rsidP="001149A2">
      <w:pPr>
        <w:pStyle w:val="SingleTxt"/>
        <w:spacing w:after="0" w:line="120" w:lineRule="exact"/>
        <w:rPr>
          <w:sz w:val="10"/>
        </w:rPr>
      </w:pPr>
    </w:p>
    <w:p w:rsidR="001149A2" w:rsidRPr="001149A2" w:rsidRDefault="001149A2" w:rsidP="001149A2">
      <w:pPr>
        <w:pStyle w:val="SingleTxt"/>
        <w:spacing w:after="0" w:line="120" w:lineRule="exact"/>
        <w:rPr>
          <w:sz w:val="10"/>
        </w:rPr>
      </w:pPr>
    </w:p>
    <w:p w:rsidR="00626016" w:rsidRDefault="00626016" w:rsidP="001149A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Public Offices Held by Women</w:t>
      </w:r>
    </w:p>
    <w:p w:rsidR="001149A2" w:rsidRPr="001149A2" w:rsidRDefault="001149A2" w:rsidP="001149A2">
      <w:pPr>
        <w:pStyle w:val="SingleTxt"/>
        <w:spacing w:after="0" w:line="120" w:lineRule="exact"/>
        <w:rPr>
          <w:sz w:val="10"/>
        </w:rPr>
      </w:pPr>
    </w:p>
    <w:p w:rsidR="00626016" w:rsidRDefault="00626016" w:rsidP="00626016">
      <w:pPr>
        <w:pStyle w:val="SingleTxt"/>
      </w:pPr>
      <w:r>
        <w:t>55.</w:t>
      </w:r>
      <w:r>
        <w:tab/>
        <w:t>Presently, women hold a number of senior positions in public life, including Governor General, President of the Court of Appeal, Justices of the Supreme Court, Attorney General, President of the Senate, including several permanent secretaries. The Women in Leadership Ten Year Mapping (2004-2014), previously submitted in The Bahamas’ Follow-Up Report of 2014 contains tables outlining key leadership positions held by women in the country during the period.</w:t>
      </w:r>
    </w:p>
    <w:p w:rsidR="001149A2" w:rsidRPr="001149A2" w:rsidRDefault="001149A2" w:rsidP="001149A2">
      <w:pPr>
        <w:pStyle w:val="SingleTxt"/>
        <w:spacing w:after="0" w:line="120" w:lineRule="exact"/>
        <w:rPr>
          <w:sz w:val="10"/>
        </w:rPr>
      </w:pPr>
    </w:p>
    <w:p w:rsidR="00626016" w:rsidRDefault="00626016" w:rsidP="001149A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Factors Which Prevent Women’s Political Participation</w:t>
      </w:r>
    </w:p>
    <w:p w:rsidR="001149A2" w:rsidRPr="001149A2" w:rsidRDefault="001149A2" w:rsidP="001149A2">
      <w:pPr>
        <w:pStyle w:val="SingleTxt"/>
        <w:spacing w:after="0" w:line="120" w:lineRule="exact"/>
        <w:rPr>
          <w:sz w:val="10"/>
        </w:rPr>
      </w:pPr>
    </w:p>
    <w:p w:rsidR="00626016" w:rsidRDefault="00626016" w:rsidP="00626016">
      <w:pPr>
        <w:pStyle w:val="SingleTxt"/>
      </w:pPr>
      <w:r>
        <w:t>56.</w:t>
      </w:r>
      <w:r>
        <w:tab/>
        <w:t>As stated in the previous report, there are no legal impediments, relative to the participation of women in the political process.</w:t>
      </w:r>
    </w:p>
    <w:p w:rsidR="001149A2" w:rsidRPr="001149A2" w:rsidRDefault="001149A2" w:rsidP="001149A2">
      <w:pPr>
        <w:pStyle w:val="SingleTxt"/>
        <w:spacing w:after="0" w:line="120" w:lineRule="exact"/>
        <w:rPr>
          <w:sz w:val="10"/>
        </w:rPr>
      </w:pPr>
    </w:p>
    <w:p w:rsidR="00626016" w:rsidRDefault="00626016" w:rsidP="001149A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Women’s Participation in the Design and Implementation of Development Planning at All Levels</w:t>
      </w:r>
    </w:p>
    <w:p w:rsidR="001149A2" w:rsidRPr="001149A2" w:rsidRDefault="001149A2" w:rsidP="001149A2">
      <w:pPr>
        <w:pStyle w:val="SingleTxt"/>
        <w:spacing w:after="0" w:line="120" w:lineRule="exact"/>
        <w:rPr>
          <w:sz w:val="10"/>
        </w:rPr>
      </w:pPr>
    </w:p>
    <w:p w:rsidR="00626016" w:rsidRDefault="00626016" w:rsidP="00626016">
      <w:pPr>
        <w:pStyle w:val="SingleTxt"/>
      </w:pPr>
      <w:r>
        <w:t>57.</w:t>
      </w:r>
      <w:r>
        <w:tab/>
        <w:t xml:space="preserve">Women are involved at all levels of development planning. In this context, it is worth mentioning that the Director of the Economic Development and Planning Unit in the Prime Minister’s Office is a female. </w:t>
      </w:r>
    </w:p>
    <w:p w:rsidR="001149A2" w:rsidRPr="001149A2" w:rsidRDefault="001149A2" w:rsidP="001149A2">
      <w:pPr>
        <w:pStyle w:val="SingleTxt"/>
        <w:spacing w:after="0" w:line="120" w:lineRule="exact"/>
        <w:rPr>
          <w:sz w:val="10"/>
        </w:rPr>
      </w:pPr>
    </w:p>
    <w:p w:rsidR="00626016" w:rsidRDefault="00626016" w:rsidP="001149A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Women’s Participation in Trade Unions</w:t>
      </w:r>
    </w:p>
    <w:p w:rsidR="001149A2" w:rsidRPr="001149A2" w:rsidRDefault="001149A2" w:rsidP="001149A2">
      <w:pPr>
        <w:pStyle w:val="SingleTxt"/>
        <w:spacing w:after="0" w:line="120" w:lineRule="exact"/>
        <w:rPr>
          <w:sz w:val="10"/>
        </w:rPr>
      </w:pPr>
    </w:p>
    <w:p w:rsidR="00626016" w:rsidRDefault="00626016" w:rsidP="00626016">
      <w:pPr>
        <w:pStyle w:val="SingleTxt"/>
      </w:pPr>
      <w:r>
        <w:t>58.</w:t>
      </w:r>
      <w:r>
        <w:tab/>
        <w:t>Women do participate in Unions in The Bahamas as there are no factors to prevent their participation. According to the Commonwealth of The Bahamas Trade Union Congress, women have made up about 75 per cent of the executives of the Affiliate Unions. During the reporting period, there have been seven female presidents of these Unions. Measures have been taken over the years to increase their participation, particularly in international conferences.</w:t>
      </w:r>
    </w:p>
    <w:p w:rsidR="00626016" w:rsidRDefault="00626016" w:rsidP="001149A2">
      <w:pPr>
        <w:pStyle w:val="SingleTxt"/>
      </w:pPr>
      <w:r>
        <w:t>59.</w:t>
      </w:r>
      <w:r>
        <w:tab/>
        <w:t>According to the Commonwealth of The Bahamas Trade Union Congress (CBTUC), their membership comprises eighteen (18) affiliates and five (5) non</w:t>
      </w:r>
      <w:r w:rsidR="001149A2">
        <w:noBreakHyphen/>
      </w:r>
      <w:r>
        <w:t xml:space="preserve">functioning affiliates. The National Congress of Trade Unions Bahamas (NCTUB) lists sixteen (16) affiliates with five (5) Observer Unions. Analysis of the leadership shows that women accounted for 25 per cent (See Table 6). </w:t>
      </w:r>
    </w:p>
    <w:p w:rsidR="001149A2" w:rsidRPr="001149A2" w:rsidRDefault="001149A2" w:rsidP="001149A2">
      <w:pPr>
        <w:pStyle w:val="SingleTxt"/>
        <w:spacing w:after="0" w:line="120" w:lineRule="exact"/>
        <w:rPr>
          <w:sz w:val="10"/>
        </w:rPr>
      </w:pPr>
    </w:p>
    <w:p w:rsidR="00626016" w:rsidRPr="001149A2" w:rsidRDefault="001149A2" w:rsidP="001149A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rPr>
      </w:pPr>
      <w:r>
        <w:tab/>
      </w:r>
      <w:r>
        <w:tab/>
      </w:r>
      <w:r w:rsidR="00626016" w:rsidRPr="001149A2">
        <w:rPr>
          <w:b w:val="0"/>
          <w:bCs/>
        </w:rPr>
        <w:t>Table 4</w:t>
      </w:r>
    </w:p>
    <w:p w:rsidR="00626016" w:rsidRDefault="001149A2" w:rsidP="001149A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149A2">
        <w:rPr>
          <w:b w:val="0"/>
          <w:bCs/>
        </w:rPr>
        <w:tab/>
      </w:r>
      <w:r w:rsidRPr="001149A2">
        <w:rPr>
          <w:b w:val="0"/>
          <w:bCs/>
        </w:rPr>
        <w:tab/>
      </w:r>
      <w:r w:rsidR="00626016">
        <w:t xml:space="preserve">Representation of Women </w:t>
      </w:r>
      <w:r>
        <w:t>—</w:t>
      </w:r>
      <w:r w:rsidR="00626016">
        <w:t xml:space="preserve"> Trade Unions (2014)</w:t>
      </w:r>
    </w:p>
    <w:p w:rsidR="001149A2" w:rsidRPr="001149A2" w:rsidRDefault="001149A2" w:rsidP="001149A2">
      <w:pPr>
        <w:pStyle w:val="SingleTxt"/>
        <w:spacing w:after="0" w:line="120" w:lineRule="exact"/>
        <w:rPr>
          <w:sz w:val="10"/>
          <w:lang w:val="en-US"/>
        </w:rPr>
      </w:pPr>
    </w:p>
    <w:tbl>
      <w:tblPr>
        <w:tblW w:w="7244" w:type="dxa"/>
        <w:tblInd w:w="1260" w:type="dxa"/>
        <w:tblLayout w:type="fixed"/>
        <w:tblCellMar>
          <w:left w:w="0" w:type="dxa"/>
          <w:right w:w="0" w:type="dxa"/>
        </w:tblCellMar>
        <w:tblLook w:val="0000" w:firstRow="0" w:lastRow="0" w:firstColumn="0" w:lastColumn="0" w:noHBand="0" w:noVBand="0"/>
      </w:tblPr>
      <w:tblGrid>
        <w:gridCol w:w="2695"/>
        <w:gridCol w:w="1138"/>
        <w:gridCol w:w="1137"/>
        <w:gridCol w:w="1137"/>
        <w:gridCol w:w="1137"/>
      </w:tblGrid>
      <w:tr w:rsidR="001149A2" w:rsidRPr="001149A2" w:rsidTr="001149A2">
        <w:trPr>
          <w:tblHeader/>
        </w:trPr>
        <w:tc>
          <w:tcPr>
            <w:tcW w:w="2695" w:type="dxa"/>
            <w:tcBorders>
              <w:top w:val="single" w:sz="4" w:space="0" w:color="auto"/>
              <w:bottom w:val="single" w:sz="12" w:space="0" w:color="auto"/>
            </w:tcBorders>
            <w:shd w:val="clear" w:color="auto" w:fill="auto"/>
            <w:vAlign w:val="bottom"/>
          </w:tcPr>
          <w:p w:rsidR="001149A2" w:rsidRPr="001149A2" w:rsidRDefault="001149A2" w:rsidP="001149A2">
            <w:pPr>
              <w:pStyle w:val="SingleTxtG"/>
              <w:spacing w:before="81" w:after="81" w:line="160" w:lineRule="exact"/>
              <w:ind w:left="0" w:right="40"/>
              <w:jc w:val="left"/>
              <w:rPr>
                <w:i/>
                <w:sz w:val="14"/>
              </w:rPr>
            </w:pPr>
            <w:r w:rsidRPr="001149A2">
              <w:rPr>
                <w:i/>
                <w:sz w:val="14"/>
              </w:rPr>
              <w:t>Positions</w:t>
            </w:r>
          </w:p>
        </w:tc>
        <w:tc>
          <w:tcPr>
            <w:tcW w:w="1138" w:type="dxa"/>
            <w:tcBorders>
              <w:top w:val="single" w:sz="4" w:space="0" w:color="auto"/>
              <w:bottom w:val="single" w:sz="12" w:space="0" w:color="auto"/>
            </w:tcBorders>
            <w:shd w:val="clear" w:color="auto" w:fill="auto"/>
            <w:vAlign w:val="bottom"/>
          </w:tcPr>
          <w:p w:rsidR="001149A2" w:rsidRPr="001149A2" w:rsidRDefault="001149A2" w:rsidP="001149A2">
            <w:pPr>
              <w:pStyle w:val="SingleTxtG"/>
              <w:spacing w:before="81" w:after="81" w:line="160" w:lineRule="exact"/>
              <w:ind w:left="144" w:right="40"/>
              <w:jc w:val="right"/>
              <w:rPr>
                <w:i/>
                <w:sz w:val="14"/>
              </w:rPr>
            </w:pPr>
            <w:r w:rsidRPr="001149A2">
              <w:rPr>
                <w:i/>
                <w:sz w:val="14"/>
              </w:rPr>
              <w:t>Women</w:t>
            </w:r>
          </w:p>
        </w:tc>
        <w:tc>
          <w:tcPr>
            <w:tcW w:w="1137" w:type="dxa"/>
            <w:tcBorders>
              <w:top w:val="single" w:sz="4" w:space="0" w:color="auto"/>
              <w:bottom w:val="single" w:sz="12" w:space="0" w:color="auto"/>
            </w:tcBorders>
            <w:shd w:val="clear" w:color="auto" w:fill="auto"/>
            <w:vAlign w:val="bottom"/>
          </w:tcPr>
          <w:p w:rsidR="001149A2" w:rsidRPr="001149A2" w:rsidRDefault="001149A2" w:rsidP="001149A2">
            <w:pPr>
              <w:pStyle w:val="SingleTxtG"/>
              <w:spacing w:before="81" w:after="81" w:line="160" w:lineRule="exact"/>
              <w:ind w:left="144" w:right="40"/>
              <w:jc w:val="right"/>
              <w:rPr>
                <w:i/>
                <w:sz w:val="14"/>
              </w:rPr>
            </w:pPr>
            <w:r w:rsidRPr="001149A2">
              <w:rPr>
                <w:i/>
                <w:sz w:val="14"/>
              </w:rPr>
              <w:t>Men</w:t>
            </w:r>
          </w:p>
        </w:tc>
        <w:tc>
          <w:tcPr>
            <w:tcW w:w="1137" w:type="dxa"/>
            <w:tcBorders>
              <w:top w:val="single" w:sz="4" w:space="0" w:color="auto"/>
              <w:bottom w:val="single" w:sz="12" w:space="0" w:color="auto"/>
            </w:tcBorders>
            <w:shd w:val="clear" w:color="auto" w:fill="auto"/>
            <w:vAlign w:val="bottom"/>
          </w:tcPr>
          <w:p w:rsidR="001149A2" w:rsidRPr="001149A2" w:rsidRDefault="001149A2" w:rsidP="001149A2">
            <w:pPr>
              <w:pStyle w:val="SingleTxtG"/>
              <w:spacing w:before="81" w:after="81" w:line="160" w:lineRule="exact"/>
              <w:ind w:left="144" w:right="40"/>
              <w:jc w:val="right"/>
              <w:rPr>
                <w:i/>
                <w:sz w:val="14"/>
              </w:rPr>
            </w:pPr>
            <w:r w:rsidRPr="001149A2">
              <w:rPr>
                <w:i/>
                <w:sz w:val="14"/>
              </w:rPr>
              <w:t>Total</w:t>
            </w:r>
          </w:p>
        </w:tc>
        <w:tc>
          <w:tcPr>
            <w:tcW w:w="1137" w:type="dxa"/>
            <w:tcBorders>
              <w:top w:val="single" w:sz="4" w:space="0" w:color="auto"/>
              <w:bottom w:val="single" w:sz="12" w:space="0" w:color="auto"/>
            </w:tcBorders>
            <w:shd w:val="clear" w:color="auto" w:fill="auto"/>
            <w:vAlign w:val="bottom"/>
          </w:tcPr>
          <w:p w:rsidR="001149A2" w:rsidRPr="001149A2" w:rsidRDefault="001149A2" w:rsidP="001149A2">
            <w:pPr>
              <w:pStyle w:val="SingleTxtG"/>
              <w:spacing w:before="81" w:after="81" w:line="160" w:lineRule="exact"/>
              <w:ind w:left="144" w:right="40"/>
              <w:jc w:val="right"/>
              <w:rPr>
                <w:i/>
                <w:sz w:val="14"/>
              </w:rPr>
            </w:pPr>
            <w:r w:rsidRPr="001149A2">
              <w:rPr>
                <w:i/>
                <w:sz w:val="14"/>
              </w:rPr>
              <w:t>% Women</w:t>
            </w:r>
          </w:p>
        </w:tc>
      </w:tr>
      <w:tr w:rsidR="001149A2" w:rsidRPr="001149A2" w:rsidTr="001149A2">
        <w:trPr>
          <w:trHeight w:hRule="exact" w:val="115"/>
          <w:tblHeader/>
        </w:trPr>
        <w:tc>
          <w:tcPr>
            <w:tcW w:w="2695" w:type="dxa"/>
            <w:tcBorders>
              <w:top w:val="single" w:sz="12" w:space="0" w:color="auto"/>
            </w:tcBorders>
            <w:shd w:val="clear" w:color="auto" w:fill="auto"/>
            <w:vAlign w:val="bottom"/>
          </w:tcPr>
          <w:p w:rsidR="001149A2" w:rsidRPr="001149A2" w:rsidRDefault="001149A2" w:rsidP="001149A2">
            <w:pPr>
              <w:pStyle w:val="SingleTxtG"/>
              <w:spacing w:before="40" w:after="40" w:line="210" w:lineRule="exact"/>
              <w:ind w:left="0" w:right="40"/>
              <w:jc w:val="left"/>
              <w:rPr>
                <w:sz w:val="17"/>
              </w:rPr>
            </w:pPr>
          </w:p>
        </w:tc>
        <w:tc>
          <w:tcPr>
            <w:tcW w:w="1138" w:type="dxa"/>
            <w:tcBorders>
              <w:top w:val="single" w:sz="12" w:space="0" w:color="auto"/>
            </w:tcBorders>
            <w:shd w:val="clear" w:color="auto" w:fill="auto"/>
            <w:vAlign w:val="bottom"/>
          </w:tcPr>
          <w:p w:rsidR="001149A2" w:rsidRPr="001149A2" w:rsidRDefault="001149A2" w:rsidP="001149A2">
            <w:pPr>
              <w:pStyle w:val="SingleTxtG"/>
              <w:spacing w:before="40" w:after="40" w:line="210" w:lineRule="exact"/>
              <w:ind w:left="144" w:right="40"/>
              <w:jc w:val="right"/>
              <w:rPr>
                <w:sz w:val="17"/>
              </w:rPr>
            </w:pPr>
          </w:p>
        </w:tc>
        <w:tc>
          <w:tcPr>
            <w:tcW w:w="1137" w:type="dxa"/>
            <w:tcBorders>
              <w:top w:val="single" w:sz="12" w:space="0" w:color="auto"/>
            </w:tcBorders>
            <w:shd w:val="clear" w:color="auto" w:fill="auto"/>
            <w:vAlign w:val="bottom"/>
          </w:tcPr>
          <w:p w:rsidR="001149A2" w:rsidRPr="001149A2" w:rsidRDefault="001149A2" w:rsidP="001149A2">
            <w:pPr>
              <w:pStyle w:val="SingleTxtG"/>
              <w:spacing w:before="40" w:after="40" w:line="210" w:lineRule="exact"/>
              <w:ind w:left="144" w:right="40"/>
              <w:jc w:val="right"/>
              <w:rPr>
                <w:sz w:val="17"/>
              </w:rPr>
            </w:pPr>
          </w:p>
        </w:tc>
        <w:tc>
          <w:tcPr>
            <w:tcW w:w="1137" w:type="dxa"/>
            <w:tcBorders>
              <w:top w:val="single" w:sz="12" w:space="0" w:color="auto"/>
            </w:tcBorders>
            <w:shd w:val="clear" w:color="auto" w:fill="auto"/>
            <w:vAlign w:val="bottom"/>
          </w:tcPr>
          <w:p w:rsidR="001149A2" w:rsidRPr="001149A2" w:rsidRDefault="001149A2" w:rsidP="001149A2">
            <w:pPr>
              <w:pStyle w:val="SingleTxtG"/>
              <w:spacing w:before="40" w:after="40" w:line="210" w:lineRule="exact"/>
              <w:ind w:left="144" w:right="40"/>
              <w:jc w:val="right"/>
              <w:rPr>
                <w:sz w:val="17"/>
              </w:rPr>
            </w:pPr>
          </w:p>
        </w:tc>
        <w:tc>
          <w:tcPr>
            <w:tcW w:w="1137" w:type="dxa"/>
            <w:tcBorders>
              <w:top w:val="single" w:sz="12" w:space="0" w:color="auto"/>
            </w:tcBorders>
            <w:shd w:val="clear" w:color="auto" w:fill="auto"/>
            <w:vAlign w:val="bottom"/>
          </w:tcPr>
          <w:p w:rsidR="001149A2" w:rsidRPr="001149A2" w:rsidRDefault="001149A2" w:rsidP="001149A2">
            <w:pPr>
              <w:pStyle w:val="SingleTxtG"/>
              <w:spacing w:before="40" w:after="40" w:line="210" w:lineRule="exact"/>
              <w:ind w:left="144" w:right="40"/>
              <w:jc w:val="right"/>
              <w:rPr>
                <w:sz w:val="17"/>
              </w:rPr>
            </w:pPr>
          </w:p>
        </w:tc>
      </w:tr>
      <w:tr w:rsidR="001149A2" w:rsidRPr="001149A2" w:rsidTr="001149A2">
        <w:tc>
          <w:tcPr>
            <w:tcW w:w="2695" w:type="dxa"/>
            <w:shd w:val="clear" w:color="auto" w:fill="auto"/>
            <w:vAlign w:val="bottom"/>
          </w:tcPr>
          <w:p w:rsidR="001149A2" w:rsidRPr="001149A2" w:rsidRDefault="001149A2" w:rsidP="001149A2">
            <w:pPr>
              <w:pStyle w:val="SingleTxtG"/>
              <w:tabs>
                <w:tab w:val="left" w:pos="288"/>
                <w:tab w:val="left" w:pos="576"/>
                <w:tab w:val="left" w:pos="864"/>
                <w:tab w:val="left" w:pos="1152"/>
              </w:tabs>
              <w:spacing w:before="40" w:after="40" w:line="210" w:lineRule="exact"/>
              <w:ind w:left="0" w:right="40"/>
              <w:jc w:val="left"/>
              <w:rPr>
                <w:sz w:val="17"/>
              </w:rPr>
            </w:pPr>
            <w:r w:rsidRPr="001149A2">
              <w:rPr>
                <w:sz w:val="17"/>
              </w:rPr>
              <w:t>National Congress of Trade Unions</w:t>
            </w:r>
          </w:p>
        </w:tc>
        <w:tc>
          <w:tcPr>
            <w:tcW w:w="1138" w:type="dxa"/>
            <w:shd w:val="clear" w:color="auto" w:fill="auto"/>
            <w:vAlign w:val="bottom"/>
          </w:tcPr>
          <w:p w:rsidR="001149A2" w:rsidRPr="001149A2" w:rsidRDefault="001149A2" w:rsidP="001149A2">
            <w:pPr>
              <w:pStyle w:val="SingleTxtG"/>
              <w:tabs>
                <w:tab w:val="left" w:pos="288"/>
                <w:tab w:val="left" w:pos="576"/>
                <w:tab w:val="left" w:pos="864"/>
                <w:tab w:val="left" w:pos="1152"/>
              </w:tabs>
              <w:spacing w:before="40" w:after="40" w:line="210" w:lineRule="exact"/>
              <w:ind w:left="144" w:right="40"/>
              <w:jc w:val="right"/>
              <w:rPr>
                <w:sz w:val="17"/>
              </w:rPr>
            </w:pPr>
            <w:r w:rsidRPr="001149A2">
              <w:rPr>
                <w:sz w:val="17"/>
              </w:rPr>
              <w:t>7</w:t>
            </w:r>
          </w:p>
        </w:tc>
        <w:tc>
          <w:tcPr>
            <w:tcW w:w="1137" w:type="dxa"/>
            <w:shd w:val="clear" w:color="auto" w:fill="auto"/>
            <w:vAlign w:val="bottom"/>
          </w:tcPr>
          <w:p w:rsidR="001149A2" w:rsidRPr="001149A2" w:rsidRDefault="001149A2" w:rsidP="001149A2">
            <w:pPr>
              <w:pStyle w:val="SingleTxtG"/>
              <w:tabs>
                <w:tab w:val="left" w:pos="288"/>
                <w:tab w:val="left" w:pos="576"/>
                <w:tab w:val="left" w:pos="864"/>
                <w:tab w:val="left" w:pos="1152"/>
              </w:tabs>
              <w:spacing w:before="40" w:after="40" w:line="210" w:lineRule="exact"/>
              <w:ind w:left="144" w:right="40"/>
              <w:jc w:val="right"/>
              <w:rPr>
                <w:sz w:val="17"/>
              </w:rPr>
            </w:pPr>
            <w:r w:rsidRPr="001149A2">
              <w:rPr>
                <w:sz w:val="17"/>
              </w:rPr>
              <w:t>15</w:t>
            </w:r>
          </w:p>
        </w:tc>
        <w:tc>
          <w:tcPr>
            <w:tcW w:w="1137" w:type="dxa"/>
            <w:shd w:val="clear" w:color="auto" w:fill="auto"/>
            <w:vAlign w:val="bottom"/>
          </w:tcPr>
          <w:p w:rsidR="001149A2" w:rsidRPr="001149A2" w:rsidRDefault="001149A2" w:rsidP="001149A2">
            <w:pPr>
              <w:pStyle w:val="SingleTxtG"/>
              <w:tabs>
                <w:tab w:val="left" w:pos="288"/>
                <w:tab w:val="left" w:pos="576"/>
                <w:tab w:val="left" w:pos="864"/>
                <w:tab w:val="left" w:pos="1152"/>
              </w:tabs>
              <w:spacing w:before="40" w:after="40" w:line="210" w:lineRule="exact"/>
              <w:ind w:left="144" w:right="40"/>
              <w:jc w:val="right"/>
              <w:rPr>
                <w:sz w:val="17"/>
              </w:rPr>
            </w:pPr>
            <w:r w:rsidRPr="001149A2">
              <w:rPr>
                <w:sz w:val="17"/>
              </w:rPr>
              <w:t>22</w:t>
            </w:r>
          </w:p>
        </w:tc>
        <w:tc>
          <w:tcPr>
            <w:tcW w:w="1137" w:type="dxa"/>
            <w:shd w:val="clear" w:color="auto" w:fill="auto"/>
            <w:vAlign w:val="bottom"/>
          </w:tcPr>
          <w:p w:rsidR="001149A2" w:rsidRPr="001149A2" w:rsidRDefault="001149A2" w:rsidP="001149A2">
            <w:pPr>
              <w:pStyle w:val="SingleTxtG"/>
              <w:tabs>
                <w:tab w:val="left" w:pos="288"/>
                <w:tab w:val="left" w:pos="576"/>
                <w:tab w:val="left" w:pos="864"/>
                <w:tab w:val="left" w:pos="1152"/>
              </w:tabs>
              <w:spacing w:before="40" w:after="40" w:line="210" w:lineRule="exact"/>
              <w:ind w:left="144" w:right="40"/>
              <w:jc w:val="right"/>
              <w:rPr>
                <w:sz w:val="17"/>
              </w:rPr>
            </w:pPr>
            <w:r w:rsidRPr="001149A2">
              <w:rPr>
                <w:sz w:val="17"/>
              </w:rPr>
              <w:t>32%</w:t>
            </w:r>
          </w:p>
        </w:tc>
      </w:tr>
      <w:tr w:rsidR="001149A2" w:rsidRPr="001149A2" w:rsidTr="001149A2">
        <w:tc>
          <w:tcPr>
            <w:tcW w:w="2695" w:type="dxa"/>
            <w:tcBorders>
              <w:bottom w:val="single" w:sz="4" w:space="0" w:color="auto"/>
            </w:tcBorders>
            <w:shd w:val="clear" w:color="auto" w:fill="auto"/>
            <w:vAlign w:val="bottom"/>
          </w:tcPr>
          <w:p w:rsidR="001149A2" w:rsidRPr="001149A2" w:rsidRDefault="001149A2" w:rsidP="001149A2">
            <w:pPr>
              <w:pStyle w:val="SingleTxtG"/>
              <w:tabs>
                <w:tab w:val="left" w:pos="288"/>
                <w:tab w:val="left" w:pos="576"/>
                <w:tab w:val="left" w:pos="864"/>
                <w:tab w:val="left" w:pos="1152"/>
              </w:tabs>
              <w:spacing w:before="40" w:after="81" w:line="210" w:lineRule="exact"/>
              <w:ind w:left="0" w:right="40"/>
              <w:jc w:val="left"/>
              <w:rPr>
                <w:sz w:val="17"/>
              </w:rPr>
            </w:pPr>
            <w:r w:rsidRPr="001149A2">
              <w:rPr>
                <w:sz w:val="17"/>
              </w:rPr>
              <w:t>Trade Union Congress</w:t>
            </w:r>
          </w:p>
        </w:tc>
        <w:tc>
          <w:tcPr>
            <w:tcW w:w="1138" w:type="dxa"/>
            <w:tcBorders>
              <w:bottom w:val="single" w:sz="4" w:space="0" w:color="auto"/>
            </w:tcBorders>
            <w:shd w:val="clear" w:color="auto" w:fill="auto"/>
            <w:vAlign w:val="bottom"/>
          </w:tcPr>
          <w:p w:rsidR="001149A2" w:rsidRPr="001149A2" w:rsidRDefault="001149A2" w:rsidP="001149A2">
            <w:pPr>
              <w:pStyle w:val="SingleTxtG"/>
              <w:tabs>
                <w:tab w:val="left" w:pos="288"/>
                <w:tab w:val="left" w:pos="576"/>
                <w:tab w:val="left" w:pos="864"/>
                <w:tab w:val="left" w:pos="1152"/>
              </w:tabs>
              <w:spacing w:before="40" w:after="81" w:line="210" w:lineRule="exact"/>
              <w:ind w:left="144" w:right="40"/>
              <w:jc w:val="right"/>
              <w:rPr>
                <w:sz w:val="17"/>
              </w:rPr>
            </w:pPr>
            <w:r w:rsidRPr="001149A2">
              <w:rPr>
                <w:sz w:val="17"/>
              </w:rPr>
              <w:t>5</w:t>
            </w:r>
          </w:p>
        </w:tc>
        <w:tc>
          <w:tcPr>
            <w:tcW w:w="1137" w:type="dxa"/>
            <w:tcBorders>
              <w:bottom w:val="single" w:sz="4" w:space="0" w:color="auto"/>
            </w:tcBorders>
            <w:shd w:val="clear" w:color="auto" w:fill="auto"/>
            <w:vAlign w:val="bottom"/>
          </w:tcPr>
          <w:p w:rsidR="001149A2" w:rsidRPr="001149A2" w:rsidRDefault="001149A2" w:rsidP="001149A2">
            <w:pPr>
              <w:pStyle w:val="SingleTxtG"/>
              <w:tabs>
                <w:tab w:val="left" w:pos="288"/>
                <w:tab w:val="left" w:pos="576"/>
                <w:tab w:val="left" w:pos="864"/>
                <w:tab w:val="left" w:pos="1152"/>
              </w:tabs>
              <w:spacing w:before="40" w:after="81" w:line="210" w:lineRule="exact"/>
              <w:ind w:left="144" w:right="40"/>
              <w:jc w:val="right"/>
              <w:rPr>
                <w:sz w:val="17"/>
              </w:rPr>
            </w:pPr>
            <w:r w:rsidRPr="001149A2">
              <w:rPr>
                <w:sz w:val="17"/>
              </w:rPr>
              <w:t>21</w:t>
            </w:r>
          </w:p>
        </w:tc>
        <w:tc>
          <w:tcPr>
            <w:tcW w:w="1137" w:type="dxa"/>
            <w:tcBorders>
              <w:bottom w:val="single" w:sz="4" w:space="0" w:color="auto"/>
            </w:tcBorders>
            <w:shd w:val="clear" w:color="auto" w:fill="auto"/>
            <w:vAlign w:val="bottom"/>
          </w:tcPr>
          <w:p w:rsidR="001149A2" w:rsidRPr="001149A2" w:rsidRDefault="001149A2" w:rsidP="001149A2">
            <w:pPr>
              <w:pStyle w:val="SingleTxtG"/>
              <w:tabs>
                <w:tab w:val="left" w:pos="288"/>
                <w:tab w:val="left" w:pos="576"/>
                <w:tab w:val="left" w:pos="864"/>
                <w:tab w:val="left" w:pos="1152"/>
              </w:tabs>
              <w:spacing w:before="40" w:after="81" w:line="210" w:lineRule="exact"/>
              <w:ind w:left="144" w:right="40"/>
              <w:jc w:val="right"/>
              <w:rPr>
                <w:sz w:val="17"/>
              </w:rPr>
            </w:pPr>
            <w:r w:rsidRPr="001149A2">
              <w:rPr>
                <w:sz w:val="17"/>
              </w:rPr>
              <w:t>26</w:t>
            </w:r>
          </w:p>
        </w:tc>
        <w:tc>
          <w:tcPr>
            <w:tcW w:w="1137" w:type="dxa"/>
            <w:tcBorders>
              <w:bottom w:val="single" w:sz="4" w:space="0" w:color="auto"/>
            </w:tcBorders>
            <w:shd w:val="clear" w:color="auto" w:fill="auto"/>
            <w:vAlign w:val="bottom"/>
          </w:tcPr>
          <w:p w:rsidR="001149A2" w:rsidRPr="001149A2" w:rsidRDefault="001149A2" w:rsidP="001149A2">
            <w:pPr>
              <w:pStyle w:val="SingleTxtG"/>
              <w:tabs>
                <w:tab w:val="left" w:pos="288"/>
                <w:tab w:val="left" w:pos="576"/>
                <w:tab w:val="left" w:pos="864"/>
                <w:tab w:val="left" w:pos="1152"/>
              </w:tabs>
              <w:spacing w:before="40" w:after="81" w:line="210" w:lineRule="exact"/>
              <w:ind w:left="144" w:right="40"/>
              <w:jc w:val="right"/>
              <w:rPr>
                <w:sz w:val="17"/>
              </w:rPr>
            </w:pPr>
            <w:r w:rsidRPr="001149A2">
              <w:rPr>
                <w:sz w:val="17"/>
              </w:rPr>
              <w:t>19%</w:t>
            </w:r>
          </w:p>
        </w:tc>
      </w:tr>
      <w:tr w:rsidR="001149A2" w:rsidRPr="001149A2" w:rsidTr="001149A2">
        <w:tc>
          <w:tcPr>
            <w:tcW w:w="2695" w:type="dxa"/>
            <w:tcBorders>
              <w:top w:val="single" w:sz="4" w:space="0" w:color="auto"/>
              <w:bottom w:val="single" w:sz="12" w:space="0" w:color="auto"/>
            </w:tcBorders>
            <w:shd w:val="clear" w:color="auto" w:fill="auto"/>
            <w:vAlign w:val="bottom"/>
          </w:tcPr>
          <w:p w:rsidR="001149A2" w:rsidRPr="001149A2" w:rsidRDefault="001149A2" w:rsidP="001149A2">
            <w:pPr>
              <w:pStyle w:val="SingleTxtG"/>
              <w:tabs>
                <w:tab w:val="left" w:pos="288"/>
                <w:tab w:val="left" w:pos="576"/>
                <w:tab w:val="left" w:pos="864"/>
                <w:tab w:val="left" w:pos="1152"/>
              </w:tabs>
              <w:spacing w:before="81" w:after="81" w:line="210" w:lineRule="exact"/>
              <w:ind w:left="0" w:right="40"/>
              <w:jc w:val="left"/>
              <w:rPr>
                <w:b/>
                <w:sz w:val="17"/>
              </w:rPr>
            </w:pPr>
            <w:r>
              <w:rPr>
                <w:b/>
                <w:sz w:val="17"/>
              </w:rPr>
              <w:tab/>
            </w:r>
            <w:r w:rsidRPr="001149A2">
              <w:rPr>
                <w:b/>
                <w:sz w:val="17"/>
              </w:rPr>
              <w:t>Total</w:t>
            </w:r>
          </w:p>
        </w:tc>
        <w:tc>
          <w:tcPr>
            <w:tcW w:w="1138" w:type="dxa"/>
            <w:tcBorders>
              <w:top w:val="single" w:sz="4" w:space="0" w:color="auto"/>
              <w:bottom w:val="single" w:sz="12" w:space="0" w:color="auto"/>
            </w:tcBorders>
            <w:shd w:val="clear" w:color="auto" w:fill="auto"/>
            <w:vAlign w:val="bottom"/>
          </w:tcPr>
          <w:p w:rsidR="001149A2" w:rsidRPr="001149A2" w:rsidRDefault="001149A2" w:rsidP="001149A2">
            <w:pPr>
              <w:pStyle w:val="SingleTxtG"/>
              <w:tabs>
                <w:tab w:val="left" w:pos="288"/>
                <w:tab w:val="left" w:pos="576"/>
                <w:tab w:val="left" w:pos="864"/>
                <w:tab w:val="left" w:pos="1152"/>
              </w:tabs>
              <w:spacing w:before="81" w:after="81" w:line="210" w:lineRule="exact"/>
              <w:ind w:left="144" w:right="40"/>
              <w:jc w:val="right"/>
              <w:rPr>
                <w:b/>
                <w:sz w:val="17"/>
              </w:rPr>
            </w:pPr>
            <w:r w:rsidRPr="001149A2">
              <w:rPr>
                <w:b/>
                <w:sz w:val="17"/>
              </w:rPr>
              <w:t>12</w:t>
            </w:r>
          </w:p>
        </w:tc>
        <w:tc>
          <w:tcPr>
            <w:tcW w:w="1137" w:type="dxa"/>
            <w:tcBorders>
              <w:top w:val="single" w:sz="4" w:space="0" w:color="auto"/>
              <w:bottom w:val="single" w:sz="12" w:space="0" w:color="auto"/>
            </w:tcBorders>
            <w:shd w:val="clear" w:color="auto" w:fill="auto"/>
            <w:vAlign w:val="bottom"/>
          </w:tcPr>
          <w:p w:rsidR="001149A2" w:rsidRPr="001149A2" w:rsidRDefault="001149A2" w:rsidP="001149A2">
            <w:pPr>
              <w:pStyle w:val="SingleTxtG"/>
              <w:tabs>
                <w:tab w:val="left" w:pos="288"/>
                <w:tab w:val="left" w:pos="576"/>
                <w:tab w:val="left" w:pos="864"/>
                <w:tab w:val="left" w:pos="1152"/>
              </w:tabs>
              <w:spacing w:before="81" w:after="81" w:line="210" w:lineRule="exact"/>
              <w:ind w:left="144" w:right="40"/>
              <w:jc w:val="right"/>
              <w:rPr>
                <w:b/>
                <w:sz w:val="17"/>
              </w:rPr>
            </w:pPr>
            <w:r w:rsidRPr="001149A2">
              <w:rPr>
                <w:b/>
                <w:sz w:val="17"/>
              </w:rPr>
              <w:t>36</w:t>
            </w:r>
          </w:p>
        </w:tc>
        <w:tc>
          <w:tcPr>
            <w:tcW w:w="1137" w:type="dxa"/>
            <w:tcBorders>
              <w:top w:val="single" w:sz="4" w:space="0" w:color="auto"/>
              <w:bottom w:val="single" w:sz="12" w:space="0" w:color="auto"/>
            </w:tcBorders>
            <w:shd w:val="clear" w:color="auto" w:fill="auto"/>
            <w:vAlign w:val="bottom"/>
          </w:tcPr>
          <w:p w:rsidR="001149A2" w:rsidRPr="001149A2" w:rsidRDefault="001149A2" w:rsidP="001149A2">
            <w:pPr>
              <w:pStyle w:val="SingleTxtG"/>
              <w:tabs>
                <w:tab w:val="left" w:pos="288"/>
                <w:tab w:val="left" w:pos="576"/>
                <w:tab w:val="left" w:pos="864"/>
                <w:tab w:val="left" w:pos="1152"/>
              </w:tabs>
              <w:spacing w:before="81" w:after="81" w:line="210" w:lineRule="exact"/>
              <w:ind w:left="144" w:right="40"/>
              <w:jc w:val="right"/>
              <w:rPr>
                <w:b/>
                <w:sz w:val="17"/>
              </w:rPr>
            </w:pPr>
            <w:r w:rsidRPr="001149A2">
              <w:rPr>
                <w:b/>
                <w:sz w:val="17"/>
              </w:rPr>
              <w:t>48</w:t>
            </w:r>
          </w:p>
        </w:tc>
        <w:tc>
          <w:tcPr>
            <w:tcW w:w="1137" w:type="dxa"/>
            <w:tcBorders>
              <w:top w:val="single" w:sz="4" w:space="0" w:color="auto"/>
              <w:bottom w:val="single" w:sz="12" w:space="0" w:color="auto"/>
            </w:tcBorders>
            <w:shd w:val="clear" w:color="auto" w:fill="auto"/>
            <w:vAlign w:val="bottom"/>
          </w:tcPr>
          <w:p w:rsidR="001149A2" w:rsidRPr="001149A2" w:rsidRDefault="001149A2" w:rsidP="001149A2">
            <w:pPr>
              <w:pStyle w:val="SingleTxtG"/>
              <w:tabs>
                <w:tab w:val="left" w:pos="288"/>
                <w:tab w:val="left" w:pos="576"/>
                <w:tab w:val="left" w:pos="864"/>
                <w:tab w:val="left" w:pos="1152"/>
              </w:tabs>
              <w:spacing w:before="81" w:after="81" w:line="210" w:lineRule="exact"/>
              <w:ind w:left="144" w:right="40"/>
              <w:jc w:val="right"/>
              <w:rPr>
                <w:b/>
                <w:sz w:val="17"/>
              </w:rPr>
            </w:pPr>
            <w:r w:rsidRPr="001149A2">
              <w:rPr>
                <w:b/>
                <w:sz w:val="17"/>
              </w:rPr>
              <w:t>25%</w:t>
            </w:r>
          </w:p>
        </w:tc>
      </w:tr>
    </w:tbl>
    <w:p w:rsidR="001149A2" w:rsidRPr="001149A2" w:rsidRDefault="001149A2" w:rsidP="001149A2">
      <w:pPr>
        <w:pStyle w:val="SingleTxt"/>
        <w:spacing w:after="0" w:line="120" w:lineRule="exact"/>
        <w:rPr>
          <w:sz w:val="10"/>
          <w:lang w:val="en-US"/>
        </w:rPr>
      </w:pPr>
    </w:p>
    <w:p w:rsidR="00626016" w:rsidRDefault="00626016" w:rsidP="001149A2">
      <w:pPr>
        <w:pStyle w:val="FootnoteText"/>
        <w:tabs>
          <w:tab w:val="clear" w:pos="418"/>
          <w:tab w:val="right" w:pos="1476"/>
          <w:tab w:val="left" w:pos="1548"/>
          <w:tab w:val="right" w:pos="1836"/>
          <w:tab w:val="left" w:pos="1908"/>
        </w:tabs>
        <w:ind w:left="1548" w:right="1267" w:hanging="288"/>
      </w:pPr>
      <w:r w:rsidRPr="001149A2">
        <w:rPr>
          <w:i/>
          <w:iCs/>
        </w:rPr>
        <w:t>Source</w:t>
      </w:r>
      <w:r>
        <w:t xml:space="preserve">: </w:t>
      </w:r>
      <w:r w:rsidRPr="001149A2">
        <w:rPr>
          <w:i/>
          <w:iCs/>
        </w:rPr>
        <w:t>Women in Leadership in the Commonwealth of The Bahamas 10 Year Mapping (2004-2014), Bureau of Women’s Affairs</w:t>
      </w:r>
      <w:r w:rsidR="001149A2">
        <w:t>.</w:t>
      </w:r>
    </w:p>
    <w:p w:rsidR="001149A2" w:rsidRPr="001149A2" w:rsidRDefault="001149A2" w:rsidP="001149A2">
      <w:pPr>
        <w:pStyle w:val="FootnoteText"/>
        <w:tabs>
          <w:tab w:val="clear" w:pos="418"/>
          <w:tab w:val="right" w:pos="1476"/>
          <w:tab w:val="left" w:pos="1548"/>
          <w:tab w:val="right" w:pos="1836"/>
          <w:tab w:val="left" w:pos="1908"/>
        </w:tabs>
        <w:spacing w:line="120" w:lineRule="exact"/>
        <w:ind w:left="1548" w:right="1267" w:hanging="288"/>
        <w:rPr>
          <w:sz w:val="10"/>
        </w:rPr>
      </w:pPr>
    </w:p>
    <w:p w:rsidR="001149A2" w:rsidRPr="001149A2" w:rsidRDefault="001149A2" w:rsidP="001149A2">
      <w:pPr>
        <w:pStyle w:val="FootnoteText"/>
        <w:tabs>
          <w:tab w:val="clear" w:pos="418"/>
          <w:tab w:val="right" w:pos="1476"/>
          <w:tab w:val="left" w:pos="1548"/>
          <w:tab w:val="right" w:pos="1836"/>
          <w:tab w:val="left" w:pos="1908"/>
        </w:tabs>
        <w:spacing w:line="120" w:lineRule="exact"/>
        <w:ind w:left="1548" w:right="1267" w:hanging="288"/>
        <w:rPr>
          <w:sz w:val="10"/>
        </w:rPr>
      </w:pPr>
    </w:p>
    <w:p w:rsidR="00626016" w:rsidRDefault="00626016" w:rsidP="001149A2">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tab/>
        <w:t xml:space="preserve">Legislation affecting Trade Unions </w:t>
      </w:r>
      <w:r w:rsidR="001149A2">
        <w:t>—</w:t>
      </w:r>
      <w:r>
        <w:t xml:space="preserve"> National Tripartite Council Act 2014</w:t>
      </w:r>
    </w:p>
    <w:p w:rsidR="001149A2" w:rsidRPr="001149A2" w:rsidRDefault="001149A2" w:rsidP="001149A2">
      <w:pPr>
        <w:pStyle w:val="SingleTxt"/>
        <w:keepNext/>
        <w:keepLines/>
        <w:spacing w:after="0" w:line="120" w:lineRule="exact"/>
        <w:rPr>
          <w:sz w:val="10"/>
          <w:lang w:val="en-US"/>
        </w:rPr>
      </w:pPr>
    </w:p>
    <w:p w:rsidR="00626016" w:rsidRDefault="00626016" w:rsidP="001149A2">
      <w:pPr>
        <w:pStyle w:val="SingleTxt"/>
        <w:keepNext/>
        <w:keepLines/>
      </w:pPr>
      <w:r>
        <w:t>60.</w:t>
      </w:r>
      <w:r>
        <w:tab/>
        <w:t>The House of Assembly passed the National Tripartite Council Act 2014 establishing a tripartite forum on labour and industrial relations. On March 3, 2015, Her Excellency Dame Marguerite Piddling, Governor General of the Commonwealth of The Bahamas, formally signed the National Tripartite Council Act into law. Pursuant to section 9(4) of the National Tripartite Council Act 2014, the social partners formally submitted the persons to be appointed to the National Tripartite Council. The Act 2014 establishes a Council ‘</w:t>
      </w:r>
      <w:r w:rsidRPr="001149A2">
        <w:rPr>
          <w:i/>
          <w:iCs/>
        </w:rPr>
        <w:t>to advise the Government on the formulation of national policies and strategies on all aspects of labour, productivity, quality and competition’ as well as ‘to advise the Government on labour and industrial relations matters</w:t>
      </w:r>
      <w:r>
        <w:t xml:space="preserve">’. On June 1, 2015, the National Tripartite Council held its first official council meeting in accordance with section 9(1) (a) of the National Tripartite Council Act. </w:t>
      </w:r>
    </w:p>
    <w:p w:rsidR="00626016" w:rsidRDefault="00626016" w:rsidP="00626016">
      <w:pPr>
        <w:pStyle w:val="SingleTxt"/>
      </w:pPr>
      <w:r>
        <w:t>61.</w:t>
      </w:r>
      <w:r>
        <w:tab/>
        <w:t>In addition to enacting the aforementioned legislation, The Bahamas has ratified 35 ILO Conventions including eight of the core ones which particularly address protections of the rights of women and children in the workplace. The Bahamas continues to work on the implementation of these rights. Refer to previous reports for labour standards in The Bahamas.</w:t>
      </w:r>
    </w:p>
    <w:p w:rsidR="001149A2" w:rsidRPr="001149A2" w:rsidRDefault="001149A2" w:rsidP="001149A2">
      <w:pPr>
        <w:pStyle w:val="SingleTxt"/>
        <w:spacing w:after="0" w:line="120" w:lineRule="exact"/>
        <w:rPr>
          <w:sz w:val="10"/>
        </w:rPr>
      </w:pPr>
    </w:p>
    <w:p w:rsidR="001149A2" w:rsidRPr="001149A2" w:rsidRDefault="001149A2" w:rsidP="001149A2">
      <w:pPr>
        <w:pStyle w:val="SingleTxt"/>
        <w:spacing w:after="0" w:line="120" w:lineRule="exact"/>
        <w:rPr>
          <w:sz w:val="10"/>
        </w:rPr>
      </w:pPr>
    </w:p>
    <w:p w:rsidR="00626016" w:rsidRDefault="00626016" w:rsidP="001149A2">
      <w:pPr>
        <w:pStyle w:val="TitleH1"/>
      </w:pPr>
      <w:r>
        <w:tab/>
      </w:r>
      <w:r>
        <w:tab/>
        <w:t>Article 8: International Representation and Participation</w:t>
      </w:r>
    </w:p>
    <w:p w:rsidR="001149A2" w:rsidRPr="001149A2" w:rsidRDefault="001149A2" w:rsidP="001149A2">
      <w:pPr>
        <w:pStyle w:val="SingleTxt"/>
        <w:spacing w:after="0" w:line="120" w:lineRule="exact"/>
        <w:rPr>
          <w:sz w:val="10"/>
        </w:rPr>
      </w:pPr>
    </w:p>
    <w:p w:rsidR="001149A2" w:rsidRPr="001149A2" w:rsidRDefault="001149A2" w:rsidP="001149A2">
      <w:pPr>
        <w:pStyle w:val="SingleTxt"/>
        <w:spacing w:after="0" w:line="120" w:lineRule="exact"/>
        <w:rPr>
          <w:sz w:val="10"/>
        </w:rPr>
      </w:pPr>
    </w:p>
    <w:p w:rsidR="00626016" w:rsidRDefault="00626016" w:rsidP="001149A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Representation of Women at the International Level</w:t>
      </w:r>
    </w:p>
    <w:p w:rsidR="001149A2" w:rsidRPr="001149A2" w:rsidRDefault="001149A2" w:rsidP="001149A2">
      <w:pPr>
        <w:pStyle w:val="SingleTxt"/>
        <w:spacing w:after="0" w:line="120" w:lineRule="exact"/>
        <w:rPr>
          <w:sz w:val="10"/>
        </w:rPr>
      </w:pPr>
    </w:p>
    <w:p w:rsidR="00626016" w:rsidRDefault="00626016" w:rsidP="00626016">
      <w:pPr>
        <w:pStyle w:val="SingleTxt"/>
      </w:pPr>
      <w:r>
        <w:t>62.</w:t>
      </w:r>
      <w:r>
        <w:tab/>
        <w:t>As stated in previous reports, there are no legal impediments to women representing the Government at the international level. Women do in fact serve as representatives of The Bahamas at the international level. Currently, Her Excellency Alma Adams serves as Ambassador to the Republic of Cuba and Her Excellency Rhoda Jackson serves as Ambassador at the Permanent Mission to the United Nations and other International Organizations in Geneva. Ms Paulette Zonicle serves as Consul General at The Bahamas Consulate General in Washington, DC. Ms. Julie Campbell serves as Counsellor at the Embassy in the People’s Republic of China. Ms. Rosolyn Horton is the Minister Counsellor at the High Commission in Canada. Mrs. Allison Booker serves as the Deputy High Commissioner and Vice Consul at the High Commission in London. Mrs Tishka Fraser-Francis is the Deputy Permanent Representative at the Permanent Mission to the United Nations, New York, U.S.A. Ms. Sandra McLaughlin and Ms. Joy Newbold serve as Consul at the Consulate General in New York, U.S.A. Ms. Sandra Carey serves as Deputy Consul General for The Bahamas Consulate General in Miami, U.S.A. Ms. Bernadette Butler is the Minister Counsellor at the Permanent Mission in Geneva, Switzerland. It must be noted that of the six countries with representatives acting as Honorary Consul for The Bahamas, four are women.</w:t>
      </w:r>
    </w:p>
    <w:p w:rsidR="00056BD9" w:rsidRPr="00056BD9" w:rsidRDefault="00056BD9" w:rsidP="00056BD9">
      <w:pPr>
        <w:pStyle w:val="SingleTxt"/>
        <w:spacing w:after="0" w:line="120" w:lineRule="exact"/>
        <w:rPr>
          <w:sz w:val="10"/>
        </w:rPr>
      </w:pPr>
    </w:p>
    <w:p w:rsidR="00626016" w:rsidRDefault="00626016" w:rsidP="00056BD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Women in International Organizations</w:t>
      </w:r>
    </w:p>
    <w:p w:rsidR="00056BD9" w:rsidRPr="00056BD9" w:rsidRDefault="00056BD9" w:rsidP="00056BD9">
      <w:pPr>
        <w:pStyle w:val="SingleTxt"/>
        <w:spacing w:after="0" w:line="120" w:lineRule="exact"/>
        <w:rPr>
          <w:sz w:val="10"/>
        </w:rPr>
      </w:pPr>
    </w:p>
    <w:p w:rsidR="00626016" w:rsidRDefault="00626016" w:rsidP="00626016">
      <w:pPr>
        <w:pStyle w:val="SingleTxt"/>
      </w:pPr>
      <w:r>
        <w:t>63.</w:t>
      </w:r>
      <w:r>
        <w:tab/>
        <w:t xml:space="preserve">There are no restrictions prohibiting Bahamian women from working in international organizations. In fact, the Government consistently disseminates to both women and men information on employment opportunities and vacancies for international posts. </w:t>
      </w:r>
    </w:p>
    <w:p w:rsidR="00626016" w:rsidRDefault="00626016" w:rsidP="00626016">
      <w:pPr>
        <w:pStyle w:val="SingleTxt"/>
      </w:pPr>
      <w:r>
        <w:t>64.</w:t>
      </w:r>
      <w:r>
        <w:tab/>
        <w:t xml:space="preserve">There are no records to indicate the exact number of Bahamian women working in international organizations. However, the Government is aware that several Bahamian women are employed by the United Nations in a senior capacity in addition to working with regional organizations such as CARICOM and agencies such as the Commonwealth Secretariat. As stated in previous reports, women </w:t>
      </w:r>
      <w:r>
        <w:lastRenderedPageBreak/>
        <w:t xml:space="preserve">regularly represent The Bahamas at various international and regional meetings and continue to serve on regional and international bodies on behalf of the Government. </w:t>
      </w:r>
    </w:p>
    <w:p w:rsidR="00056BD9" w:rsidRPr="00056BD9" w:rsidRDefault="00056BD9" w:rsidP="00056BD9">
      <w:pPr>
        <w:pStyle w:val="SingleTxt"/>
        <w:spacing w:after="0" w:line="120" w:lineRule="exact"/>
        <w:rPr>
          <w:sz w:val="10"/>
        </w:rPr>
      </w:pPr>
    </w:p>
    <w:p w:rsidR="00626016" w:rsidRDefault="00626016" w:rsidP="00056BD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Women in the Ministry of Foreign Affairs </w:t>
      </w:r>
    </w:p>
    <w:p w:rsidR="00056BD9" w:rsidRPr="00056BD9" w:rsidRDefault="00056BD9" w:rsidP="00056BD9">
      <w:pPr>
        <w:pStyle w:val="SingleTxt"/>
        <w:spacing w:after="0" w:line="120" w:lineRule="exact"/>
        <w:rPr>
          <w:sz w:val="10"/>
        </w:rPr>
      </w:pPr>
    </w:p>
    <w:p w:rsidR="00626016" w:rsidRDefault="00626016" w:rsidP="00626016">
      <w:pPr>
        <w:pStyle w:val="SingleTxt"/>
      </w:pPr>
      <w:r>
        <w:t>65.</w:t>
      </w:r>
      <w:r>
        <w:tab/>
        <w:t>The Permanent Secretary of the Ministry of Foreign Affairs and Immigration serves as the Head of the Foreign Service of the Commonwealth of The Bahamas. This position is currently held by a female, Ms. Sheila Carey, who also holds the title of Ambassador. Additionally, Ms. Sharon Brennen-Haylock holds the position of Director-General of the Ministry of Foreign Affairs and Immigration. Women make up 25 per cent of The Bahamas’ diplomatic and consular missions and men 65 per cent.</w:t>
      </w:r>
    </w:p>
    <w:p w:rsidR="00626016" w:rsidRDefault="00626016" w:rsidP="00626016">
      <w:pPr>
        <w:pStyle w:val="SingleTxt"/>
      </w:pPr>
      <w:r>
        <w:t>66.</w:t>
      </w:r>
      <w:r>
        <w:tab/>
        <w:t xml:space="preserve">As previously reported, women in the Ministry of Foreign Affairs outnumber men. Statistics provided in previous reports indicate that women in The Bahamas and particularly throughout the Ministry of Foreign Affairs have achieved tremendous success. </w:t>
      </w:r>
    </w:p>
    <w:p w:rsidR="00056BD9" w:rsidRPr="00056BD9" w:rsidRDefault="00056BD9" w:rsidP="00056BD9">
      <w:pPr>
        <w:pStyle w:val="SingleTxt"/>
        <w:spacing w:after="0" w:line="120" w:lineRule="exact"/>
        <w:rPr>
          <w:sz w:val="10"/>
        </w:rPr>
      </w:pPr>
    </w:p>
    <w:p w:rsidR="00056BD9" w:rsidRPr="00056BD9" w:rsidRDefault="00056BD9" w:rsidP="00056BD9">
      <w:pPr>
        <w:pStyle w:val="SingleTxt"/>
        <w:spacing w:after="0" w:line="120" w:lineRule="exact"/>
        <w:rPr>
          <w:sz w:val="10"/>
        </w:rPr>
      </w:pPr>
    </w:p>
    <w:p w:rsidR="00626016" w:rsidRDefault="00626016" w:rsidP="00056BD9">
      <w:pPr>
        <w:pStyle w:val="TitleH1"/>
      </w:pPr>
      <w:r>
        <w:tab/>
      </w:r>
      <w:r>
        <w:tab/>
        <w:t>Article 9: Nationality and Citizenship of Wo</w:t>
      </w:r>
      <w:r w:rsidRPr="00056BD9">
        <w:rPr>
          <w:rFonts w:ascii="Times New Roman Bold" w:hAnsi="Times New Roman Bold" w:cs="Times New Roman Bold"/>
          <w:spacing w:val="0"/>
          <w:w w:val="100"/>
        </w:rPr>
        <w:t>men and Their Children</w:t>
      </w:r>
    </w:p>
    <w:p w:rsidR="00056BD9" w:rsidRPr="00056BD9" w:rsidRDefault="00056BD9" w:rsidP="00056BD9">
      <w:pPr>
        <w:pStyle w:val="SingleTxt"/>
        <w:spacing w:after="0" w:line="120" w:lineRule="exact"/>
        <w:rPr>
          <w:sz w:val="10"/>
        </w:rPr>
      </w:pPr>
    </w:p>
    <w:p w:rsidR="00056BD9" w:rsidRPr="00056BD9" w:rsidRDefault="00056BD9" w:rsidP="00056BD9">
      <w:pPr>
        <w:pStyle w:val="SingleTxt"/>
        <w:spacing w:after="0" w:line="120" w:lineRule="exact"/>
        <w:rPr>
          <w:sz w:val="10"/>
        </w:rPr>
      </w:pPr>
    </w:p>
    <w:p w:rsidR="00626016" w:rsidRDefault="00626016" w:rsidP="00056BD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Legal Rights in Nationality</w:t>
      </w:r>
    </w:p>
    <w:p w:rsidR="00056BD9" w:rsidRPr="00056BD9" w:rsidRDefault="00056BD9" w:rsidP="00056BD9">
      <w:pPr>
        <w:pStyle w:val="SingleTxt"/>
        <w:spacing w:after="0" w:line="120" w:lineRule="exact"/>
        <w:rPr>
          <w:sz w:val="10"/>
        </w:rPr>
      </w:pPr>
    </w:p>
    <w:p w:rsidR="00626016" w:rsidRDefault="00626016" w:rsidP="00626016">
      <w:pPr>
        <w:pStyle w:val="SingleTxt"/>
      </w:pPr>
      <w:r>
        <w:t>67.</w:t>
      </w:r>
      <w:r>
        <w:tab/>
        <w:t xml:space="preserve">No change since the last report. For additional information on the constitutional referendum on gender equality and nationality rights in The Bahamas, see Articles 1 and 2 of the present report. </w:t>
      </w:r>
    </w:p>
    <w:p w:rsidR="00056BD9" w:rsidRPr="00056BD9" w:rsidRDefault="00056BD9" w:rsidP="00056BD9">
      <w:pPr>
        <w:pStyle w:val="SingleTxt"/>
        <w:spacing w:after="0" w:line="120" w:lineRule="exact"/>
        <w:rPr>
          <w:sz w:val="10"/>
        </w:rPr>
      </w:pPr>
    </w:p>
    <w:p w:rsidR="00626016" w:rsidRDefault="00626016" w:rsidP="00056BD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Equality in Marriage to Non-Nationals</w:t>
      </w:r>
    </w:p>
    <w:p w:rsidR="00056BD9" w:rsidRPr="00056BD9" w:rsidRDefault="00056BD9" w:rsidP="00056BD9">
      <w:pPr>
        <w:pStyle w:val="SingleTxt"/>
        <w:spacing w:after="0" w:line="120" w:lineRule="exact"/>
        <w:rPr>
          <w:sz w:val="10"/>
        </w:rPr>
      </w:pPr>
    </w:p>
    <w:p w:rsidR="00626016" w:rsidRDefault="00626016" w:rsidP="00626016">
      <w:pPr>
        <w:pStyle w:val="SingleTxt"/>
      </w:pPr>
      <w:r>
        <w:t>68.</w:t>
      </w:r>
      <w:r>
        <w:tab/>
        <w:t xml:space="preserve">Inequality between women and men still exists in this regard as stated in the response under Article 2 of this present report. </w:t>
      </w:r>
    </w:p>
    <w:p w:rsidR="00056BD9" w:rsidRPr="00056BD9" w:rsidRDefault="00056BD9" w:rsidP="00056BD9">
      <w:pPr>
        <w:pStyle w:val="SingleTxt"/>
        <w:spacing w:after="0" w:line="120" w:lineRule="exact"/>
        <w:rPr>
          <w:sz w:val="10"/>
        </w:rPr>
      </w:pPr>
    </w:p>
    <w:p w:rsidR="00626016" w:rsidRDefault="00626016" w:rsidP="00056BD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Residential and Employment Status for Spouses who are Non-Nationals</w:t>
      </w:r>
    </w:p>
    <w:p w:rsidR="00056BD9" w:rsidRPr="00056BD9" w:rsidRDefault="00056BD9" w:rsidP="00056BD9">
      <w:pPr>
        <w:pStyle w:val="SingleTxt"/>
        <w:spacing w:after="0" w:line="120" w:lineRule="exact"/>
        <w:rPr>
          <w:sz w:val="10"/>
        </w:rPr>
      </w:pPr>
    </w:p>
    <w:p w:rsidR="00626016" w:rsidRDefault="00626016" w:rsidP="00626016">
      <w:pPr>
        <w:pStyle w:val="SingleTxt"/>
      </w:pPr>
      <w:r>
        <w:t>69.</w:t>
      </w:r>
      <w:r>
        <w:tab/>
        <w:t xml:space="preserve">Bahamian women and men have the same rights with respect of gaining residence and employment status for their spouse in situations where the spouse is a non-national. The primary permit that was purposely enacted for non-national spouse (of a Bahamian) is the Resident Spouse Permit (RSP) (Immigration Act, Section 30). Application has to be filed at the Department of Immigration for the non-national spouse and furnished with requisite documents as indicated on the form in addition to other information that might become relevant as established by the situation at hand. This permit enables the non-national spouse to reside and work legally in The Bahamas and may be issued for a period of one to five years. The period granted for RSP is decided based upon the outcome of the interview of the couple and whether the processing officer is satisfied that the marriage is genuine. </w:t>
      </w:r>
    </w:p>
    <w:p w:rsidR="00626016" w:rsidRDefault="00626016" w:rsidP="00626016">
      <w:pPr>
        <w:pStyle w:val="SingleTxt"/>
      </w:pPr>
      <w:r>
        <w:t>70.</w:t>
      </w:r>
      <w:r>
        <w:tab/>
        <w:t>If a determination is made that the marriage might not be genuine and is not subsisting, the processing officer will recommend that the non-national spouse be granted a General Worker Permit (GWP) for one year. The fee for GWP is $1,000.00 per annum for the non-national spouse.</w:t>
      </w:r>
    </w:p>
    <w:p w:rsidR="00626016" w:rsidRDefault="00626016" w:rsidP="00626016">
      <w:pPr>
        <w:pStyle w:val="SingleTxt"/>
      </w:pPr>
      <w:r>
        <w:t>71.</w:t>
      </w:r>
      <w:r>
        <w:tab/>
        <w:t>The Bahamian and his/her non-national spouse can elect also for a Permit to Reside only. This type of permit does not allow the non-national spouse to engage in gainful employment; the non-national spouses will have the legal right to reside only. The cost of this permit is $25.00 annually for non-nationals.</w:t>
      </w:r>
    </w:p>
    <w:p w:rsidR="00056BD9" w:rsidRPr="00056BD9" w:rsidRDefault="00056BD9" w:rsidP="00056BD9">
      <w:pPr>
        <w:pStyle w:val="SingleTxt"/>
        <w:spacing w:after="0" w:line="120" w:lineRule="exact"/>
        <w:rPr>
          <w:sz w:val="10"/>
        </w:rPr>
      </w:pPr>
    </w:p>
    <w:p w:rsidR="00626016" w:rsidRDefault="00626016" w:rsidP="00056BD9">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tab/>
        <w:t>Administration of Refugee and Asylum Matters</w:t>
      </w:r>
    </w:p>
    <w:p w:rsidR="00056BD9" w:rsidRPr="00056BD9" w:rsidRDefault="00056BD9" w:rsidP="00056BD9">
      <w:pPr>
        <w:pStyle w:val="SingleTxt"/>
        <w:keepNext/>
        <w:keepLines/>
        <w:spacing w:after="0" w:line="120" w:lineRule="exact"/>
        <w:rPr>
          <w:sz w:val="10"/>
          <w:lang w:val="en-US"/>
        </w:rPr>
      </w:pPr>
    </w:p>
    <w:p w:rsidR="00626016" w:rsidRDefault="00626016" w:rsidP="00056BD9">
      <w:pPr>
        <w:pStyle w:val="SingleTxt"/>
        <w:keepNext/>
        <w:keepLines/>
      </w:pPr>
      <w:r>
        <w:t>72.</w:t>
      </w:r>
      <w:r>
        <w:tab/>
        <w:t>There is no penalization of asylum-seekers for illegal entry and stay in The Bahamas. The Department of Immigration (DOI) instituted a section within its organization for the administration of Refugee/Asylum Matters since 2004 and this section has been actively interviewing and processing application for this category of persons from its establishment. The process is performed in collaboration with the United Nations High Commissioner for Refugees (UNHCR) and the International Organization for Migration (IOM). Officers of the DOI are trained and qualified to perform the relevant interviews and to make determinations and recommendations based on the interviews. All DOI recommendations regarding Refugee/Asylum status are submitted to UNHCR through the Ministry of Foreign Affairs and Immigration.</w:t>
      </w:r>
    </w:p>
    <w:p w:rsidR="00626016" w:rsidRDefault="00626016" w:rsidP="00626016">
      <w:pPr>
        <w:pStyle w:val="SingleTxt"/>
      </w:pPr>
      <w:r>
        <w:t>73.</w:t>
      </w:r>
      <w:r>
        <w:tab/>
        <w:t>In instances where UNHCR and DOI Refugee/Asylum do not agree, a recommendation is put forward for the placement of asylum-seekers in another country. The seeking and finalization of the placement of asylum-seekers is conducted by UNHCR and IOM.</w:t>
      </w:r>
    </w:p>
    <w:p w:rsidR="00626016" w:rsidRDefault="00626016" w:rsidP="00626016">
      <w:pPr>
        <w:pStyle w:val="SingleTxt"/>
      </w:pPr>
      <w:r>
        <w:t>74.</w:t>
      </w:r>
      <w:r>
        <w:tab/>
        <w:t>DOI never engages in the forcible return or refoulment of refugees or asylum-seekers to a country where they are liable to be subjected to persecution. DOI cooperates fully with UNHCR and IOM. In accordance with international laws and standards, the asylum-seekers are not detained for lengthy periods. Immediately following the awareness that an application is made for Refugee/Asylum, officers from DOI Refugee/Asylum Section are directed to meet asylum-seekers and relocate them temporarily to the Detention Centre for the conduct of the interview process. Asylum-seekers are almost immediately released from detention after the conclusion of the interview and issued with an Asylum/Refugee Certificate from DOI on which their photo is affixed, which permits asylum-seekers to move about freely within The Commonwealth of The Bahamas The asylum-seekers are supported socially and financially by the Department of Social Services (DOSS) and The Bahamas Red Cross (BRC) including with regards to, housing, food, water and personal effects.</w:t>
      </w:r>
    </w:p>
    <w:p w:rsidR="00626016" w:rsidRDefault="00626016" w:rsidP="00626016">
      <w:pPr>
        <w:pStyle w:val="SingleTxt"/>
      </w:pPr>
      <w:r>
        <w:t>75.</w:t>
      </w:r>
      <w:r>
        <w:tab/>
        <w:t>UNHCR, IOM and DOI Refugee/Asylum Section remains in constant communication with one another to ensure quality assurance and compliance with the 1951 Refugee Convention and the 1967 Protocol. Officers of DOI Refugee/Asylum Section obtain ongoing training and relevant tools to remain up-to-date with respect to international expectations and requirements.</w:t>
      </w:r>
    </w:p>
    <w:p w:rsidR="00626016" w:rsidRDefault="00626016" w:rsidP="00626016">
      <w:pPr>
        <w:pStyle w:val="SingleTxt"/>
      </w:pPr>
      <w:r>
        <w:t>76.</w:t>
      </w:r>
      <w:r>
        <w:tab/>
        <w:t>It is notable that the Office of the United Nations High Commissioner for Refugees UNHCR held a Training Session on Refugee Protection and Statelessness in June 2014. The following Government agencies were represented in this exercise: Royal Bahamas Defence Force (RBDF), Bureau of Women’s Affairs (BWA), Ministry of Foreign Affairs and Immigration (MFAI) and the Department of Immigration.</w:t>
      </w:r>
    </w:p>
    <w:p w:rsidR="00056BD9" w:rsidRPr="00056BD9" w:rsidRDefault="00056BD9" w:rsidP="00056BD9">
      <w:pPr>
        <w:pStyle w:val="SingleTxt"/>
        <w:spacing w:after="0" w:line="120" w:lineRule="exact"/>
        <w:rPr>
          <w:sz w:val="10"/>
        </w:rPr>
      </w:pPr>
    </w:p>
    <w:p w:rsidR="00626016" w:rsidRDefault="00626016" w:rsidP="00056BD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Detention of Women and Children</w:t>
      </w:r>
    </w:p>
    <w:p w:rsidR="00056BD9" w:rsidRPr="00056BD9" w:rsidRDefault="00056BD9" w:rsidP="00056BD9">
      <w:pPr>
        <w:pStyle w:val="SingleTxt"/>
        <w:spacing w:after="0" w:line="120" w:lineRule="exact"/>
        <w:rPr>
          <w:sz w:val="10"/>
        </w:rPr>
      </w:pPr>
    </w:p>
    <w:p w:rsidR="00626016" w:rsidRDefault="00626016" w:rsidP="00626016">
      <w:pPr>
        <w:pStyle w:val="SingleTxt"/>
      </w:pPr>
      <w:r>
        <w:t>77.</w:t>
      </w:r>
      <w:r>
        <w:tab/>
        <w:t>Women detainees with children are kept in separate accommodations, in keeping with international standards. In 2014, DOI established a safe house for this purpose outside the Carmichael Rd. Detention Centre. There is a fully-equipped multi-family accommodation with adequate outdoor recreation space for children. The facility is administered by DOI and twenty-four hour security is provided by the Royal Bahamas Defence Force. There is a full-time social worker, cook, and janitor. The Bahamas Red Cross assists with donations of clothing, blankets, toiletries and miscellaneous items as necessary for the women and children.</w:t>
      </w:r>
    </w:p>
    <w:p w:rsidR="00626016" w:rsidRDefault="00626016" w:rsidP="00056BD9">
      <w:pPr>
        <w:pStyle w:val="TitleH1"/>
      </w:pPr>
      <w:r>
        <w:lastRenderedPageBreak/>
        <w:tab/>
      </w:r>
      <w:r>
        <w:tab/>
        <w:t>Article 10: Ensuring Equal Access for Women in Education</w:t>
      </w:r>
    </w:p>
    <w:p w:rsidR="00056BD9" w:rsidRPr="00056BD9" w:rsidRDefault="00056BD9" w:rsidP="00056BD9">
      <w:pPr>
        <w:pStyle w:val="SingleTxt"/>
        <w:spacing w:after="0" w:line="120" w:lineRule="exact"/>
        <w:rPr>
          <w:sz w:val="10"/>
        </w:rPr>
      </w:pPr>
    </w:p>
    <w:p w:rsidR="00056BD9" w:rsidRPr="00056BD9" w:rsidRDefault="00056BD9" w:rsidP="00056BD9">
      <w:pPr>
        <w:pStyle w:val="SingleTxt"/>
        <w:spacing w:after="0" w:line="120" w:lineRule="exact"/>
        <w:rPr>
          <w:sz w:val="10"/>
        </w:rPr>
      </w:pPr>
    </w:p>
    <w:p w:rsidR="00626016" w:rsidRDefault="00626016" w:rsidP="00626016">
      <w:pPr>
        <w:pStyle w:val="SingleTxt"/>
      </w:pPr>
      <w:r>
        <w:t>78.</w:t>
      </w:r>
      <w:r>
        <w:tab/>
        <w:t xml:space="preserve">The information on Access to Education and Literacy Rates remains unchanged since the last report. </w:t>
      </w:r>
    </w:p>
    <w:p w:rsidR="00056BD9" w:rsidRPr="00056BD9" w:rsidRDefault="00056BD9" w:rsidP="00056BD9">
      <w:pPr>
        <w:pStyle w:val="SingleTxt"/>
        <w:spacing w:after="0" w:line="120" w:lineRule="exact"/>
        <w:rPr>
          <w:sz w:val="10"/>
        </w:rPr>
      </w:pPr>
    </w:p>
    <w:p w:rsidR="00626016" w:rsidRDefault="00626016" w:rsidP="00056BD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Trends in Academic Achievement for Boys and Girls</w:t>
      </w:r>
    </w:p>
    <w:p w:rsidR="00056BD9" w:rsidRPr="00056BD9" w:rsidRDefault="00056BD9" w:rsidP="00056BD9">
      <w:pPr>
        <w:pStyle w:val="SingleTxt"/>
        <w:spacing w:after="0" w:line="120" w:lineRule="exact"/>
        <w:rPr>
          <w:sz w:val="10"/>
        </w:rPr>
      </w:pPr>
    </w:p>
    <w:p w:rsidR="00626016" w:rsidRDefault="00626016" w:rsidP="00626016">
      <w:pPr>
        <w:pStyle w:val="SingleTxt"/>
      </w:pPr>
      <w:r>
        <w:t>79.</w:t>
      </w:r>
      <w:r>
        <w:tab/>
        <w:t>The Department of Education has seen notable improvements in educational achievements since 2011 with 50.5% of students achieving grades of C or above in 2015 compared to 44.38% in 2011. The 2015 results represent a turning point in the education systems as for the first time, the average grade was a C. Further, there was evidence of the closing of the gender gap. While in absolute terms in 2015 more females received high grades, a larger percentage of males that sat exams achieved more favourable outcomes than females (53% and 47.1% respectively).</w:t>
      </w:r>
    </w:p>
    <w:p w:rsidR="00056BD9" w:rsidRPr="00056BD9" w:rsidRDefault="00056BD9" w:rsidP="00056BD9">
      <w:pPr>
        <w:pStyle w:val="SingleTxt"/>
        <w:spacing w:after="0" w:line="120" w:lineRule="exact"/>
        <w:rPr>
          <w:sz w:val="10"/>
        </w:rPr>
      </w:pPr>
    </w:p>
    <w:p w:rsidR="00626016" w:rsidRDefault="00626016" w:rsidP="00056BD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The National Training Agency</w:t>
      </w:r>
    </w:p>
    <w:p w:rsidR="00056BD9" w:rsidRPr="00056BD9" w:rsidRDefault="00056BD9" w:rsidP="00056BD9">
      <w:pPr>
        <w:pStyle w:val="SingleTxt"/>
        <w:spacing w:after="0" w:line="120" w:lineRule="exact"/>
        <w:rPr>
          <w:sz w:val="10"/>
        </w:rPr>
      </w:pPr>
    </w:p>
    <w:p w:rsidR="00626016" w:rsidRDefault="00626016" w:rsidP="00626016">
      <w:pPr>
        <w:pStyle w:val="SingleTxt"/>
      </w:pPr>
      <w:r>
        <w:t>80.</w:t>
      </w:r>
      <w:r>
        <w:tab/>
        <w:t xml:space="preserve">The Fifth Periodic Report mentioned the implementation of a technical and vocational education and training (TVET) body. Such an entity was created by virtue of the National Training Agency Act of 2013. Though Part V, Section 24 of the Act states that “A person who makes application to the Board in the prescribed form and satisfies the Board that he possesses the prescribed qualifications may be eligible for selection as a trainee”, it is understood that females would not be discriminated against. To this end, it should be noted that the Executive Director of the Agency is female. </w:t>
      </w:r>
    </w:p>
    <w:p w:rsidR="00626016" w:rsidRDefault="00626016" w:rsidP="00794974">
      <w:pPr>
        <w:pStyle w:val="SingleTxt"/>
      </w:pPr>
      <w:r>
        <w:t>81.</w:t>
      </w:r>
      <w:r>
        <w:tab/>
        <w:t xml:space="preserve">Targeting young persons aged 16-26 years; the Agency has graduated 6 cohorts since its inception. The programme is designed to equip youth with skills to render them employable. For this effort, the Government of The Bahamas has established relationships with the private sector </w:t>
      </w:r>
      <w:r w:rsidR="00794974">
        <w:t xml:space="preserve">— </w:t>
      </w:r>
      <w:r>
        <w:t>wherein individuals in the programme receive practical training within a variety of fields. The majority of individuals enrolled in, and placed for employment as a result of, the training programme are female.</w:t>
      </w:r>
    </w:p>
    <w:p w:rsidR="00056BD9" w:rsidRPr="00056BD9" w:rsidRDefault="00056BD9" w:rsidP="00056BD9">
      <w:pPr>
        <w:pStyle w:val="SingleTxt"/>
        <w:spacing w:after="0" w:line="120" w:lineRule="exact"/>
        <w:rPr>
          <w:sz w:val="10"/>
        </w:rPr>
      </w:pPr>
    </w:p>
    <w:p w:rsidR="00626016" w:rsidRDefault="00626016" w:rsidP="00056BD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Grants and Scholarships</w:t>
      </w:r>
    </w:p>
    <w:p w:rsidR="00056BD9" w:rsidRPr="00056BD9" w:rsidRDefault="00056BD9" w:rsidP="00056BD9">
      <w:pPr>
        <w:pStyle w:val="SingleTxt"/>
        <w:spacing w:after="0" w:line="120" w:lineRule="exact"/>
        <w:rPr>
          <w:sz w:val="10"/>
        </w:rPr>
      </w:pPr>
    </w:p>
    <w:p w:rsidR="00626016" w:rsidRDefault="00626016" w:rsidP="00626016">
      <w:pPr>
        <w:pStyle w:val="SingleTxt"/>
      </w:pPr>
      <w:r>
        <w:t>82.</w:t>
      </w:r>
      <w:r>
        <w:tab/>
        <w:t>The Ministry of Education, Science, and Technology continues its mission to provide opportunities to access quality education, “equipping students with the knowledge, beliefs, skills, and attitudes required to live and work in an interdependent changing world”. One means of making provisions for this to happen is to facilitate access to education at the tertiary level. From 2012 to 2015, the Government awarded a total of 2,319 scholarships to Bahamian students with 1,521 recipients being female, forming 65.6% of the total awardees (See Table 7).</w:t>
      </w:r>
      <w:r>
        <w:tab/>
      </w:r>
    </w:p>
    <w:p w:rsidR="00056BD9" w:rsidRPr="00056BD9" w:rsidRDefault="00056BD9" w:rsidP="00056BD9">
      <w:pPr>
        <w:pStyle w:val="SingleTxt"/>
        <w:spacing w:after="0" w:line="120" w:lineRule="exact"/>
        <w:rPr>
          <w:sz w:val="10"/>
        </w:rPr>
      </w:pPr>
    </w:p>
    <w:p w:rsidR="00626016" w:rsidRPr="00056BD9" w:rsidRDefault="00056BD9" w:rsidP="00056BD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rPr>
      </w:pPr>
      <w:r>
        <w:tab/>
      </w:r>
      <w:r>
        <w:tab/>
      </w:r>
      <w:r w:rsidR="00626016" w:rsidRPr="00056BD9">
        <w:rPr>
          <w:b w:val="0"/>
          <w:bCs/>
        </w:rPr>
        <w:t>Table 5</w:t>
      </w:r>
    </w:p>
    <w:p w:rsidR="00626016" w:rsidRDefault="00056BD9" w:rsidP="00056BD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626016">
        <w:t>Government Scholarships Awarded by Sex (2012</w:t>
      </w:r>
      <w:r>
        <w:t>-</w:t>
      </w:r>
      <w:r w:rsidR="00626016">
        <w:t>2015)</w:t>
      </w:r>
    </w:p>
    <w:p w:rsidR="00056BD9" w:rsidRPr="00056BD9" w:rsidRDefault="00056BD9" w:rsidP="00056BD9">
      <w:pPr>
        <w:pStyle w:val="SingleTxt"/>
        <w:spacing w:after="0" w:line="120" w:lineRule="exact"/>
        <w:rPr>
          <w:sz w:val="10"/>
          <w:lang w:val="en-US"/>
        </w:rPr>
      </w:pPr>
    </w:p>
    <w:tbl>
      <w:tblPr>
        <w:tblW w:w="7244" w:type="dxa"/>
        <w:tblInd w:w="1260" w:type="dxa"/>
        <w:tblLayout w:type="fixed"/>
        <w:tblCellMar>
          <w:left w:w="0" w:type="dxa"/>
          <w:right w:w="0" w:type="dxa"/>
        </w:tblCellMar>
        <w:tblLook w:val="0000" w:firstRow="0" w:lastRow="0" w:firstColumn="0" w:lastColumn="0" w:noHBand="0" w:noVBand="0"/>
      </w:tblPr>
      <w:tblGrid>
        <w:gridCol w:w="2692"/>
        <w:gridCol w:w="1138"/>
        <w:gridCol w:w="1138"/>
        <w:gridCol w:w="1138"/>
        <w:gridCol w:w="1138"/>
      </w:tblGrid>
      <w:tr w:rsidR="00056BD9" w:rsidRPr="00056BD9" w:rsidTr="00056BD9">
        <w:trPr>
          <w:tblHeader/>
        </w:trPr>
        <w:tc>
          <w:tcPr>
            <w:tcW w:w="2692" w:type="dxa"/>
            <w:tcBorders>
              <w:top w:val="single" w:sz="4" w:space="0" w:color="auto"/>
              <w:bottom w:val="single" w:sz="12" w:space="0" w:color="auto"/>
            </w:tcBorders>
            <w:shd w:val="clear" w:color="auto" w:fill="auto"/>
            <w:vAlign w:val="bottom"/>
          </w:tcPr>
          <w:p w:rsidR="00056BD9" w:rsidRPr="00056BD9" w:rsidRDefault="00056BD9" w:rsidP="00056BD9">
            <w:pPr>
              <w:pStyle w:val="SingleTxtG"/>
              <w:spacing w:before="81" w:after="81" w:line="160" w:lineRule="exact"/>
              <w:ind w:left="0" w:right="40"/>
              <w:jc w:val="left"/>
              <w:rPr>
                <w:i/>
                <w:sz w:val="14"/>
              </w:rPr>
            </w:pPr>
            <w:r w:rsidRPr="00056BD9">
              <w:rPr>
                <w:i/>
                <w:sz w:val="14"/>
              </w:rPr>
              <w:t>Year</w:t>
            </w:r>
          </w:p>
        </w:tc>
        <w:tc>
          <w:tcPr>
            <w:tcW w:w="1138" w:type="dxa"/>
            <w:tcBorders>
              <w:top w:val="single" w:sz="4" w:space="0" w:color="auto"/>
              <w:bottom w:val="single" w:sz="12" w:space="0" w:color="auto"/>
            </w:tcBorders>
            <w:shd w:val="clear" w:color="auto" w:fill="auto"/>
            <w:vAlign w:val="bottom"/>
          </w:tcPr>
          <w:p w:rsidR="00056BD9" w:rsidRPr="00056BD9" w:rsidRDefault="00056BD9" w:rsidP="00056BD9">
            <w:pPr>
              <w:pStyle w:val="SingleTxtG"/>
              <w:spacing w:before="81" w:after="81" w:line="160" w:lineRule="exact"/>
              <w:ind w:left="144" w:right="40"/>
              <w:jc w:val="right"/>
              <w:rPr>
                <w:i/>
                <w:sz w:val="14"/>
              </w:rPr>
            </w:pPr>
            <w:r w:rsidRPr="00056BD9">
              <w:rPr>
                <w:i/>
                <w:sz w:val="14"/>
              </w:rPr>
              <w:t>Female</w:t>
            </w:r>
          </w:p>
        </w:tc>
        <w:tc>
          <w:tcPr>
            <w:tcW w:w="1138" w:type="dxa"/>
            <w:tcBorders>
              <w:top w:val="single" w:sz="4" w:space="0" w:color="auto"/>
              <w:bottom w:val="single" w:sz="12" w:space="0" w:color="auto"/>
            </w:tcBorders>
            <w:shd w:val="clear" w:color="auto" w:fill="auto"/>
            <w:vAlign w:val="bottom"/>
          </w:tcPr>
          <w:p w:rsidR="00056BD9" w:rsidRPr="00056BD9" w:rsidRDefault="00056BD9" w:rsidP="00056BD9">
            <w:pPr>
              <w:pStyle w:val="SingleTxtG"/>
              <w:spacing w:before="81" w:after="81" w:line="160" w:lineRule="exact"/>
              <w:ind w:left="144" w:right="40"/>
              <w:jc w:val="right"/>
              <w:rPr>
                <w:i/>
                <w:sz w:val="14"/>
              </w:rPr>
            </w:pPr>
            <w:r w:rsidRPr="00056BD9">
              <w:rPr>
                <w:i/>
                <w:sz w:val="14"/>
              </w:rPr>
              <w:t>Male</w:t>
            </w:r>
          </w:p>
        </w:tc>
        <w:tc>
          <w:tcPr>
            <w:tcW w:w="1138" w:type="dxa"/>
            <w:tcBorders>
              <w:top w:val="single" w:sz="4" w:space="0" w:color="auto"/>
              <w:bottom w:val="single" w:sz="12" w:space="0" w:color="auto"/>
            </w:tcBorders>
            <w:shd w:val="clear" w:color="auto" w:fill="auto"/>
            <w:vAlign w:val="bottom"/>
          </w:tcPr>
          <w:p w:rsidR="00056BD9" w:rsidRPr="00056BD9" w:rsidRDefault="00056BD9" w:rsidP="00056BD9">
            <w:pPr>
              <w:pStyle w:val="SingleTxtG"/>
              <w:spacing w:before="81" w:after="81" w:line="160" w:lineRule="exact"/>
              <w:ind w:left="144" w:right="40"/>
              <w:jc w:val="right"/>
              <w:rPr>
                <w:i/>
                <w:sz w:val="14"/>
              </w:rPr>
            </w:pPr>
            <w:r w:rsidRPr="00056BD9">
              <w:rPr>
                <w:i/>
                <w:sz w:val="14"/>
              </w:rPr>
              <w:t>Total</w:t>
            </w:r>
          </w:p>
        </w:tc>
        <w:tc>
          <w:tcPr>
            <w:tcW w:w="1138" w:type="dxa"/>
            <w:tcBorders>
              <w:top w:val="single" w:sz="4" w:space="0" w:color="auto"/>
              <w:bottom w:val="single" w:sz="12" w:space="0" w:color="auto"/>
            </w:tcBorders>
            <w:shd w:val="clear" w:color="auto" w:fill="auto"/>
            <w:vAlign w:val="bottom"/>
          </w:tcPr>
          <w:p w:rsidR="00056BD9" w:rsidRPr="00056BD9" w:rsidRDefault="00056BD9" w:rsidP="00056BD9">
            <w:pPr>
              <w:pStyle w:val="SingleTxtG"/>
              <w:spacing w:before="81" w:after="81" w:line="160" w:lineRule="exact"/>
              <w:ind w:left="144" w:right="40"/>
              <w:jc w:val="right"/>
              <w:rPr>
                <w:i/>
                <w:sz w:val="14"/>
              </w:rPr>
            </w:pPr>
            <w:r w:rsidRPr="00056BD9">
              <w:rPr>
                <w:i/>
                <w:sz w:val="14"/>
              </w:rPr>
              <w:t>% Females</w:t>
            </w:r>
          </w:p>
        </w:tc>
      </w:tr>
      <w:tr w:rsidR="00056BD9" w:rsidRPr="00056BD9" w:rsidTr="00056BD9">
        <w:trPr>
          <w:trHeight w:hRule="exact" w:val="115"/>
          <w:tblHeader/>
        </w:trPr>
        <w:tc>
          <w:tcPr>
            <w:tcW w:w="2692" w:type="dxa"/>
            <w:tcBorders>
              <w:top w:val="single" w:sz="12" w:space="0" w:color="auto"/>
            </w:tcBorders>
            <w:shd w:val="clear" w:color="auto" w:fill="auto"/>
            <w:vAlign w:val="bottom"/>
          </w:tcPr>
          <w:p w:rsidR="00056BD9" w:rsidRPr="00056BD9" w:rsidRDefault="00056BD9" w:rsidP="00056BD9">
            <w:pPr>
              <w:pStyle w:val="SingleTxtG"/>
              <w:spacing w:before="40" w:after="40" w:line="210" w:lineRule="exact"/>
              <w:ind w:left="0" w:right="40"/>
              <w:jc w:val="left"/>
              <w:rPr>
                <w:sz w:val="17"/>
              </w:rPr>
            </w:pPr>
          </w:p>
        </w:tc>
        <w:tc>
          <w:tcPr>
            <w:tcW w:w="1138" w:type="dxa"/>
            <w:tcBorders>
              <w:top w:val="single" w:sz="12" w:space="0" w:color="auto"/>
            </w:tcBorders>
            <w:shd w:val="clear" w:color="auto" w:fill="auto"/>
            <w:vAlign w:val="bottom"/>
          </w:tcPr>
          <w:p w:rsidR="00056BD9" w:rsidRPr="00056BD9" w:rsidRDefault="00056BD9" w:rsidP="00056BD9">
            <w:pPr>
              <w:pStyle w:val="SingleTxtG"/>
              <w:spacing w:before="40" w:after="40" w:line="210" w:lineRule="exact"/>
              <w:ind w:left="144" w:right="40"/>
              <w:jc w:val="right"/>
              <w:rPr>
                <w:sz w:val="17"/>
              </w:rPr>
            </w:pPr>
          </w:p>
        </w:tc>
        <w:tc>
          <w:tcPr>
            <w:tcW w:w="1138" w:type="dxa"/>
            <w:tcBorders>
              <w:top w:val="single" w:sz="12" w:space="0" w:color="auto"/>
            </w:tcBorders>
            <w:shd w:val="clear" w:color="auto" w:fill="auto"/>
            <w:vAlign w:val="bottom"/>
          </w:tcPr>
          <w:p w:rsidR="00056BD9" w:rsidRPr="00056BD9" w:rsidRDefault="00056BD9" w:rsidP="00056BD9">
            <w:pPr>
              <w:pStyle w:val="SingleTxtG"/>
              <w:spacing w:before="40" w:after="40" w:line="210" w:lineRule="exact"/>
              <w:ind w:left="144" w:right="40"/>
              <w:jc w:val="right"/>
              <w:rPr>
                <w:sz w:val="17"/>
              </w:rPr>
            </w:pPr>
          </w:p>
        </w:tc>
        <w:tc>
          <w:tcPr>
            <w:tcW w:w="1138" w:type="dxa"/>
            <w:tcBorders>
              <w:top w:val="single" w:sz="12" w:space="0" w:color="auto"/>
            </w:tcBorders>
            <w:shd w:val="clear" w:color="auto" w:fill="auto"/>
            <w:vAlign w:val="bottom"/>
          </w:tcPr>
          <w:p w:rsidR="00056BD9" w:rsidRPr="00056BD9" w:rsidRDefault="00056BD9" w:rsidP="00056BD9">
            <w:pPr>
              <w:pStyle w:val="SingleTxtG"/>
              <w:spacing w:before="40" w:after="40" w:line="210" w:lineRule="exact"/>
              <w:ind w:left="144" w:right="40"/>
              <w:jc w:val="right"/>
              <w:rPr>
                <w:sz w:val="17"/>
              </w:rPr>
            </w:pPr>
          </w:p>
        </w:tc>
        <w:tc>
          <w:tcPr>
            <w:tcW w:w="1138" w:type="dxa"/>
            <w:tcBorders>
              <w:top w:val="single" w:sz="12" w:space="0" w:color="auto"/>
            </w:tcBorders>
            <w:shd w:val="clear" w:color="auto" w:fill="auto"/>
            <w:vAlign w:val="bottom"/>
          </w:tcPr>
          <w:p w:rsidR="00056BD9" w:rsidRPr="00056BD9" w:rsidRDefault="00056BD9" w:rsidP="00056BD9">
            <w:pPr>
              <w:pStyle w:val="SingleTxtG"/>
              <w:spacing w:before="40" w:after="40" w:line="210" w:lineRule="exact"/>
              <w:ind w:left="144" w:right="40"/>
              <w:jc w:val="right"/>
              <w:rPr>
                <w:sz w:val="17"/>
              </w:rPr>
            </w:pPr>
          </w:p>
        </w:tc>
      </w:tr>
      <w:tr w:rsidR="00056BD9" w:rsidRPr="00056BD9" w:rsidTr="00056BD9">
        <w:tc>
          <w:tcPr>
            <w:tcW w:w="2692" w:type="dxa"/>
            <w:shd w:val="clear" w:color="auto" w:fill="auto"/>
            <w:vAlign w:val="bottom"/>
          </w:tcPr>
          <w:p w:rsidR="00056BD9" w:rsidRPr="00056BD9" w:rsidRDefault="00056BD9" w:rsidP="00056BD9">
            <w:pPr>
              <w:pStyle w:val="SingleTxtG"/>
              <w:tabs>
                <w:tab w:val="left" w:pos="288"/>
                <w:tab w:val="left" w:pos="576"/>
                <w:tab w:val="left" w:pos="864"/>
                <w:tab w:val="left" w:pos="1152"/>
              </w:tabs>
              <w:spacing w:before="40" w:after="40" w:line="210" w:lineRule="exact"/>
              <w:ind w:left="0" w:right="40"/>
              <w:jc w:val="left"/>
              <w:rPr>
                <w:sz w:val="17"/>
              </w:rPr>
            </w:pPr>
            <w:r w:rsidRPr="00056BD9">
              <w:rPr>
                <w:sz w:val="17"/>
              </w:rPr>
              <w:t>2012</w:t>
            </w:r>
          </w:p>
        </w:tc>
        <w:tc>
          <w:tcPr>
            <w:tcW w:w="1138" w:type="dxa"/>
            <w:shd w:val="clear" w:color="auto" w:fill="auto"/>
            <w:vAlign w:val="bottom"/>
          </w:tcPr>
          <w:p w:rsidR="00056BD9" w:rsidRPr="00056BD9" w:rsidRDefault="00056BD9" w:rsidP="00056BD9">
            <w:pPr>
              <w:pStyle w:val="SingleTxtG"/>
              <w:tabs>
                <w:tab w:val="left" w:pos="288"/>
                <w:tab w:val="left" w:pos="576"/>
                <w:tab w:val="left" w:pos="864"/>
                <w:tab w:val="left" w:pos="1152"/>
              </w:tabs>
              <w:spacing w:before="40" w:after="40" w:line="210" w:lineRule="exact"/>
              <w:ind w:left="144" w:right="40"/>
              <w:jc w:val="right"/>
              <w:rPr>
                <w:sz w:val="17"/>
              </w:rPr>
            </w:pPr>
            <w:r w:rsidRPr="00056BD9">
              <w:rPr>
                <w:sz w:val="17"/>
              </w:rPr>
              <w:t>352</w:t>
            </w:r>
          </w:p>
        </w:tc>
        <w:tc>
          <w:tcPr>
            <w:tcW w:w="1138" w:type="dxa"/>
            <w:shd w:val="clear" w:color="auto" w:fill="auto"/>
            <w:vAlign w:val="bottom"/>
          </w:tcPr>
          <w:p w:rsidR="00056BD9" w:rsidRPr="00056BD9" w:rsidRDefault="00056BD9" w:rsidP="00056BD9">
            <w:pPr>
              <w:pStyle w:val="SingleTxtG"/>
              <w:tabs>
                <w:tab w:val="left" w:pos="288"/>
                <w:tab w:val="left" w:pos="576"/>
                <w:tab w:val="left" w:pos="864"/>
                <w:tab w:val="left" w:pos="1152"/>
              </w:tabs>
              <w:spacing w:before="40" w:after="40" w:line="210" w:lineRule="exact"/>
              <w:ind w:left="144" w:right="40"/>
              <w:jc w:val="right"/>
              <w:rPr>
                <w:sz w:val="17"/>
              </w:rPr>
            </w:pPr>
            <w:r w:rsidRPr="00056BD9">
              <w:rPr>
                <w:sz w:val="17"/>
              </w:rPr>
              <w:t>190</w:t>
            </w:r>
          </w:p>
        </w:tc>
        <w:tc>
          <w:tcPr>
            <w:tcW w:w="1138" w:type="dxa"/>
            <w:shd w:val="clear" w:color="auto" w:fill="auto"/>
            <w:vAlign w:val="bottom"/>
          </w:tcPr>
          <w:p w:rsidR="00056BD9" w:rsidRPr="00056BD9" w:rsidRDefault="00056BD9" w:rsidP="00056BD9">
            <w:pPr>
              <w:pStyle w:val="SingleTxtG"/>
              <w:tabs>
                <w:tab w:val="left" w:pos="288"/>
                <w:tab w:val="left" w:pos="576"/>
                <w:tab w:val="left" w:pos="864"/>
                <w:tab w:val="left" w:pos="1152"/>
              </w:tabs>
              <w:spacing w:before="40" w:after="40" w:line="210" w:lineRule="exact"/>
              <w:ind w:left="144" w:right="40"/>
              <w:jc w:val="right"/>
              <w:rPr>
                <w:sz w:val="17"/>
              </w:rPr>
            </w:pPr>
            <w:r w:rsidRPr="00056BD9">
              <w:rPr>
                <w:sz w:val="17"/>
              </w:rPr>
              <w:t>542</w:t>
            </w:r>
          </w:p>
        </w:tc>
        <w:tc>
          <w:tcPr>
            <w:tcW w:w="1138" w:type="dxa"/>
            <w:shd w:val="clear" w:color="auto" w:fill="auto"/>
            <w:vAlign w:val="bottom"/>
          </w:tcPr>
          <w:p w:rsidR="00056BD9" w:rsidRPr="00056BD9" w:rsidRDefault="00056BD9" w:rsidP="00056BD9">
            <w:pPr>
              <w:pStyle w:val="SingleTxtG"/>
              <w:tabs>
                <w:tab w:val="left" w:pos="288"/>
                <w:tab w:val="left" w:pos="576"/>
                <w:tab w:val="left" w:pos="864"/>
                <w:tab w:val="left" w:pos="1152"/>
              </w:tabs>
              <w:spacing w:before="40" w:after="40" w:line="210" w:lineRule="exact"/>
              <w:ind w:left="144" w:right="40"/>
              <w:jc w:val="right"/>
              <w:rPr>
                <w:sz w:val="17"/>
              </w:rPr>
            </w:pPr>
            <w:r w:rsidRPr="00056BD9">
              <w:rPr>
                <w:sz w:val="17"/>
              </w:rPr>
              <w:t>64.9%</w:t>
            </w:r>
          </w:p>
        </w:tc>
      </w:tr>
      <w:tr w:rsidR="00056BD9" w:rsidRPr="00056BD9" w:rsidTr="00056BD9">
        <w:tc>
          <w:tcPr>
            <w:tcW w:w="2692" w:type="dxa"/>
            <w:shd w:val="clear" w:color="auto" w:fill="auto"/>
            <w:vAlign w:val="bottom"/>
          </w:tcPr>
          <w:p w:rsidR="00056BD9" w:rsidRPr="00056BD9" w:rsidRDefault="00056BD9" w:rsidP="00056BD9">
            <w:pPr>
              <w:pStyle w:val="SingleTxtG"/>
              <w:tabs>
                <w:tab w:val="left" w:pos="288"/>
                <w:tab w:val="left" w:pos="576"/>
                <w:tab w:val="left" w:pos="864"/>
                <w:tab w:val="left" w:pos="1152"/>
              </w:tabs>
              <w:spacing w:before="40" w:after="40" w:line="210" w:lineRule="exact"/>
              <w:ind w:left="0" w:right="40"/>
              <w:jc w:val="left"/>
              <w:rPr>
                <w:sz w:val="17"/>
              </w:rPr>
            </w:pPr>
            <w:r w:rsidRPr="00056BD9">
              <w:rPr>
                <w:sz w:val="17"/>
              </w:rPr>
              <w:t>2013</w:t>
            </w:r>
          </w:p>
        </w:tc>
        <w:tc>
          <w:tcPr>
            <w:tcW w:w="1138" w:type="dxa"/>
            <w:shd w:val="clear" w:color="auto" w:fill="auto"/>
            <w:vAlign w:val="bottom"/>
          </w:tcPr>
          <w:p w:rsidR="00056BD9" w:rsidRPr="00056BD9" w:rsidRDefault="00056BD9" w:rsidP="00056BD9">
            <w:pPr>
              <w:pStyle w:val="SingleTxtG"/>
              <w:tabs>
                <w:tab w:val="left" w:pos="288"/>
                <w:tab w:val="left" w:pos="576"/>
                <w:tab w:val="left" w:pos="864"/>
                <w:tab w:val="left" w:pos="1152"/>
              </w:tabs>
              <w:spacing w:before="40" w:after="40" w:line="210" w:lineRule="exact"/>
              <w:ind w:left="144" w:right="40"/>
              <w:jc w:val="right"/>
              <w:rPr>
                <w:sz w:val="17"/>
              </w:rPr>
            </w:pPr>
            <w:r w:rsidRPr="00056BD9">
              <w:rPr>
                <w:sz w:val="17"/>
              </w:rPr>
              <w:t>396</w:t>
            </w:r>
          </w:p>
        </w:tc>
        <w:tc>
          <w:tcPr>
            <w:tcW w:w="1138" w:type="dxa"/>
            <w:shd w:val="clear" w:color="auto" w:fill="auto"/>
            <w:vAlign w:val="bottom"/>
          </w:tcPr>
          <w:p w:rsidR="00056BD9" w:rsidRPr="00056BD9" w:rsidRDefault="00056BD9" w:rsidP="00056BD9">
            <w:pPr>
              <w:pStyle w:val="SingleTxtG"/>
              <w:tabs>
                <w:tab w:val="left" w:pos="288"/>
                <w:tab w:val="left" w:pos="576"/>
                <w:tab w:val="left" w:pos="864"/>
                <w:tab w:val="left" w:pos="1152"/>
              </w:tabs>
              <w:spacing w:before="40" w:after="40" w:line="210" w:lineRule="exact"/>
              <w:ind w:left="144" w:right="40"/>
              <w:jc w:val="right"/>
              <w:rPr>
                <w:sz w:val="17"/>
              </w:rPr>
            </w:pPr>
            <w:r w:rsidRPr="00056BD9">
              <w:rPr>
                <w:sz w:val="17"/>
              </w:rPr>
              <w:t>196</w:t>
            </w:r>
          </w:p>
        </w:tc>
        <w:tc>
          <w:tcPr>
            <w:tcW w:w="1138" w:type="dxa"/>
            <w:shd w:val="clear" w:color="auto" w:fill="auto"/>
            <w:vAlign w:val="bottom"/>
          </w:tcPr>
          <w:p w:rsidR="00056BD9" w:rsidRPr="00056BD9" w:rsidRDefault="00056BD9" w:rsidP="00056BD9">
            <w:pPr>
              <w:pStyle w:val="SingleTxtG"/>
              <w:tabs>
                <w:tab w:val="left" w:pos="288"/>
                <w:tab w:val="left" w:pos="576"/>
                <w:tab w:val="left" w:pos="864"/>
                <w:tab w:val="left" w:pos="1152"/>
              </w:tabs>
              <w:spacing w:before="40" w:after="40" w:line="210" w:lineRule="exact"/>
              <w:ind w:left="144" w:right="40"/>
              <w:jc w:val="right"/>
              <w:rPr>
                <w:sz w:val="17"/>
              </w:rPr>
            </w:pPr>
            <w:r w:rsidRPr="00056BD9">
              <w:rPr>
                <w:sz w:val="17"/>
              </w:rPr>
              <w:t>592</w:t>
            </w:r>
          </w:p>
        </w:tc>
        <w:tc>
          <w:tcPr>
            <w:tcW w:w="1138" w:type="dxa"/>
            <w:shd w:val="clear" w:color="auto" w:fill="auto"/>
            <w:vAlign w:val="bottom"/>
          </w:tcPr>
          <w:p w:rsidR="00056BD9" w:rsidRPr="00056BD9" w:rsidRDefault="00056BD9" w:rsidP="00056BD9">
            <w:pPr>
              <w:pStyle w:val="SingleTxtG"/>
              <w:tabs>
                <w:tab w:val="left" w:pos="288"/>
                <w:tab w:val="left" w:pos="576"/>
                <w:tab w:val="left" w:pos="864"/>
                <w:tab w:val="left" w:pos="1152"/>
              </w:tabs>
              <w:spacing w:before="40" w:after="40" w:line="210" w:lineRule="exact"/>
              <w:ind w:left="144" w:right="40"/>
              <w:jc w:val="right"/>
              <w:rPr>
                <w:sz w:val="17"/>
              </w:rPr>
            </w:pPr>
            <w:r w:rsidRPr="00056BD9">
              <w:rPr>
                <w:sz w:val="17"/>
              </w:rPr>
              <w:t>66.8%</w:t>
            </w:r>
          </w:p>
        </w:tc>
      </w:tr>
      <w:tr w:rsidR="00056BD9" w:rsidRPr="00056BD9" w:rsidTr="00056BD9">
        <w:tc>
          <w:tcPr>
            <w:tcW w:w="2692" w:type="dxa"/>
            <w:shd w:val="clear" w:color="auto" w:fill="auto"/>
            <w:vAlign w:val="bottom"/>
          </w:tcPr>
          <w:p w:rsidR="00056BD9" w:rsidRPr="00056BD9" w:rsidRDefault="00056BD9" w:rsidP="00056BD9">
            <w:pPr>
              <w:pStyle w:val="SingleTxtG"/>
              <w:tabs>
                <w:tab w:val="left" w:pos="288"/>
                <w:tab w:val="left" w:pos="576"/>
                <w:tab w:val="left" w:pos="864"/>
                <w:tab w:val="left" w:pos="1152"/>
              </w:tabs>
              <w:spacing w:before="40" w:after="40" w:line="210" w:lineRule="exact"/>
              <w:ind w:left="0" w:right="40"/>
              <w:jc w:val="left"/>
              <w:rPr>
                <w:sz w:val="17"/>
              </w:rPr>
            </w:pPr>
            <w:r w:rsidRPr="00056BD9">
              <w:rPr>
                <w:sz w:val="17"/>
              </w:rPr>
              <w:t>2014</w:t>
            </w:r>
          </w:p>
        </w:tc>
        <w:tc>
          <w:tcPr>
            <w:tcW w:w="1138" w:type="dxa"/>
            <w:shd w:val="clear" w:color="auto" w:fill="auto"/>
            <w:vAlign w:val="bottom"/>
          </w:tcPr>
          <w:p w:rsidR="00056BD9" w:rsidRPr="00056BD9" w:rsidRDefault="00056BD9" w:rsidP="00056BD9">
            <w:pPr>
              <w:pStyle w:val="SingleTxtG"/>
              <w:tabs>
                <w:tab w:val="left" w:pos="288"/>
                <w:tab w:val="left" w:pos="576"/>
                <w:tab w:val="left" w:pos="864"/>
                <w:tab w:val="left" w:pos="1152"/>
              </w:tabs>
              <w:spacing w:before="40" w:after="40" w:line="210" w:lineRule="exact"/>
              <w:ind w:left="144" w:right="40"/>
              <w:jc w:val="right"/>
              <w:rPr>
                <w:sz w:val="17"/>
              </w:rPr>
            </w:pPr>
            <w:r w:rsidRPr="00056BD9">
              <w:rPr>
                <w:sz w:val="17"/>
              </w:rPr>
              <w:t>352</w:t>
            </w:r>
          </w:p>
        </w:tc>
        <w:tc>
          <w:tcPr>
            <w:tcW w:w="1138" w:type="dxa"/>
            <w:shd w:val="clear" w:color="auto" w:fill="auto"/>
            <w:vAlign w:val="bottom"/>
          </w:tcPr>
          <w:p w:rsidR="00056BD9" w:rsidRPr="00056BD9" w:rsidRDefault="00056BD9" w:rsidP="00056BD9">
            <w:pPr>
              <w:pStyle w:val="SingleTxtG"/>
              <w:tabs>
                <w:tab w:val="left" w:pos="288"/>
                <w:tab w:val="left" w:pos="576"/>
                <w:tab w:val="left" w:pos="864"/>
                <w:tab w:val="left" w:pos="1152"/>
              </w:tabs>
              <w:spacing w:before="40" w:after="40" w:line="210" w:lineRule="exact"/>
              <w:ind w:left="144" w:right="40"/>
              <w:jc w:val="right"/>
              <w:rPr>
                <w:sz w:val="17"/>
              </w:rPr>
            </w:pPr>
            <w:r w:rsidRPr="00056BD9">
              <w:rPr>
                <w:sz w:val="17"/>
              </w:rPr>
              <w:t>180</w:t>
            </w:r>
          </w:p>
        </w:tc>
        <w:tc>
          <w:tcPr>
            <w:tcW w:w="1138" w:type="dxa"/>
            <w:shd w:val="clear" w:color="auto" w:fill="auto"/>
            <w:vAlign w:val="bottom"/>
          </w:tcPr>
          <w:p w:rsidR="00056BD9" w:rsidRPr="00056BD9" w:rsidRDefault="00056BD9" w:rsidP="00056BD9">
            <w:pPr>
              <w:pStyle w:val="SingleTxtG"/>
              <w:tabs>
                <w:tab w:val="left" w:pos="288"/>
                <w:tab w:val="left" w:pos="576"/>
                <w:tab w:val="left" w:pos="864"/>
                <w:tab w:val="left" w:pos="1152"/>
              </w:tabs>
              <w:spacing w:before="40" w:after="40" w:line="210" w:lineRule="exact"/>
              <w:ind w:left="144" w:right="40"/>
              <w:jc w:val="right"/>
              <w:rPr>
                <w:sz w:val="17"/>
              </w:rPr>
            </w:pPr>
            <w:r w:rsidRPr="00056BD9">
              <w:rPr>
                <w:sz w:val="17"/>
              </w:rPr>
              <w:t>532</w:t>
            </w:r>
          </w:p>
        </w:tc>
        <w:tc>
          <w:tcPr>
            <w:tcW w:w="1138" w:type="dxa"/>
            <w:shd w:val="clear" w:color="auto" w:fill="auto"/>
            <w:vAlign w:val="bottom"/>
          </w:tcPr>
          <w:p w:rsidR="00056BD9" w:rsidRPr="00056BD9" w:rsidRDefault="00056BD9" w:rsidP="00056BD9">
            <w:pPr>
              <w:pStyle w:val="SingleTxtG"/>
              <w:tabs>
                <w:tab w:val="left" w:pos="288"/>
                <w:tab w:val="left" w:pos="576"/>
                <w:tab w:val="left" w:pos="864"/>
                <w:tab w:val="left" w:pos="1152"/>
              </w:tabs>
              <w:spacing w:before="40" w:after="40" w:line="210" w:lineRule="exact"/>
              <w:ind w:left="144" w:right="40"/>
              <w:jc w:val="right"/>
              <w:rPr>
                <w:sz w:val="17"/>
              </w:rPr>
            </w:pPr>
            <w:r w:rsidRPr="00056BD9">
              <w:rPr>
                <w:sz w:val="17"/>
              </w:rPr>
              <w:t>66.1%</w:t>
            </w:r>
          </w:p>
        </w:tc>
      </w:tr>
      <w:tr w:rsidR="00056BD9" w:rsidRPr="00056BD9" w:rsidTr="00056BD9">
        <w:tc>
          <w:tcPr>
            <w:tcW w:w="2692" w:type="dxa"/>
            <w:tcBorders>
              <w:bottom w:val="single" w:sz="4" w:space="0" w:color="auto"/>
            </w:tcBorders>
            <w:shd w:val="clear" w:color="auto" w:fill="auto"/>
            <w:vAlign w:val="bottom"/>
          </w:tcPr>
          <w:p w:rsidR="00056BD9" w:rsidRPr="00056BD9" w:rsidRDefault="00056BD9" w:rsidP="00056BD9">
            <w:pPr>
              <w:pStyle w:val="SingleTxtG"/>
              <w:tabs>
                <w:tab w:val="left" w:pos="288"/>
                <w:tab w:val="left" w:pos="576"/>
                <w:tab w:val="left" w:pos="864"/>
                <w:tab w:val="left" w:pos="1152"/>
              </w:tabs>
              <w:spacing w:before="40" w:after="81" w:line="210" w:lineRule="exact"/>
              <w:ind w:left="0" w:right="40"/>
              <w:jc w:val="left"/>
              <w:rPr>
                <w:sz w:val="17"/>
              </w:rPr>
            </w:pPr>
            <w:r w:rsidRPr="00056BD9">
              <w:rPr>
                <w:sz w:val="17"/>
              </w:rPr>
              <w:t>2015</w:t>
            </w:r>
          </w:p>
        </w:tc>
        <w:tc>
          <w:tcPr>
            <w:tcW w:w="1138" w:type="dxa"/>
            <w:tcBorders>
              <w:bottom w:val="single" w:sz="4" w:space="0" w:color="auto"/>
            </w:tcBorders>
            <w:shd w:val="clear" w:color="auto" w:fill="auto"/>
            <w:vAlign w:val="bottom"/>
          </w:tcPr>
          <w:p w:rsidR="00056BD9" w:rsidRPr="00056BD9" w:rsidRDefault="00056BD9" w:rsidP="00056BD9">
            <w:pPr>
              <w:pStyle w:val="SingleTxtG"/>
              <w:tabs>
                <w:tab w:val="left" w:pos="288"/>
                <w:tab w:val="left" w:pos="576"/>
                <w:tab w:val="left" w:pos="864"/>
                <w:tab w:val="left" w:pos="1152"/>
              </w:tabs>
              <w:spacing w:before="40" w:after="81" w:line="210" w:lineRule="exact"/>
              <w:ind w:left="144" w:right="40"/>
              <w:jc w:val="right"/>
              <w:rPr>
                <w:sz w:val="17"/>
              </w:rPr>
            </w:pPr>
            <w:r w:rsidRPr="00056BD9">
              <w:rPr>
                <w:sz w:val="17"/>
              </w:rPr>
              <w:t>421</w:t>
            </w:r>
          </w:p>
        </w:tc>
        <w:tc>
          <w:tcPr>
            <w:tcW w:w="1138" w:type="dxa"/>
            <w:tcBorders>
              <w:bottom w:val="single" w:sz="4" w:space="0" w:color="auto"/>
            </w:tcBorders>
            <w:shd w:val="clear" w:color="auto" w:fill="auto"/>
            <w:vAlign w:val="bottom"/>
          </w:tcPr>
          <w:p w:rsidR="00056BD9" w:rsidRPr="00056BD9" w:rsidRDefault="00056BD9" w:rsidP="00056BD9">
            <w:pPr>
              <w:pStyle w:val="SingleTxtG"/>
              <w:tabs>
                <w:tab w:val="left" w:pos="288"/>
                <w:tab w:val="left" w:pos="576"/>
                <w:tab w:val="left" w:pos="864"/>
                <w:tab w:val="left" w:pos="1152"/>
              </w:tabs>
              <w:spacing w:before="40" w:after="81" w:line="210" w:lineRule="exact"/>
              <w:ind w:left="144" w:right="40"/>
              <w:jc w:val="right"/>
              <w:rPr>
                <w:sz w:val="17"/>
              </w:rPr>
            </w:pPr>
            <w:r w:rsidRPr="00056BD9">
              <w:rPr>
                <w:sz w:val="17"/>
              </w:rPr>
              <w:t>232</w:t>
            </w:r>
          </w:p>
        </w:tc>
        <w:tc>
          <w:tcPr>
            <w:tcW w:w="1138" w:type="dxa"/>
            <w:tcBorders>
              <w:bottom w:val="single" w:sz="4" w:space="0" w:color="auto"/>
            </w:tcBorders>
            <w:shd w:val="clear" w:color="auto" w:fill="auto"/>
            <w:vAlign w:val="bottom"/>
          </w:tcPr>
          <w:p w:rsidR="00056BD9" w:rsidRPr="00056BD9" w:rsidRDefault="00056BD9" w:rsidP="00056BD9">
            <w:pPr>
              <w:pStyle w:val="SingleTxtG"/>
              <w:tabs>
                <w:tab w:val="left" w:pos="288"/>
                <w:tab w:val="left" w:pos="576"/>
                <w:tab w:val="left" w:pos="864"/>
                <w:tab w:val="left" w:pos="1152"/>
              </w:tabs>
              <w:spacing w:before="40" w:after="81" w:line="210" w:lineRule="exact"/>
              <w:ind w:left="144" w:right="40"/>
              <w:jc w:val="right"/>
              <w:rPr>
                <w:sz w:val="17"/>
              </w:rPr>
            </w:pPr>
            <w:r w:rsidRPr="00056BD9">
              <w:rPr>
                <w:sz w:val="17"/>
              </w:rPr>
              <w:t>653</w:t>
            </w:r>
          </w:p>
        </w:tc>
        <w:tc>
          <w:tcPr>
            <w:tcW w:w="1138" w:type="dxa"/>
            <w:tcBorders>
              <w:bottom w:val="single" w:sz="4" w:space="0" w:color="auto"/>
            </w:tcBorders>
            <w:shd w:val="clear" w:color="auto" w:fill="auto"/>
            <w:vAlign w:val="bottom"/>
          </w:tcPr>
          <w:p w:rsidR="00056BD9" w:rsidRPr="00056BD9" w:rsidRDefault="00056BD9" w:rsidP="00056BD9">
            <w:pPr>
              <w:pStyle w:val="SingleTxtG"/>
              <w:tabs>
                <w:tab w:val="left" w:pos="288"/>
                <w:tab w:val="left" w:pos="576"/>
                <w:tab w:val="left" w:pos="864"/>
                <w:tab w:val="left" w:pos="1152"/>
              </w:tabs>
              <w:spacing w:before="40" w:after="81" w:line="210" w:lineRule="exact"/>
              <w:ind w:left="144" w:right="40"/>
              <w:jc w:val="right"/>
              <w:rPr>
                <w:sz w:val="17"/>
              </w:rPr>
            </w:pPr>
            <w:r w:rsidRPr="00056BD9">
              <w:rPr>
                <w:sz w:val="17"/>
              </w:rPr>
              <w:t>64.5%</w:t>
            </w:r>
          </w:p>
        </w:tc>
      </w:tr>
      <w:tr w:rsidR="00056BD9" w:rsidRPr="00056BD9" w:rsidTr="00056BD9">
        <w:tc>
          <w:tcPr>
            <w:tcW w:w="2692" w:type="dxa"/>
            <w:tcBorders>
              <w:top w:val="single" w:sz="4" w:space="0" w:color="auto"/>
              <w:bottom w:val="single" w:sz="12" w:space="0" w:color="auto"/>
            </w:tcBorders>
            <w:shd w:val="clear" w:color="auto" w:fill="auto"/>
            <w:vAlign w:val="bottom"/>
          </w:tcPr>
          <w:p w:rsidR="00056BD9" w:rsidRPr="00056BD9" w:rsidRDefault="00056BD9" w:rsidP="00056BD9">
            <w:pPr>
              <w:pStyle w:val="SingleTxtG"/>
              <w:tabs>
                <w:tab w:val="left" w:pos="288"/>
                <w:tab w:val="left" w:pos="576"/>
                <w:tab w:val="left" w:pos="864"/>
                <w:tab w:val="left" w:pos="1152"/>
              </w:tabs>
              <w:spacing w:before="81" w:after="81" w:line="210" w:lineRule="exact"/>
              <w:ind w:left="0" w:right="40"/>
              <w:jc w:val="left"/>
              <w:rPr>
                <w:b/>
                <w:sz w:val="17"/>
              </w:rPr>
            </w:pPr>
            <w:r>
              <w:rPr>
                <w:b/>
                <w:sz w:val="17"/>
              </w:rPr>
              <w:tab/>
            </w:r>
            <w:r w:rsidRPr="00056BD9">
              <w:rPr>
                <w:b/>
                <w:sz w:val="17"/>
              </w:rPr>
              <w:t>Total</w:t>
            </w:r>
          </w:p>
        </w:tc>
        <w:tc>
          <w:tcPr>
            <w:tcW w:w="1138" w:type="dxa"/>
            <w:tcBorders>
              <w:top w:val="single" w:sz="4" w:space="0" w:color="auto"/>
              <w:bottom w:val="single" w:sz="12" w:space="0" w:color="auto"/>
            </w:tcBorders>
            <w:shd w:val="clear" w:color="auto" w:fill="auto"/>
            <w:vAlign w:val="bottom"/>
          </w:tcPr>
          <w:p w:rsidR="00056BD9" w:rsidRPr="00056BD9" w:rsidRDefault="00056BD9" w:rsidP="00056BD9">
            <w:pPr>
              <w:pStyle w:val="SingleTxtG"/>
              <w:tabs>
                <w:tab w:val="left" w:pos="288"/>
                <w:tab w:val="left" w:pos="576"/>
                <w:tab w:val="left" w:pos="864"/>
                <w:tab w:val="left" w:pos="1152"/>
              </w:tabs>
              <w:spacing w:before="81" w:after="81" w:line="210" w:lineRule="exact"/>
              <w:ind w:left="144" w:right="40"/>
              <w:jc w:val="right"/>
              <w:rPr>
                <w:b/>
                <w:sz w:val="17"/>
              </w:rPr>
            </w:pPr>
            <w:r w:rsidRPr="00056BD9">
              <w:rPr>
                <w:b/>
                <w:sz w:val="17"/>
              </w:rPr>
              <w:t>1</w:t>
            </w:r>
            <w:r w:rsidR="007B0E78">
              <w:rPr>
                <w:b/>
                <w:sz w:val="17"/>
              </w:rPr>
              <w:t xml:space="preserve"> </w:t>
            </w:r>
            <w:r w:rsidRPr="00056BD9">
              <w:rPr>
                <w:b/>
                <w:sz w:val="17"/>
              </w:rPr>
              <w:t>521</w:t>
            </w:r>
          </w:p>
        </w:tc>
        <w:tc>
          <w:tcPr>
            <w:tcW w:w="1138" w:type="dxa"/>
            <w:tcBorders>
              <w:top w:val="single" w:sz="4" w:space="0" w:color="auto"/>
              <w:bottom w:val="single" w:sz="12" w:space="0" w:color="auto"/>
            </w:tcBorders>
            <w:shd w:val="clear" w:color="auto" w:fill="auto"/>
            <w:vAlign w:val="bottom"/>
          </w:tcPr>
          <w:p w:rsidR="00056BD9" w:rsidRPr="00056BD9" w:rsidRDefault="00056BD9" w:rsidP="00056BD9">
            <w:pPr>
              <w:pStyle w:val="SingleTxtG"/>
              <w:tabs>
                <w:tab w:val="left" w:pos="288"/>
                <w:tab w:val="left" w:pos="576"/>
                <w:tab w:val="left" w:pos="864"/>
                <w:tab w:val="left" w:pos="1152"/>
              </w:tabs>
              <w:spacing w:before="81" w:after="81" w:line="210" w:lineRule="exact"/>
              <w:ind w:left="144" w:right="40"/>
              <w:jc w:val="right"/>
              <w:rPr>
                <w:b/>
                <w:sz w:val="17"/>
              </w:rPr>
            </w:pPr>
            <w:r w:rsidRPr="00056BD9">
              <w:rPr>
                <w:b/>
                <w:sz w:val="17"/>
              </w:rPr>
              <w:t>798</w:t>
            </w:r>
          </w:p>
        </w:tc>
        <w:tc>
          <w:tcPr>
            <w:tcW w:w="1138" w:type="dxa"/>
            <w:tcBorders>
              <w:top w:val="single" w:sz="4" w:space="0" w:color="auto"/>
              <w:bottom w:val="single" w:sz="12" w:space="0" w:color="auto"/>
            </w:tcBorders>
            <w:shd w:val="clear" w:color="auto" w:fill="auto"/>
            <w:vAlign w:val="bottom"/>
          </w:tcPr>
          <w:p w:rsidR="00056BD9" w:rsidRPr="00056BD9" w:rsidRDefault="00056BD9" w:rsidP="00056BD9">
            <w:pPr>
              <w:pStyle w:val="SingleTxtG"/>
              <w:tabs>
                <w:tab w:val="left" w:pos="288"/>
                <w:tab w:val="left" w:pos="576"/>
                <w:tab w:val="left" w:pos="864"/>
                <w:tab w:val="left" w:pos="1152"/>
              </w:tabs>
              <w:spacing w:before="81" w:after="81" w:line="210" w:lineRule="exact"/>
              <w:ind w:left="144" w:right="40"/>
              <w:jc w:val="right"/>
              <w:rPr>
                <w:b/>
                <w:sz w:val="17"/>
              </w:rPr>
            </w:pPr>
            <w:r w:rsidRPr="00056BD9">
              <w:rPr>
                <w:b/>
                <w:sz w:val="17"/>
              </w:rPr>
              <w:t>2</w:t>
            </w:r>
            <w:r w:rsidR="007B0E78">
              <w:rPr>
                <w:b/>
                <w:sz w:val="17"/>
              </w:rPr>
              <w:t xml:space="preserve"> </w:t>
            </w:r>
            <w:r w:rsidRPr="00056BD9">
              <w:rPr>
                <w:b/>
                <w:sz w:val="17"/>
              </w:rPr>
              <w:t>319</w:t>
            </w:r>
          </w:p>
        </w:tc>
        <w:tc>
          <w:tcPr>
            <w:tcW w:w="1138" w:type="dxa"/>
            <w:tcBorders>
              <w:top w:val="single" w:sz="4" w:space="0" w:color="auto"/>
              <w:bottom w:val="single" w:sz="12" w:space="0" w:color="auto"/>
            </w:tcBorders>
            <w:shd w:val="clear" w:color="auto" w:fill="auto"/>
            <w:vAlign w:val="bottom"/>
          </w:tcPr>
          <w:p w:rsidR="00056BD9" w:rsidRPr="00056BD9" w:rsidRDefault="00056BD9" w:rsidP="00056BD9">
            <w:pPr>
              <w:pStyle w:val="SingleTxtG"/>
              <w:tabs>
                <w:tab w:val="left" w:pos="288"/>
                <w:tab w:val="left" w:pos="576"/>
                <w:tab w:val="left" w:pos="864"/>
                <w:tab w:val="left" w:pos="1152"/>
              </w:tabs>
              <w:spacing w:before="81" w:after="81" w:line="210" w:lineRule="exact"/>
              <w:ind w:left="144" w:right="40"/>
              <w:jc w:val="right"/>
              <w:rPr>
                <w:b/>
                <w:sz w:val="17"/>
              </w:rPr>
            </w:pPr>
            <w:r w:rsidRPr="00056BD9">
              <w:rPr>
                <w:b/>
                <w:sz w:val="17"/>
              </w:rPr>
              <w:t>65.6%</w:t>
            </w:r>
          </w:p>
        </w:tc>
      </w:tr>
    </w:tbl>
    <w:p w:rsidR="00626016" w:rsidRPr="00056BD9" w:rsidRDefault="00626016" w:rsidP="00056BD9">
      <w:pPr>
        <w:pStyle w:val="SingleTxt"/>
        <w:spacing w:after="0" w:line="120" w:lineRule="exact"/>
        <w:rPr>
          <w:sz w:val="10"/>
        </w:rPr>
      </w:pPr>
    </w:p>
    <w:p w:rsidR="00626016" w:rsidRDefault="00626016" w:rsidP="00056BD9">
      <w:pPr>
        <w:pStyle w:val="FootnoteText"/>
        <w:tabs>
          <w:tab w:val="clear" w:pos="418"/>
          <w:tab w:val="right" w:pos="1476"/>
          <w:tab w:val="left" w:pos="1548"/>
          <w:tab w:val="right" w:pos="1836"/>
          <w:tab w:val="left" w:pos="1908"/>
        </w:tabs>
        <w:ind w:left="1548" w:right="1267" w:hanging="288"/>
      </w:pPr>
      <w:r w:rsidRPr="00056BD9">
        <w:rPr>
          <w:i/>
          <w:iCs/>
        </w:rPr>
        <w:t>Source</w:t>
      </w:r>
      <w:r>
        <w:t xml:space="preserve">: </w:t>
      </w:r>
      <w:r w:rsidRPr="006178D4">
        <w:rPr>
          <w:i/>
          <w:iCs/>
        </w:rPr>
        <w:t>Department of Education</w:t>
      </w:r>
      <w:r w:rsidR="00056BD9">
        <w:t>.</w:t>
      </w:r>
    </w:p>
    <w:p w:rsidR="00626016" w:rsidRDefault="00626016" w:rsidP="00056BD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tab/>
        <w:t>Financial Aid Available to Students at the College of The Bahamas</w:t>
      </w:r>
    </w:p>
    <w:p w:rsidR="00056BD9" w:rsidRPr="00056BD9" w:rsidRDefault="00056BD9" w:rsidP="00056BD9">
      <w:pPr>
        <w:pStyle w:val="SingleTxt"/>
        <w:spacing w:after="0" w:line="120" w:lineRule="exact"/>
        <w:rPr>
          <w:sz w:val="10"/>
          <w:lang w:val="en-US"/>
        </w:rPr>
      </w:pPr>
    </w:p>
    <w:p w:rsidR="00626016" w:rsidRDefault="00626016" w:rsidP="00626016">
      <w:pPr>
        <w:pStyle w:val="SingleTxt"/>
      </w:pPr>
      <w:r>
        <w:t>83.</w:t>
      </w:r>
      <w:r>
        <w:tab/>
        <w:t>As indicated in the table below, financial aid is available specifically for the students at the College of The Bahamas. In relation to the distribution of grants and scholarships for the year 2015, the breakdown by sex is 754 males and 2144 females.</w:t>
      </w:r>
    </w:p>
    <w:p w:rsidR="002B2E00" w:rsidRPr="002B2E00" w:rsidRDefault="002B2E00" w:rsidP="002B2E00">
      <w:pPr>
        <w:pStyle w:val="SingleTxt"/>
        <w:spacing w:after="0" w:line="120" w:lineRule="exact"/>
        <w:rPr>
          <w:sz w:val="10"/>
        </w:rPr>
      </w:pPr>
    </w:p>
    <w:p w:rsidR="00626016" w:rsidRPr="002B2E00" w:rsidRDefault="002B2E00" w:rsidP="002B2E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rPr>
      </w:pPr>
      <w:r>
        <w:tab/>
      </w:r>
      <w:r>
        <w:tab/>
      </w:r>
      <w:r w:rsidR="00626016" w:rsidRPr="002B2E00">
        <w:rPr>
          <w:b w:val="0"/>
          <w:bCs/>
        </w:rPr>
        <w:t>Table 6</w:t>
      </w:r>
    </w:p>
    <w:p w:rsidR="00626016" w:rsidRDefault="002B2E00" w:rsidP="002B2E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B2E00">
        <w:rPr>
          <w:b w:val="0"/>
          <w:bCs/>
        </w:rPr>
        <w:tab/>
      </w:r>
      <w:r w:rsidRPr="002B2E00">
        <w:rPr>
          <w:b w:val="0"/>
          <w:bCs/>
        </w:rPr>
        <w:tab/>
      </w:r>
      <w:r w:rsidR="00626016">
        <w:t>Scholarships, Grants &amp; Other Awards (Public &amp; Private) available to students at the College of The</w:t>
      </w:r>
      <w:r w:rsidR="007B0E78">
        <w:t xml:space="preserve"> Bahamas Awarded by Sex (2012-</w:t>
      </w:r>
      <w:r w:rsidR="00626016">
        <w:t>2015)</w:t>
      </w:r>
    </w:p>
    <w:p w:rsidR="002B2E00" w:rsidRPr="002B2E00" w:rsidRDefault="002B2E00" w:rsidP="002B2E00">
      <w:pPr>
        <w:pStyle w:val="SingleTxt"/>
        <w:spacing w:after="0" w:line="120" w:lineRule="exact"/>
        <w:rPr>
          <w:sz w:val="10"/>
        </w:rPr>
      </w:pPr>
    </w:p>
    <w:tbl>
      <w:tblPr>
        <w:tblW w:w="7244" w:type="dxa"/>
        <w:tblInd w:w="1260" w:type="dxa"/>
        <w:tblLayout w:type="fixed"/>
        <w:tblCellMar>
          <w:left w:w="0" w:type="dxa"/>
          <w:right w:w="0" w:type="dxa"/>
        </w:tblCellMar>
        <w:tblLook w:val="0000" w:firstRow="0" w:lastRow="0" w:firstColumn="0" w:lastColumn="0" w:noHBand="0" w:noVBand="0"/>
      </w:tblPr>
      <w:tblGrid>
        <w:gridCol w:w="2692"/>
        <w:gridCol w:w="1138"/>
        <w:gridCol w:w="1138"/>
        <w:gridCol w:w="1138"/>
        <w:gridCol w:w="1138"/>
      </w:tblGrid>
      <w:tr w:rsidR="002B2E00" w:rsidRPr="002B2E00" w:rsidTr="002B2E00">
        <w:trPr>
          <w:tblHeader/>
        </w:trPr>
        <w:tc>
          <w:tcPr>
            <w:tcW w:w="2692" w:type="dxa"/>
            <w:tcBorders>
              <w:top w:val="single" w:sz="4" w:space="0" w:color="auto"/>
              <w:bottom w:val="single" w:sz="12" w:space="0" w:color="auto"/>
            </w:tcBorders>
            <w:shd w:val="clear" w:color="auto" w:fill="auto"/>
            <w:vAlign w:val="bottom"/>
          </w:tcPr>
          <w:p w:rsidR="002B2E00" w:rsidRPr="002B2E00" w:rsidRDefault="002B2E00" w:rsidP="002B2E00">
            <w:pPr>
              <w:pStyle w:val="SingleTxtG"/>
              <w:spacing w:before="81" w:after="81" w:line="160" w:lineRule="exact"/>
              <w:ind w:left="0" w:right="40"/>
              <w:jc w:val="left"/>
              <w:rPr>
                <w:i/>
                <w:sz w:val="14"/>
              </w:rPr>
            </w:pPr>
            <w:r w:rsidRPr="002B2E00">
              <w:rPr>
                <w:i/>
                <w:sz w:val="14"/>
              </w:rPr>
              <w:t>Period</w:t>
            </w:r>
          </w:p>
        </w:tc>
        <w:tc>
          <w:tcPr>
            <w:tcW w:w="1138" w:type="dxa"/>
            <w:tcBorders>
              <w:top w:val="single" w:sz="4" w:space="0" w:color="auto"/>
              <w:bottom w:val="single" w:sz="12" w:space="0" w:color="auto"/>
            </w:tcBorders>
            <w:shd w:val="clear" w:color="auto" w:fill="auto"/>
            <w:vAlign w:val="bottom"/>
          </w:tcPr>
          <w:p w:rsidR="002B2E00" w:rsidRPr="002B2E00" w:rsidRDefault="002B2E00" w:rsidP="002B2E00">
            <w:pPr>
              <w:pStyle w:val="SingleTxtG"/>
              <w:spacing w:before="81" w:after="81" w:line="160" w:lineRule="exact"/>
              <w:ind w:left="144" w:right="40"/>
              <w:jc w:val="right"/>
              <w:rPr>
                <w:i/>
                <w:sz w:val="14"/>
              </w:rPr>
            </w:pPr>
            <w:r w:rsidRPr="002B2E00">
              <w:rPr>
                <w:i/>
                <w:sz w:val="14"/>
              </w:rPr>
              <w:t>Female</w:t>
            </w:r>
          </w:p>
        </w:tc>
        <w:tc>
          <w:tcPr>
            <w:tcW w:w="1138" w:type="dxa"/>
            <w:tcBorders>
              <w:top w:val="single" w:sz="4" w:space="0" w:color="auto"/>
              <w:bottom w:val="single" w:sz="12" w:space="0" w:color="auto"/>
            </w:tcBorders>
            <w:shd w:val="clear" w:color="auto" w:fill="auto"/>
            <w:vAlign w:val="bottom"/>
          </w:tcPr>
          <w:p w:rsidR="002B2E00" w:rsidRPr="002B2E00" w:rsidRDefault="002B2E00" w:rsidP="002B2E00">
            <w:pPr>
              <w:pStyle w:val="SingleTxtG"/>
              <w:spacing w:before="81" w:after="81" w:line="160" w:lineRule="exact"/>
              <w:ind w:left="144" w:right="40"/>
              <w:jc w:val="right"/>
              <w:rPr>
                <w:i/>
                <w:sz w:val="14"/>
              </w:rPr>
            </w:pPr>
            <w:r w:rsidRPr="002B2E00">
              <w:rPr>
                <w:i/>
                <w:sz w:val="14"/>
              </w:rPr>
              <w:t>Male</w:t>
            </w:r>
          </w:p>
        </w:tc>
        <w:tc>
          <w:tcPr>
            <w:tcW w:w="1138" w:type="dxa"/>
            <w:tcBorders>
              <w:top w:val="single" w:sz="4" w:space="0" w:color="auto"/>
              <w:bottom w:val="single" w:sz="12" w:space="0" w:color="auto"/>
            </w:tcBorders>
            <w:shd w:val="clear" w:color="auto" w:fill="auto"/>
            <w:vAlign w:val="bottom"/>
          </w:tcPr>
          <w:p w:rsidR="002B2E00" w:rsidRPr="002B2E00" w:rsidRDefault="002B2E00" w:rsidP="002B2E00">
            <w:pPr>
              <w:pStyle w:val="SingleTxtG"/>
              <w:spacing w:before="81" w:after="81" w:line="160" w:lineRule="exact"/>
              <w:ind w:left="144" w:right="40"/>
              <w:jc w:val="right"/>
              <w:rPr>
                <w:i/>
                <w:sz w:val="14"/>
              </w:rPr>
            </w:pPr>
            <w:r w:rsidRPr="002B2E00">
              <w:rPr>
                <w:i/>
                <w:sz w:val="14"/>
              </w:rPr>
              <w:t>Total</w:t>
            </w:r>
          </w:p>
        </w:tc>
        <w:tc>
          <w:tcPr>
            <w:tcW w:w="1138" w:type="dxa"/>
            <w:tcBorders>
              <w:top w:val="single" w:sz="4" w:space="0" w:color="auto"/>
              <w:bottom w:val="single" w:sz="12" w:space="0" w:color="auto"/>
            </w:tcBorders>
            <w:shd w:val="clear" w:color="auto" w:fill="auto"/>
            <w:vAlign w:val="bottom"/>
          </w:tcPr>
          <w:p w:rsidR="002B2E00" w:rsidRPr="002B2E00" w:rsidRDefault="002B2E00" w:rsidP="002B2E00">
            <w:pPr>
              <w:pStyle w:val="SingleTxtG"/>
              <w:spacing w:before="81" w:after="81" w:line="160" w:lineRule="exact"/>
              <w:ind w:left="144" w:right="40"/>
              <w:jc w:val="right"/>
              <w:rPr>
                <w:i/>
                <w:sz w:val="14"/>
              </w:rPr>
            </w:pPr>
            <w:r w:rsidRPr="002B2E00">
              <w:rPr>
                <w:i/>
                <w:sz w:val="14"/>
              </w:rPr>
              <w:t>% Females</w:t>
            </w:r>
          </w:p>
        </w:tc>
      </w:tr>
      <w:tr w:rsidR="002B2E00" w:rsidRPr="002B2E00" w:rsidTr="002B2E00">
        <w:trPr>
          <w:trHeight w:hRule="exact" w:val="115"/>
          <w:tblHeader/>
        </w:trPr>
        <w:tc>
          <w:tcPr>
            <w:tcW w:w="2692" w:type="dxa"/>
            <w:tcBorders>
              <w:top w:val="single" w:sz="12" w:space="0" w:color="auto"/>
            </w:tcBorders>
            <w:shd w:val="clear" w:color="auto" w:fill="auto"/>
            <w:vAlign w:val="bottom"/>
          </w:tcPr>
          <w:p w:rsidR="002B2E00" w:rsidRPr="002B2E00" w:rsidRDefault="002B2E00" w:rsidP="002B2E00">
            <w:pPr>
              <w:pStyle w:val="SingleTxtG"/>
              <w:spacing w:before="40" w:after="40" w:line="210" w:lineRule="exact"/>
              <w:ind w:left="0" w:right="40"/>
              <w:jc w:val="left"/>
              <w:rPr>
                <w:sz w:val="17"/>
              </w:rPr>
            </w:pPr>
          </w:p>
        </w:tc>
        <w:tc>
          <w:tcPr>
            <w:tcW w:w="1138" w:type="dxa"/>
            <w:tcBorders>
              <w:top w:val="single" w:sz="12" w:space="0" w:color="auto"/>
            </w:tcBorders>
            <w:shd w:val="clear" w:color="auto" w:fill="auto"/>
            <w:vAlign w:val="bottom"/>
          </w:tcPr>
          <w:p w:rsidR="002B2E00" w:rsidRPr="002B2E00" w:rsidRDefault="002B2E00" w:rsidP="002B2E00">
            <w:pPr>
              <w:pStyle w:val="SingleTxtG"/>
              <w:spacing w:before="40" w:after="40" w:line="210" w:lineRule="exact"/>
              <w:ind w:left="144" w:right="40"/>
              <w:jc w:val="right"/>
              <w:rPr>
                <w:sz w:val="17"/>
              </w:rPr>
            </w:pPr>
          </w:p>
        </w:tc>
        <w:tc>
          <w:tcPr>
            <w:tcW w:w="1138" w:type="dxa"/>
            <w:tcBorders>
              <w:top w:val="single" w:sz="12" w:space="0" w:color="auto"/>
            </w:tcBorders>
            <w:shd w:val="clear" w:color="auto" w:fill="auto"/>
            <w:vAlign w:val="bottom"/>
          </w:tcPr>
          <w:p w:rsidR="002B2E00" w:rsidRPr="002B2E00" w:rsidRDefault="002B2E00" w:rsidP="002B2E00">
            <w:pPr>
              <w:pStyle w:val="SingleTxtG"/>
              <w:spacing w:before="40" w:after="40" w:line="210" w:lineRule="exact"/>
              <w:ind w:left="144" w:right="40"/>
              <w:jc w:val="right"/>
              <w:rPr>
                <w:sz w:val="17"/>
              </w:rPr>
            </w:pPr>
          </w:p>
        </w:tc>
        <w:tc>
          <w:tcPr>
            <w:tcW w:w="1138" w:type="dxa"/>
            <w:tcBorders>
              <w:top w:val="single" w:sz="12" w:space="0" w:color="auto"/>
            </w:tcBorders>
            <w:shd w:val="clear" w:color="auto" w:fill="auto"/>
            <w:vAlign w:val="bottom"/>
          </w:tcPr>
          <w:p w:rsidR="002B2E00" w:rsidRPr="002B2E00" w:rsidRDefault="002B2E00" w:rsidP="002B2E00">
            <w:pPr>
              <w:pStyle w:val="SingleTxtG"/>
              <w:spacing w:before="40" w:after="40" w:line="210" w:lineRule="exact"/>
              <w:ind w:left="144" w:right="40"/>
              <w:jc w:val="right"/>
              <w:rPr>
                <w:sz w:val="17"/>
              </w:rPr>
            </w:pPr>
          </w:p>
        </w:tc>
        <w:tc>
          <w:tcPr>
            <w:tcW w:w="1138" w:type="dxa"/>
            <w:tcBorders>
              <w:top w:val="single" w:sz="12" w:space="0" w:color="auto"/>
            </w:tcBorders>
            <w:shd w:val="clear" w:color="auto" w:fill="auto"/>
            <w:vAlign w:val="bottom"/>
          </w:tcPr>
          <w:p w:rsidR="002B2E00" w:rsidRPr="002B2E00" w:rsidRDefault="002B2E00" w:rsidP="002B2E00">
            <w:pPr>
              <w:pStyle w:val="SingleTxtG"/>
              <w:spacing w:before="40" w:after="40" w:line="210" w:lineRule="exact"/>
              <w:ind w:left="144" w:right="40"/>
              <w:jc w:val="right"/>
              <w:rPr>
                <w:sz w:val="17"/>
              </w:rPr>
            </w:pPr>
          </w:p>
        </w:tc>
      </w:tr>
      <w:tr w:rsidR="002B2E00" w:rsidRPr="002B2E00" w:rsidTr="002B2E00">
        <w:tc>
          <w:tcPr>
            <w:tcW w:w="2692" w:type="dxa"/>
            <w:shd w:val="clear" w:color="auto" w:fill="auto"/>
            <w:vAlign w:val="bottom"/>
          </w:tcPr>
          <w:p w:rsidR="002B2E00" w:rsidRPr="002B2E00" w:rsidRDefault="002B2E00" w:rsidP="002B2E00">
            <w:pPr>
              <w:pStyle w:val="SingleTxtG"/>
              <w:tabs>
                <w:tab w:val="left" w:pos="288"/>
                <w:tab w:val="left" w:pos="576"/>
                <w:tab w:val="left" w:pos="864"/>
                <w:tab w:val="left" w:pos="1152"/>
              </w:tabs>
              <w:spacing w:before="40" w:after="40" w:line="210" w:lineRule="exact"/>
              <w:ind w:left="0" w:right="40"/>
              <w:jc w:val="left"/>
              <w:rPr>
                <w:sz w:val="17"/>
              </w:rPr>
            </w:pPr>
            <w:r w:rsidRPr="002B2E00">
              <w:rPr>
                <w:sz w:val="17"/>
              </w:rPr>
              <w:t>2011</w:t>
            </w:r>
            <w:r>
              <w:rPr>
                <w:sz w:val="17"/>
              </w:rPr>
              <w:t>-</w:t>
            </w:r>
            <w:r w:rsidRPr="002B2E00">
              <w:rPr>
                <w:sz w:val="17"/>
              </w:rPr>
              <w:t>2012</w:t>
            </w:r>
          </w:p>
        </w:tc>
        <w:tc>
          <w:tcPr>
            <w:tcW w:w="1138" w:type="dxa"/>
            <w:shd w:val="clear" w:color="auto" w:fill="auto"/>
            <w:vAlign w:val="bottom"/>
          </w:tcPr>
          <w:p w:rsidR="002B2E00" w:rsidRPr="002B2E00" w:rsidRDefault="002B2E00" w:rsidP="002B2E00">
            <w:pPr>
              <w:pStyle w:val="SingleTxtG"/>
              <w:tabs>
                <w:tab w:val="left" w:pos="288"/>
                <w:tab w:val="left" w:pos="576"/>
                <w:tab w:val="left" w:pos="864"/>
                <w:tab w:val="left" w:pos="1152"/>
              </w:tabs>
              <w:spacing w:before="40" w:after="40" w:line="210" w:lineRule="exact"/>
              <w:ind w:left="144" w:right="40"/>
              <w:jc w:val="right"/>
              <w:rPr>
                <w:sz w:val="17"/>
              </w:rPr>
            </w:pPr>
            <w:r w:rsidRPr="002B2E00">
              <w:rPr>
                <w:sz w:val="17"/>
              </w:rPr>
              <w:t>1</w:t>
            </w:r>
            <w:r w:rsidR="0079688F">
              <w:rPr>
                <w:sz w:val="17"/>
              </w:rPr>
              <w:t xml:space="preserve"> </w:t>
            </w:r>
            <w:r w:rsidRPr="002B2E00">
              <w:rPr>
                <w:sz w:val="17"/>
              </w:rPr>
              <w:t>836</w:t>
            </w:r>
          </w:p>
        </w:tc>
        <w:tc>
          <w:tcPr>
            <w:tcW w:w="1138" w:type="dxa"/>
            <w:shd w:val="clear" w:color="auto" w:fill="auto"/>
            <w:vAlign w:val="bottom"/>
          </w:tcPr>
          <w:p w:rsidR="002B2E00" w:rsidRPr="002B2E00" w:rsidRDefault="002B2E00" w:rsidP="002B2E00">
            <w:pPr>
              <w:pStyle w:val="SingleTxtG"/>
              <w:tabs>
                <w:tab w:val="left" w:pos="288"/>
                <w:tab w:val="left" w:pos="576"/>
                <w:tab w:val="left" w:pos="864"/>
                <w:tab w:val="left" w:pos="1152"/>
              </w:tabs>
              <w:spacing w:before="40" w:after="40" w:line="210" w:lineRule="exact"/>
              <w:ind w:left="144" w:right="40"/>
              <w:jc w:val="right"/>
              <w:rPr>
                <w:sz w:val="17"/>
              </w:rPr>
            </w:pPr>
            <w:r w:rsidRPr="002B2E00">
              <w:rPr>
                <w:sz w:val="17"/>
              </w:rPr>
              <w:t>592</w:t>
            </w:r>
          </w:p>
        </w:tc>
        <w:tc>
          <w:tcPr>
            <w:tcW w:w="1138" w:type="dxa"/>
            <w:shd w:val="clear" w:color="auto" w:fill="auto"/>
            <w:vAlign w:val="bottom"/>
          </w:tcPr>
          <w:p w:rsidR="002B2E00" w:rsidRPr="002B2E00" w:rsidRDefault="002B2E00" w:rsidP="0079688F">
            <w:pPr>
              <w:pStyle w:val="SingleTxtG"/>
              <w:tabs>
                <w:tab w:val="left" w:pos="288"/>
                <w:tab w:val="left" w:pos="576"/>
                <w:tab w:val="left" w:pos="864"/>
                <w:tab w:val="left" w:pos="1152"/>
              </w:tabs>
              <w:spacing w:before="40" w:after="40" w:line="210" w:lineRule="exact"/>
              <w:ind w:left="144" w:right="40"/>
              <w:jc w:val="right"/>
              <w:rPr>
                <w:sz w:val="17"/>
              </w:rPr>
            </w:pPr>
            <w:r w:rsidRPr="002B2E00">
              <w:rPr>
                <w:sz w:val="17"/>
              </w:rPr>
              <w:t>2</w:t>
            </w:r>
            <w:r w:rsidR="0079688F">
              <w:rPr>
                <w:sz w:val="17"/>
              </w:rPr>
              <w:t xml:space="preserve"> </w:t>
            </w:r>
            <w:r w:rsidRPr="002B2E00">
              <w:rPr>
                <w:sz w:val="17"/>
              </w:rPr>
              <w:t>428</w:t>
            </w:r>
          </w:p>
        </w:tc>
        <w:tc>
          <w:tcPr>
            <w:tcW w:w="1138" w:type="dxa"/>
            <w:shd w:val="clear" w:color="auto" w:fill="auto"/>
            <w:vAlign w:val="bottom"/>
          </w:tcPr>
          <w:p w:rsidR="002B2E00" w:rsidRPr="002B2E00" w:rsidRDefault="002B2E00" w:rsidP="002B2E00">
            <w:pPr>
              <w:pStyle w:val="SingleTxtG"/>
              <w:tabs>
                <w:tab w:val="left" w:pos="288"/>
                <w:tab w:val="left" w:pos="576"/>
                <w:tab w:val="left" w:pos="864"/>
                <w:tab w:val="left" w:pos="1152"/>
              </w:tabs>
              <w:spacing w:before="40" w:after="40" w:line="210" w:lineRule="exact"/>
              <w:ind w:left="144" w:right="40"/>
              <w:jc w:val="right"/>
              <w:rPr>
                <w:sz w:val="17"/>
              </w:rPr>
            </w:pPr>
            <w:r w:rsidRPr="002B2E00">
              <w:rPr>
                <w:sz w:val="17"/>
              </w:rPr>
              <w:t>75.61%</w:t>
            </w:r>
          </w:p>
        </w:tc>
      </w:tr>
      <w:tr w:rsidR="002B2E00" w:rsidRPr="002B2E00" w:rsidTr="002B2E00">
        <w:tc>
          <w:tcPr>
            <w:tcW w:w="2692" w:type="dxa"/>
            <w:shd w:val="clear" w:color="auto" w:fill="auto"/>
            <w:vAlign w:val="bottom"/>
          </w:tcPr>
          <w:p w:rsidR="002B2E00" w:rsidRPr="002B2E00" w:rsidRDefault="002B2E00" w:rsidP="002B2E00">
            <w:pPr>
              <w:pStyle w:val="SingleTxtG"/>
              <w:tabs>
                <w:tab w:val="left" w:pos="288"/>
                <w:tab w:val="left" w:pos="576"/>
                <w:tab w:val="left" w:pos="864"/>
                <w:tab w:val="left" w:pos="1152"/>
              </w:tabs>
              <w:spacing w:before="40" w:after="40" w:line="210" w:lineRule="exact"/>
              <w:ind w:left="0" w:right="40"/>
              <w:jc w:val="left"/>
              <w:rPr>
                <w:sz w:val="17"/>
              </w:rPr>
            </w:pPr>
            <w:r w:rsidRPr="002B2E00">
              <w:rPr>
                <w:sz w:val="17"/>
              </w:rPr>
              <w:t>2012</w:t>
            </w:r>
            <w:r>
              <w:rPr>
                <w:sz w:val="17"/>
              </w:rPr>
              <w:t>-</w:t>
            </w:r>
            <w:r w:rsidRPr="002B2E00">
              <w:rPr>
                <w:sz w:val="17"/>
              </w:rPr>
              <w:t>2013</w:t>
            </w:r>
          </w:p>
        </w:tc>
        <w:tc>
          <w:tcPr>
            <w:tcW w:w="1138" w:type="dxa"/>
            <w:shd w:val="clear" w:color="auto" w:fill="auto"/>
            <w:vAlign w:val="bottom"/>
          </w:tcPr>
          <w:p w:rsidR="002B2E00" w:rsidRPr="002B2E00" w:rsidRDefault="002B2E00" w:rsidP="002B2E00">
            <w:pPr>
              <w:pStyle w:val="SingleTxtG"/>
              <w:tabs>
                <w:tab w:val="left" w:pos="288"/>
                <w:tab w:val="left" w:pos="576"/>
                <w:tab w:val="left" w:pos="864"/>
                <w:tab w:val="left" w:pos="1152"/>
              </w:tabs>
              <w:spacing w:before="40" w:after="40" w:line="210" w:lineRule="exact"/>
              <w:ind w:left="144" w:right="40"/>
              <w:jc w:val="right"/>
              <w:rPr>
                <w:sz w:val="17"/>
              </w:rPr>
            </w:pPr>
            <w:r w:rsidRPr="002B2E00">
              <w:rPr>
                <w:sz w:val="17"/>
              </w:rPr>
              <w:t>1</w:t>
            </w:r>
            <w:r w:rsidR="0079688F">
              <w:rPr>
                <w:sz w:val="17"/>
              </w:rPr>
              <w:t xml:space="preserve"> </w:t>
            </w:r>
            <w:r w:rsidRPr="002B2E00">
              <w:rPr>
                <w:sz w:val="17"/>
              </w:rPr>
              <w:t>826</w:t>
            </w:r>
          </w:p>
        </w:tc>
        <w:tc>
          <w:tcPr>
            <w:tcW w:w="1138" w:type="dxa"/>
            <w:shd w:val="clear" w:color="auto" w:fill="auto"/>
            <w:vAlign w:val="bottom"/>
          </w:tcPr>
          <w:p w:rsidR="002B2E00" w:rsidRPr="002B2E00" w:rsidRDefault="002B2E00" w:rsidP="002B2E00">
            <w:pPr>
              <w:pStyle w:val="SingleTxtG"/>
              <w:tabs>
                <w:tab w:val="left" w:pos="288"/>
                <w:tab w:val="left" w:pos="576"/>
                <w:tab w:val="left" w:pos="864"/>
                <w:tab w:val="left" w:pos="1152"/>
              </w:tabs>
              <w:spacing w:before="40" w:after="40" w:line="210" w:lineRule="exact"/>
              <w:ind w:left="144" w:right="40"/>
              <w:jc w:val="right"/>
              <w:rPr>
                <w:sz w:val="17"/>
              </w:rPr>
            </w:pPr>
            <w:r w:rsidRPr="002B2E00">
              <w:rPr>
                <w:sz w:val="17"/>
              </w:rPr>
              <w:t>622</w:t>
            </w:r>
          </w:p>
        </w:tc>
        <w:tc>
          <w:tcPr>
            <w:tcW w:w="1138" w:type="dxa"/>
            <w:shd w:val="clear" w:color="auto" w:fill="auto"/>
            <w:vAlign w:val="bottom"/>
          </w:tcPr>
          <w:p w:rsidR="002B2E00" w:rsidRPr="002B2E00" w:rsidRDefault="002B2E00" w:rsidP="002B2E00">
            <w:pPr>
              <w:pStyle w:val="SingleTxtG"/>
              <w:tabs>
                <w:tab w:val="left" w:pos="288"/>
                <w:tab w:val="left" w:pos="576"/>
                <w:tab w:val="left" w:pos="864"/>
                <w:tab w:val="left" w:pos="1152"/>
              </w:tabs>
              <w:spacing w:before="40" w:after="40" w:line="210" w:lineRule="exact"/>
              <w:ind w:left="144" w:right="40"/>
              <w:jc w:val="right"/>
              <w:rPr>
                <w:sz w:val="17"/>
              </w:rPr>
            </w:pPr>
            <w:r w:rsidRPr="002B2E00">
              <w:rPr>
                <w:sz w:val="17"/>
              </w:rPr>
              <w:t>2</w:t>
            </w:r>
            <w:r w:rsidR="0079688F">
              <w:rPr>
                <w:sz w:val="17"/>
              </w:rPr>
              <w:t xml:space="preserve"> </w:t>
            </w:r>
            <w:r w:rsidRPr="002B2E00">
              <w:rPr>
                <w:sz w:val="17"/>
              </w:rPr>
              <w:t>448</w:t>
            </w:r>
          </w:p>
        </w:tc>
        <w:tc>
          <w:tcPr>
            <w:tcW w:w="1138" w:type="dxa"/>
            <w:shd w:val="clear" w:color="auto" w:fill="auto"/>
            <w:vAlign w:val="bottom"/>
          </w:tcPr>
          <w:p w:rsidR="002B2E00" w:rsidRPr="002B2E00" w:rsidRDefault="002B2E00" w:rsidP="002B2E00">
            <w:pPr>
              <w:pStyle w:val="SingleTxtG"/>
              <w:tabs>
                <w:tab w:val="left" w:pos="288"/>
                <w:tab w:val="left" w:pos="576"/>
                <w:tab w:val="left" w:pos="864"/>
                <w:tab w:val="left" w:pos="1152"/>
              </w:tabs>
              <w:spacing w:before="40" w:after="40" w:line="210" w:lineRule="exact"/>
              <w:ind w:left="144" w:right="40"/>
              <w:jc w:val="right"/>
              <w:rPr>
                <w:sz w:val="17"/>
              </w:rPr>
            </w:pPr>
            <w:r w:rsidRPr="002B2E00">
              <w:rPr>
                <w:sz w:val="17"/>
              </w:rPr>
              <w:t>74.59%</w:t>
            </w:r>
          </w:p>
        </w:tc>
      </w:tr>
      <w:tr w:rsidR="002B2E00" w:rsidRPr="002B2E00" w:rsidTr="002B2E00">
        <w:tc>
          <w:tcPr>
            <w:tcW w:w="2692" w:type="dxa"/>
            <w:shd w:val="clear" w:color="auto" w:fill="auto"/>
            <w:vAlign w:val="bottom"/>
          </w:tcPr>
          <w:p w:rsidR="002B2E00" w:rsidRPr="002B2E00" w:rsidRDefault="002B2E00" w:rsidP="002B2E00">
            <w:pPr>
              <w:pStyle w:val="SingleTxtG"/>
              <w:tabs>
                <w:tab w:val="left" w:pos="288"/>
                <w:tab w:val="left" w:pos="576"/>
                <w:tab w:val="left" w:pos="864"/>
                <w:tab w:val="left" w:pos="1152"/>
              </w:tabs>
              <w:spacing w:before="40" w:after="40" w:line="210" w:lineRule="exact"/>
              <w:ind w:left="0" w:right="40"/>
              <w:jc w:val="left"/>
              <w:rPr>
                <w:sz w:val="17"/>
              </w:rPr>
            </w:pPr>
            <w:r w:rsidRPr="002B2E00">
              <w:rPr>
                <w:sz w:val="17"/>
              </w:rPr>
              <w:t>2013</w:t>
            </w:r>
            <w:r>
              <w:rPr>
                <w:sz w:val="17"/>
              </w:rPr>
              <w:t>-</w:t>
            </w:r>
            <w:r w:rsidRPr="002B2E00">
              <w:rPr>
                <w:sz w:val="17"/>
              </w:rPr>
              <w:t>2014</w:t>
            </w:r>
          </w:p>
        </w:tc>
        <w:tc>
          <w:tcPr>
            <w:tcW w:w="1138" w:type="dxa"/>
            <w:shd w:val="clear" w:color="auto" w:fill="auto"/>
            <w:vAlign w:val="bottom"/>
          </w:tcPr>
          <w:p w:rsidR="002B2E00" w:rsidRPr="002B2E00" w:rsidRDefault="002B2E00" w:rsidP="002B2E00">
            <w:pPr>
              <w:pStyle w:val="SingleTxtG"/>
              <w:tabs>
                <w:tab w:val="left" w:pos="288"/>
                <w:tab w:val="left" w:pos="576"/>
                <w:tab w:val="left" w:pos="864"/>
                <w:tab w:val="left" w:pos="1152"/>
              </w:tabs>
              <w:spacing w:before="40" w:after="40" w:line="210" w:lineRule="exact"/>
              <w:ind w:left="144" w:right="40"/>
              <w:jc w:val="right"/>
              <w:rPr>
                <w:sz w:val="17"/>
              </w:rPr>
            </w:pPr>
            <w:r w:rsidRPr="002B2E00">
              <w:rPr>
                <w:sz w:val="17"/>
              </w:rPr>
              <w:t>1</w:t>
            </w:r>
            <w:r w:rsidR="0079688F">
              <w:rPr>
                <w:sz w:val="17"/>
              </w:rPr>
              <w:t xml:space="preserve"> </w:t>
            </w:r>
            <w:r w:rsidRPr="002B2E00">
              <w:rPr>
                <w:sz w:val="17"/>
              </w:rPr>
              <w:t>975</w:t>
            </w:r>
          </w:p>
        </w:tc>
        <w:tc>
          <w:tcPr>
            <w:tcW w:w="1138" w:type="dxa"/>
            <w:shd w:val="clear" w:color="auto" w:fill="auto"/>
            <w:vAlign w:val="bottom"/>
          </w:tcPr>
          <w:p w:rsidR="002B2E00" w:rsidRPr="002B2E00" w:rsidRDefault="002B2E00" w:rsidP="002B2E00">
            <w:pPr>
              <w:pStyle w:val="SingleTxtG"/>
              <w:tabs>
                <w:tab w:val="left" w:pos="288"/>
                <w:tab w:val="left" w:pos="576"/>
                <w:tab w:val="left" w:pos="864"/>
                <w:tab w:val="left" w:pos="1152"/>
              </w:tabs>
              <w:spacing w:before="40" w:after="40" w:line="210" w:lineRule="exact"/>
              <w:ind w:left="144" w:right="40"/>
              <w:jc w:val="right"/>
              <w:rPr>
                <w:sz w:val="17"/>
              </w:rPr>
            </w:pPr>
            <w:r w:rsidRPr="002B2E00">
              <w:rPr>
                <w:sz w:val="17"/>
              </w:rPr>
              <w:t>666</w:t>
            </w:r>
          </w:p>
        </w:tc>
        <w:tc>
          <w:tcPr>
            <w:tcW w:w="1138" w:type="dxa"/>
            <w:shd w:val="clear" w:color="auto" w:fill="auto"/>
            <w:vAlign w:val="bottom"/>
          </w:tcPr>
          <w:p w:rsidR="002B2E00" w:rsidRPr="002B2E00" w:rsidRDefault="002B2E00" w:rsidP="002B2E00">
            <w:pPr>
              <w:pStyle w:val="SingleTxtG"/>
              <w:tabs>
                <w:tab w:val="left" w:pos="288"/>
                <w:tab w:val="left" w:pos="576"/>
                <w:tab w:val="left" w:pos="864"/>
                <w:tab w:val="left" w:pos="1152"/>
              </w:tabs>
              <w:spacing w:before="40" w:after="40" w:line="210" w:lineRule="exact"/>
              <w:ind w:left="144" w:right="40"/>
              <w:jc w:val="right"/>
              <w:rPr>
                <w:sz w:val="17"/>
              </w:rPr>
            </w:pPr>
            <w:r w:rsidRPr="002B2E00">
              <w:rPr>
                <w:sz w:val="17"/>
              </w:rPr>
              <w:t>2</w:t>
            </w:r>
            <w:r w:rsidR="0079688F">
              <w:rPr>
                <w:sz w:val="17"/>
              </w:rPr>
              <w:t xml:space="preserve"> </w:t>
            </w:r>
            <w:r w:rsidRPr="002B2E00">
              <w:rPr>
                <w:sz w:val="17"/>
              </w:rPr>
              <w:t>641</w:t>
            </w:r>
          </w:p>
        </w:tc>
        <w:tc>
          <w:tcPr>
            <w:tcW w:w="1138" w:type="dxa"/>
            <w:shd w:val="clear" w:color="auto" w:fill="auto"/>
            <w:vAlign w:val="bottom"/>
          </w:tcPr>
          <w:p w:rsidR="002B2E00" w:rsidRPr="002B2E00" w:rsidRDefault="002B2E00" w:rsidP="002B2E00">
            <w:pPr>
              <w:pStyle w:val="SingleTxtG"/>
              <w:tabs>
                <w:tab w:val="left" w:pos="288"/>
                <w:tab w:val="left" w:pos="576"/>
                <w:tab w:val="left" w:pos="864"/>
                <w:tab w:val="left" w:pos="1152"/>
              </w:tabs>
              <w:spacing w:before="40" w:after="40" w:line="210" w:lineRule="exact"/>
              <w:ind w:left="144" w:right="40"/>
              <w:jc w:val="right"/>
              <w:rPr>
                <w:sz w:val="17"/>
              </w:rPr>
            </w:pPr>
            <w:r w:rsidRPr="002B2E00">
              <w:rPr>
                <w:sz w:val="17"/>
              </w:rPr>
              <w:t>74.78%</w:t>
            </w:r>
          </w:p>
        </w:tc>
      </w:tr>
      <w:tr w:rsidR="002B2E00" w:rsidRPr="002B2E00" w:rsidTr="002B2E00">
        <w:tc>
          <w:tcPr>
            <w:tcW w:w="2692" w:type="dxa"/>
            <w:shd w:val="clear" w:color="auto" w:fill="auto"/>
            <w:vAlign w:val="bottom"/>
          </w:tcPr>
          <w:p w:rsidR="002B2E00" w:rsidRPr="002B2E00" w:rsidRDefault="002B2E00" w:rsidP="002B2E00">
            <w:pPr>
              <w:pStyle w:val="SingleTxtG"/>
              <w:tabs>
                <w:tab w:val="left" w:pos="288"/>
                <w:tab w:val="left" w:pos="576"/>
                <w:tab w:val="left" w:pos="864"/>
                <w:tab w:val="left" w:pos="1152"/>
              </w:tabs>
              <w:spacing w:before="40" w:after="40" w:line="210" w:lineRule="exact"/>
              <w:ind w:left="0" w:right="40"/>
              <w:jc w:val="left"/>
              <w:rPr>
                <w:sz w:val="17"/>
              </w:rPr>
            </w:pPr>
            <w:r w:rsidRPr="002B2E00">
              <w:rPr>
                <w:sz w:val="17"/>
              </w:rPr>
              <w:t>2014</w:t>
            </w:r>
            <w:r>
              <w:rPr>
                <w:sz w:val="17"/>
              </w:rPr>
              <w:t>-</w:t>
            </w:r>
            <w:r w:rsidRPr="002B2E00">
              <w:rPr>
                <w:sz w:val="17"/>
              </w:rPr>
              <w:t>2015</w:t>
            </w:r>
          </w:p>
        </w:tc>
        <w:tc>
          <w:tcPr>
            <w:tcW w:w="1138" w:type="dxa"/>
            <w:shd w:val="clear" w:color="auto" w:fill="auto"/>
            <w:vAlign w:val="bottom"/>
          </w:tcPr>
          <w:p w:rsidR="002B2E00" w:rsidRPr="002B2E00" w:rsidRDefault="002B2E00" w:rsidP="002B2E00">
            <w:pPr>
              <w:pStyle w:val="SingleTxtG"/>
              <w:tabs>
                <w:tab w:val="left" w:pos="288"/>
                <w:tab w:val="left" w:pos="576"/>
                <w:tab w:val="left" w:pos="864"/>
                <w:tab w:val="left" w:pos="1152"/>
              </w:tabs>
              <w:spacing w:before="40" w:after="40" w:line="210" w:lineRule="exact"/>
              <w:ind w:left="144" w:right="40"/>
              <w:jc w:val="right"/>
              <w:rPr>
                <w:sz w:val="17"/>
              </w:rPr>
            </w:pPr>
            <w:r w:rsidRPr="002B2E00">
              <w:rPr>
                <w:sz w:val="17"/>
              </w:rPr>
              <w:t>1</w:t>
            </w:r>
            <w:r w:rsidR="0079688F">
              <w:rPr>
                <w:sz w:val="17"/>
              </w:rPr>
              <w:t xml:space="preserve"> </w:t>
            </w:r>
            <w:r w:rsidRPr="002B2E00">
              <w:rPr>
                <w:sz w:val="17"/>
              </w:rPr>
              <w:t>986</w:t>
            </w:r>
          </w:p>
        </w:tc>
        <w:tc>
          <w:tcPr>
            <w:tcW w:w="1138" w:type="dxa"/>
            <w:shd w:val="clear" w:color="auto" w:fill="auto"/>
            <w:vAlign w:val="bottom"/>
          </w:tcPr>
          <w:p w:rsidR="002B2E00" w:rsidRPr="002B2E00" w:rsidRDefault="002B2E00" w:rsidP="002B2E00">
            <w:pPr>
              <w:pStyle w:val="SingleTxtG"/>
              <w:tabs>
                <w:tab w:val="left" w:pos="288"/>
                <w:tab w:val="left" w:pos="576"/>
                <w:tab w:val="left" w:pos="864"/>
                <w:tab w:val="left" w:pos="1152"/>
              </w:tabs>
              <w:spacing w:before="40" w:after="40" w:line="210" w:lineRule="exact"/>
              <w:ind w:left="144" w:right="40"/>
              <w:jc w:val="right"/>
              <w:rPr>
                <w:sz w:val="17"/>
              </w:rPr>
            </w:pPr>
            <w:r w:rsidRPr="002B2E00">
              <w:rPr>
                <w:sz w:val="17"/>
              </w:rPr>
              <w:t>681</w:t>
            </w:r>
          </w:p>
        </w:tc>
        <w:tc>
          <w:tcPr>
            <w:tcW w:w="1138" w:type="dxa"/>
            <w:shd w:val="clear" w:color="auto" w:fill="auto"/>
            <w:vAlign w:val="bottom"/>
          </w:tcPr>
          <w:p w:rsidR="002B2E00" w:rsidRPr="002B2E00" w:rsidRDefault="002B2E00" w:rsidP="002B2E00">
            <w:pPr>
              <w:pStyle w:val="SingleTxtG"/>
              <w:tabs>
                <w:tab w:val="left" w:pos="288"/>
                <w:tab w:val="left" w:pos="576"/>
                <w:tab w:val="left" w:pos="864"/>
                <w:tab w:val="left" w:pos="1152"/>
              </w:tabs>
              <w:spacing w:before="40" w:after="40" w:line="210" w:lineRule="exact"/>
              <w:ind w:left="144" w:right="40"/>
              <w:jc w:val="right"/>
              <w:rPr>
                <w:sz w:val="17"/>
              </w:rPr>
            </w:pPr>
            <w:r w:rsidRPr="002B2E00">
              <w:rPr>
                <w:sz w:val="17"/>
              </w:rPr>
              <w:t>2</w:t>
            </w:r>
            <w:r w:rsidR="0079688F">
              <w:rPr>
                <w:sz w:val="17"/>
              </w:rPr>
              <w:t xml:space="preserve"> </w:t>
            </w:r>
            <w:r w:rsidRPr="002B2E00">
              <w:rPr>
                <w:sz w:val="17"/>
              </w:rPr>
              <w:t>667</w:t>
            </w:r>
          </w:p>
        </w:tc>
        <w:tc>
          <w:tcPr>
            <w:tcW w:w="1138" w:type="dxa"/>
            <w:shd w:val="clear" w:color="auto" w:fill="auto"/>
            <w:vAlign w:val="bottom"/>
          </w:tcPr>
          <w:p w:rsidR="002B2E00" w:rsidRPr="002B2E00" w:rsidRDefault="002B2E00" w:rsidP="002B2E00">
            <w:pPr>
              <w:pStyle w:val="SingleTxtG"/>
              <w:tabs>
                <w:tab w:val="left" w:pos="288"/>
                <w:tab w:val="left" w:pos="576"/>
                <w:tab w:val="left" w:pos="864"/>
                <w:tab w:val="left" w:pos="1152"/>
              </w:tabs>
              <w:spacing w:before="40" w:after="40" w:line="210" w:lineRule="exact"/>
              <w:ind w:left="144" w:right="40"/>
              <w:jc w:val="right"/>
              <w:rPr>
                <w:sz w:val="17"/>
              </w:rPr>
            </w:pPr>
            <w:r w:rsidRPr="002B2E00">
              <w:rPr>
                <w:sz w:val="17"/>
              </w:rPr>
              <w:t>74.46%</w:t>
            </w:r>
          </w:p>
        </w:tc>
      </w:tr>
      <w:tr w:rsidR="002B2E00" w:rsidRPr="002B2E00" w:rsidTr="002B2E00">
        <w:tc>
          <w:tcPr>
            <w:tcW w:w="2692" w:type="dxa"/>
            <w:tcBorders>
              <w:bottom w:val="single" w:sz="4" w:space="0" w:color="auto"/>
            </w:tcBorders>
            <w:shd w:val="clear" w:color="auto" w:fill="auto"/>
            <w:vAlign w:val="bottom"/>
          </w:tcPr>
          <w:p w:rsidR="002B2E00" w:rsidRPr="002B2E00" w:rsidRDefault="002B2E00" w:rsidP="002B2E00">
            <w:pPr>
              <w:pStyle w:val="SingleTxtG"/>
              <w:tabs>
                <w:tab w:val="left" w:pos="288"/>
                <w:tab w:val="left" w:pos="576"/>
                <w:tab w:val="left" w:pos="864"/>
                <w:tab w:val="left" w:pos="1152"/>
              </w:tabs>
              <w:spacing w:before="40" w:after="81" w:line="210" w:lineRule="exact"/>
              <w:ind w:left="0" w:right="40"/>
              <w:jc w:val="left"/>
              <w:rPr>
                <w:sz w:val="17"/>
              </w:rPr>
            </w:pPr>
            <w:r w:rsidRPr="002B2E00">
              <w:rPr>
                <w:sz w:val="17"/>
              </w:rPr>
              <w:t>2015</w:t>
            </w:r>
            <w:r>
              <w:rPr>
                <w:sz w:val="17"/>
              </w:rPr>
              <w:t>-</w:t>
            </w:r>
            <w:r w:rsidRPr="002B2E00">
              <w:rPr>
                <w:sz w:val="17"/>
              </w:rPr>
              <w:t>2016</w:t>
            </w:r>
          </w:p>
        </w:tc>
        <w:tc>
          <w:tcPr>
            <w:tcW w:w="1138" w:type="dxa"/>
            <w:tcBorders>
              <w:bottom w:val="single" w:sz="4" w:space="0" w:color="auto"/>
            </w:tcBorders>
            <w:shd w:val="clear" w:color="auto" w:fill="auto"/>
            <w:vAlign w:val="bottom"/>
          </w:tcPr>
          <w:p w:rsidR="002B2E00" w:rsidRPr="002B2E00" w:rsidRDefault="002B2E00" w:rsidP="002B2E00">
            <w:pPr>
              <w:pStyle w:val="SingleTxtG"/>
              <w:tabs>
                <w:tab w:val="left" w:pos="288"/>
                <w:tab w:val="left" w:pos="576"/>
                <w:tab w:val="left" w:pos="864"/>
                <w:tab w:val="left" w:pos="1152"/>
              </w:tabs>
              <w:spacing w:before="40" w:after="81" w:line="210" w:lineRule="exact"/>
              <w:ind w:left="144" w:right="40"/>
              <w:jc w:val="right"/>
              <w:rPr>
                <w:sz w:val="17"/>
              </w:rPr>
            </w:pPr>
            <w:r w:rsidRPr="002B2E00">
              <w:rPr>
                <w:sz w:val="17"/>
              </w:rPr>
              <w:t>2</w:t>
            </w:r>
            <w:r w:rsidR="0079688F">
              <w:rPr>
                <w:sz w:val="17"/>
              </w:rPr>
              <w:t xml:space="preserve"> </w:t>
            </w:r>
            <w:r w:rsidRPr="002B2E00">
              <w:rPr>
                <w:sz w:val="17"/>
              </w:rPr>
              <w:t>144</w:t>
            </w:r>
          </w:p>
        </w:tc>
        <w:tc>
          <w:tcPr>
            <w:tcW w:w="1138" w:type="dxa"/>
            <w:tcBorders>
              <w:bottom w:val="single" w:sz="4" w:space="0" w:color="auto"/>
            </w:tcBorders>
            <w:shd w:val="clear" w:color="auto" w:fill="auto"/>
            <w:vAlign w:val="bottom"/>
          </w:tcPr>
          <w:p w:rsidR="002B2E00" w:rsidRPr="002B2E00" w:rsidRDefault="002B2E00" w:rsidP="002B2E00">
            <w:pPr>
              <w:pStyle w:val="SingleTxtG"/>
              <w:tabs>
                <w:tab w:val="left" w:pos="288"/>
                <w:tab w:val="left" w:pos="576"/>
                <w:tab w:val="left" w:pos="864"/>
                <w:tab w:val="left" w:pos="1152"/>
              </w:tabs>
              <w:spacing w:before="40" w:after="81" w:line="210" w:lineRule="exact"/>
              <w:ind w:left="144" w:right="40"/>
              <w:jc w:val="right"/>
              <w:rPr>
                <w:sz w:val="17"/>
              </w:rPr>
            </w:pPr>
            <w:r w:rsidRPr="002B2E00">
              <w:rPr>
                <w:sz w:val="17"/>
              </w:rPr>
              <w:t>754</w:t>
            </w:r>
          </w:p>
        </w:tc>
        <w:tc>
          <w:tcPr>
            <w:tcW w:w="1138" w:type="dxa"/>
            <w:tcBorders>
              <w:bottom w:val="single" w:sz="4" w:space="0" w:color="auto"/>
            </w:tcBorders>
            <w:shd w:val="clear" w:color="auto" w:fill="auto"/>
            <w:vAlign w:val="bottom"/>
          </w:tcPr>
          <w:p w:rsidR="002B2E00" w:rsidRPr="002B2E00" w:rsidRDefault="002B2E00" w:rsidP="002B2E00">
            <w:pPr>
              <w:pStyle w:val="SingleTxtG"/>
              <w:tabs>
                <w:tab w:val="left" w:pos="288"/>
                <w:tab w:val="left" w:pos="576"/>
                <w:tab w:val="left" w:pos="864"/>
                <w:tab w:val="left" w:pos="1152"/>
              </w:tabs>
              <w:spacing w:before="40" w:after="81" w:line="210" w:lineRule="exact"/>
              <w:ind w:left="144" w:right="40"/>
              <w:jc w:val="right"/>
              <w:rPr>
                <w:sz w:val="17"/>
              </w:rPr>
            </w:pPr>
            <w:r w:rsidRPr="002B2E00">
              <w:rPr>
                <w:sz w:val="17"/>
              </w:rPr>
              <w:t>2</w:t>
            </w:r>
            <w:r w:rsidR="0079688F">
              <w:rPr>
                <w:sz w:val="17"/>
              </w:rPr>
              <w:t xml:space="preserve"> </w:t>
            </w:r>
            <w:r w:rsidRPr="002B2E00">
              <w:rPr>
                <w:sz w:val="17"/>
              </w:rPr>
              <w:t>898</w:t>
            </w:r>
          </w:p>
        </w:tc>
        <w:tc>
          <w:tcPr>
            <w:tcW w:w="1138" w:type="dxa"/>
            <w:tcBorders>
              <w:bottom w:val="single" w:sz="4" w:space="0" w:color="auto"/>
            </w:tcBorders>
            <w:shd w:val="clear" w:color="auto" w:fill="auto"/>
            <w:vAlign w:val="bottom"/>
          </w:tcPr>
          <w:p w:rsidR="002B2E00" w:rsidRPr="002B2E00" w:rsidRDefault="002B2E00" w:rsidP="002B2E00">
            <w:pPr>
              <w:pStyle w:val="SingleTxtG"/>
              <w:tabs>
                <w:tab w:val="left" w:pos="288"/>
                <w:tab w:val="left" w:pos="576"/>
                <w:tab w:val="left" w:pos="864"/>
                <w:tab w:val="left" w:pos="1152"/>
              </w:tabs>
              <w:spacing w:before="40" w:after="81" w:line="210" w:lineRule="exact"/>
              <w:ind w:left="144" w:right="40"/>
              <w:jc w:val="right"/>
              <w:rPr>
                <w:sz w:val="17"/>
              </w:rPr>
            </w:pPr>
            <w:r w:rsidRPr="002B2E00">
              <w:rPr>
                <w:sz w:val="17"/>
              </w:rPr>
              <w:t>73.98%</w:t>
            </w:r>
          </w:p>
        </w:tc>
      </w:tr>
      <w:tr w:rsidR="002B2E00" w:rsidRPr="002B2E00" w:rsidTr="002B2E00">
        <w:tc>
          <w:tcPr>
            <w:tcW w:w="2692" w:type="dxa"/>
            <w:tcBorders>
              <w:top w:val="single" w:sz="4" w:space="0" w:color="auto"/>
              <w:bottom w:val="single" w:sz="12" w:space="0" w:color="auto"/>
            </w:tcBorders>
            <w:shd w:val="clear" w:color="auto" w:fill="auto"/>
            <w:vAlign w:val="bottom"/>
          </w:tcPr>
          <w:p w:rsidR="002B2E00" w:rsidRPr="002B2E00" w:rsidRDefault="002B2E00" w:rsidP="002B2E00">
            <w:pPr>
              <w:pStyle w:val="SingleTxtG"/>
              <w:tabs>
                <w:tab w:val="left" w:pos="288"/>
                <w:tab w:val="left" w:pos="576"/>
                <w:tab w:val="left" w:pos="864"/>
                <w:tab w:val="left" w:pos="1152"/>
              </w:tabs>
              <w:spacing w:before="81" w:after="81" w:line="210" w:lineRule="exact"/>
              <w:ind w:left="0" w:right="40"/>
              <w:jc w:val="left"/>
              <w:rPr>
                <w:b/>
                <w:sz w:val="17"/>
              </w:rPr>
            </w:pPr>
            <w:r>
              <w:rPr>
                <w:b/>
                <w:sz w:val="17"/>
              </w:rPr>
              <w:tab/>
            </w:r>
            <w:r w:rsidRPr="002B2E00">
              <w:rPr>
                <w:b/>
                <w:sz w:val="17"/>
              </w:rPr>
              <w:t>Total</w:t>
            </w:r>
          </w:p>
        </w:tc>
        <w:tc>
          <w:tcPr>
            <w:tcW w:w="1138" w:type="dxa"/>
            <w:tcBorders>
              <w:top w:val="single" w:sz="4" w:space="0" w:color="auto"/>
              <w:bottom w:val="single" w:sz="12" w:space="0" w:color="auto"/>
            </w:tcBorders>
            <w:shd w:val="clear" w:color="auto" w:fill="auto"/>
            <w:vAlign w:val="bottom"/>
          </w:tcPr>
          <w:p w:rsidR="002B2E00" w:rsidRPr="002B2E00" w:rsidRDefault="002B2E00" w:rsidP="002B2E00">
            <w:pPr>
              <w:pStyle w:val="SingleTxtG"/>
              <w:tabs>
                <w:tab w:val="left" w:pos="288"/>
                <w:tab w:val="left" w:pos="576"/>
                <w:tab w:val="left" w:pos="864"/>
                <w:tab w:val="left" w:pos="1152"/>
              </w:tabs>
              <w:spacing w:before="81" w:after="81" w:line="210" w:lineRule="exact"/>
              <w:ind w:left="144" w:right="40"/>
              <w:jc w:val="right"/>
              <w:rPr>
                <w:b/>
                <w:sz w:val="17"/>
              </w:rPr>
            </w:pPr>
            <w:r w:rsidRPr="002B2E00">
              <w:rPr>
                <w:b/>
                <w:sz w:val="17"/>
              </w:rPr>
              <w:t>9</w:t>
            </w:r>
            <w:r w:rsidR="007B0E78">
              <w:rPr>
                <w:b/>
                <w:sz w:val="17"/>
              </w:rPr>
              <w:t xml:space="preserve"> </w:t>
            </w:r>
            <w:r w:rsidRPr="002B2E00">
              <w:rPr>
                <w:b/>
                <w:sz w:val="17"/>
              </w:rPr>
              <w:t>767</w:t>
            </w:r>
          </w:p>
        </w:tc>
        <w:tc>
          <w:tcPr>
            <w:tcW w:w="1138" w:type="dxa"/>
            <w:tcBorders>
              <w:top w:val="single" w:sz="4" w:space="0" w:color="auto"/>
              <w:bottom w:val="single" w:sz="12" w:space="0" w:color="auto"/>
            </w:tcBorders>
            <w:shd w:val="clear" w:color="auto" w:fill="auto"/>
            <w:vAlign w:val="bottom"/>
          </w:tcPr>
          <w:p w:rsidR="002B2E00" w:rsidRPr="002B2E00" w:rsidRDefault="002B2E00" w:rsidP="002B2E00">
            <w:pPr>
              <w:pStyle w:val="SingleTxtG"/>
              <w:tabs>
                <w:tab w:val="left" w:pos="288"/>
                <w:tab w:val="left" w:pos="576"/>
                <w:tab w:val="left" w:pos="864"/>
                <w:tab w:val="left" w:pos="1152"/>
              </w:tabs>
              <w:spacing w:before="81" w:after="81" w:line="210" w:lineRule="exact"/>
              <w:ind w:left="144" w:right="40"/>
              <w:jc w:val="right"/>
              <w:rPr>
                <w:b/>
                <w:sz w:val="17"/>
              </w:rPr>
            </w:pPr>
            <w:r w:rsidRPr="002B2E00">
              <w:rPr>
                <w:b/>
                <w:sz w:val="17"/>
              </w:rPr>
              <w:t>3</w:t>
            </w:r>
            <w:r w:rsidR="007B0E78">
              <w:rPr>
                <w:b/>
                <w:sz w:val="17"/>
              </w:rPr>
              <w:t xml:space="preserve"> </w:t>
            </w:r>
            <w:r w:rsidRPr="002B2E00">
              <w:rPr>
                <w:b/>
                <w:sz w:val="17"/>
              </w:rPr>
              <w:t>315</w:t>
            </w:r>
          </w:p>
        </w:tc>
        <w:tc>
          <w:tcPr>
            <w:tcW w:w="1138" w:type="dxa"/>
            <w:tcBorders>
              <w:top w:val="single" w:sz="4" w:space="0" w:color="auto"/>
              <w:bottom w:val="single" w:sz="12" w:space="0" w:color="auto"/>
            </w:tcBorders>
            <w:shd w:val="clear" w:color="auto" w:fill="auto"/>
            <w:vAlign w:val="bottom"/>
          </w:tcPr>
          <w:p w:rsidR="002B2E00" w:rsidRPr="002B2E00" w:rsidRDefault="002B2E00" w:rsidP="002B2E00">
            <w:pPr>
              <w:pStyle w:val="SingleTxtG"/>
              <w:tabs>
                <w:tab w:val="left" w:pos="288"/>
                <w:tab w:val="left" w:pos="576"/>
                <w:tab w:val="left" w:pos="864"/>
                <w:tab w:val="left" w:pos="1152"/>
              </w:tabs>
              <w:spacing w:before="81" w:after="81" w:line="210" w:lineRule="exact"/>
              <w:ind w:left="144" w:right="40"/>
              <w:jc w:val="right"/>
              <w:rPr>
                <w:b/>
                <w:sz w:val="17"/>
              </w:rPr>
            </w:pPr>
            <w:r w:rsidRPr="002B2E00">
              <w:rPr>
                <w:b/>
                <w:sz w:val="17"/>
              </w:rPr>
              <w:t>13</w:t>
            </w:r>
            <w:r w:rsidR="007B0E78">
              <w:rPr>
                <w:b/>
                <w:sz w:val="17"/>
              </w:rPr>
              <w:t xml:space="preserve"> </w:t>
            </w:r>
            <w:r w:rsidRPr="002B2E00">
              <w:rPr>
                <w:b/>
                <w:sz w:val="17"/>
              </w:rPr>
              <w:t>082</w:t>
            </w:r>
          </w:p>
        </w:tc>
        <w:tc>
          <w:tcPr>
            <w:tcW w:w="1138" w:type="dxa"/>
            <w:tcBorders>
              <w:top w:val="single" w:sz="4" w:space="0" w:color="auto"/>
              <w:bottom w:val="single" w:sz="12" w:space="0" w:color="auto"/>
            </w:tcBorders>
            <w:shd w:val="clear" w:color="auto" w:fill="auto"/>
            <w:vAlign w:val="bottom"/>
          </w:tcPr>
          <w:p w:rsidR="002B2E00" w:rsidRPr="002B2E00" w:rsidRDefault="002B2E00" w:rsidP="002B2E00">
            <w:pPr>
              <w:pStyle w:val="SingleTxtG"/>
              <w:tabs>
                <w:tab w:val="left" w:pos="288"/>
                <w:tab w:val="left" w:pos="576"/>
                <w:tab w:val="left" w:pos="864"/>
                <w:tab w:val="left" w:pos="1152"/>
              </w:tabs>
              <w:spacing w:before="81" w:after="81" w:line="210" w:lineRule="exact"/>
              <w:ind w:left="144" w:right="40"/>
              <w:jc w:val="right"/>
              <w:rPr>
                <w:b/>
                <w:sz w:val="17"/>
              </w:rPr>
            </w:pPr>
            <w:r w:rsidRPr="002B2E00">
              <w:rPr>
                <w:b/>
                <w:sz w:val="17"/>
              </w:rPr>
              <w:t>74.68%</w:t>
            </w:r>
          </w:p>
        </w:tc>
      </w:tr>
    </w:tbl>
    <w:p w:rsidR="002B2E00" w:rsidRPr="002B2E00" w:rsidRDefault="002B2E00" w:rsidP="002B2E00">
      <w:pPr>
        <w:pStyle w:val="SingleTxt"/>
        <w:spacing w:after="0" w:line="120" w:lineRule="exact"/>
        <w:rPr>
          <w:sz w:val="10"/>
        </w:rPr>
      </w:pPr>
    </w:p>
    <w:p w:rsidR="00626016" w:rsidRDefault="00626016" w:rsidP="002B2E00">
      <w:pPr>
        <w:pStyle w:val="FootnoteText"/>
        <w:tabs>
          <w:tab w:val="clear" w:pos="418"/>
          <w:tab w:val="right" w:pos="1476"/>
          <w:tab w:val="left" w:pos="1548"/>
          <w:tab w:val="right" w:pos="1836"/>
          <w:tab w:val="left" w:pos="1908"/>
        </w:tabs>
        <w:ind w:left="1548" w:right="1267" w:hanging="288"/>
      </w:pPr>
      <w:r w:rsidRPr="002B2E00">
        <w:rPr>
          <w:i/>
          <w:iCs/>
        </w:rPr>
        <w:t>Source</w:t>
      </w:r>
      <w:r>
        <w:t xml:space="preserve">: </w:t>
      </w:r>
      <w:r w:rsidRPr="006178D4">
        <w:rPr>
          <w:i/>
          <w:iCs/>
        </w:rPr>
        <w:t>College of The Bahamas</w:t>
      </w:r>
      <w:r w:rsidR="002B2E00">
        <w:t>.</w:t>
      </w:r>
    </w:p>
    <w:p w:rsidR="002B2E00" w:rsidRPr="002B2E00" w:rsidRDefault="002B2E00" w:rsidP="002B2E00">
      <w:pPr>
        <w:pStyle w:val="FootnoteText"/>
        <w:tabs>
          <w:tab w:val="clear" w:pos="418"/>
          <w:tab w:val="right" w:pos="1476"/>
          <w:tab w:val="left" w:pos="1548"/>
          <w:tab w:val="right" w:pos="1836"/>
          <w:tab w:val="left" w:pos="1908"/>
        </w:tabs>
        <w:spacing w:line="120" w:lineRule="exact"/>
        <w:ind w:left="1548" w:right="1267" w:hanging="288"/>
        <w:rPr>
          <w:sz w:val="10"/>
        </w:rPr>
      </w:pPr>
    </w:p>
    <w:p w:rsidR="002B2E00" w:rsidRPr="002B2E00" w:rsidRDefault="002B2E00" w:rsidP="002B2E00">
      <w:pPr>
        <w:pStyle w:val="FootnoteText"/>
        <w:tabs>
          <w:tab w:val="clear" w:pos="418"/>
          <w:tab w:val="right" w:pos="1476"/>
          <w:tab w:val="left" w:pos="1548"/>
          <w:tab w:val="right" w:pos="1836"/>
          <w:tab w:val="left" w:pos="1908"/>
        </w:tabs>
        <w:spacing w:line="120" w:lineRule="exact"/>
        <w:ind w:left="1548" w:right="1267" w:hanging="288"/>
        <w:rPr>
          <w:sz w:val="10"/>
        </w:rPr>
      </w:pPr>
    </w:p>
    <w:p w:rsidR="00626016" w:rsidRDefault="00626016" w:rsidP="002B2E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Public Schools Scholar Program</w:t>
      </w:r>
    </w:p>
    <w:p w:rsidR="002B2E00" w:rsidRPr="002B2E00" w:rsidRDefault="002B2E00" w:rsidP="002B2E00">
      <w:pPr>
        <w:pStyle w:val="SingleTxt"/>
        <w:spacing w:after="0" w:line="120" w:lineRule="exact"/>
        <w:rPr>
          <w:sz w:val="10"/>
          <w:lang w:val="en-US"/>
        </w:rPr>
      </w:pPr>
    </w:p>
    <w:p w:rsidR="00626016" w:rsidRDefault="00626016" w:rsidP="00626016">
      <w:pPr>
        <w:pStyle w:val="SingleTxt"/>
      </w:pPr>
      <w:r>
        <w:t>84.</w:t>
      </w:r>
      <w:r>
        <w:tab/>
        <w:t>Since the Fifth Periodic Report, The Government implemented the Public Schools Scholar Program in 2015. This program seeks to send public school students to college with the help of partner international colleges and universities. The students must meet the requirements of the education institutions. Priority is given to students who will be the first in their families to attend college. In 2015, eighteen students were selected to receive this grant which ranged from $7,500 to $10,000 per year. The partnering international institutions are required to offer a grant of equal or greater value. Of the eighteen recipients of 2015, twelve were females.</w:t>
      </w:r>
    </w:p>
    <w:p w:rsidR="002B2E00" w:rsidRPr="002B2E00" w:rsidRDefault="002B2E00" w:rsidP="002B2E00">
      <w:pPr>
        <w:pStyle w:val="SingleTxt"/>
        <w:spacing w:after="0" w:line="120" w:lineRule="exact"/>
        <w:rPr>
          <w:sz w:val="10"/>
        </w:rPr>
      </w:pPr>
    </w:p>
    <w:p w:rsidR="00626016" w:rsidRDefault="00626016" w:rsidP="002B2E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The All Bahamas Merit Scholarship</w:t>
      </w:r>
    </w:p>
    <w:p w:rsidR="002B2E00" w:rsidRPr="002B2E00" w:rsidRDefault="002B2E00" w:rsidP="002B2E00">
      <w:pPr>
        <w:pStyle w:val="SingleTxt"/>
        <w:spacing w:after="0" w:line="120" w:lineRule="exact"/>
        <w:rPr>
          <w:sz w:val="10"/>
        </w:rPr>
      </w:pPr>
    </w:p>
    <w:p w:rsidR="00626016" w:rsidRDefault="00626016" w:rsidP="00626016">
      <w:pPr>
        <w:pStyle w:val="SingleTxt"/>
      </w:pPr>
      <w:r>
        <w:t>85.</w:t>
      </w:r>
      <w:r>
        <w:tab/>
        <w:t>The Bahamas also has The All Bahamas Merit Scholarship. This award is given to outstanding students who not only display academic excellence throughout their high school career but also are considered to be students who have achieved in several areas of life including community service, athletics, and extracurricular activities. Within the reporting period, one female student has received the All Bahamas Merit Scholarship.</w:t>
      </w:r>
    </w:p>
    <w:p w:rsidR="002B2E00" w:rsidRPr="002B2E00" w:rsidRDefault="002B2E00" w:rsidP="002B2E00">
      <w:pPr>
        <w:pStyle w:val="SingleTxt"/>
        <w:spacing w:after="0" w:line="120" w:lineRule="exact"/>
        <w:rPr>
          <w:sz w:val="10"/>
        </w:rPr>
      </w:pPr>
    </w:p>
    <w:p w:rsidR="00626016" w:rsidRDefault="00626016" w:rsidP="002B2E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The Gerace Scholarship</w:t>
      </w:r>
    </w:p>
    <w:p w:rsidR="002B2E00" w:rsidRPr="002B2E00" w:rsidRDefault="002B2E00" w:rsidP="002B2E00">
      <w:pPr>
        <w:pStyle w:val="SingleTxt"/>
        <w:spacing w:after="0" w:line="120" w:lineRule="exact"/>
        <w:rPr>
          <w:sz w:val="10"/>
        </w:rPr>
      </w:pPr>
    </w:p>
    <w:p w:rsidR="00626016" w:rsidRDefault="00626016" w:rsidP="002B2E00">
      <w:pPr>
        <w:pStyle w:val="SingleTxt"/>
      </w:pPr>
      <w:r>
        <w:t>86.</w:t>
      </w:r>
      <w:r>
        <w:tab/>
        <w:t xml:space="preserve">The Gerace Scholarship is another award given as a result of an agreement between the Government of The Bahamas, the Gerace Research Centre and several post-secondary institutions. The College of The Bahamas’ Gerace Research Centre is a natural science research and education facility located on San Salvador </w:t>
      </w:r>
      <w:r w:rsidR="002B2E00">
        <w:t>—</w:t>
      </w:r>
      <w:r>
        <w:t xml:space="preserve"> one of the Family Islands. Costs of attendance for scholarship recipients are shared by the participating institutions. During the reporting period, 56% of the scholarship recipients were female.</w:t>
      </w:r>
    </w:p>
    <w:p w:rsidR="002B2E00" w:rsidRPr="002B2E00" w:rsidRDefault="002B2E00" w:rsidP="002B2E00">
      <w:pPr>
        <w:pStyle w:val="SingleTxt"/>
        <w:spacing w:after="0" w:line="120" w:lineRule="exact"/>
        <w:rPr>
          <w:sz w:val="10"/>
        </w:rPr>
      </w:pPr>
    </w:p>
    <w:p w:rsidR="00626016" w:rsidRPr="002B2E00" w:rsidRDefault="002B2E00" w:rsidP="002B2E00">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rPr>
      </w:pPr>
      <w:r>
        <w:lastRenderedPageBreak/>
        <w:tab/>
      </w:r>
      <w:r w:rsidRPr="002B2E00">
        <w:rPr>
          <w:b w:val="0"/>
          <w:bCs/>
        </w:rPr>
        <w:tab/>
      </w:r>
      <w:r w:rsidR="00626016" w:rsidRPr="002B2E00">
        <w:rPr>
          <w:b w:val="0"/>
          <w:bCs/>
        </w:rPr>
        <w:t>Table 7</w:t>
      </w:r>
    </w:p>
    <w:p w:rsidR="00626016" w:rsidRDefault="002B2E00" w:rsidP="002B2E00">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626016">
        <w:t>Gerace Scho</w:t>
      </w:r>
      <w:r>
        <w:t>larships awarded by Sex (2012-</w:t>
      </w:r>
      <w:r w:rsidR="00626016">
        <w:t>2015)</w:t>
      </w:r>
    </w:p>
    <w:p w:rsidR="002B2E00" w:rsidRPr="002B2E00" w:rsidRDefault="002B2E00" w:rsidP="002B2E00">
      <w:pPr>
        <w:pStyle w:val="SingleTxt"/>
        <w:keepNext/>
        <w:keepLines/>
        <w:spacing w:after="0" w:line="120" w:lineRule="exact"/>
        <w:rPr>
          <w:sz w:val="10"/>
          <w:lang w:val="en-US"/>
        </w:rPr>
      </w:pPr>
    </w:p>
    <w:tbl>
      <w:tblPr>
        <w:tblW w:w="7244" w:type="dxa"/>
        <w:tblInd w:w="1260" w:type="dxa"/>
        <w:tblLayout w:type="fixed"/>
        <w:tblCellMar>
          <w:left w:w="0" w:type="dxa"/>
          <w:right w:w="0" w:type="dxa"/>
        </w:tblCellMar>
        <w:tblLook w:val="0000" w:firstRow="0" w:lastRow="0" w:firstColumn="0" w:lastColumn="0" w:noHBand="0" w:noVBand="0"/>
      </w:tblPr>
      <w:tblGrid>
        <w:gridCol w:w="2692"/>
        <w:gridCol w:w="1138"/>
        <w:gridCol w:w="1138"/>
        <w:gridCol w:w="1138"/>
        <w:gridCol w:w="1138"/>
      </w:tblGrid>
      <w:tr w:rsidR="002B2E00" w:rsidRPr="002B2E00" w:rsidTr="002B2E00">
        <w:trPr>
          <w:tblHeader/>
        </w:trPr>
        <w:tc>
          <w:tcPr>
            <w:tcW w:w="2692" w:type="dxa"/>
            <w:tcBorders>
              <w:top w:val="single" w:sz="4" w:space="0" w:color="auto"/>
              <w:bottom w:val="single" w:sz="12" w:space="0" w:color="auto"/>
            </w:tcBorders>
            <w:shd w:val="clear" w:color="auto" w:fill="auto"/>
            <w:vAlign w:val="bottom"/>
          </w:tcPr>
          <w:p w:rsidR="002B2E00" w:rsidRPr="002B2E00" w:rsidRDefault="002B2E00" w:rsidP="002B2E00">
            <w:pPr>
              <w:pStyle w:val="SingleTxtG"/>
              <w:spacing w:before="81" w:after="81" w:line="160" w:lineRule="exact"/>
              <w:ind w:left="0" w:right="40"/>
              <w:jc w:val="left"/>
              <w:rPr>
                <w:i/>
                <w:sz w:val="14"/>
              </w:rPr>
            </w:pPr>
            <w:r w:rsidRPr="002B2E00">
              <w:rPr>
                <w:i/>
                <w:sz w:val="14"/>
              </w:rPr>
              <w:t>Year</w:t>
            </w:r>
          </w:p>
        </w:tc>
        <w:tc>
          <w:tcPr>
            <w:tcW w:w="1138" w:type="dxa"/>
            <w:tcBorders>
              <w:top w:val="single" w:sz="4" w:space="0" w:color="auto"/>
              <w:bottom w:val="single" w:sz="12" w:space="0" w:color="auto"/>
            </w:tcBorders>
            <w:shd w:val="clear" w:color="auto" w:fill="auto"/>
            <w:vAlign w:val="bottom"/>
          </w:tcPr>
          <w:p w:rsidR="002B2E00" w:rsidRPr="002B2E00" w:rsidRDefault="002B2E00" w:rsidP="002B2E00">
            <w:pPr>
              <w:pStyle w:val="SingleTxtG"/>
              <w:spacing w:before="81" w:after="81" w:line="160" w:lineRule="exact"/>
              <w:ind w:left="144" w:right="40"/>
              <w:jc w:val="right"/>
              <w:rPr>
                <w:i/>
                <w:sz w:val="14"/>
              </w:rPr>
            </w:pPr>
            <w:r w:rsidRPr="002B2E00">
              <w:rPr>
                <w:i/>
                <w:sz w:val="14"/>
              </w:rPr>
              <w:t>Female</w:t>
            </w:r>
          </w:p>
        </w:tc>
        <w:tc>
          <w:tcPr>
            <w:tcW w:w="1138" w:type="dxa"/>
            <w:tcBorders>
              <w:top w:val="single" w:sz="4" w:space="0" w:color="auto"/>
              <w:bottom w:val="single" w:sz="12" w:space="0" w:color="auto"/>
            </w:tcBorders>
            <w:shd w:val="clear" w:color="auto" w:fill="auto"/>
            <w:vAlign w:val="bottom"/>
          </w:tcPr>
          <w:p w:rsidR="002B2E00" w:rsidRPr="002B2E00" w:rsidRDefault="002B2E00" w:rsidP="002B2E00">
            <w:pPr>
              <w:pStyle w:val="SingleTxtG"/>
              <w:spacing w:before="81" w:after="81" w:line="160" w:lineRule="exact"/>
              <w:ind w:left="144" w:right="40"/>
              <w:jc w:val="right"/>
              <w:rPr>
                <w:i/>
                <w:sz w:val="14"/>
              </w:rPr>
            </w:pPr>
            <w:r w:rsidRPr="002B2E00">
              <w:rPr>
                <w:i/>
                <w:sz w:val="14"/>
              </w:rPr>
              <w:t>Male</w:t>
            </w:r>
          </w:p>
        </w:tc>
        <w:tc>
          <w:tcPr>
            <w:tcW w:w="1138" w:type="dxa"/>
            <w:tcBorders>
              <w:top w:val="single" w:sz="4" w:space="0" w:color="auto"/>
              <w:bottom w:val="single" w:sz="12" w:space="0" w:color="auto"/>
            </w:tcBorders>
            <w:shd w:val="clear" w:color="auto" w:fill="auto"/>
            <w:vAlign w:val="bottom"/>
          </w:tcPr>
          <w:p w:rsidR="002B2E00" w:rsidRPr="002B2E00" w:rsidRDefault="002B2E00" w:rsidP="002B2E00">
            <w:pPr>
              <w:pStyle w:val="SingleTxtG"/>
              <w:spacing w:before="81" w:after="81" w:line="160" w:lineRule="exact"/>
              <w:ind w:left="144" w:right="40"/>
              <w:jc w:val="right"/>
              <w:rPr>
                <w:i/>
                <w:sz w:val="14"/>
              </w:rPr>
            </w:pPr>
            <w:r w:rsidRPr="002B2E00">
              <w:rPr>
                <w:i/>
                <w:sz w:val="14"/>
              </w:rPr>
              <w:t>Total</w:t>
            </w:r>
          </w:p>
        </w:tc>
        <w:tc>
          <w:tcPr>
            <w:tcW w:w="1138" w:type="dxa"/>
            <w:tcBorders>
              <w:top w:val="single" w:sz="4" w:space="0" w:color="auto"/>
              <w:bottom w:val="single" w:sz="12" w:space="0" w:color="auto"/>
            </w:tcBorders>
            <w:shd w:val="clear" w:color="auto" w:fill="auto"/>
            <w:vAlign w:val="bottom"/>
          </w:tcPr>
          <w:p w:rsidR="002B2E00" w:rsidRPr="002B2E00" w:rsidRDefault="002B2E00" w:rsidP="002B2E00">
            <w:pPr>
              <w:pStyle w:val="SingleTxtG"/>
              <w:spacing w:before="81" w:after="81" w:line="160" w:lineRule="exact"/>
              <w:ind w:left="144" w:right="40"/>
              <w:jc w:val="right"/>
              <w:rPr>
                <w:i/>
                <w:sz w:val="14"/>
              </w:rPr>
            </w:pPr>
            <w:r w:rsidRPr="002B2E00">
              <w:rPr>
                <w:i/>
                <w:sz w:val="14"/>
              </w:rPr>
              <w:t>% Females</w:t>
            </w:r>
          </w:p>
        </w:tc>
      </w:tr>
      <w:tr w:rsidR="002B2E00" w:rsidRPr="002B2E00" w:rsidTr="002B2E00">
        <w:trPr>
          <w:trHeight w:hRule="exact" w:val="115"/>
          <w:tblHeader/>
        </w:trPr>
        <w:tc>
          <w:tcPr>
            <w:tcW w:w="2692" w:type="dxa"/>
            <w:tcBorders>
              <w:top w:val="single" w:sz="12" w:space="0" w:color="auto"/>
            </w:tcBorders>
            <w:shd w:val="clear" w:color="auto" w:fill="auto"/>
            <w:vAlign w:val="bottom"/>
          </w:tcPr>
          <w:p w:rsidR="002B2E00" w:rsidRPr="002B2E00" w:rsidRDefault="002B2E00" w:rsidP="002B2E00">
            <w:pPr>
              <w:pStyle w:val="SingleTxtG"/>
              <w:spacing w:before="40" w:after="40" w:line="210" w:lineRule="exact"/>
              <w:ind w:left="0" w:right="40"/>
              <w:jc w:val="left"/>
              <w:rPr>
                <w:sz w:val="17"/>
              </w:rPr>
            </w:pPr>
          </w:p>
        </w:tc>
        <w:tc>
          <w:tcPr>
            <w:tcW w:w="1138" w:type="dxa"/>
            <w:tcBorders>
              <w:top w:val="single" w:sz="12" w:space="0" w:color="auto"/>
            </w:tcBorders>
            <w:shd w:val="clear" w:color="auto" w:fill="auto"/>
            <w:vAlign w:val="bottom"/>
          </w:tcPr>
          <w:p w:rsidR="002B2E00" w:rsidRPr="002B2E00" w:rsidRDefault="002B2E00" w:rsidP="002B2E00">
            <w:pPr>
              <w:pStyle w:val="SingleTxtG"/>
              <w:spacing w:before="40" w:after="40" w:line="210" w:lineRule="exact"/>
              <w:ind w:left="144" w:right="40"/>
              <w:jc w:val="right"/>
              <w:rPr>
                <w:sz w:val="17"/>
              </w:rPr>
            </w:pPr>
          </w:p>
        </w:tc>
        <w:tc>
          <w:tcPr>
            <w:tcW w:w="1138" w:type="dxa"/>
            <w:tcBorders>
              <w:top w:val="single" w:sz="12" w:space="0" w:color="auto"/>
            </w:tcBorders>
            <w:shd w:val="clear" w:color="auto" w:fill="auto"/>
            <w:vAlign w:val="bottom"/>
          </w:tcPr>
          <w:p w:rsidR="002B2E00" w:rsidRPr="002B2E00" w:rsidRDefault="002B2E00" w:rsidP="002B2E00">
            <w:pPr>
              <w:pStyle w:val="SingleTxtG"/>
              <w:spacing w:before="40" w:after="40" w:line="210" w:lineRule="exact"/>
              <w:ind w:left="144" w:right="40"/>
              <w:jc w:val="right"/>
              <w:rPr>
                <w:sz w:val="17"/>
              </w:rPr>
            </w:pPr>
          </w:p>
        </w:tc>
        <w:tc>
          <w:tcPr>
            <w:tcW w:w="1138" w:type="dxa"/>
            <w:tcBorders>
              <w:top w:val="single" w:sz="12" w:space="0" w:color="auto"/>
            </w:tcBorders>
            <w:shd w:val="clear" w:color="auto" w:fill="auto"/>
            <w:vAlign w:val="bottom"/>
          </w:tcPr>
          <w:p w:rsidR="002B2E00" w:rsidRPr="002B2E00" w:rsidRDefault="002B2E00" w:rsidP="002B2E00">
            <w:pPr>
              <w:pStyle w:val="SingleTxtG"/>
              <w:spacing w:before="40" w:after="40" w:line="210" w:lineRule="exact"/>
              <w:ind w:left="144" w:right="40"/>
              <w:jc w:val="right"/>
              <w:rPr>
                <w:sz w:val="17"/>
              </w:rPr>
            </w:pPr>
          </w:p>
        </w:tc>
        <w:tc>
          <w:tcPr>
            <w:tcW w:w="1138" w:type="dxa"/>
            <w:tcBorders>
              <w:top w:val="single" w:sz="12" w:space="0" w:color="auto"/>
            </w:tcBorders>
            <w:shd w:val="clear" w:color="auto" w:fill="auto"/>
            <w:vAlign w:val="bottom"/>
          </w:tcPr>
          <w:p w:rsidR="002B2E00" w:rsidRPr="002B2E00" w:rsidRDefault="002B2E00" w:rsidP="002B2E00">
            <w:pPr>
              <w:pStyle w:val="SingleTxtG"/>
              <w:spacing w:before="40" w:after="40" w:line="210" w:lineRule="exact"/>
              <w:ind w:left="144" w:right="40"/>
              <w:jc w:val="right"/>
              <w:rPr>
                <w:sz w:val="17"/>
              </w:rPr>
            </w:pPr>
          </w:p>
        </w:tc>
      </w:tr>
      <w:tr w:rsidR="002B2E00" w:rsidRPr="002B2E00" w:rsidTr="002B2E00">
        <w:tc>
          <w:tcPr>
            <w:tcW w:w="2692" w:type="dxa"/>
            <w:shd w:val="clear" w:color="auto" w:fill="auto"/>
            <w:vAlign w:val="bottom"/>
          </w:tcPr>
          <w:p w:rsidR="002B2E00" w:rsidRPr="002B2E00" w:rsidRDefault="002B2E00" w:rsidP="002B2E00">
            <w:pPr>
              <w:pStyle w:val="SingleTxtG"/>
              <w:tabs>
                <w:tab w:val="left" w:pos="288"/>
                <w:tab w:val="left" w:pos="576"/>
                <w:tab w:val="left" w:pos="864"/>
                <w:tab w:val="left" w:pos="1152"/>
              </w:tabs>
              <w:spacing w:before="40" w:after="40" w:line="210" w:lineRule="exact"/>
              <w:ind w:left="0" w:right="40"/>
              <w:jc w:val="left"/>
              <w:rPr>
                <w:sz w:val="17"/>
              </w:rPr>
            </w:pPr>
            <w:r w:rsidRPr="002B2E00">
              <w:rPr>
                <w:sz w:val="17"/>
              </w:rPr>
              <w:t>2012</w:t>
            </w:r>
          </w:p>
        </w:tc>
        <w:tc>
          <w:tcPr>
            <w:tcW w:w="1138" w:type="dxa"/>
            <w:shd w:val="clear" w:color="auto" w:fill="auto"/>
            <w:vAlign w:val="bottom"/>
          </w:tcPr>
          <w:p w:rsidR="002B2E00" w:rsidRPr="002B2E00" w:rsidRDefault="002B2E00" w:rsidP="002B2E00">
            <w:pPr>
              <w:pStyle w:val="SingleTxtG"/>
              <w:tabs>
                <w:tab w:val="left" w:pos="288"/>
                <w:tab w:val="left" w:pos="576"/>
                <w:tab w:val="left" w:pos="864"/>
                <w:tab w:val="left" w:pos="1152"/>
              </w:tabs>
              <w:spacing w:before="40" w:after="40" w:line="210" w:lineRule="exact"/>
              <w:ind w:left="144" w:right="40"/>
              <w:jc w:val="right"/>
              <w:rPr>
                <w:sz w:val="17"/>
              </w:rPr>
            </w:pPr>
            <w:r w:rsidRPr="002B2E00">
              <w:rPr>
                <w:sz w:val="17"/>
              </w:rPr>
              <w:t>3</w:t>
            </w:r>
          </w:p>
        </w:tc>
        <w:tc>
          <w:tcPr>
            <w:tcW w:w="1138" w:type="dxa"/>
            <w:shd w:val="clear" w:color="auto" w:fill="auto"/>
            <w:vAlign w:val="bottom"/>
          </w:tcPr>
          <w:p w:rsidR="002B2E00" w:rsidRPr="002B2E00" w:rsidRDefault="002B2E00" w:rsidP="002B2E00">
            <w:pPr>
              <w:pStyle w:val="SingleTxtG"/>
              <w:tabs>
                <w:tab w:val="left" w:pos="288"/>
                <w:tab w:val="left" w:pos="576"/>
                <w:tab w:val="left" w:pos="864"/>
                <w:tab w:val="left" w:pos="1152"/>
              </w:tabs>
              <w:spacing w:before="40" w:after="40" w:line="210" w:lineRule="exact"/>
              <w:ind w:left="144" w:right="40"/>
              <w:jc w:val="right"/>
              <w:rPr>
                <w:sz w:val="17"/>
              </w:rPr>
            </w:pPr>
            <w:r w:rsidRPr="002B2E00">
              <w:rPr>
                <w:sz w:val="17"/>
              </w:rPr>
              <w:t>5</w:t>
            </w:r>
          </w:p>
        </w:tc>
        <w:tc>
          <w:tcPr>
            <w:tcW w:w="1138" w:type="dxa"/>
            <w:shd w:val="clear" w:color="auto" w:fill="auto"/>
            <w:vAlign w:val="bottom"/>
          </w:tcPr>
          <w:p w:rsidR="002B2E00" w:rsidRPr="002B2E00" w:rsidRDefault="002B2E00" w:rsidP="002B2E00">
            <w:pPr>
              <w:pStyle w:val="SingleTxtG"/>
              <w:tabs>
                <w:tab w:val="left" w:pos="288"/>
                <w:tab w:val="left" w:pos="576"/>
                <w:tab w:val="left" w:pos="864"/>
                <w:tab w:val="left" w:pos="1152"/>
              </w:tabs>
              <w:spacing w:before="40" w:after="40" w:line="210" w:lineRule="exact"/>
              <w:ind w:left="144" w:right="40"/>
              <w:jc w:val="right"/>
              <w:rPr>
                <w:sz w:val="17"/>
              </w:rPr>
            </w:pPr>
            <w:r w:rsidRPr="002B2E00">
              <w:rPr>
                <w:sz w:val="17"/>
              </w:rPr>
              <w:t>8</w:t>
            </w:r>
          </w:p>
        </w:tc>
        <w:tc>
          <w:tcPr>
            <w:tcW w:w="1138" w:type="dxa"/>
            <w:shd w:val="clear" w:color="auto" w:fill="auto"/>
            <w:vAlign w:val="bottom"/>
          </w:tcPr>
          <w:p w:rsidR="002B2E00" w:rsidRPr="002B2E00" w:rsidRDefault="002B2E00" w:rsidP="002B2E00">
            <w:pPr>
              <w:pStyle w:val="SingleTxtG"/>
              <w:tabs>
                <w:tab w:val="left" w:pos="288"/>
                <w:tab w:val="left" w:pos="576"/>
                <w:tab w:val="left" w:pos="864"/>
                <w:tab w:val="left" w:pos="1152"/>
              </w:tabs>
              <w:spacing w:before="40" w:after="40" w:line="210" w:lineRule="exact"/>
              <w:ind w:left="144" w:right="40"/>
              <w:jc w:val="right"/>
              <w:rPr>
                <w:sz w:val="17"/>
              </w:rPr>
            </w:pPr>
            <w:r w:rsidRPr="002B2E00">
              <w:rPr>
                <w:sz w:val="17"/>
              </w:rPr>
              <w:t>37.5%</w:t>
            </w:r>
          </w:p>
        </w:tc>
      </w:tr>
      <w:tr w:rsidR="002B2E00" w:rsidRPr="002B2E00" w:rsidTr="002B2E00">
        <w:tc>
          <w:tcPr>
            <w:tcW w:w="2692" w:type="dxa"/>
            <w:shd w:val="clear" w:color="auto" w:fill="auto"/>
            <w:vAlign w:val="bottom"/>
          </w:tcPr>
          <w:p w:rsidR="002B2E00" w:rsidRPr="002B2E00" w:rsidRDefault="002B2E00" w:rsidP="002B2E00">
            <w:pPr>
              <w:pStyle w:val="SingleTxtG"/>
              <w:tabs>
                <w:tab w:val="left" w:pos="288"/>
                <w:tab w:val="left" w:pos="576"/>
                <w:tab w:val="left" w:pos="864"/>
                <w:tab w:val="left" w:pos="1152"/>
              </w:tabs>
              <w:spacing w:before="40" w:after="40" w:line="210" w:lineRule="exact"/>
              <w:ind w:left="0" w:right="40"/>
              <w:jc w:val="left"/>
              <w:rPr>
                <w:sz w:val="17"/>
              </w:rPr>
            </w:pPr>
            <w:r w:rsidRPr="002B2E00">
              <w:rPr>
                <w:sz w:val="17"/>
              </w:rPr>
              <w:t>2013</w:t>
            </w:r>
          </w:p>
        </w:tc>
        <w:tc>
          <w:tcPr>
            <w:tcW w:w="1138" w:type="dxa"/>
            <w:shd w:val="clear" w:color="auto" w:fill="auto"/>
            <w:vAlign w:val="bottom"/>
          </w:tcPr>
          <w:p w:rsidR="002B2E00" w:rsidRPr="002B2E00" w:rsidRDefault="002B2E00" w:rsidP="002B2E00">
            <w:pPr>
              <w:pStyle w:val="SingleTxtG"/>
              <w:tabs>
                <w:tab w:val="left" w:pos="288"/>
                <w:tab w:val="left" w:pos="576"/>
                <w:tab w:val="left" w:pos="864"/>
                <w:tab w:val="left" w:pos="1152"/>
              </w:tabs>
              <w:spacing w:before="40" w:after="40" w:line="210" w:lineRule="exact"/>
              <w:ind w:left="144" w:right="40"/>
              <w:jc w:val="right"/>
              <w:rPr>
                <w:sz w:val="17"/>
              </w:rPr>
            </w:pPr>
            <w:r w:rsidRPr="002B2E00">
              <w:rPr>
                <w:sz w:val="17"/>
              </w:rPr>
              <w:t>3</w:t>
            </w:r>
          </w:p>
        </w:tc>
        <w:tc>
          <w:tcPr>
            <w:tcW w:w="1138" w:type="dxa"/>
            <w:shd w:val="clear" w:color="auto" w:fill="auto"/>
            <w:vAlign w:val="bottom"/>
          </w:tcPr>
          <w:p w:rsidR="002B2E00" w:rsidRPr="002B2E00" w:rsidRDefault="002B2E00" w:rsidP="002B2E00">
            <w:pPr>
              <w:pStyle w:val="SingleTxtG"/>
              <w:tabs>
                <w:tab w:val="left" w:pos="288"/>
                <w:tab w:val="left" w:pos="576"/>
                <w:tab w:val="left" w:pos="864"/>
                <w:tab w:val="left" w:pos="1152"/>
              </w:tabs>
              <w:spacing w:before="40" w:after="40" w:line="210" w:lineRule="exact"/>
              <w:ind w:left="144" w:right="40"/>
              <w:jc w:val="right"/>
              <w:rPr>
                <w:sz w:val="17"/>
              </w:rPr>
            </w:pPr>
            <w:r w:rsidRPr="002B2E00">
              <w:rPr>
                <w:sz w:val="17"/>
              </w:rPr>
              <w:t>3</w:t>
            </w:r>
          </w:p>
        </w:tc>
        <w:tc>
          <w:tcPr>
            <w:tcW w:w="1138" w:type="dxa"/>
            <w:shd w:val="clear" w:color="auto" w:fill="auto"/>
            <w:vAlign w:val="bottom"/>
          </w:tcPr>
          <w:p w:rsidR="002B2E00" w:rsidRPr="002B2E00" w:rsidRDefault="002B2E00" w:rsidP="002B2E00">
            <w:pPr>
              <w:pStyle w:val="SingleTxtG"/>
              <w:tabs>
                <w:tab w:val="left" w:pos="288"/>
                <w:tab w:val="left" w:pos="576"/>
                <w:tab w:val="left" w:pos="864"/>
                <w:tab w:val="left" w:pos="1152"/>
              </w:tabs>
              <w:spacing w:before="40" w:after="40" w:line="210" w:lineRule="exact"/>
              <w:ind w:left="144" w:right="40"/>
              <w:jc w:val="right"/>
              <w:rPr>
                <w:sz w:val="17"/>
              </w:rPr>
            </w:pPr>
            <w:r w:rsidRPr="002B2E00">
              <w:rPr>
                <w:sz w:val="17"/>
              </w:rPr>
              <w:t>6</w:t>
            </w:r>
          </w:p>
        </w:tc>
        <w:tc>
          <w:tcPr>
            <w:tcW w:w="1138" w:type="dxa"/>
            <w:shd w:val="clear" w:color="auto" w:fill="auto"/>
            <w:vAlign w:val="bottom"/>
          </w:tcPr>
          <w:p w:rsidR="002B2E00" w:rsidRPr="002B2E00" w:rsidRDefault="002B2E00" w:rsidP="002B2E00">
            <w:pPr>
              <w:pStyle w:val="SingleTxtG"/>
              <w:tabs>
                <w:tab w:val="left" w:pos="288"/>
                <w:tab w:val="left" w:pos="576"/>
                <w:tab w:val="left" w:pos="864"/>
                <w:tab w:val="left" w:pos="1152"/>
              </w:tabs>
              <w:spacing w:before="40" w:after="40" w:line="210" w:lineRule="exact"/>
              <w:ind w:left="144" w:right="40"/>
              <w:jc w:val="right"/>
              <w:rPr>
                <w:sz w:val="17"/>
              </w:rPr>
            </w:pPr>
            <w:r w:rsidRPr="002B2E00">
              <w:rPr>
                <w:sz w:val="17"/>
              </w:rPr>
              <w:t>50%</w:t>
            </w:r>
          </w:p>
        </w:tc>
      </w:tr>
      <w:tr w:rsidR="002B2E00" w:rsidRPr="002B2E00" w:rsidTr="002B2E00">
        <w:tc>
          <w:tcPr>
            <w:tcW w:w="2692" w:type="dxa"/>
            <w:shd w:val="clear" w:color="auto" w:fill="auto"/>
            <w:vAlign w:val="bottom"/>
          </w:tcPr>
          <w:p w:rsidR="002B2E00" w:rsidRPr="002B2E00" w:rsidRDefault="002B2E00" w:rsidP="002B2E00">
            <w:pPr>
              <w:pStyle w:val="SingleTxtG"/>
              <w:tabs>
                <w:tab w:val="left" w:pos="288"/>
                <w:tab w:val="left" w:pos="576"/>
                <w:tab w:val="left" w:pos="864"/>
                <w:tab w:val="left" w:pos="1152"/>
              </w:tabs>
              <w:spacing w:before="40" w:after="40" w:line="210" w:lineRule="exact"/>
              <w:ind w:left="0" w:right="40"/>
              <w:jc w:val="left"/>
              <w:rPr>
                <w:sz w:val="17"/>
              </w:rPr>
            </w:pPr>
            <w:r w:rsidRPr="002B2E00">
              <w:rPr>
                <w:sz w:val="17"/>
              </w:rPr>
              <w:t>2014</w:t>
            </w:r>
          </w:p>
        </w:tc>
        <w:tc>
          <w:tcPr>
            <w:tcW w:w="1138" w:type="dxa"/>
            <w:shd w:val="clear" w:color="auto" w:fill="auto"/>
            <w:vAlign w:val="bottom"/>
          </w:tcPr>
          <w:p w:rsidR="002B2E00" w:rsidRPr="002B2E00" w:rsidRDefault="002B2E00" w:rsidP="002B2E00">
            <w:pPr>
              <w:pStyle w:val="SingleTxtG"/>
              <w:tabs>
                <w:tab w:val="left" w:pos="288"/>
                <w:tab w:val="left" w:pos="576"/>
                <w:tab w:val="left" w:pos="864"/>
                <w:tab w:val="left" w:pos="1152"/>
              </w:tabs>
              <w:spacing w:before="40" w:after="40" w:line="210" w:lineRule="exact"/>
              <w:ind w:left="144" w:right="40"/>
              <w:jc w:val="right"/>
              <w:rPr>
                <w:sz w:val="17"/>
              </w:rPr>
            </w:pPr>
            <w:r w:rsidRPr="002B2E00">
              <w:rPr>
                <w:sz w:val="17"/>
              </w:rPr>
              <w:t>4</w:t>
            </w:r>
          </w:p>
        </w:tc>
        <w:tc>
          <w:tcPr>
            <w:tcW w:w="1138" w:type="dxa"/>
            <w:shd w:val="clear" w:color="auto" w:fill="auto"/>
            <w:vAlign w:val="bottom"/>
          </w:tcPr>
          <w:p w:rsidR="002B2E00" w:rsidRPr="002B2E00" w:rsidRDefault="002B2E00" w:rsidP="002B2E00">
            <w:pPr>
              <w:pStyle w:val="SingleTxtG"/>
              <w:tabs>
                <w:tab w:val="left" w:pos="288"/>
                <w:tab w:val="left" w:pos="576"/>
                <w:tab w:val="left" w:pos="864"/>
                <w:tab w:val="left" w:pos="1152"/>
              </w:tabs>
              <w:spacing w:before="40" w:after="40" w:line="210" w:lineRule="exact"/>
              <w:ind w:left="144" w:right="40"/>
              <w:jc w:val="right"/>
              <w:rPr>
                <w:sz w:val="17"/>
              </w:rPr>
            </w:pPr>
            <w:r w:rsidRPr="002B2E00">
              <w:rPr>
                <w:sz w:val="17"/>
              </w:rPr>
              <w:t>1</w:t>
            </w:r>
          </w:p>
        </w:tc>
        <w:tc>
          <w:tcPr>
            <w:tcW w:w="1138" w:type="dxa"/>
            <w:shd w:val="clear" w:color="auto" w:fill="auto"/>
            <w:vAlign w:val="bottom"/>
          </w:tcPr>
          <w:p w:rsidR="002B2E00" w:rsidRPr="002B2E00" w:rsidRDefault="002B2E00" w:rsidP="002B2E00">
            <w:pPr>
              <w:pStyle w:val="SingleTxtG"/>
              <w:tabs>
                <w:tab w:val="left" w:pos="288"/>
                <w:tab w:val="left" w:pos="576"/>
                <w:tab w:val="left" w:pos="864"/>
                <w:tab w:val="left" w:pos="1152"/>
              </w:tabs>
              <w:spacing w:before="40" w:after="40" w:line="210" w:lineRule="exact"/>
              <w:ind w:left="144" w:right="40"/>
              <w:jc w:val="right"/>
              <w:rPr>
                <w:sz w:val="17"/>
              </w:rPr>
            </w:pPr>
            <w:r w:rsidRPr="002B2E00">
              <w:rPr>
                <w:sz w:val="17"/>
              </w:rPr>
              <w:t>5</w:t>
            </w:r>
          </w:p>
        </w:tc>
        <w:tc>
          <w:tcPr>
            <w:tcW w:w="1138" w:type="dxa"/>
            <w:shd w:val="clear" w:color="auto" w:fill="auto"/>
            <w:vAlign w:val="bottom"/>
          </w:tcPr>
          <w:p w:rsidR="002B2E00" w:rsidRPr="002B2E00" w:rsidRDefault="002B2E00" w:rsidP="002B2E00">
            <w:pPr>
              <w:pStyle w:val="SingleTxtG"/>
              <w:tabs>
                <w:tab w:val="left" w:pos="288"/>
                <w:tab w:val="left" w:pos="576"/>
                <w:tab w:val="left" w:pos="864"/>
                <w:tab w:val="left" w:pos="1152"/>
              </w:tabs>
              <w:spacing w:before="40" w:after="40" w:line="210" w:lineRule="exact"/>
              <w:ind w:left="144" w:right="40"/>
              <w:jc w:val="right"/>
              <w:rPr>
                <w:sz w:val="17"/>
              </w:rPr>
            </w:pPr>
            <w:r w:rsidRPr="002B2E00">
              <w:rPr>
                <w:sz w:val="17"/>
              </w:rPr>
              <w:t>80%</w:t>
            </w:r>
          </w:p>
        </w:tc>
      </w:tr>
      <w:tr w:rsidR="002B2E00" w:rsidRPr="002B2E00" w:rsidTr="002B2E00">
        <w:tc>
          <w:tcPr>
            <w:tcW w:w="2692" w:type="dxa"/>
            <w:tcBorders>
              <w:bottom w:val="single" w:sz="4" w:space="0" w:color="auto"/>
            </w:tcBorders>
            <w:shd w:val="clear" w:color="auto" w:fill="auto"/>
            <w:vAlign w:val="bottom"/>
          </w:tcPr>
          <w:p w:rsidR="002B2E00" w:rsidRPr="002B2E00" w:rsidRDefault="002B2E00" w:rsidP="002B2E00">
            <w:pPr>
              <w:pStyle w:val="SingleTxtG"/>
              <w:tabs>
                <w:tab w:val="left" w:pos="288"/>
                <w:tab w:val="left" w:pos="576"/>
                <w:tab w:val="left" w:pos="864"/>
                <w:tab w:val="left" w:pos="1152"/>
              </w:tabs>
              <w:spacing w:before="40" w:after="81" w:line="210" w:lineRule="exact"/>
              <w:ind w:left="0" w:right="40"/>
              <w:jc w:val="left"/>
              <w:rPr>
                <w:sz w:val="17"/>
              </w:rPr>
            </w:pPr>
            <w:r w:rsidRPr="002B2E00">
              <w:rPr>
                <w:sz w:val="17"/>
              </w:rPr>
              <w:t>2015</w:t>
            </w:r>
          </w:p>
        </w:tc>
        <w:tc>
          <w:tcPr>
            <w:tcW w:w="1138" w:type="dxa"/>
            <w:tcBorders>
              <w:bottom w:val="single" w:sz="4" w:space="0" w:color="auto"/>
            </w:tcBorders>
            <w:shd w:val="clear" w:color="auto" w:fill="auto"/>
            <w:vAlign w:val="bottom"/>
          </w:tcPr>
          <w:p w:rsidR="002B2E00" w:rsidRPr="002B2E00" w:rsidRDefault="002B2E00" w:rsidP="002B2E00">
            <w:pPr>
              <w:pStyle w:val="SingleTxtG"/>
              <w:tabs>
                <w:tab w:val="left" w:pos="288"/>
                <w:tab w:val="left" w:pos="576"/>
                <w:tab w:val="left" w:pos="864"/>
                <w:tab w:val="left" w:pos="1152"/>
              </w:tabs>
              <w:spacing w:before="40" w:after="81" w:line="210" w:lineRule="exact"/>
              <w:ind w:left="144" w:right="40"/>
              <w:jc w:val="right"/>
              <w:rPr>
                <w:sz w:val="17"/>
              </w:rPr>
            </w:pPr>
            <w:r w:rsidRPr="002B2E00">
              <w:rPr>
                <w:sz w:val="17"/>
              </w:rPr>
              <w:t>4</w:t>
            </w:r>
          </w:p>
        </w:tc>
        <w:tc>
          <w:tcPr>
            <w:tcW w:w="1138" w:type="dxa"/>
            <w:tcBorders>
              <w:bottom w:val="single" w:sz="4" w:space="0" w:color="auto"/>
            </w:tcBorders>
            <w:shd w:val="clear" w:color="auto" w:fill="auto"/>
            <w:vAlign w:val="bottom"/>
          </w:tcPr>
          <w:p w:rsidR="002B2E00" w:rsidRPr="002B2E00" w:rsidRDefault="002B2E00" w:rsidP="002B2E00">
            <w:pPr>
              <w:pStyle w:val="SingleTxtG"/>
              <w:tabs>
                <w:tab w:val="left" w:pos="288"/>
                <w:tab w:val="left" w:pos="576"/>
                <w:tab w:val="left" w:pos="864"/>
                <w:tab w:val="left" w:pos="1152"/>
              </w:tabs>
              <w:spacing w:before="40" w:after="81" w:line="210" w:lineRule="exact"/>
              <w:ind w:left="144" w:right="40"/>
              <w:jc w:val="right"/>
              <w:rPr>
                <w:sz w:val="17"/>
              </w:rPr>
            </w:pPr>
            <w:r w:rsidRPr="002B2E00">
              <w:rPr>
                <w:sz w:val="17"/>
              </w:rPr>
              <w:t>2</w:t>
            </w:r>
          </w:p>
        </w:tc>
        <w:tc>
          <w:tcPr>
            <w:tcW w:w="1138" w:type="dxa"/>
            <w:tcBorders>
              <w:bottom w:val="single" w:sz="4" w:space="0" w:color="auto"/>
            </w:tcBorders>
            <w:shd w:val="clear" w:color="auto" w:fill="auto"/>
            <w:vAlign w:val="bottom"/>
          </w:tcPr>
          <w:p w:rsidR="002B2E00" w:rsidRPr="002B2E00" w:rsidRDefault="002B2E00" w:rsidP="002B2E00">
            <w:pPr>
              <w:pStyle w:val="SingleTxtG"/>
              <w:tabs>
                <w:tab w:val="left" w:pos="288"/>
                <w:tab w:val="left" w:pos="576"/>
                <w:tab w:val="left" w:pos="864"/>
                <w:tab w:val="left" w:pos="1152"/>
              </w:tabs>
              <w:spacing w:before="40" w:after="81" w:line="210" w:lineRule="exact"/>
              <w:ind w:left="144" w:right="40"/>
              <w:jc w:val="right"/>
              <w:rPr>
                <w:sz w:val="17"/>
              </w:rPr>
            </w:pPr>
            <w:r w:rsidRPr="002B2E00">
              <w:rPr>
                <w:sz w:val="17"/>
              </w:rPr>
              <w:t>6</w:t>
            </w:r>
          </w:p>
        </w:tc>
        <w:tc>
          <w:tcPr>
            <w:tcW w:w="1138" w:type="dxa"/>
            <w:tcBorders>
              <w:bottom w:val="single" w:sz="4" w:space="0" w:color="auto"/>
            </w:tcBorders>
            <w:shd w:val="clear" w:color="auto" w:fill="auto"/>
            <w:vAlign w:val="bottom"/>
          </w:tcPr>
          <w:p w:rsidR="002B2E00" w:rsidRPr="002B2E00" w:rsidRDefault="002B2E00" w:rsidP="002B2E00">
            <w:pPr>
              <w:pStyle w:val="SingleTxtG"/>
              <w:tabs>
                <w:tab w:val="left" w:pos="288"/>
                <w:tab w:val="left" w:pos="576"/>
                <w:tab w:val="left" w:pos="864"/>
                <w:tab w:val="left" w:pos="1152"/>
              </w:tabs>
              <w:spacing w:before="40" w:after="81" w:line="210" w:lineRule="exact"/>
              <w:ind w:left="144" w:right="40"/>
              <w:jc w:val="right"/>
              <w:rPr>
                <w:sz w:val="17"/>
              </w:rPr>
            </w:pPr>
            <w:r w:rsidRPr="002B2E00">
              <w:rPr>
                <w:sz w:val="17"/>
              </w:rPr>
              <w:t>66.7%</w:t>
            </w:r>
          </w:p>
        </w:tc>
      </w:tr>
      <w:tr w:rsidR="002B2E00" w:rsidRPr="002B2E00" w:rsidTr="002B2E00">
        <w:tc>
          <w:tcPr>
            <w:tcW w:w="2692" w:type="dxa"/>
            <w:tcBorders>
              <w:top w:val="single" w:sz="4" w:space="0" w:color="auto"/>
              <w:bottom w:val="single" w:sz="12" w:space="0" w:color="auto"/>
            </w:tcBorders>
            <w:shd w:val="clear" w:color="auto" w:fill="auto"/>
            <w:vAlign w:val="bottom"/>
          </w:tcPr>
          <w:p w:rsidR="002B2E00" w:rsidRPr="002B2E00" w:rsidRDefault="002B2E00" w:rsidP="002B2E00">
            <w:pPr>
              <w:pStyle w:val="SingleTxtG"/>
              <w:tabs>
                <w:tab w:val="left" w:pos="288"/>
                <w:tab w:val="left" w:pos="576"/>
                <w:tab w:val="left" w:pos="864"/>
                <w:tab w:val="left" w:pos="1152"/>
              </w:tabs>
              <w:spacing w:before="81" w:after="81" w:line="210" w:lineRule="exact"/>
              <w:ind w:left="0" w:right="40"/>
              <w:jc w:val="left"/>
              <w:rPr>
                <w:b/>
                <w:sz w:val="17"/>
              </w:rPr>
            </w:pPr>
            <w:r>
              <w:rPr>
                <w:b/>
                <w:sz w:val="17"/>
              </w:rPr>
              <w:tab/>
            </w:r>
            <w:r w:rsidRPr="002B2E00">
              <w:rPr>
                <w:b/>
                <w:sz w:val="17"/>
              </w:rPr>
              <w:t>Total</w:t>
            </w:r>
          </w:p>
        </w:tc>
        <w:tc>
          <w:tcPr>
            <w:tcW w:w="1138" w:type="dxa"/>
            <w:tcBorders>
              <w:top w:val="single" w:sz="4" w:space="0" w:color="auto"/>
              <w:bottom w:val="single" w:sz="12" w:space="0" w:color="auto"/>
            </w:tcBorders>
            <w:shd w:val="clear" w:color="auto" w:fill="auto"/>
            <w:vAlign w:val="bottom"/>
          </w:tcPr>
          <w:p w:rsidR="002B2E00" w:rsidRPr="002B2E00" w:rsidRDefault="002B2E00" w:rsidP="002B2E00">
            <w:pPr>
              <w:pStyle w:val="SingleTxtG"/>
              <w:tabs>
                <w:tab w:val="left" w:pos="288"/>
                <w:tab w:val="left" w:pos="576"/>
                <w:tab w:val="left" w:pos="864"/>
                <w:tab w:val="left" w:pos="1152"/>
              </w:tabs>
              <w:spacing w:before="81" w:after="81" w:line="210" w:lineRule="exact"/>
              <w:ind w:left="144" w:right="40"/>
              <w:jc w:val="right"/>
              <w:rPr>
                <w:b/>
                <w:sz w:val="17"/>
              </w:rPr>
            </w:pPr>
            <w:r w:rsidRPr="002B2E00">
              <w:rPr>
                <w:b/>
                <w:sz w:val="17"/>
              </w:rPr>
              <w:t>14</w:t>
            </w:r>
          </w:p>
        </w:tc>
        <w:tc>
          <w:tcPr>
            <w:tcW w:w="1138" w:type="dxa"/>
            <w:tcBorders>
              <w:top w:val="single" w:sz="4" w:space="0" w:color="auto"/>
              <w:bottom w:val="single" w:sz="12" w:space="0" w:color="auto"/>
            </w:tcBorders>
            <w:shd w:val="clear" w:color="auto" w:fill="auto"/>
            <w:vAlign w:val="bottom"/>
          </w:tcPr>
          <w:p w:rsidR="002B2E00" w:rsidRPr="002B2E00" w:rsidRDefault="002B2E00" w:rsidP="002B2E00">
            <w:pPr>
              <w:pStyle w:val="SingleTxtG"/>
              <w:tabs>
                <w:tab w:val="left" w:pos="288"/>
                <w:tab w:val="left" w:pos="576"/>
                <w:tab w:val="left" w:pos="864"/>
                <w:tab w:val="left" w:pos="1152"/>
              </w:tabs>
              <w:spacing w:before="81" w:after="81" w:line="210" w:lineRule="exact"/>
              <w:ind w:left="144" w:right="40"/>
              <w:jc w:val="right"/>
              <w:rPr>
                <w:b/>
                <w:sz w:val="17"/>
              </w:rPr>
            </w:pPr>
            <w:r w:rsidRPr="002B2E00">
              <w:rPr>
                <w:b/>
                <w:sz w:val="17"/>
              </w:rPr>
              <w:t>11</w:t>
            </w:r>
          </w:p>
        </w:tc>
        <w:tc>
          <w:tcPr>
            <w:tcW w:w="1138" w:type="dxa"/>
            <w:tcBorders>
              <w:top w:val="single" w:sz="4" w:space="0" w:color="auto"/>
              <w:bottom w:val="single" w:sz="12" w:space="0" w:color="auto"/>
            </w:tcBorders>
            <w:shd w:val="clear" w:color="auto" w:fill="auto"/>
            <w:vAlign w:val="bottom"/>
          </w:tcPr>
          <w:p w:rsidR="002B2E00" w:rsidRPr="002B2E00" w:rsidRDefault="002B2E00" w:rsidP="002B2E00">
            <w:pPr>
              <w:pStyle w:val="SingleTxtG"/>
              <w:tabs>
                <w:tab w:val="left" w:pos="288"/>
                <w:tab w:val="left" w:pos="576"/>
                <w:tab w:val="left" w:pos="864"/>
                <w:tab w:val="left" w:pos="1152"/>
              </w:tabs>
              <w:spacing w:before="81" w:after="81" w:line="210" w:lineRule="exact"/>
              <w:ind w:left="144" w:right="40"/>
              <w:jc w:val="right"/>
              <w:rPr>
                <w:b/>
                <w:sz w:val="17"/>
              </w:rPr>
            </w:pPr>
            <w:r w:rsidRPr="002B2E00">
              <w:rPr>
                <w:b/>
                <w:sz w:val="17"/>
              </w:rPr>
              <w:t>25</w:t>
            </w:r>
          </w:p>
        </w:tc>
        <w:tc>
          <w:tcPr>
            <w:tcW w:w="1138" w:type="dxa"/>
            <w:tcBorders>
              <w:top w:val="single" w:sz="4" w:space="0" w:color="auto"/>
              <w:bottom w:val="single" w:sz="12" w:space="0" w:color="auto"/>
            </w:tcBorders>
            <w:shd w:val="clear" w:color="auto" w:fill="auto"/>
            <w:vAlign w:val="bottom"/>
          </w:tcPr>
          <w:p w:rsidR="002B2E00" w:rsidRPr="002B2E00" w:rsidRDefault="002B2E00" w:rsidP="002B2E00">
            <w:pPr>
              <w:pStyle w:val="SingleTxtG"/>
              <w:tabs>
                <w:tab w:val="left" w:pos="288"/>
                <w:tab w:val="left" w:pos="576"/>
                <w:tab w:val="left" w:pos="864"/>
                <w:tab w:val="left" w:pos="1152"/>
              </w:tabs>
              <w:spacing w:before="81" w:after="81" w:line="210" w:lineRule="exact"/>
              <w:ind w:left="144" w:right="40"/>
              <w:jc w:val="right"/>
              <w:rPr>
                <w:b/>
                <w:sz w:val="17"/>
              </w:rPr>
            </w:pPr>
            <w:r w:rsidRPr="002B2E00">
              <w:rPr>
                <w:b/>
                <w:sz w:val="17"/>
              </w:rPr>
              <w:t>56%</w:t>
            </w:r>
          </w:p>
        </w:tc>
      </w:tr>
    </w:tbl>
    <w:p w:rsidR="002B2E00" w:rsidRPr="002B2E00" w:rsidRDefault="002B2E00" w:rsidP="002B2E00">
      <w:pPr>
        <w:pStyle w:val="SingleTxt"/>
        <w:keepNext/>
        <w:keepLines/>
        <w:spacing w:after="0" w:line="120" w:lineRule="exact"/>
        <w:rPr>
          <w:sz w:val="10"/>
          <w:lang w:val="en-US"/>
        </w:rPr>
      </w:pPr>
    </w:p>
    <w:p w:rsidR="00626016" w:rsidRDefault="002B2E00" w:rsidP="002B2E00">
      <w:pPr>
        <w:pStyle w:val="FootnoteText"/>
        <w:tabs>
          <w:tab w:val="clear" w:pos="418"/>
          <w:tab w:val="right" w:pos="1476"/>
          <w:tab w:val="left" w:pos="1548"/>
          <w:tab w:val="right" w:pos="1836"/>
          <w:tab w:val="left" w:pos="1908"/>
        </w:tabs>
        <w:ind w:left="1548" w:right="1267" w:hanging="288"/>
      </w:pPr>
      <w:r>
        <w:tab/>
      </w:r>
      <w:r w:rsidR="00626016" w:rsidRPr="006178D4">
        <w:rPr>
          <w:i/>
          <w:iCs/>
        </w:rPr>
        <w:t>Source</w:t>
      </w:r>
      <w:r w:rsidR="00626016">
        <w:t xml:space="preserve">: </w:t>
      </w:r>
      <w:r w:rsidR="00626016" w:rsidRPr="006178D4">
        <w:rPr>
          <w:i/>
          <w:iCs/>
        </w:rPr>
        <w:t>Department of Education</w:t>
      </w:r>
      <w:r w:rsidR="006178D4">
        <w:t>.</w:t>
      </w:r>
    </w:p>
    <w:p w:rsidR="002B2E00" w:rsidRPr="002B2E00" w:rsidRDefault="002B2E00" w:rsidP="002B2E00">
      <w:pPr>
        <w:pStyle w:val="SingleTxt"/>
        <w:spacing w:after="0" w:line="120" w:lineRule="exact"/>
        <w:rPr>
          <w:sz w:val="10"/>
        </w:rPr>
      </w:pPr>
    </w:p>
    <w:p w:rsidR="002B2E00" w:rsidRPr="002B2E00" w:rsidRDefault="002B2E00" w:rsidP="002B2E00">
      <w:pPr>
        <w:pStyle w:val="SingleTxt"/>
        <w:spacing w:after="0" w:line="120" w:lineRule="exact"/>
        <w:rPr>
          <w:sz w:val="10"/>
        </w:rPr>
      </w:pPr>
    </w:p>
    <w:p w:rsidR="00626016" w:rsidRDefault="00626016" w:rsidP="006178D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Technical Cadet Corp Programme</w:t>
      </w:r>
    </w:p>
    <w:p w:rsidR="006178D4" w:rsidRPr="006178D4" w:rsidRDefault="006178D4" w:rsidP="006178D4">
      <w:pPr>
        <w:pStyle w:val="SingleTxt"/>
        <w:spacing w:after="0" w:line="120" w:lineRule="exact"/>
        <w:rPr>
          <w:sz w:val="10"/>
        </w:rPr>
      </w:pPr>
    </w:p>
    <w:p w:rsidR="00626016" w:rsidRDefault="00626016" w:rsidP="00626016">
      <w:pPr>
        <w:pStyle w:val="SingleTxt"/>
      </w:pPr>
      <w:r>
        <w:t>87.</w:t>
      </w:r>
      <w:r>
        <w:tab/>
        <w:t xml:space="preserve">The Technical Cadet Corp Programme (TCCP) is a three year programme facilitated by the Government in which students are offered technical and vocational hands-on-experience in high school, beginning from the tenth grade. All of the students have an opportunity to be exposed to various technical subjects so as to assist them in acquiring the necessary skills to succeed in a technologically advanced society. Additionally, all of the students have the opportunity to explore and take advantage of various additional educational services. Over the course of a three year period, students who demonstrate some degree of interest and proficiency in the technical areas are provided an opportunity to learn the necessary behaviours, attitudes and discipline needed to work in such environments. These agencies included (BTC), (BEC), (WSC) and the Ministry of Education. Although the TCCP has been in existence for 28 years, the statistical review over a four year period displays a clear disparity among the enrolled students in the programme. There is need for the further advancement of female participation in this programme in order to reduce the gender gap. </w:t>
      </w:r>
    </w:p>
    <w:p w:rsidR="006178D4" w:rsidRPr="006178D4" w:rsidRDefault="006178D4" w:rsidP="006178D4">
      <w:pPr>
        <w:pStyle w:val="SingleTxt"/>
        <w:spacing w:after="0" w:line="120" w:lineRule="exact"/>
        <w:rPr>
          <w:sz w:val="10"/>
        </w:rPr>
      </w:pPr>
    </w:p>
    <w:p w:rsidR="00626016" w:rsidRPr="006178D4" w:rsidRDefault="006178D4" w:rsidP="006178D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rPr>
      </w:pPr>
      <w:r>
        <w:tab/>
      </w:r>
      <w:r>
        <w:tab/>
      </w:r>
      <w:r w:rsidR="00626016" w:rsidRPr="006178D4">
        <w:rPr>
          <w:b w:val="0"/>
          <w:bCs/>
        </w:rPr>
        <w:t>Table 8</w:t>
      </w:r>
    </w:p>
    <w:p w:rsidR="00626016" w:rsidRDefault="006178D4" w:rsidP="006178D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626016">
        <w:t>Technical Cadets Corps Programme (TCCP) Scholarships Awards Review (2011</w:t>
      </w:r>
      <w:r>
        <w:t>-</w:t>
      </w:r>
      <w:r w:rsidR="00626016">
        <w:t xml:space="preserve">2015) </w:t>
      </w:r>
    </w:p>
    <w:p w:rsidR="006178D4" w:rsidRPr="006178D4" w:rsidRDefault="006178D4" w:rsidP="006178D4">
      <w:pPr>
        <w:pStyle w:val="SingleTxt"/>
        <w:spacing w:after="0" w:line="120" w:lineRule="exact"/>
        <w:rPr>
          <w:sz w:val="10"/>
          <w:lang w:val="en-US"/>
        </w:rPr>
      </w:pPr>
    </w:p>
    <w:tbl>
      <w:tblPr>
        <w:tblW w:w="7244" w:type="dxa"/>
        <w:tblInd w:w="1260" w:type="dxa"/>
        <w:tblLayout w:type="fixed"/>
        <w:tblCellMar>
          <w:left w:w="0" w:type="dxa"/>
          <w:right w:w="0" w:type="dxa"/>
        </w:tblCellMar>
        <w:tblLook w:val="0000" w:firstRow="0" w:lastRow="0" w:firstColumn="0" w:lastColumn="0" w:noHBand="0" w:noVBand="0"/>
      </w:tblPr>
      <w:tblGrid>
        <w:gridCol w:w="2430"/>
        <w:gridCol w:w="870"/>
        <w:gridCol w:w="986"/>
        <w:gridCol w:w="986"/>
        <w:gridCol w:w="986"/>
        <w:gridCol w:w="986"/>
      </w:tblGrid>
      <w:tr w:rsidR="006178D4" w:rsidRPr="006178D4" w:rsidTr="006178D4">
        <w:trPr>
          <w:tblHeader/>
        </w:trPr>
        <w:tc>
          <w:tcPr>
            <w:tcW w:w="2430" w:type="dxa"/>
            <w:tcBorders>
              <w:top w:val="single" w:sz="4" w:space="0" w:color="auto"/>
              <w:bottom w:val="single" w:sz="12" w:space="0" w:color="auto"/>
            </w:tcBorders>
            <w:shd w:val="clear" w:color="auto" w:fill="auto"/>
            <w:vAlign w:val="bottom"/>
          </w:tcPr>
          <w:p w:rsidR="006178D4" w:rsidRPr="006178D4" w:rsidRDefault="006178D4" w:rsidP="006178D4">
            <w:pPr>
              <w:pStyle w:val="SingleTxtG"/>
              <w:spacing w:before="81" w:after="81" w:line="160" w:lineRule="exact"/>
              <w:ind w:left="0" w:right="40"/>
              <w:jc w:val="left"/>
              <w:rPr>
                <w:i/>
                <w:spacing w:val="4"/>
                <w:w w:val="103"/>
                <w:sz w:val="14"/>
              </w:rPr>
            </w:pPr>
            <w:r w:rsidRPr="006178D4">
              <w:rPr>
                <w:i/>
                <w:spacing w:val="4"/>
                <w:w w:val="103"/>
                <w:sz w:val="14"/>
              </w:rPr>
              <w:t>Scholarships Awarded</w:t>
            </w:r>
          </w:p>
        </w:tc>
        <w:tc>
          <w:tcPr>
            <w:tcW w:w="870" w:type="dxa"/>
            <w:tcBorders>
              <w:top w:val="single" w:sz="4" w:space="0" w:color="auto"/>
              <w:bottom w:val="single" w:sz="12" w:space="0" w:color="auto"/>
            </w:tcBorders>
            <w:shd w:val="clear" w:color="auto" w:fill="auto"/>
            <w:vAlign w:val="bottom"/>
          </w:tcPr>
          <w:p w:rsidR="006178D4" w:rsidRPr="006178D4" w:rsidRDefault="006178D4" w:rsidP="006178D4">
            <w:pPr>
              <w:pStyle w:val="SingleTxtG"/>
              <w:spacing w:before="81" w:after="81" w:line="160" w:lineRule="exact"/>
              <w:ind w:left="144" w:right="40"/>
              <w:jc w:val="right"/>
              <w:rPr>
                <w:i/>
                <w:spacing w:val="4"/>
                <w:w w:val="103"/>
                <w:sz w:val="14"/>
              </w:rPr>
            </w:pPr>
            <w:r w:rsidRPr="006178D4">
              <w:rPr>
                <w:i/>
                <w:spacing w:val="4"/>
                <w:w w:val="103"/>
                <w:sz w:val="14"/>
              </w:rPr>
              <w:t>2011-2012</w:t>
            </w:r>
          </w:p>
        </w:tc>
        <w:tc>
          <w:tcPr>
            <w:tcW w:w="986" w:type="dxa"/>
            <w:tcBorders>
              <w:top w:val="single" w:sz="4" w:space="0" w:color="auto"/>
              <w:bottom w:val="single" w:sz="12" w:space="0" w:color="auto"/>
            </w:tcBorders>
            <w:shd w:val="clear" w:color="auto" w:fill="auto"/>
            <w:vAlign w:val="bottom"/>
          </w:tcPr>
          <w:p w:rsidR="006178D4" w:rsidRPr="006178D4" w:rsidRDefault="006178D4" w:rsidP="006178D4">
            <w:pPr>
              <w:pStyle w:val="SingleTxtG"/>
              <w:spacing w:before="81" w:after="81" w:line="160" w:lineRule="exact"/>
              <w:ind w:left="144" w:right="40"/>
              <w:jc w:val="right"/>
              <w:rPr>
                <w:i/>
                <w:spacing w:val="4"/>
                <w:w w:val="103"/>
                <w:sz w:val="14"/>
              </w:rPr>
            </w:pPr>
            <w:r w:rsidRPr="006178D4">
              <w:rPr>
                <w:i/>
                <w:spacing w:val="4"/>
                <w:w w:val="103"/>
                <w:sz w:val="14"/>
              </w:rPr>
              <w:t>2012-2013</w:t>
            </w:r>
          </w:p>
        </w:tc>
        <w:tc>
          <w:tcPr>
            <w:tcW w:w="986" w:type="dxa"/>
            <w:tcBorders>
              <w:top w:val="single" w:sz="4" w:space="0" w:color="auto"/>
              <w:bottom w:val="single" w:sz="12" w:space="0" w:color="auto"/>
            </w:tcBorders>
            <w:shd w:val="clear" w:color="auto" w:fill="auto"/>
            <w:vAlign w:val="bottom"/>
          </w:tcPr>
          <w:p w:rsidR="006178D4" w:rsidRPr="006178D4" w:rsidRDefault="006178D4" w:rsidP="006178D4">
            <w:pPr>
              <w:pStyle w:val="SingleTxtG"/>
              <w:spacing w:before="81" w:after="81" w:line="160" w:lineRule="exact"/>
              <w:ind w:left="144" w:right="40"/>
              <w:jc w:val="right"/>
              <w:rPr>
                <w:i/>
                <w:spacing w:val="4"/>
                <w:w w:val="103"/>
                <w:sz w:val="14"/>
              </w:rPr>
            </w:pPr>
            <w:r w:rsidRPr="006178D4">
              <w:rPr>
                <w:i/>
                <w:spacing w:val="4"/>
                <w:w w:val="103"/>
                <w:sz w:val="14"/>
              </w:rPr>
              <w:t>2013-2014</w:t>
            </w:r>
          </w:p>
        </w:tc>
        <w:tc>
          <w:tcPr>
            <w:tcW w:w="986" w:type="dxa"/>
            <w:tcBorders>
              <w:top w:val="single" w:sz="4" w:space="0" w:color="auto"/>
              <w:bottom w:val="single" w:sz="12" w:space="0" w:color="auto"/>
            </w:tcBorders>
            <w:shd w:val="clear" w:color="auto" w:fill="auto"/>
            <w:vAlign w:val="bottom"/>
          </w:tcPr>
          <w:p w:rsidR="006178D4" w:rsidRPr="006178D4" w:rsidRDefault="006178D4" w:rsidP="006178D4">
            <w:pPr>
              <w:pStyle w:val="SingleTxtG"/>
              <w:spacing w:before="81" w:after="81" w:line="160" w:lineRule="exact"/>
              <w:ind w:left="144" w:right="40"/>
              <w:jc w:val="right"/>
              <w:rPr>
                <w:i/>
                <w:spacing w:val="4"/>
                <w:w w:val="103"/>
                <w:sz w:val="14"/>
              </w:rPr>
            </w:pPr>
            <w:r w:rsidRPr="006178D4">
              <w:rPr>
                <w:i/>
                <w:spacing w:val="4"/>
                <w:w w:val="103"/>
                <w:sz w:val="14"/>
              </w:rPr>
              <w:t>2014-2015</w:t>
            </w:r>
          </w:p>
        </w:tc>
        <w:tc>
          <w:tcPr>
            <w:tcW w:w="986" w:type="dxa"/>
            <w:tcBorders>
              <w:top w:val="single" w:sz="4" w:space="0" w:color="auto"/>
              <w:bottom w:val="single" w:sz="12" w:space="0" w:color="auto"/>
            </w:tcBorders>
            <w:shd w:val="clear" w:color="auto" w:fill="auto"/>
            <w:vAlign w:val="bottom"/>
          </w:tcPr>
          <w:p w:rsidR="006178D4" w:rsidRPr="006178D4" w:rsidRDefault="006178D4" w:rsidP="006178D4">
            <w:pPr>
              <w:pStyle w:val="SingleTxtG"/>
              <w:spacing w:before="81" w:after="81" w:line="160" w:lineRule="exact"/>
              <w:ind w:left="144" w:right="40"/>
              <w:jc w:val="right"/>
              <w:rPr>
                <w:i/>
                <w:spacing w:val="4"/>
                <w:w w:val="103"/>
                <w:sz w:val="14"/>
              </w:rPr>
            </w:pPr>
            <w:r w:rsidRPr="006178D4">
              <w:rPr>
                <w:i/>
                <w:spacing w:val="4"/>
                <w:w w:val="103"/>
                <w:sz w:val="14"/>
              </w:rPr>
              <w:t>2015-2016</w:t>
            </w:r>
          </w:p>
        </w:tc>
      </w:tr>
      <w:tr w:rsidR="006178D4" w:rsidRPr="006178D4" w:rsidTr="006178D4">
        <w:trPr>
          <w:trHeight w:hRule="exact" w:val="115"/>
          <w:tblHeader/>
        </w:trPr>
        <w:tc>
          <w:tcPr>
            <w:tcW w:w="2430" w:type="dxa"/>
            <w:tcBorders>
              <w:top w:val="single" w:sz="12" w:space="0" w:color="auto"/>
            </w:tcBorders>
            <w:shd w:val="clear" w:color="auto" w:fill="auto"/>
            <w:vAlign w:val="bottom"/>
          </w:tcPr>
          <w:p w:rsidR="006178D4" w:rsidRPr="006178D4" w:rsidRDefault="006178D4" w:rsidP="006178D4">
            <w:pPr>
              <w:pStyle w:val="SingleTxtG"/>
              <w:spacing w:before="40" w:after="40" w:line="210" w:lineRule="exact"/>
              <w:ind w:left="0" w:right="40"/>
              <w:jc w:val="left"/>
              <w:rPr>
                <w:spacing w:val="4"/>
                <w:w w:val="103"/>
                <w:sz w:val="17"/>
              </w:rPr>
            </w:pPr>
          </w:p>
        </w:tc>
        <w:tc>
          <w:tcPr>
            <w:tcW w:w="870" w:type="dxa"/>
            <w:tcBorders>
              <w:top w:val="single" w:sz="12" w:space="0" w:color="auto"/>
            </w:tcBorders>
            <w:shd w:val="clear" w:color="auto" w:fill="auto"/>
            <w:vAlign w:val="bottom"/>
          </w:tcPr>
          <w:p w:rsidR="006178D4" w:rsidRPr="006178D4" w:rsidRDefault="006178D4" w:rsidP="006178D4">
            <w:pPr>
              <w:pStyle w:val="SingleTxtG"/>
              <w:spacing w:before="40" w:after="40" w:line="210" w:lineRule="exact"/>
              <w:ind w:left="144" w:right="40"/>
              <w:jc w:val="right"/>
              <w:rPr>
                <w:spacing w:val="4"/>
                <w:w w:val="103"/>
                <w:sz w:val="17"/>
              </w:rPr>
            </w:pPr>
          </w:p>
        </w:tc>
        <w:tc>
          <w:tcPr>
            <w:tcW w:w="986" w:type="dxa"/>
            <w:tcBorders>
              <w:top w:val="single" w:sz="12" w:space="0" w:color="auto"/>
            </w:tcBorders>
            <w:shd w:val="clear" w:color="auto" w:fill="auto"/>
            <w:vAlign w:val="bottom"/>
          </w:tcPr>
          <w:p w:rsidR="006178D4" w:rsidRPr="006178D4" w:rsidRDefault="006178D4" w:rsidP="006178D4">
            <w:pPr>
              <w:pStyle w:val="SingleTxtG"/>
              <w:spacing w:before="40" w:after="40" w:line="210" w:lineRule="exact"/>
              <w:ind w:left="144" w:right="40"/>
              <w:jc w:val="right"/>
              <w:rPr>
                <w:spacing w:val="4"/>
                <w:w w:val="103"/>
                <w:sz w:val="17"/>
              </w:rPr>
            </w:pPr>
          </w:p>
        </w:tc>
        <w:tc>
          <w:tcPr>
            <w:tcW w:w="986" w:type="dxa"/>
            <w:tcBorders>
              <w:top w:val="single" w:sz="12" w:space="0" w:color="auto"/>
            </w:tcBorders>
            <w:shd w:val="clear" w:color="auto" w:fill="auto"/>
            <w:vAlign w:val="bottom"/>
          </w:tcPr>
          <w:p w:rsidR="006178D4" w:rsidRPr="006178D4" w:rsidRDefault="006178D4" w:rsidP="006178D4">
            <w:pPr>
              <w:pStyle w:val="SingleTxtG"/>
              <w:spacing w:before="40" w:after="40" w:line="210" w:lineRule="exact"/>
              <w:ind w:left="144" w:right="40"/>
              <w:jc w:val="right"/>
              <w:rPr>
                <w:spacing w:val="4"/>
                <w:w w:val="103"/>
                <w:sz w:val="17"/>
              </w:rPr>
            </w:pPr>
          </w:p>
        </w:tc>
        <w:tc>
          <w:tcPr>
            <w:tcW w:w="986" w:type="dxa"/>
            <w:tcBorders>
              <w:top w:val="single" w:sz="12" w:space="0" w:color="auto"/>
            </w:tcBorders>
            <w:shd w:val="clear" w:color="auto" w:fill="auto"/>
            <w:vAlign w:val="bottom"/>
          </w:tcPr>
          <w:p w:rsidR="006178D4" w:rsidRPr="006178D4" w:rsidRDefault="006178D4" w:rsidP="006178D4">
            <w:pPr>
              <w:pStyle w:val="SingleTxtG"/>
              <w:spacing w:before="40" w:after="40" w:line="210" w:lineRule="exact"/>
              <w:ind w:left="144" w:right="40"/>
              <w:jc w:val="right"/>
              <w:rPr>
                <w:spacing w:val="4"/>
                <w:w w:val="103"/>
                <w:sz w:val="17"/>
              </w:rPr>
            </w:pPr>
          </w:p>
        </w:tc>
        <w:tc>
          <w:tcPr>
            <w:tcW w:w="986" w:type="dxa"/>
            <w:tcBorders>
              <w:top w:val="single" w:sz="12" w:space="0" w:color="auto"/>
            </w:tcBorders>
            <w:shd w:val="clear" w:color="auto" w:fill="auto"/>
            <w:vAlign w:val="bottom"/>
          </w:tcPr>
          <w:p w:rsidR="006178D4" w:rsidRPr="006178D4" w:rsidRDefault="006178D4" w:rsidP="006178D4">
            <w:pPr>
              <w:pStyle w:val="SingleTxtG"/>
              <w:spacing w:before="40" w:after="40" w:line="210" w:lineRule="exact"/>
              <w:ind w:left="144" w:right="40"/>
              <w:jc w:val="right"/>
              <w:rPr>
                <w:spacing w:val="4"/>
                <w:w w:val="103"/>
                <w:sz w:val="17"/>
              </w:rPr>
            </w:pPr>
          </w:p>
        </w:tc>
      </w:tr>
      <w:tr w:rsidR="006178D4" w:rsidRPr="006178D4" w:rsidTr="006178D4">
        <w:tc>
          <w:tcPr>
            <w:tcW w:w="2430" w:type="dxa"/>
            <w:shd w:val="clear" w:color="auto" w:fill="auto"/>
            <w:vAlign w:val="bottom"/>
          </w:tcPr>
          <w:p w:rsidR="006178D4" w:rsidRPr="006178D4" w:rsidRDefault="006178D4" w:rsidP="006178D4">
            <w:pPr>
              <w:pStyle w:val="SingleTxtG"/>
              <w:tabs>
                <w:tab w:val="left" w:pos="288"/>
                <w:tab w:val="left" w:pos="576"/>
                <w:tab w:val="left" w:pos="864"/>
                <w:tab w:val="left" w:pos="1152"/>
              </w:tabs>
              <w:spacing w:before="40" w:after="40" w:line="210" w:lineRule="exact"/>
              <w:ind w:left="0" w:right="40"/>
              <w:jc w:val="left"/>
              <w:rPr>
                <w:b/>
                <w:spacing w:val="4"/>
                <w:w w:val="103"/>
                <w:sz w:val="17"/>
              </w:rPr>
            </w:pPr>
            <w:r w:rsidRPr="006178D4">
              <w:rPr>
                <w:b/>
                <w:spacing w:val="4"/>
                <w:w w:val="103"/>
                <w:sz w:val="17"/>
              </w:rPr>
              <w:t>Bahamas Electricity Corporation (BEC)</w:t>
            </w:r>
          </w:p>
        </w:tc>
        <w:tc>
          <w:tcPr>
            <w:tcW w:w="870" w:type="dxa"/>
            <w:shd w:val="clear" w:color="auto" w:fill="auto"/>
            <w:vAlign w:val="bottom"/>
          </w:tcPr>
          <w:p w:rsidR="006178D4" w:rsidRPr="006178D4" w:rsidRDefault="006178D4" w:rsidP="006178D4">
            <w:pPr>
              <w:pStyle w:val="SingleTxtG"/>
              <w:tabs>
                <w:tab w:val="left" w:pos="288"/>
                <w:tab w:val="left" w:pos="576"/>
                <w:tab w:val="left" w:pos="864"/>
                <w:tab w:val="left" w:pos="1152"/>
              </w:tabs>
              <w:spacing w:before="40" w:after="40" w:line="210" w:lineRule="exact"/>
              <w:ind w:left="144" w:right="40"/>
              <w:jc w:val="right"/>
              <w:rPr>
                <w:spacing w:val="4"/>
                <w:w w:val="103"/>
                <w:sz w:val="17"/>
              </w:rPr>
            </w:pPr>
          </w:p>
        </w:tc>
        <w:tc>
          <w:tcPr>
            <w:tcW w:w="986" w:type="dxa"/>
            <w:shd w:val="clear" w:color="auto" w:fill="auto"/>
            <w:vAlign w:val="bottom"/>
          </w:tcPr>
          <w:p w:rsidR="006178D4" w:rsidRPr="006178D4" w:rsidRDefault="006178D4" w:rsidP="006178D4">
            <w:pPr>
              <w:pStyle w:val="SingleTxtG"/>
              <w:tabs>
                <w:tab w:val="left" w:pos="288"/>
                <w:tab w:val="left" w:pos="576"/>
                <w:tab w:val="left" w:pos="864"/>
                <w:tab w:val="left" w:pos="1152"/>
              </w:tabs>
              <w:spacing w:before="40" w:after="40" w:line="210" w:lineRule="exact"/>
              <w:ind w:left="144" w:right="40"/>
              <w:jc w:val="right"/>
              <w:rPr>
                <w:spacing w:val="4"/>
                <w:w w:val="103"/>
                <w:sz w:val="17"/>
              </w:rPr>
            </w:pPr>
          </w:p>
        </w:tc>
        <w:tc>
          <w:tcPr>
            <w:tcW w:w="986" w:type="dxa"/>
            <w:shd w:val="clear" w:color="auto" w:fill="auto"/>
            <w:vAlign w:val="bottom"/>
          </w:tcPr>
          <w:p w:rsidR="006178D4" w:rsidRPr="006178D4" w:rsidRDefault="006178D4" w:rsidP="006178D4">
            <w:pPr>
              <w:pStyle w:val="SingleTxtG"/>
              <w:tabs>
                <w:tab w:val="left" w:pos="288"/>
                <w:tab w:val="left" w:pos="576"/>
                <w:tab w:val="left" w:pos="864"/>
                <w:tab w:val="left" w:pos="1152"/>
              </w:tabs>
              <w:spacing w:before="40" w:after="40" w:line="210" w:lineRule="exact"/>
              <w:ind w:left="144" w:right="40"/>
              <w:jc w:val="right"/>
              <w:rPr>
                <w:spacing w:val="4"/>
                <w:w w:val="103"/>
                <w:sz w:val="17"/>
              </w:rPr>
            </w:pPr>
          </w:p>
        </w:tc>
        <w:tc>
          <w:tcPr>
            <w:tcW w:w="986" w:type="dxa"/>
            <w:shd w:val="clear" w:color="auto" w:fill="auto"/>
            <w:vAlign w:val="bottom"/>
          </w:tcPr>
          <w:p w:rsidR="006178D4" w:rsidRPr="006178D4" w:rsidRDefault="006178D4" w:rsidP="006178D4">
            <w:pPr>
              <w:pStyle w:val="SingleTxtG"/>
              <w:tabs>
                <w:tab w:val="left" w:pos="288"/>
                <w:tab w:val="left" w:pos="576"/>
                <w:tab w:val="left" w:pos="864"/>
                <w:tab w:val="left" w:pos="1152"/>
              </w:tabs>
              <w:spacing w:before="40" w:after="40" w:line="210" w:lineRule="exact"/>
              <w:ind w:left="144" w:right="40"/>
              <w:jc w:val="right"/>
              <w:rPr>
                <w:spacing w:val="4"/>
                <w:w w:val="103"/>
                <w:sz w:val="17"/>
              </w:rPr>
            </w:pPr>
          </w:p>
        </w:tc>
        <w:tc>
          <w:tcPr>
            <w:tcW w:w="986" w:type="dxa"/>
            <w:shd w:val="clear" w:color="auto" w:fill="auto"/>
            <w:vAlign w:val="bottom"/>
          </w:tcPr>
          <w:p w:rsidR="006178D4" w:rsidRPr="006178D4" w:rsidRDefault="006178D4" w:rsidP="006178D4">
            <w:pPr>
              <w:pStyle w:val="SingleTxtG"/>
              <w:tabs>
                <w:tab w:val="left" w:pos="288"/>
                <w:tab w:val="left" w:pos="576"/>
                <w:tab w:val="left" w:pos="864"/>
                <w:tab w:val="left" w:pos="1152"/>
              </w:tabs>
              <w:spacing w:before="40" w:after="40" w:line="210" w:lineRule="exact"/>
              <w:ind w:left="144" w:right="40"/>
              <w:jc w:val="right"/>
              <w:rPr>
                <w:spacing w:val="4"/>
                <w:w w:val="103"/>
                <w:sz w:val="17"/>
              </w:rPr>
            </w:pPr>
          </w:p>
        </w:tc>
      </w:tr>
      <w:tr w:rsidR="006178D4" w:rsidRPr="006178D4" w:rsidTr="006178D4">
        <w:tc>
          <w:tcPr>
            <w:tcW w:w="2430" w:type="dxa"/>
            <w:shd w:val="clear" w:color="auto" w:fill="auto"/>
            <w:vAlign w:val="bottom"/>
          </w:tcPr>
          <w:p w:rsidR="006178D4" w:rsidRPr="006178D4" w:rsidRDefault="006178D4" w:rsidP="006178D4">
            <w:pPr>
              <w:pStyle w:val="SingleTxtG"/>
              <w:tabs>
                <w:tab w:val="left" w:pos="288"/>
                <w:tab w:val="left" w:pos="576"/>
                <w:tab w:val="left" w:pos="864"/>
                <w:tab w:val="left" w:pos="1152"/>
              </w:tabs>
              <w:spacing w:before="40" w:after="40" w:line="210" w:lineRule="exact"/>
              <w:ind w:left="0" w:right="40"/>
              <w:jc w:val="left"/>
              <w:rPr>
                <w:spacing w:val="4"/>
                <w:w w:val="103"/>
                <w:sz w:val="17"/>
              </w:rPr>
            </w:pPr>
            <w:r w:rsidRPr="006178D4">
              <w:rPr>
                <w:spacing w:val="4"/>
                <w:w w:val="103"/>
                <w:sz w:val="17"/>
              </w:rPr>
              <w:t>Males</w:t>
            </w:r>
          </w:p>
        </w:tc>
        <w:tc>
          <w:tcPr>
            <w:tcW w:w="870" w:type="dxa"/>
            <w:shd w:val="clear" w:color="auto" w:fill="auto"/>
            <w:vAlign w:val="bottom"/>
          </w:tcPr>
          <w:p w:rsidR="006178D4" w:rsidRPr="006178D4" w:rsidRDefault="006178D4" w:rsidP="006178D4">
            <w:pPr>
              <w:pStyle w:val="SingleTxtG"/>
              <w:tabs>
                <w:tab w:val="left" w:pos="288"/>
                <w:tab w:val="left" w:pos="576"/>
                <w:tab w:val="left" w:pos="864"/>
                <w:tab w:val="left" w:pos="1152"/>
              </w:tabs>
              <w:spacing w:before="40" w:after="40" w:line="210" w:lineRule="exact"/>
              <w:ind w:left="144" w:right="40"/>
              <w:jc w:val="right"/>
              <w:rPr>
                <w:spacing w:val="4"/>
                <w:w w:val="103"/>
                <w:sz w:val="17"/>
              </w:rPr>
            </w:pPr>
            <w:r w:rsidRPr="006178D4">
              <w:rPr>
                <w:spacing w:val="4"/>
                <w:w w:val="103"/>
                <w:sz w:val="17"/>
              </w:rPr>
              <w:t>0</w:t>
            </w:r>
          </w:p>
        </w:tc>
        <w:tc>
          <w:tcPr>
            <w:tcW w:w="986" w:type="dxa"/>
            <w:shd w:val="clear" w:color="auto" w:fill="auto"/>
            <w:vAlign w:val="bottom"/>
          </w:tcPr>
          <w:p w:rsidR="006178D4" w:rsidRPr="006178D4" w:rsidRDefault="006178D4" w:rsidP="006178D4">
            <w:pPr>
              <w:pStyle w:val="SingleTxtG"/>
              <w:tabs>
                <w:tab w:val="left" w:pos="288"/>
                <w:tab w:val="left" w:pos="576"/>
                <w:tab w:val="left" w:pos="864"/>
                <w:tab w:val="left" w:pos="1152"/>
              </w:tabs>
              <w:spacing w:before="40" w:after="40" w:line="210" w:lineRule="exact"/>
              <w:ind w:left="144" w:right="40"/>
              <w:jc w:val="right"/>
              <w:rPr>
                <w:spacing w:val="4"/>
                <w:w w:val="103"/>
                <w:sz w:val="17"/>
              </w:rPr>
            </w:pPr>
            <w:r w:rsidRPr="006178D4">
              <w:rPr>
                <w:spacing w:val="4"/>
                <w:w w:val="103"/>
                <w:sz w:val="17"/>
              </w:rPr>
              <w:t>2</w:t>
            </w:r>
          </w:p>
        </w:tc>
        <w:tc>
          <w:tcPr>
            <w:tcW w:w="986" w:type="dxa"/>
            <w:shd w:val="clear" w:color="auto" w:fill="auto"/>
            <w:vAlign w:val="bottom"/>
          </w:tcPr>
          <w:p w:rsidR="006178D4" w:rsidRPr="006178D4" w:rsidRDefault="006178D4" w:rsidP="006178D4">
            <w:pPr>
              <w:pStyle w:val="SingleTxtG"/>
              <w:tabs>
                <w:tab w:val="left" w:pos="288"/>
                <w:tab w:val="left" w:pos="576"/>
                <w:tab w:val="left" w:pos="864"/>
                <w:tab w:val="left" w:pos="1152"/>
              </w:tabs>
              <w:spacing w:before="40" w:after="40" w:line="210" w:lineRule="exact"/>
              <w:ind w:left="144" w:right="40"/>
              <w:jc w:val="right"/>
              <w:rPr>
                <w:spacing w:val="4"/>
                <w:w w:val="103"/>
                <w:sz w:val="17"/>
              </w:rPr>
            </w:pPr>
            <w:r w:rsidRPr="006178D4">
              <w:rPr>
                <w:spacing w:val="4"/>
                <w:w w:val="103"/>
                <w:sz w:val="17"/>
              </w:rPr>
              <w:t>2</w:t>
            </w:r>
          </w:p>
        </w:tc>
        <w:tc>
          <w:tcPr>
            <w:tcW w:w="986" w:type="dxa"/>
            <w:shd w:val="clear" w:color="auto" w:fill="auto"/>
            <w:vAlign w:val="bottom"/>
          </w:tcPr>
          <w:p w:rsidR="006178D4" w:rsidRPr="006178D4" w:rsidRDefault="006178D4" w:rsidP="006178D4">
            <w:pPr>
              <w:pStyle w:val="SingleTxtG"/>
              <w:tabs>
                <w:tab w:val="left" w:pos="288"/>
                <w:tab w:val="left" w:pos="576"/>
                <w:tab w:val="left" w:pos="864"/>
                <w:tab w:val="left" w:pos="1152"/>
              </w:tabs>
              <w:spacing w:before="40" w:after="40" w:line="210" w:lineRule="exact"/>
              <w:ind w:left="144" w:right="40"/>
              <w:jc w:val="right"/>
              <w:rPr>
                <w:spacing w:val="4"/>
                <w:w w:val="103"/>
                <w:sz w:val="17"/>
              </w:rPr>
            </w:pPr>
            <w:r w:rsidRPr="006178D4">
              <w:rPr>
                <w:spacing w:val="4"/>
                <w:w w:val="103"/>
                <w:sz w:val="17"/>
              </w:rPr>
              <w:t>1</w:t>
            </w:r>
          </w:p>
        </w:tc>
        <w:tc>
          <w:tcPr>
            <w:tcW w:w="986" w:type="dxa"/>
            <w:shd w:val="clear" w:color="auto" w:fill="auto"/>
            <w:vAlign w:val="bottom"/>
          </w:tcPr>
          <w:p w:rsidR="006178D4" w:rsidRPr="006178D4" w:rsidRDefault="006178D4" w:rsidP="006178D4">
            <w:pPr>
              <w:pStyle w:val="SingleTxtG"/>
              <w:tabs>
                <w:tab w:val="left" w:pos="288"/>
                <w:tab w:val="left" w:pos="576"/>
                <w:tab w:val="left" w:pos="864"/>
                <w:tab w:val="left" w:pos="1152"/>
              </w:tabs>
              <w:spacing w:before="40" w:after="40" w:line="210" w:lineRule="exact"/>
              <w:ind w:left="144" w:right="40"/>
              <w:jc w:val="right"/>
              <w:rPr>
                <w:spacing w:val="4"/>
                <w:w w:val="103"/>
                <w:sz w:val="17"/>
              </w:rPr>
            </w:pPr>
            <w:r w:rsidRPr="006178D4">
              <w:rPr>
                <w:spacing w:val="4"/>
                <w:w w:val="103"/>
                <w:sz w:val="17"/>
              </w:rPr>
              <w:t>2</w:t>
            </w:r>
          </w:p>
        </w:tc>
      </w:tr>
      <w:tr w:rsidR="006178D4" w:rsidRPr="006178D4" w:rsidTr="006178D4">
        <w:tc>
          <w:tcPr>
            <w:tcW w:w="2430" w:type="dxa"/>
            <w:shd w:val="clear" w:color="auto" w:fill="auto"/>
            <w:vAlign w:val="bottom"/>
          </w:tcPr>
          <w:p w:rsidR="006178D4" w:rsidRPr="006178D4" w:rsidRDefault="006178D4" w:rsidP="006178D4">
            <w:pPr>
              <w:pStyle w:val="SingleTxtG"/>
              <w:tabs>
                <w:tab w:val="left" w:pos="288"/>
                <w:tab w:val="left" w:pos="576"/>
                <w:tab w:val="left" w:pos="864"/>
                <w:tab w:val="left" w:pos="1152"/>
              </w:tabs>
              <w:spacing w:before="40" w:after="40" w:line="210" w:lineRule="exact"/>
              <w:ind w:left="0" w:right="40"/>
              <w:jc w:val="left"/>
              <w:rPr>
                <w:spacing w:val="4"/>
                <w:w w:val="103"/>
                <w:sz w:val="17"/>
              </w:rPr>
            </w:pPr>
            <w:r w:rsidRPr="006178D4">
              <w:rPr>
                <w:spacing w:val="4"/>
                <w:w w:val="103"/>
                <w:sz w:val="17"/>
              </w:rPr>
              <w:t>Females</w:t>
            </w:r>
          </w:p>
        </w:tc>
        <w:tc>
          <w:tcPr>
            <w:tcW w:w="870" w:type="dxa"/>
            <w:shd w:val="clear" w:color="auto" w:fill="auto"/>
            <w:vAlign w:val="bottom"/>
          </w:tcPr>
          <w:p w:rsidR="006178D4" w:rsidRPr="006178D4" w:rsidRDefault="006178D4" w:rsidP="006178D4">
            <w:pPr>
              <w:pStyle w:val="SingleTxtG"/>
              <w:tabs>
                <w:tab w:val="left" w:pos="288"/>
                <w:tab w:val="left" w:pos="576"/>
                <w:tab w:val="left" w:pos="864"/>
                <w:tab w:val="left" w:pos="1152"/>
              </w:tabs>
              <w:spacing w:before="40" w:after="40" w:line="210" w:lineRule="exact"/>
              <w:ind w:left="144" w:right="40"/>
              <w:jc w:val="right"/>
              <w:rPr>
                <w:spacing w:val="4"/>
                <w:w w:val="103"/>
                <w:sz w:val="17"/>
              </w:rPr>
            </w:pPr>
            <w:r w:rsidRPr="006178D4">
              <w:rPr>
                <w:spacing w:val="4"/>
                <w:w w:val="103"/>
                <w:sz w:val="17"/>
              </w:rPr>
              <w:t>2</w:t>
            </w:r>
          </w:p>
        </w:tc>
        <w:tc>
          <w:tcPr>
            <w:tcW w:w="986" w:type="dxa"/>
            <w:shd w:val="clear" w:color="auto" w:fill="auto"/>
            <w:vAlign w:val="bottom"/>
          </w:tcPr>
          <w:p w:rsidR="006178D4" w:rsidRPr="006178D4" w:rsidRDefault="006178D4" w:rsidP="006178D4">
            <w:pPr>
              <w:pStyle w:val="SingleTxtG"/>
              <w:tabs>
                <w:tab w:val="left" w:pos="288"/>
                <w:tab w:val="left" w:pos="576"/>
                <w:tab w:val="left" w:pos="864"/>
                <w:tab w:val="left" w:pos="1152"/>
              </w:tabs>
              <w:spacing w:before="40" w:after="40" w:line="210" w:lineRule="exact"/>
              <w:ind w:left="144" w:right="40"/>
              <w:jc w:val="right"/>
              <w:rPr>
                <w:spacing w:val="4"/>
                <w:w w:val="103"/>
                <w:sz w:val="17"/>
              </w:rPr>
            </w:pPr>
            <w:r w:rsidRPr="006178D4">
              <w:rPr>
                <w:spacing w:val="4"/>
                <w:w w:val="103"/>
                <w:sz w:val="17"/>
              </w:rPr>
              <w:t>0</w:t>
            </w:r>
          </w:p>
        </w:tc>
        <w:tc>
          <w:tcPr>
            <w:tcW w:w="986" w:type="dxa"/>
            <w:shd w:val="clear" w:color="auto" w:fill="auto"/>
            <w:vAlign w:val="bottom"/>
          </w:tcPr>
          <w:p w:rsidR="006178D4" w:rsidRPr="006178D4" w:rsidRDefault="006178D4" w:rsidP="006178D4">
            <w:pPr>
              <w:pStyle w:val="SingleTxtG"/>
              <w:tabs>
                <w:tab w:val="left" w:pos="288"/>
                <w:tab w:val="left" w:pos="576"/>
                <w:tab w:val="left" w:pos="864"/>
                <w:tab w:val="left" w:pos="1152"/>
              </w:tabs>
              <w:spacing w:before="40" w:after="40" w:line="210" w:lineRule="exact"/>
              <w:ind w:left="144" w:right="40"/>
              <w:jc w:val="right"/>
              <w:rPr>
                <w:spacing w:val="4"/>
                <w:w w:val="103"/>
                <w:sz w:val="17"/>
              </w:rPr>
            </w:pPr>
            <w:r w:rsidRPr="006178D4">
              <w:rPr>
                <w:spacing w:val="4"/>
                <w:w w:val="103"/>
                <w:sz w:val="17"/>
              </w:rPr>
              <w:t>0</w:t>
            </w:r>
          </w:p>
        </w:tc>
        <w:tc>
          <w:tcPr>
            <w:tcW w:w="986" w:type="dxa"/>
            <w:shd w:val="clear" w:color="auto" w:fill="auto"/>
            <w:vAlign w:val="bottom"/>
          </w:tcPr>
          <w:p w:rsidR="006178D4" w:rsidRPr="006178D4" w:rsidRDefault="006178D4" w:rsidP="006178D4">
            <w:pPr>
              <w:pStyle w:val="SingleTxtG"/>
              <w:tabs>
                <w:tab w:val="left" w:pos="288"/>
                <w:tab w:val="left" w:pos="576"/>
                <w:tab w:val="left" w:pos="864"/>
                <w:tab w:val="left" w:pos="1152"/>
              </w:tabs>
              <w:spacing w:before="40" w:after="40" w:line="210" w:lineRule="exact"/>
              <w:ind w:left="144" w:right="40"/>
              <w:jc w:val="right"/>
              <w:rPr>
                <w:spacing w:val="4"/>
                <w:w w:val="103"/>
                <w:sz w:val="17"/>
              </w:rPr>
            </w:pPr>
            <w:r w:rsidRPr="006178D4">
              <w:rPr>
                <w:spacing w:val="4"/>
                <w:w w:val="103"/>
                <w:sz w:val="17"/>
              </w:rPr>
              <w:t>1</w:t>
            </w:r>
          </w:p>
        </w:tc>
        <w:tc>
          <w:tcPr>
            <w:tcW w:w="986" w:type="dxa"/>
            <w:shd w:val="clear" w:color="auto" w:fill="auto"/>
            <w:vAlign w:val="bottom"/>
          </w:tcPr>
          <w:p w:rsidR="006178D4" w:rsidRPr="006178D4" w:rsidRDefault="006178D4" w:rsidP="006178D4">
            <w:pPr>
              <w:pStyle w:val="SingleTxtG"/>
              <w:tabs>
                <w:tab w:val="left" w:pos="288"/>
                <w:tab w:val="left" w:pos="576"/>
                <w:tab w:val="left" w:pos="864"/>
                <w:tab w:val="left" w:pos="1152"/>
              </w:tabs>
              <w:spacing w:before="40" w:after="40" w:line="210" w:lineRule="exact"/>
              <w:ind w:left="144" w:right="40"/>
              <w:jc w:val="right"/>
              <w:rPr>
                <w:spacing w:val="4"/>
                <w:w w:val="103"/>
                <w:sz w:val="17"/>
              </w:rPr>
            </w:pPr>
            <w:r w:rsidRPr="006178D4">
              <w:rPr>
                <w:spacing w:val="4"/>
                <w:w w:val="103"/>
                <w:sz w:val="17"/>
              </w:rPr>
              <w:t>0</w:t>
            </w:r>
          </w:p>
        </w:tc>
      </w:tr>
      <w:tr w:rsidR="006178D4" w:rsidRPr="006178D4" w:rsidTr="006178D4">
        <w:tc>
          <w:tcPr>
            <w:tcW w:w="2430" w:type="dxa"/>
            <w:shd w:val="clear" w:color="auto" w:fill="auto"/>
            <w:vAlign w:val="bottom"/>
          </w:tcPr>
          <w:p w:rsidR="006178D4" w:rsidRPr="006178D4" w:rsidRDefault="006178D4" w:rsidP="006178D4">
            <w:pPr>
              <w:pStyle w:val="SingleTxtG"/>
              <w:tabs>
                <w:tab w:val="left" w:pos="288"/>
                <w:tab w:val="left" w:pos="576"/>
                <w:tab w:val="left" w:pos="864"/>
                <w:tab w:val="left" w:pos="1152"/>
              </w:tabs>
              <w:spacing w:before="40" w:after="40" w:line="210" w:lineRule="exact"/>
              <w:ind w:left="0" w:right="40"/>
              <w:jc w:val="left"/>
              <w:rPr>
                <w:b/>
                <w:spacing w:val="4"/>
                <w:w w:val="103"/>
                <w:sz w:val="17"/>
              </w:rPr>
            </w:pPr>
            <w:r w:rsidRPr="006178D4">
              <w:rPr>
                <w:b/>
                <w:spacing w:val="4"/>
                <w:w w:val="103"/>
                <w:sz w:val="17"/>
              </w:rPr>
              <w:t>Bahamas Telecommunications Company (BTC)</w:t>
            </w:r>
          </w:p>
        </w:tc>
        <w:tc>
          <w:tcPr>
            <w:tcW w:w="870" w:type="dxa"/>
            <w:shd w:val="clear" w:color="auto" w:fill="auto"/>
            <w:vAlign w:val="bottom"/>
          </w:tcPr>
          <w:p w:rsidR="006178D4" w:rsidRPr="006178D4" w:rsidRDefault="006178D4" w:rsidP="006178D4">
            <w:pPr>
              <w:pStyle w:val="SingleTxtG"/>
              <w:tabs>
                <w:tab w:val="left" w:pos="288"/>
                <w:tab w:val="left" w:pos="576"/>
                <w:tab w:val="left" w:pos="864"/>
                <w:tab w:val="left" w:pos="1152"/>
              </w:tabs>
              <w:spacing w:before="40" w:after="40" w:line="210" w:lineRule="exact"/>
              <w:ind w:left="144" w:right="40"/>
              <w:jc w:val="right"/>
              <w:rPr>
                <w:spacing w:val="4"/>
                <w:w w:val="103"/>
                <w:sz w:val="17"/>
              </w:rPr>
            </w:pPr>
          </w:p>
        </w:tc>
        <w:tc>
          <w:tcPr>
            <w:tcW w:w="986" w:type="dxa"/>
            <w:shd w:val="clear" w:color="auto" w:fill="auto"/>
            <w:vAlign w:val="bottom"/>
          </w:tcPr>
          <w:p w:rsidR="006178D4" w:rsidRPr="006178D4" w:rsidRDefault="006178D4" w:rsidP="006178D4">
            <w:pPr>
              <w:pStyle w:val="SingleTxtG"/>
              <w:tabs>
                <w:tab w:val="left" w:pos="288"/>
                <w:tab w:val="left" w:pos="576"/>
                <w:tab w:val="left" w:pos="864"/>
                <w:tab w:val="left" w:pos="1152"/>
              </w:tabs>
              <w:spacing w:before="40" w:after="40" w:line="210" w:lineRule="exact"/>
              <w:ind w:left="144" w:right="40"/>
              <w:jc w:val="right"/>
              <w:rPr>
                <w:spacing w:val="4"/>
                <w:w w:val="103"/>
                <w:sz w:val="17"/>
              </w:rPr>
            </w:pPr>
          </w:p>
        </w:tc>
        <w:tc>
          <w:tcPr>
            <w:tcW w:w="986" w:type="dxa"/>
            <w:shd w:val="clear" w:color="auto" w:fill="auto"/>
            <w:vAlign w:val="bottom"/>
          </w:tcPr>
          <w:p w:rsidR="006178D4" w:rsidRPr="006178D4" w:rsidRDefault="006178D4" w:rsidP="006178D4">
            <w:pPr>
              <w:pStyle w:val="SingleTxtG"/>
              <w:tabs>
                <w:tab w:val="left" w:pos="288"/>
                <w:tab w:val="left" w:pos="576"/>
                <w:tab w:val="left" w:pos="864"/>
                <w:tab w:val="left" w:pos="1152"/>
              </w:tabs>
              <w:spacing w:before="40" w:after="40" w:line="210" w:lineRule="exact"/>
              <w:ind w:left="144" w:right="40"/>
              <w:jc w:val="right"/>
              <w:rPr>
                <w:spacing w:val="4"/>
                <w:w w:val="103"/>
                <w:sz w:val="17"/>
              </w:rPr>
            </w:pPr>
          </w:p>
        </w:tc>
        <w:tc>
          <w:tcPr>
            <w:tcW w:w="986" w:type="dxa"/>
            <w:shd w:val="clear" w:color="auto" w:fill="auto"/>
            <w:vAlign w:val="bottom"/>
          </w:tcPr>
          <w:p w:rsidR="006178D4" w:rsidRPr="006178D4" w:rsidRDefault="006178D4" w:rsidP="006178D4">
            <w:pPr>
              <w:pStyle w:val="SingleTxtG"/>
              <w:tabs>
                <w:tab w:val="left" w:pos="288"/>
                <w:tab w:val="left" w:pos="576"/>
                <w:tab w:val="left" w:pos="864"/>
                <w:tab w:val="left" w:pos="1152"/>
              </w:tabs>
              <w:spacing w:before="40" w:after="40" w:line="210" w:lineRule="exact"/>
              <w:ind w:left="144" w:right="40"/>
              <w:jc w:val="right"/>
              <w:rPr>
                <w:spacing w:val="4"/>
                <w:w w:val="103"/>
                <w:sz w:val="17"/>
              </w:rPr>
            </w:pPr>
          </w:p>
        </w:tc>
        <w:tc>
          <w:tcPr>
            <w:tcW w:w="986" w:type="dxa"/>
            <w:shd w:val="clear" w:color="auto" w:fill="auto"/>
            <w:vAlign w:val="bottom"/>
          </w:tcPr>
          <w:p w:rsidR="006178D4" w:rsidRPr="006178D4" w:rsidRDefault="006178D4" w:rsidP="006178D4">
            <w:pPr>
              <w:pStyle w:val="SingleTxtG"/>
              <w:tabs>
                <w:tab w:val="left" w:pos="288"/>
                <w:tab w:val="left" w:pos="576"/>
                <w:tab w:val="left" w:pos="864"/>
                <w:tab w:val="left" w:pos="1152"/>
              </w:tabs>
              <w:spacing w:before="40" w:after="40" w:line="210" w:lineRule="exact"/>
              <w:ind w:left="144" w:right="40"/>
              <w:jc w:val="right"/>
              <w:rPr>
                <w:spacing w:val="4"/>
                <w:w w:val="103"/>
                <w:sz w:val="17"/>
              </w:rPr>
            </w:pPr>
          </w:p>
        </w:tc>
      </w:tr>
      <w:tr w:rsidR="006178D4" w:rsidRPr="006178D4" w:rsidTr="006178D4">
        <w:tc>
          <w:tcPr>
            <w:tcW w:w="2430" w:type="dxa"/>
            <w:shd w:val="clear" w:color="auto" w:fill="auto"/>
            <w:vAlign w:val="bottom"/>
          </w:tcPr>
          <w:p w:rsidR="006178D4" w:rsidRPr="006178D4" w:rsidRDefault="006178D4" w:rsidP="006178D4">
            <w:pPr>
              <w:pStyle w:val="SingleTxtG"/>
              <w:tabs>
                <w:tab w:val="left" w:pos="288"/>
                <w:tab w:val="left" w:pos="576"/>
                <w:tab w:val="left" w:pos="864"/>
                <w:tab w:val="left" w:pos="1152"/>
              </w:tabs>
              <w:spacing w:before="40" w:after="40" w:line="210" w:lineRule="exact"/>
              <w:ind w:left="0" w:right="40"/>
              <w:jc w:val="left"/>
              <w:rPr>
                <w:spacing w:val="4"/>
                <w:w w:val="103"/>
                <w:sz w:val="17"/>
              </w:rPr>
            </w:pPr>
            <w:r w:rsidRPr="006178D4">
              <w:rPr>
                <w:spacing w:val="4"/>
                <w:w w:val="103"/>
                <w:sz w:val="17"/>
              </w:rPr>
              <w:t>Males</w:t>
            </w:r>
          </w:p>
        </w:tc>
        <w:tc>
          <w:tcPr>
            <w:tcW w:w="870" w:type="dxa"/>
            <w:shd w:val="clear" w:color="auto" w:fill="auto"/>
            <w:vAlign w:val="bottom"/>
          </w:tcPr>
          <w:p w:rsidR="006178D4" w:rsidRPr="006178D4" w:rsidRDefault="006178D4" w:rsidP="006178D4">
            <w:pPr>
              <w:pStyle w:val="SingleTxtG"/>
              <w:tabs>
                <w:tab w:val="left" w:pos="288"/>
                <w:tab w:val="left" w:pos="576"/>
                <w:tab w:val="left" w:pos="864"/>
                <w:tab w:val="left" w:pos="1152"/>
              </w:tabs>
              <w:spacing w:before="40" w:after="40" w:line="210" w:lineRule="exact"/>
              <w:ind w:left="144" w:right="40"/>
              <w:jc w:val="right"/>
              <w:rPr>
                <w:spacing w:val="4"/>
                <w:w w:val="103"/>
                <w:sz w:val="17"/>
              </w:rPr>
            </w:pPr>
            <w:r w:rsidRPr="006178D4">
              <w:rPr>
                <w:spacing w:val="4"/>
                <w:w w:val="103"/>
                <w:sz w:val="17"/>
              </w:rPr>
              <w:t>1</w:t>
            </w:r>
          </w:p>
        </w:tc>
        <w:tc>
          <w:tcPr>
            <w:tcW w:w="986" w:type="dxa"/>
            <w:shd w:val="clear" w:color="auto" w:fill="auto"/>
            <w:vAlign w:val="bottom"/>
          </w:tcPr>
          <w:p w:rsidR="006178D4" w:rsidRPr="006178D4" w:rsidRDefault="006178D4" w:rsidP="006178D4">
            <w:pPr>
              <w:pStyle w:val="SingleTxtG"/>
              <w:tabs>
                <w:tab w:val="left" w:pos="288"/>
                <w:tab w:val="left" w:pos="576"/>
                <w:tab w:val="left" w:pos="864"/>
                <w:tab w:val="left" w:pos="1152"/>
              </w:tabs>
              <w:spacing w:before="40" w:after="40" w:line="210" w:lineRule="exact"/>
              <w:ind w:left="144" w:right="40"/>
              <w:jc w:val="right"/>
              <w:rPr>
                <w:spacing w:val="4"/>
                <w:w w:val="103"/>
                <w:sz w:val="17"/>
              </w:rPr>
            </w:pPr>
            <w:r w:rsidRPr="006178D4">
              <w:rPr>
                <w:spacing w:val="4"/>
                <w:w w:val="103"/>
                <w:sz w:val="17"/>
              </w:rPr>
              <w:t>2</w:t>
            </w:r>
          </w:p>
        </w:tc>
        <w:tc>
          <w:tcPr>
            <w:tcW w:w="986" w:type="dxa"/>
            <w:shd w:val="clear" w:color="auto" w:fill="auto"/>
            <w:vAlign w:val="bottom"/>
          </w:tcPr>
          <w:p w:rsidR="006178D4" w:rsidRPr="006178D4" w:rsidRDefault="006178D4" w:rsidP="006178D4">
            <w:pPr>
              <w:pStyle w:val="SingleTxtG"/>
              <w:tabs>
                <w:tab w:val="left" w:pos="288"/>
                <w:tab w:val="left" w:pos="576"/>
                <w:tab w:val="left" w:pos="864"/>
                <w:tab w:val="left" w:pos="1152"/>
              </w:tabs>
              <w:spacing w:before="40" w:after="40" w:line="210" w:lineRule="exact"/>
              <w:ind w:left="144" w:right="40"/>
              <w:jc w:val="right"/>
              <w:rPr>
                <w:spacing w:val="4"/>
                <w:w w:val="103"/>
                <w:sz w:val="17"/>
              </w:rPr>
            </w:pPr>
            <w:r w:rsidRPr="006178D4">
              <w:rPr>
                <w:spacing w:val="4"/>
                <w:w w:val="103"/>
                <w:sz w:val="17"/>
              </w:rPr>
              <w:t>1</w:t>
            </w:r>
          </w:p>
        </w:tc>
        <w:tc>
          <w:tcPr>
            <w:tcW w:w="986" w:type="dxa"/>
            <w:shd w:val="clear" w:color="auto" w:fill="auto"/>
            <w:vAlign w:val="bottom"/>
          </w:tcPr>
          <w:p w:rsidR="006178D4" w:rsidRPr="006178D4" w:rsidRDefault="006178D4" w:rsidP="006178D4">
            <w:pPr>
              <w:pStyle w:val="SingleTxtG"/>
              <w:tabs>
                <w:tab w:val="left" w:pos="288"/>
                <w:tab w:val="left" w:pos="576"/>
                <w:tab w:val="left" w:pos="864"/>
                <w:tab w:val="left" w:pos="1152"/>
              </w:tabs>
              <w:spacing w:before="40" w:after="40" w:line="210" w:lineRule="exact"/>
              <w:ind w:left="144" w:right="40"/>
              <w:jc w:val="right"/>
              <w:rPr>
                <w:spacing w:val="4"/>
                <w:w w:val="103"/>
                <w:sz w:val="17"/>
              </w:rPr>
            </w:pPr>
            <w:r w:rsidRPr="006178D4">
              <w:rPr>
                <w:spacing w:val="4"/>
                <w:w w:val="103"/>
                <w:sz w:val="17"/>
              </w:rPr>
              <w:t>2</w:t>
            </w:r>
          </w:p>
        </w:tc>
        <w:tc>
          <w:tcPr>
            <w:tcW w:w="986" w:type="dxa"/>
            <w:shd w:val="clear" w:color="auto" w:fill="auto"/>
            <w:vAlign w:val="bottom"/>
          </w:tcPr>
          <w:p w:rsidR="006178D4" w:rsidRPr="006178D4" w:rsidRDefault="006178D4" w:rsidP="006178D4">
            <w:pPr>
              <w:pStyle w:val="SingleTxtG"/>
              <w:tabs>
                <w:tab w:val="left" w:pos="288"/>
                <w:tab w:val="left" w:pos="576"/>
                <w:tab w:val="left" w:pos="864"/>
                <w:tab w:val="left" w:pos="1152"/>
              </w:tabs>
              <w:spacing w:before="40" w:after="40" w:line="210" w:lineRule="exact"/>
              <w:ind w:left="144" w:right="40"/>
              <w:jc w:val="right"/>
              <w:rPr>
                <w:spacing w:val="4"/>
                <w:w w:val="103"/>
                <w:sz w:val="17"/>
              </w:rPr>
            </w:pPr>
            <w:r w:rsidRPr="006178D4">
              <w:rPr>
                <w:spacing w:val="4"/>
                <w:w w:val="103"/>
                <w:sz w:val="17"/>
              </w:rPr>
              <w:t>0</w:t>
            </w:r>
          </w:p>
        </w:tc>
      </w:tr>
      <w:tr w:rsidR="006178D4" w:rsidRPr="006178D4" w:rsidTr="006178D4">
        <w:tc>
          <w:tcPr>
            <w:tcW w:w="2430" w:type="dxa"/>
            <w:shd w:val="clear" w:color="auto" w:fill="auto"/>
            <w:vAlign w:val="bottom"/>
          </w:tcPr>
          <w:p w:rsidR="006178D4" w:rsidRPr="006178D4" w:rsidRDefault="006178D4" w:rsidP="006178D4">
            <w:pPr>
              <w:pStyle w:val="SingleTxtG"/>
              <w:tabs>
                <w:tab w:val="left" w:pos="288"/>
                <w:tab w:val="left" w:pos="576"/>
                <w:tab w:val="left" w:pos="864"/>
                <w:tab w:val="left" w:pos="1152"/>
              </w:tabs>
              <w:spacing w:before="40" w:after="40" w:line="210" w:lineRule="exact"/>
              <w:ind w:left="0" w:right="40"/>
              <w:jc w:val="left"/>
              <w:rPr>
                <w:spacing w:val="4"/>
                <w:w w:val="103"/>
                <w:sz w:val="17"/>
              </w:rPr>
            </w:pPr>
            <w:r w:rsidRPr="006178D4">
              <w:rPr>
                <w:spacing w:val="4"/>
                <w:w w:val="103"/>
                <w:sz w:val="17"/>
              </w:rPr>
              <w:t>Females</w:t>
            </w:r>
          </w:p>
        </w:tc>
        <w:tc>
          <w:tcPr>
            <w:tcW w:w="870" w:type="dxa"/>
            <w:shd w:val="clear" w:color="auto" w:fill="auto"/>
            <w:vAlign w:val="bottom"/>
          </w:tcPr>
          <w:p w:rsidR="006178D4" w:rsidRPr="006178D4" w:rsidRDefault="006178D4" w:rsidP="006178D4">
            <w:pPr>
              <w:pStyle w:val="SingleTxtG"/>
              <w:tabs>
                <w:tab w:val="left" w:pos="288"/>
                <w:tab w:val="left" w:pos="576"/>
                <w:tab w:val="left" w:pos="864"/>
                <w:tab w:val="left" w:pos="1152"/>
              </w:tabs>
              <w:spacing w:before="40" w:after="40" w:line="210" w:lineRule="exact"/>
              <w:ind w:left="144" w:right="40"/>
              <w:jc w:val="right"/>
              <w:rPr>
                <w:spacing w:val="4"/>
                <w:w w:val="103"/>
                <w:sz w:val="17"/>
              </w:rPr>
            </w:pPr>
            <w:r w:rsidRPr="006178D4">
              <w:rPr>
                <w:spacing w:val="4"/>
                <w:w w:val="103"/>
                <w:sz w:val="17"/>
              </w:rPr>
              <w:t>1</w:t>
            </w:r>
          </w:p>
        </w:tc>
        <w:tc>
          <w:tcPr>
            <w:tcW w:w="986" w:type="dxa"/>
            <w:shd w:val="clear" w:color="auto" w:fill="auto"/>
            <w:vAlign w:val="bottom"/>
          </w:tcPr>
          <w:p w:rsidR="006178D4" w:rsidRPr="006178D4" w:rsidRDefault="006178D4" w:rsidP="006178D4">
            <w:pPr>
              <w:pStyle w:val="SingleTxtG"/>
              <w:tabs>
                <w:tab w:val="left" w:pos="288"/>
                <w:tab w:val="left" w:pos="576"/>
                <w:tab w:val="left" w:pos="864"/>
                <w:tab w:val="left" w:pos="1152"/>
              </w:tabs>
              <w:spacing w:before="40" w:after="40" w:line="210" w:lineRule="exact"/>
              <w:ind w:left="144" w:right="40"/>
              <w:jc w:val="right"/>
              <w:rPr>
                <w:spacing w:val="4"/>
                <w:w w:val="103"/>
                <w:sz w:val="17"/>
              </w:rPr>
            </w:pPr>
            <w:r w:rsidRPr="006178D4">
              <w:rPr>
                <w:spacing w:val="4"/>
                <w:w w:val="103"/>
                <w:sz w:val="17"/>
              </w:rPr>
              <w:t>0</w:t>
            </w:r>
          </w:p>
        </w:tc>
        <w:tc>
          <w:tcPr>
            <w:tcW w:w="986" w:type="dxa"/>
            <w:shd w:val="clear" w:color="auto" w:fill="auto"/>
            <w:vAlign w:val="bottom"/>
          </w:tcPr>
          <w:p w:rsidR="006178D4" w:rsidRPr="006178D4" w:rsidRDefault="006178D4" w:rsidP="006178D4">
            <w:pPr>
              <w:pStyle w:val="SingleTxtG"/>
              <w:tabs>
                <w:tab w:val="left" w:pos="288"/>
                <w:tab w:val="left" w:pos="576"/>
                <w:tab w:val="left" w:pos="864"/>
                <w:tab w:val="left" w:pos="1152"/>
              </w:tabs>
              <w:spacing w:before="40" w:after="40" w:line="210" w:lineRule="exact"/>
              <w:ind w:left="144" w:right="40"/>
              <w:jc w:val="right"/>
              <w:rPr>
                <w:spacing w:val="4"/>
                <w:w w:val="103"/>
                <w:sz w:val="17"/>
              </w:rPr>
            </w:pPr>
            <w:r w:rsidRPr="006178D4">
              <w:rPr>
                <w:spacing w:val="4"/>
                <w:w w:val="103"/>
                <w:sz w:val="17"/>
              </w:rPr>
              <w:t>1</w:t>
            </w:r>
          </w:p>
        </w:tc>
        <w:tc>
          <w:tcPr>
            <w:tcW w:w="986" w:type="dxa"/>
            <w:shd w:val="clear" w:color="auto" w:fill="auto"/>
            <w:vAlign w:val="bottom"/>
          </w:tcPr>
          <w:p w:rsidR="006178D4" w:rsidRPr="006178D4" w:rsidRDefault="006178D4" w:rsidP="006178D4">
            <w:pPr>
              <w:pStyle w:val="SingleTxtG"/>
              <w:tabs>
                <w:tab w:val="left" w:pos="288"/>
                <w:tab w:val="left" w:pos="576"/>
                <w:tab w:val="left" w:pos="864"/>
                <w:tab w:val="left" w:pos="1152"/>
              </w:tabs>
              <w:spacing w:before="40" w:after="40" w:line="210" w:lineRule="exact"/>
              <w:ind w:left="144" w:right="40"/>
              <w:jc w:val="right"/>
              <w:rPr>
                <w:spacing w:val="4"/>
                <w:w w:val="103"/>
                <w:sz w:val="17"/>
              </w:rPr>
            </w:pPr>
            <w:r w:rsidRPr="006178D4">
              <w:rPr>
                <w:spacing w:val="4"/>
                <w:w w:val="103"/>
                <w:sz w:val="17"/>
              </w:rPr>
              <w:t>0</w:t>
            </w:r>
          </w:p>
        </w:tc>
        <w:tc>
          <w:tcPr>
            <w:tcW w:w="986" w:type="dxa"/>
            <w:shd w:val="clear" w:color="auto" w:fill="auto"/>
            <w:vAlign w:val="bottom"/>
          </w:tcPr>
          <w:p w:rsidR="006178D4" w:rsidRPr="006178D4" w:rsidRDefault="006178D4" w:rsidP="006178D4">
            <w:pPr>
              <w:pStyle w:val="SingleTxtG"/>
              <w:tabs>
                <w:tab w:val="left" w:pos="288"/>
                <w:tab w:val="left" w:pos="576"/>
                <w:tab w:val="left" w:pos="864"/>
                <w:tab w:val="left" w:pos="1152"/>
              </w:tabs>
              <w:spacing w:before="40" w:after="40" w:line="210" w:lineRule="exact"/>
              <w:ind w:left="144" w:right="40"/>
              <w:jc w:val="right"/>
              <w:rPr>
                <w:spacing w:val="4"/>
                <w:w w:val="103"/>
                <w:sz w:val="17"/>
              </w:rPr>
            </w:pPr>
            <w:r w:rsidRPr="006178D4">
              <w:rPr>
                <w:spacing w:val="4"/>
                <w:w w:val="103"/>
                <w:sz w:val="17"/>
              </w:rPr>
              <w:t>1</w:t>
            </w:r>
          </w:p>
        </w:tc>
      </w:tr>
      <w:tr w:rsidR="006178D4" w:rsidRPr="006178D4" w:rsidTr="006178D4">
        <w:tc>
          <w:tcPr>
            <w:tcW w:w="2430" w:type="dxa"/>
            <w:shd w:val="clear" w:color="auto" w:fill="auto"/>
            <w:vAlign w:val="bottom"/>
          </w:tcPr>
          <w:p w:rsidR="006178D4" w:rsidRPr="006178D4" w:rsidRDefault="006178D4" w:rsidP="006178D4">
            <w:pPr>
              <w:pStyle w:val="SingleTxtG"/>
              <w:tabs>
                <w:tab w:val="left" w:pos="288"/>
                <w:tab w:val="left" w:pos="576"/>
                <w:tab w:val="left" w:pos="864"/>
                <w:tab w:val="left" w:pos="1152"/>
              </w:tabs>
              <w:spacing w:before="40" w:after="40" w:line="210" w:lineRule="exact"/>
              <w:ind w:left="0" w:right="40"/>
              <w:jc w:val="left"/>
              <w:rPr>
                <w:b/>
                <w:spacing w:val="4"/>
                <w:w w:val="103"/>
                <w:sz w:val="17"/>
              </w:rPr>
            </w:pPr>
            <w:r w:rsidRPr="006178D4">
              <w:rPr>
                <w:b/>
                <w:spacing w:val="4"/>
                <w:w w:val="103"/>
                <w:sz w:val="17"/>
              </w:rPr>
              <w:t>Water &amp; Sewage (WSC)</w:t>
            </w:r>
          </w:p>
        </w:tc>
        <w:tc>
          <w:tcPr>
            <w:tcW w:w="870" w:type="dxa"/>
            <w:shd w:val="clear" w:color="auto" w:fill="auto"/>
            <w:vAlign w:val="bottom"/>
          </w:tcPr>
          <w:p w:rsidR="006178D4" w:rsidRPr="006178D4" w:rsidRDefault="006178D4" w:rsidP="006178D4">
            <w:pPr>
              <w:pStyle w:val="SingleTxtG"/>
              <w:tabs>
                <w:tab w:val="left" w:pos="288"/>
                <w:tab w:val="left" w:pos="576"/>
                <w:tab w:val="left" w:pos="864"/>
                <w:tab w:val="left" w:pos="1152"/>
              </w:tabs>
              <w:spacing w:before="40" w:after="40" w:line="210" w:lineRule="exact"/>
              <w:ind w:left="144" w:right="40"/>
              <w:jc w:val="right"/>
              <w:rPr>
                <w:spacing w:val="4"/>
                <w:w w:val="103"/>
                <w:sz w:val="17"/>
              </w:rPr>
            </w:pPr>
          </w:p>
        </w:tc>
        <w:tc>
          <w:tcPr>
            <w:tcW w:w="986" w:type="dxa"/>
            <w:shd w:val="clear" w:color="auto" w:fill="auto"/>
            <w:vAlign w:val="bottom"/>
          </w:tcPr>
          <w:p w:rsidR="006178D4" w:rsidRPr="006178D4" w:rsidRDefault="006178D4" w:rsidP="006178D4">
            <w:pPr>
              <w:pStyle w:val="SingleTxtG"/>
              <w:tabs>
                <w:tab w:val="left" w:pos="288"/>
                <w:tab w:val="left" w:pos="576"/>
                <w:tab w:val="left" w:pos="864"/>
                <w:tab w:val="left" w:pos="1152"/>
              </w:tabs>
              <w:spacing w:before="40" w:after="40" w:line="210" w:lineRule="exact"/>
              <w:ind w:left="144" w:right="40"/>
              <w:jc w:val="right"/>
              <w:rPr>
                <w:spacing w:val="4"/>
                <w:w w:val="103"/>
                <w:sz w:val="17"/>
              </w:rPr>
            </w:pPr>
          </w:p>
        </w:tc>
        <w:tc>
          <w:tcPr>
            <w:tcW w:w="986" w:type="dxa"/>
            <w:shd w:val="clear" w:color="auto" w:fill="auto"/>
            <w:vAlign w:val="bottom"/>
          </w:tcPr>
          <w:p w:rsidR="006178D4" w:rsidRPr="006178D4" w:rsidRDefault="006178D4" w:rsidP="006178D4">
            <w:pPr>
              <w:pStyle w:val="SingleTxtG"/>
              <w:tabs>
                <w:tab w:val="left" w:pos="288"/>
                <w:tab w:val="left" w:pos="576"/>
                <w:tab w:val="left" w:pos="864"/>
                <w:tab w:val="left" w:pos="1152"/>
              </w:tabs>
              <w:spacing w:before="40" w:after="40" w:line="210" w:lineRule="exact"/>
              <w:ind w:left="144" w:right="40"/>
              <w:jc w:val="right"/>
              <w:rPr>
                <w:spacing w:val="4"/>
                <w:w w:val="103"/>
                <w:sz w:val="17"/>
              </w:rPr>
            </w:pPr>
          </w:p>
        </w:tc>
        <w:tc>
          <w:tcPr>
            <w:tcW w:w="986" w:type="dxa"/>
            <w:shd w:val="clear" w:color="auto" w:fill="auto"/>
            <w:vAlign w:val="bottom"/>
          </w:tcPr>
          <w:p w:rsidR="006178D4" w:rsidRPr="006178D4" w:rsidRDefault="006178D4" w:rsidP="006178D4">
            <w:pPr>
              <w:pStyle w:val="SingleTxtG"/>
              <w:tabs>
                <w:tab w:val="left" w:pos="288"/>
                <w:tab w:val="left" w:pos="576"/>
                <w:tab w:val="left" w:pos="864"/>
                <w:tab w:val="left" w:pos="1152"/>
              </w:tabs>
              <w:spacing w:before="40" w:after="40" w:line="210" w:lineRule="exact"/>
              <w:ind w:left="144" w:right="40"/>
              <w:jc w:val="right"/>
              <w:rPr>
                <w:spacing w:val="4"/>
                <w:w w:val="103"/>
                <w:sz w:val="17"/>
              </w:rPr>
            </w:pPr>
          </w:p>
        </w:tc>
        <w:tc>
          <w:tcPr>
            <w:tcW w:w="986" w:type="dxa"/>
            <w:shd w:val="clear" w:color="auto" w:fill="auto"/>
            <w:vAlign w:val="bottom"/>
          </w:tcPr>
          <w:p w:rsidR="006178D4" w:rsidRPr="006178D4" w:rsidRDefault="006178D4" w:rsidP="006178D4">
            <w:pPr>
              <w:pStyle w:val="SingleTxtG"/>
              <w:tabs>
                <w:tab w:val="left" w:pos="288"/>
                <w:tab w:val="left" w:pos="576"/>
                <w:tab w:val="left" w:pos="864"/>
                <w:tab w:val="left" w:pos="1152"/>
              </w:tabs>
              <w:spacing w:before="40" w:after="40" w:line="210" w:lineRule="exact"/>
              <w:ind w:left="144" w:right="40"/>
              <w:jc w:val="right"/>
              <w:rPr>
                <w:spacing w:val="4"/>
                <w:w w:val="103"/>
                <w:sz w:val="17"/>
              </w:rPr>
            </w:pPr>
          </w:p>
        </w:tc>
      </w:tr>
      <w:tr w:rsidR="006178D4" w:rsidRPr="006178D4" w:rsidTr="006178D4">
        <w:tc>
          <w:tcPr>
            <w:tcW w:w="2430" w:type="dxa"/>
            <w:shd w:val="clear" w:color="auto" w:fill="auto"/>
            <w:vAlign w:val="bottom"/>
          </w:tcPr>
          <w:p w:rsidR="006178D4" w:rsidRPr="006178D4" w:rsidRDefault="006178D4" w:rsidP="006178D4">
            <w:pPr>
              <w:pStyle w:val="SingleTxtG"/>
              <w:tabs>
                <w:tab w:val="left" w:pos="288"/>
                <w:tab w:val="left" w:pos="576"/>
                <w:tab w:val="left" w:pos="864"/>
                <w:tab w:val="left" w:pos="1152"/>
              </w:tabs>
              <w:spacing w:before="40" w:after="40" w:line="210" w:lineRule="exact"/>
              <w:ind w:left="0" w:right="40"/>
              <w:jc w:val="left"/>
              <w:rPr>
                <w:spacing w:val="4"/>
                <w:w w:val="103"/>
                <w:sz w:val="17"/>
              </w:rPr>
            </w:pPr>
            <w:r w:rsidRPr="006178D4">
              <w:rPr>
                <w:spacing w:val="4"/>
                <w:w w:val="103"/>
                <w:sz w:val="17"/>
              </w:rPr>
              <w:t>Males</w:t>
            </w:r>
          </w:p>
        </w:tc>
        <w:tc>
          <w:tcPr>
            <w:tcW w:w="870" w:type="dxa"/>
            <w:shd w:val="clear" w:color="auto" w:fill="auto"/>
            <w:vAlign w:val="bottom"/>
          </w:tcPr>
          <w:p w:rsidR="006178D4" w:rsidRPr="006178D4" w:rsidRDefault="006178D4" w:rsidP="006178D4">
            <w:pPr>
              <w:pStyle w:val="SingleTxtG"/>
              <w:tabs>
                <w:tab w:val="left" w:pos="288"/>
                <w:tab w:val="left" w:pos="576"/>
                <w:tab w:val="left" w:pos="864"/>
                <w:tab w:val="left" w:pos="1152"/>
              </w:tabs>
              <w:spacing w:before="40" w:after="40" w:line="210" w:lineRule="exact"/>
              <w:ind w:left="144" w:right="40"/>
              <w:jc w:val="right"/>
              <w:rPr>
                <w:spacing w:val="4"/>
                <w:w w:val="103"/>
                <w:sz w:val="17"/>
              </w:rPr>
            </w:pPr>
            <w:r w:rsidRPr="006178D4">
              <w:rPr>
                <w:spacing w:val="4"/>
                <w:w w:val="103"/>
                <w:sz w:val="17"/>
              </w:rPr>
              <w:t>1</w:t>
            </w:r>
          </w:p>
        </w:tc>
        <w:tc>
          <w:tcPr>
            <w:tcW w:w="986" w:type="dxa"/>
            <w:shd w:val="clear" w:color="auto" w:fill="auto"/>
            <w:vAlign w:val="bottom"/>
          </w:tcPr>
          <w:p w:rsidR="006178D4" w:rsidRPr="006178D4" w:rsidRDefault="006178D4" w:rsidP="006178D4">
            <w:pPr>
              <w:pStyle w:val="SingleTxtG"/>
              <w:tabs>
                <w:tab w:val="left" w:pos="288"/>
                <w:tab w:val="left" w:pos="576"/>
                <w:tab w:val="left" w:pos="864"/>
                <w:tab w:val="left" w:pos="1152"/>
              </w:tabs>
              <w:spacing w:before="40" w:after="40" w:line="210" w:lineRule="exact"/>
              <w:ind w:left="144" w:right="40"/>
              <w:jc w:val="right"/>
              <w:rPr>
                <w:spacing w:val="4"/>
                <w:w w:val="103"/>
                <w:sz w:val="17"/>
              </w:rPr>
            </w:pPr>
            <w:r w:rsidRPr="006178D4">
              <w:rPr>
                <w:spacing w:val="4"/>
                <w:w w:val="103"/>
                <w:sz w:val="17"/>
              </w:rPr>
              <w:t>1</w:t>
            </w:r>
          </w:p>
        </w:tc>
        <w:tc>
          <w:tcPr>
            <w:tcW w:w="986" w:type="dxa"/>
            <w:shd w:val="clear" w:color="auto" w:fill="auto"/>
            <w:vAlign w:val="bottom"/>
          </w:tcPr>
          <w:p w:rsidR="006178D4" w:rsidRPr="006178D4" w:rsidRDefault="006178D4" w:rsidP="006178D4">
            <w:pPr>
              <w:pStyle w:val="SingleTxtG"/>
              <w:tabs>
                <w:tab w:val="left" w:pos="288"/>
                <w:tab w:val="left" w:pos="576"/>
                <w:tab w:val="left" w:pos="864"/>
                <w:tab w:val="left" w:pos="1152"/>
              </w:tabs>
              <w:spacing w:before="40" w:after="40" w:line="210" w:lineRule="exact"/>
              <w:ind w:left="144" w:right="40"/>
              <w:jc w:val="right"/>
              <w:rPr>
                <w:spacing w:val="4"/>
                <w:w w:val="103"/>
                <w:sz w:val="17"/>
              </w:rPr>
            </w:pPr>
            <w:r w:rsidRPr="006178D4">
              <w:rPr>
                <w:spacing w:val="4"/>
                <w:w w:val="103"/>
                <w:sz w:val="17"/>
              </w:rPr>
              <w:t>1</w:t>
            </w:r>
          </w:p>
        </w:tc>
        <w:tc>
          <w:tcPr>
            <w:tcW w:w="986" w:type="dxa"/>
            <w:shd w:val="clear" w:color="auto" w:fill="auto"/>
            <w:vAlign w:val="bottom"/>
          </w:tcPr>
          <w:p w:rsidR="006178D4" w:rsidRPr="006178D4" w:rsidRDefault="006178D4" w:rsidP="006178D4">
            <w:pPr>
              <w:pStyle w:val="SingleTxtG"/>
              <w:tabs>
                <w:tab w:val="left" w:pos="288"/>
                <w:tab w:val="left" w:pos="576"/>
                <w:tab w:val="left" w:pos="864"/>
                <w:tab w:val="left" w:pos="1152"/>
              </w:tabs>
              <w:spacing w:before="40" w:after="40" w:line="210" w:lineRule="exact"/>
              <w:ind w:left="144" w:right="40"/>
              <w:jc w:val="right"/>
              <w:rPr>
                <w:spacing w:val="4"/>
                <w:w w:val="103"/>
                <w:sz w:val="17"/>
              </w:rPr>
            </w:pPr>
            <w:r w:rsidRPr="006178D4">
              <w:rPr>
                <w:spacing w:val="4"/>
                <w:w w:val="103"/>
                <w:sz w:val="17"/>
              </w:rPr>
              <w:t>1</w:t>
            </w:r>
          </w:p>
        </w:tc>
        <w:tc>
          <w:tcPr>
            <w:tcW w:w="986" w:type="dxa"/>
            <w:shd w:val="clear" w:color="auto" w:fill="auto"/>
            <w:vAlign w:val="bottom"/>
          </w:tcPr>
          <w:p w:rsidR="006178D4" w:rsidRPr="006178D4" w:rsidRDefault="006178D4" w:rsidP="006178D4">
            <w:pPr>
              <w:pStyle w:val="SingleTxtG"/>
              <w:tabs>
                <w:tab w:val="left" w:pos="288"/>
                <w:tab w:val="left" w:pos="576"/>
                <w:tab w:val="left" w:pos="864"/>
                <w:tab w:val="left" w:pos="1152"/>
              </w:tabs>
              <w:spacing w:before="40" w:after="40" w:line="210" w:lineRule="exact"/>
              <w:ind w:left="144" w:right="40"/>
              <w:jc w:val="right"/>
              <w:rPr>
                <w:spacing w:val="4"/>
                <w:w w:val="103"/>
                <w:sz w:val="17"/>
              </w:rPr>
            </w:pPr>
            <w:r w:rsidRPr="006178D4">
              <w:rPr>
                <w:spacing w:val="4"/>
                <w:w w:val="103"/>
                <w:sz w:val="17"/>
              </w:rPr>
              <w:t>1</w:t>
            </w:r>
          </w:p>
        </w:tc>
      </w:tr>
      <w:tr w:rsidR="006178D4" w:rsidRPr="006178D4" w:rsidTr="006178D4">
        <w:tc>
          <w:tcPr>
            <w:tcW w:w="2430" w:type="dxa"/>
            <w:shd w:val="clear" w:color="auto" w:fill="auto"/>
            <w:vAlign w:val="bottom"/>
          </w:tcPr>
          <w:p w:rsidR="006178D4" w:rsidRPr="006178D4" w:rsidRDefault="006178D4" w:rsidP="006178D4">
            <w:pPr>
              <w:pStyle w:val="SingleTxtG"/>
              <w:tabs>
                <w:tab w:val="left" w:pos="288"/>
                <w:tab w:val="left" w:pos="576"/>
                <w:tab w:val="left" w:pos="864"/>
                <w:tab w:val="left" w:pos="1152"/>
              </w:tabs>
              <w:spacing w:before="40" w:after="40" w:line="210" w:lineRule="exact"/>
              <w:ind w:left="0" w:right="40"/>
              <w:jc w:val="left"/>
              <w:rPr>
                <w:spacing w:val="4"/>
                <w:w w:val="103"/>
                <w:sz w:val="17"/>
              </w:rPr>
            </w:pPr>
            <w:r w:rsidRPr="006178D4">
              <w:rPr>
                <w:spacing w:val="4"/>
                <w:w w:val="103"/>
                <w:sz w:val="17"/>
              </w:rPr>
              <w:t>Females</w:t>
            </w:r>
          </w:p>
        </w:tc>
        <w:tc>
          <w:tcPr>
            <w:tcW w:w="870" w:type="dxa"/>
            <w:shd w:val="clear" w:color="auto" w:fill="auto"/>
            <w:vAlign w:val="bottom"/>
          </w:tcPr>
          <w:p w:rsidR="006178D4" w:rsidRPr="006178D4" w:rsidRDefault="006178D4" w:rsidP="006178D4">
            <w:pPr>
              <w:pStyle w:val="SingleTxtG"/>
              <w:tabs>
                <w:tab w:val="left" w:pos="288"/>
                <w:tab w:val="left" w:pos="576"/>
                <w:tab w:val="left" w:pos="864"/>
                <w:tab w:val="left" w:pos="1152"/>
              </w:tabs>
              <w:spacing w:before="40" w:after="40" w:line="210" w:lineRule="exact"/>
              <w:ind w:left="144" w:right="40"/>
              <w:jc w:val="right"/>
              <w:rPr>
                <w:spacing w:val="4"/>
                <w:w w:val="103"/>
                <w:sz w:val="17"/>
              </w:rPr>
            </w:pPr>
            <w:r w:rsidRPr="006178D4">
              <w:rPr>
                <w:spacing w:val="4"/>
                <w:w w:val="103"/>
                <w:sz w:val="17"/>
              </w:rPr>
              <w:t>1</w:t>
            </w:r>
          </w:p>
        </w:tc>
        <w:tc>
          <w:tcPr>
            <w:tcW w:w="986" w:type="dxa"/>
            <w:shd w:val="clear" w:color="auto" w:fill="auto"/>
            <w:vAlign w:val="bottom"/>
          </w:tcPr>
          <w:p w:rsidR="006178D4" w:rsidRPr="006178D4" w:rsidRDefault="006178D4" w:rsidP="006178D4">
            <w:pPr>
              <w:pStyle w:val="SingleTxtG"/>
              <w:tabs>
                <w:tab w:val="left" w:pos="288"/>
                <w:tab w:val="left" w:pos="576"/>
                <w:tab w:val="left" w:pos="864"/>
                <w:tab w:val="left" w:pos="1152"/>
              </w:tabs>
              <w:spacing w:before="40" w:after="40" w:line="210" w:lineRule="exact"/>
              <w:ind w:left="144" w:right="40"/>
              <w:jc w:val="right"/>
              <w:rPr>
                <w:spacing w:val="4"/>
                <w:w w:val="103"/>
                <w:sz w:val="17"/>
              </w:rPr>
            </w:pPr>
            <w:r w:rsidRPr="006178D4">
              <w:rPr>
                <w:spacing w:val="4"/>
                <w:w w:val="103"/>
                <w:sz w:val="17"/>
              </w:rPr>
              <w:t>0</w:t>
            </w:r>
          </w:p>
        </w:tc>
        <w:tc>
          <w:tcPr>
            <w:tcW w:w="986" w:type="dxa"/>
            <w:shd w:val="clear" w:color="auto" w:fill="auto"/>
            <w:vAlign w:val="bottom"/>
          </w:tcPr>
          <w:p w:rsidR="006178D4" w:rsidRPr="006178D4" w:rsidRDefault="006178D4" w:rsidP="006178D4">
            <w:pPr>
              <w:pStyle w:val="SingleTxtG"/>
              <w:tabs>
                <w:tab w:val="left" w:pos="288"/>
                <w:tab w:val="left" w:pos="576"/>
                <w:tab w:val="left" w:pos="864"/>
                <w:tab w:val="left" w:pos="1152"/>
              </w:tabs>
              <w:spacing w:before="40" w:after="40" w:line="210" w:lineRule="exact"/>
              <w:ind w:left="144" w:right="40"/>
              <w:jc w:val="right"/>
              <w:rPr>
                <w:spacing w:val="4"/>
                <w:w w:val="103"/>
                <w:sz w:val="17"/>
              </w:rPr>
            </w:pPr>
            <w:r w:rsidRPr="006178D4">
              <w:rPr>
                <w:spacing w:val="4"/>
                <w:w w:val="103"/>
                <w:sz w:val="17"/>
              </w:rPr>
              <w:t>1</w:t>
            </w:r>
          </w:p>
        </w:tc>
        <w:tc>
          <w:tcPr>
            <w:tcW w:w="986" w:type="dxa"/>
            <w:shd w:val="clear" w:color="auto" w:fill="auto"/>
            <w:vAlign w:val="bottom"/>
          </w:tcPr>
          <w:p w:rsidR="006178D4" w:rsidRPr="006178D4" w:rsidRDefault="006178D4" w:rsidP="006178D4">
            <w:pPr>
              <w:pStyle w:val="SingleTxtG"/>
              <w:tabs>
                <w:tab w:val="left" w:pos="288"/>
                <w:tab w:val="left" w:pos="576"/>
                <w:tab w:val="left" w:pos="864"/>
                <w:tab w:val="left" w:pos="1152"/>
              </w:tabs>
              <w:spacing w:before="40" w:after="40" w:line="210" w:lineRule="exact"/>
              <w:ind w:left="144" w:right="40"/>
              <w:jc w:val="right"/>
              <w:rPr>
                <w:spacing w:val="4"/>
                <w:w w:val="103"/>
                <w:sz w:val="17"/>
              </w:rPr>
            </w:pPr>
            <w:r w:rsidRPr="006178D4">
              <w:rPr>
                <w:spacing w:val="4"/>
                <w:w w:val="103"/>
                <w:sz w:val="17"/>
              </w:rPr>
              <w:t>0</w:t>
            </w:r>
          </w:p>
        </w:tc>
        <w:tc>
          <w:tcPr>
            <w:tcW w:w="986" w:type="dxa"/>
            <w:shd w:val="clear" w:color="auto" w:fill="auto"/>
            <w:vAlign w:val="bottom"/>
          </w:tcPr>
          <w:p w:rsidR="006178D4" w:rsidRPr="006178D4" w:rsidRDefault="006178D4" w:rsidP="006178D4">
            <w:pPr>
              <w:pStyle w:val="SingleTxtG"/>
              <w:tabs>
                <w:tab w:val="left" w:pos="288"/>
                <w:tab w:val="left" w:pos="576"/>
                <w:tab w:val="left" w:pos="864"/>
                <w:tab w:val="left" w:pos="1152"/>
              </w:tabs>
              <w:spacing w:before="40" w:after="40" w:line="210" w:lineRule="exact"/>
              <w:ind w:left="144" w:right="40"/>
              <w:jc w:val="right"/>
              <w:rPr>
                <w:spacing w:val="4"/>
                <w:w w:val="103"/>
                <w:sz w:val="17"/>
              </w:rPr>
            </w:pPr>
            <w:r w:rsidRPr="006178D4">
              <w:rPr>
                <w:spacing w:val="4"/>
                <w:w w:val="103"/>
                <w:sz w:val="17"/>
              </w:rPr>
              <w:t>1</w:t>
            </w:r>
          </w:p>
        </w:tc>
      </w:tr>
      <w:tr w:rsidR="006178D4" w:rsidRPr="006178D4" w:rsidTr="006178D4">
        <w:tc>
          <w:tcPr>
            <w:tcW w:w="2430" w:type="dxa"/>
            <w:shd w:val="clear" w:color="auto" w:fill="auto"/>
            <w:vAlign w:val="bottom"/>
          </w:tcPr>
          <w:p w:rsidR="006178D4" w:rsidRPr="006178D4" w:rsidRDefault="006178D4" w:rsidP="006178D4">
            <w:pPr>
              <w:pStyle w:val="SingleTxtG"/>
              <w:tabs>
                <w:tab w:val="left" w:pos="288"/>
                <w:tab w:val="left" w:pos="576"/>
                <w:tab w:val="left" w:pos="864"/>
                <w:tab w:val="left" w:pos="1152"/>
              </w:tabs>
              <w:spacing w:before="40" w:after="40" w:line="210" w:lineRule="exact"/>
              <w:ind w:left="0" w:right="40"/>
              <w:jc w:val="left"/>
              <w:rPr>
                <w:b/>
                <w:spacing w:val="4"/>
                <w:w w:val="103"/>
                <w:sz w:val="17"/>
              </w:rPr>
            </w:pPr>
            <w:r w:rsidRPr="006178D4">
              <w:rPr>
                <w:b/>
                <w:spacing w:val="4"/>
                <w:w w:val="103"/>
                <w:sz w:val="17"/>
              </w:rPr>
              <w:t>Ministry of Education</w:t>
            </w:r>
          </w:p>
        </w:tc>
        <w:tc>
          <w:tcPr>
            <w:tcW w:w="870" w:type="dxa"/>
            <w:shd w:val="clear" w:color="auto" w:fill="auto"/>
            <w:vAlign w:val="bottom"/>
          </w:tcPr>
          <w:p w:rsidR="006178D4" w:rsidRPr="006178D4" w:rsidRDefault="006178D4" w:rsidP="006178D4">
            <w:pPr>
              <w:pStyle w:val="SingleTxtG"/>
              <w:tabs>
                <w:tab w:val="left" w:pos="288"/>
                <w:tab w:val="left" w:pos="576"/>
                <w:tab w:val="left" w:pos="864"/>
                <w:tab w:val="left" w:pos="1152"/>
              </w:tabs>
              <w:spacing w:before="40" w:after="40" w:line="210" w:lineRule="exact"/>
              <w:ind w:left="144" w:right="40"/>
              <w:jc w:val="right"/>
              <w:rPr>
                <w:spacing w:val="4"/>
                <w:w w:val="103"/>
                <w:sz w:val="17"/>
              </w:rPr>
            </w:pPr>
          </w:p>
        </w:tc>
        <w:tc>
          <w:tcPr>
            <w:tcW w:w="986" w:type="dxa"/>
            <w:shd w:val="clear" w:color="auto" w:fill="auto"/>
            <w:vAlign w:val="bottom"/>
          </w:tcPr>
          <w:p w:rsidR="006178D4" w:rsidRPr="006178D4" w:rsidRDefault="006178D4" w:rsidP="006178D4">
            <w:pPr>
              <w:pStyle w:val="SingleTxtG"/>
              <w:tabs>
                <w:tab w:val="left" w:pos="288"/>
                <w:tab w:val="left" w:pos="576"/>
                <w:tab w:val="left" w:pos="864"/>
                <w:tab w:val="left" w:pos="1152"/>
              </w:tabs>
              <w:spacing w:before="40" w:after="40" w:line="210" w:lineRule="exact"/>
              <w:ind w:left="144" w:right="40"/>
              <w:jc w:val="right"/>
              <w:rPr>
                <w:spacing w:val="4"/>
                <w:w w:val="103"/>
                <w:sz w:val="17"/>
              </w:rPr>
            </w:pPr>
          </w:p>
        </w:tc>
        <w:tc>
          <w:tcPr>
            <w:tcW w:w="986" w:type="dxa"/>
            <w:shd w:val="clear" w:color="auto" w:fill="auto"/>
            <w:vAlign w:val="bottom"/>
          </w:tcPr>
          <w:p w:rsidR="006178D4" w:rsidRPr="006178D4" w:rsidRDefault="006178D4" w:rsidP="006178D4">
            <w:pPr>
              <w:pStyle w:val="SingleTxtG"/>
              <w:tabs>
                <w:tab w:val="left" w:pos="288"/>
                <w:tab w:val="left" w:pos="576"/>
                <w:tab w:val="left" w:pos="864"/>
                <w:tab w:val="left" w:pos="1152"/>
              </w:tabs>
              <w:spacing w:before="40" w:after="40" w:line="210" w:lineRule="exact"/>
              <w:ind w:left="144" w:right="40"/>
              <w:jc w:val="right"/>
              <w:rPr>
                <w:spacing w:val="4"/>
                <w:w w:val="103"/>
                <w:sz w:val="17"/>
              </w:rPr>
            </w:pPr>
          </w:p>
        </w:tc>
        <w:tc>
          <w:tcPr>
            <w:tcW w:w="986" w:type="dxa"/>
            <w:shd w:val="clear" w:color="auto" w:fill="auto"/>
            <w:vAlign w:val="bottom"/>
          </w:tcPr>
          <w:p w:rsidR="006178D4" w:rsidRPr="006178D4" w:rsidRDefault="006178D4" w:rsidP="006178D4">
            <w:pPr>
              <w:pStyle w:val="SingleTxtG"/>
              <w:tabs>
                <w:tab w:val="left" w:pos="288"/>
                <w:tab w:val="left" w:pos="576"/>
                <w:tab w:val="left" w:pos="864"/>
                <w:tab w:val="left" w:pos="1152"/>
              </w:tabs>
              <w:spacing w:before="40" w:after="40" w:line="210" w:lineRule="exact"/>
              <w:ind w:left="144" w:right="40"/>
              <w:jc w:val="right"/>
              <w:rPr>
                <w:spacing w:val="4"/>
                <w:w w:val="103"/>
                <w:sz w:val="17"/>
              </w:rPr>
            </w:pPr>
          </w:p>
        </w:tc>
        <w:tc>
          <w:tcPr>
            <w:tcW w:w="986" w:type="dxa"/>
            <w:shd w:val="clear" w:color="auto" w:fill="auto"/>
            <w:vAlign w:val="bottom"/>
          </w:tcPr>
          <w:p w:rsidR="006178D4" w:rsidRPr="006178D4" w:rsidRDefault="006178D4" w:rsidP="006178D4">
            <w:pPr>
              <w:pStyle w:val="SingleTxtG"/>
              <w:tabs>
                <w:tab w:val="left" w:pos="288"/>
                <w:tab w:val="left" w:pos="576"/>
                <w:tab w:val="left" w:pos="864"/>
                <w:tab w:val="left" w:pos="1152"/>
              </w:tabs>
              <w:spacing w:before="40" w:after="40" w:line="210" w:lineRule="exact"/>
              <w:ind w:left="144" w:right="40"/>
              <w:jc w:val="right"/>
              <w:rPr>
                <w:spacing w:val="4"/>
                <w:w w:val="103"/>
                <w:sz w:val="17"/>
              </w:rPr>
            </w:pPr>
          </w:p>
        </w:tc>
      </w:tr>
      <w:tr w:rsidR="006178D4" w:rsidRPr="006178D4" w:rsidTr="006178D4">
        <w:tc>
          <w:tcPr>
            <w:tcW w:w="2430" w:type="dxa"/>
            <w:shd w:val="clear" w:color="auto" w:fill="auto"/>
            <w:vAlign w:val="bottom"/>
          </w:tcPr>
          <w:p w:rsidR="006178D4" w:rsidRPr="006178D4" w:rsidRDefault="006178D4" w:rsidP="006178D4">
            <w:pPr>
              <w:pStyle w:val="SingleTxtG"/>
              <w:tabs>
                <w:tab w:val="left" w:pos="288"/>
                <w:tab w:val="left" w:pos="576"/>
                <w:tab w:val="left" w:pos="864"/>
                <w:tab w:val="left" w:pos="1152"/>
              </w:tabs>
              <w:spacing w:before="40" w:after="40" w:line="210" w:lineRule="exact"/>
              <w:ind w:left="0" w:right="40"/>
              <w:jc w:val="left"/>
              <w:rPr>
                <w:spacing w:val="4"/>
                <w:w w:val="103"/>
                <w:sz w:val="17"/>
              </w:rPr>
            </w:pPr>
            <w:r w:rsidRPr="006178D4">
              <w:rPr>
                <w:spacing w:val="4"/>
                <w:w w:val="103"/>
                <w:sz w:val="17"/>
              </w:rPr>
              <w:t>Males</w:t>
            </w:r>
          </w:p>
        </w:tc>
        <w:tc>
          <w:tcPr>
            <w:tcW w:w="870" w:type="dxa"/>
            <w:shd w:val="clear" w:color="auto" w:fill="auto"/>
            <w:vAlign w:val="bottom"/>
          </w:tcPr>
          <w:p w:rsidR="006178D4" w:rsidRPr="006178D4" w:rsidRDefault="006178D4" w:rsidP="006178D4">
            <w:pPr>
              <w:pStyle w:val="SingleTxtG"/>
              <w:tabs>
                <w:tab w:val="left" w:pos="288"/>
                <w:tab w:val="left" w:pos="576"/>
                <w:tab w:val="left" w:pos="864"/>
                <w:tab w:val="left" w:pos="1152"/>
              </w:tabs>
              <w:spacing w:before="40" w:after="40" w:line="210" w:lineRule="exact"/>
              <w:ind w:left="144" w:right="40"/>
              <w:jc w:val="right"/>
              <w:rPr>
                <w:spacing w:val="4"/>
                <w:w w:val="103"/>
                <w:sz w:val="17"/>
              </w:rPr>
            </w:pPr>
            <w:r w:rsidRPr="006178D4">
              <w:rPr>
                <w:spacing w:val="4"/>
                <w:w w:val="103"/>
                <w:sz w:val="17"/>
              </w:rPr>
              <w:t>1</w:t>
            </w:r>
          </w:p>
        </w:tc>
        <w:tc>
          <w:tcPr>
            <w:tcW w:w="986" w:type="dxa"/>
            <w:shd w:val="clear" w:color="auto" w:fill="auto"/>
            <w:vAlign w:val="bottom"/>
          </w:tcPr>
          <w:p w:rsidR="006178D4" w:rsidRPr="006178D4" w:rsidRDefault="006178D4" w:rsidP="006178D4">
            <w:pPr>
              <w:pStyle w:val="SingleTxtG"/>
              <w:tabs>
                <w:tab w:val="left" w:pos="288"/>
                <w:tab w:val="left" w:pos="576"/>
                <w:tab w:val="left" w:pos="864"/>
                <w:tab w:val="left" w:pos="1152"/>
              </w:tabs>
              <w:spacing w:before="40" w:after="40" w:line="210" w:lineRule="exact"/>
              <w:ind w:left="144" w:right="40"/>
              <w:jc w:val="right"/>
              <w:rPr>
                <w:spacing w:val="4"/>
                <w:w w:val="103"/>
                <w:sz w:val="17"/>
              </w:rPr>
            </w:pPr>
            <w:r w:rsidRPr="006178D4">
              <w:rPr>
                <w:spacing w:val="4"/>
                <w:w w:val="103"/>
                <w:sz w:val="17"/>
              </w:rPr>
              <w:t>1</w:t>
            </w:r>
          </w:p>
        </w:tc>
        <w:tc>
          <w:tcPr>
            <w:tcW w:w="986" w:type="dxa"/>
            <w:shd w:val="clear" w:color="auto" w:fill="auto"/>
            <w:vAlign w:val="bottom"/>
          </w:tcPr>
          <w:p w:rsidR="006178D4" w:rsidRPr="006178D4" w:rsidRDefault="006178D4" w:rsidP="006178D4">
            <w:pPr>
              <w:pStyle w:val="SingleTxtG"/>
              <w:tabs>
                <w:tab w:val="left" w:pos="288"/>
                <w:tab w:val="left" w:pos="576"/>
                <w:tab w:val="left" w:pos="864"/>
                <w:tab w:val="left" w:pos="1152"/>
              </w:tabs>
              <w:spacing w:before="40" w:after="40" w:line="210" w:lineRule="exact"/>
              <w:ind w:left="144" w:right="40"/>
              <w:jc w:val="right"/>
              <w:rPr>
                <w:spacing w:val="4"/>
                <w:w w:val="103"/>
                <w:sz w:val="17"/>
              </w:rPr>
            </w:pPr>
            <w:r w:rsidRPr="006178D4">
              <w:rPr>
                <w:spacing w:val="4"/>
                <w:w w:val="103"/>
                <w:sz w:val="17"/>
              </w:rPr>
              <w:t>2</w:t>
            </w:r>
          </w:p>
        </w:tc>
        <w:tc>
          <w:tcPr>
            <w:tcW w:w="986" w:type="dxa"/>
            <w:shd w:val="clear" w:color="auto" w:fill="auto"/>
            <w:vAlign w:val="bottom"/>
          </w:tcPr>
          <w:p w:rsidR="006178D4" w:rsidRPr="006178D4" w:rsidRDefault="006178D4" w:rsidP="006178D4">
            <w:pPr>
              <w:pStyle w:val="SingleTxtG"/>
              <w:tabs>
                <w:tab w:val="left" w:pos="288"/>
                <w:tab w:val="left" w:pos="576"/>
                <w:tab w:val="left" w:pos="864"/>
                <w:tab w:val="left" w:pos="1152"/>
              </w:tabs>
              <w:spacing w:before="40" w:after="40" w:line="210" w:lineRule="exact"/>
              <w:ind w:left="144" w:right="40"/>
              <w:jc w:val="right"/>
              <w:rPr>
                <w:spacing w:val="4"/>
                <w:w w:val="103"/>
                <w:sz w:val="17"/>
              </w:rPr>
            </w:pPr>
            <w:r w:rsidRPr="006178D4">
              <w:rPr>
                <w:spacing w:val="4"/>
                <w:w w:val="103"/>
                <w:sz w:val="17"/>
              </w:rPr>
              <w:t>2</w:t>
            </w:r>
          </w:p>
        </w:tc>
        <w:tc>
          <w:tcPr>
            <w:tcW w:w="986" w:type="dxa"/>
            <w:shd w:val="clear" w:color="auto" w:fill="auto"/>
            <w:vAlign w:val="bottom"/>
          </w:tcPr>
          <w:p w:rsidR="006178D4" w:rsidRPr="006178D4" w:rsidRDefault="006178D4" w:rsidP="006178D4">
            <w:pPr>
              <w:pStyle w:val="SingleTxtG"/>
              <w:tabs>
                <w:tab w:val="left" w:pos="288"/>
                <w:tab w:val="left" w:pos="576"/>
                <w:tab w:val="left" w:pos="864"/>
                <w:tab w:val="left" w:pos="1152"/>
              </w:tabs>
              <w:spacing w:before="40" w:after="40" w:line="210" w:lineRule="exact"/>
              <w:ind w:left="144" w:right="40"/>
              <w:jc w:val="right"/>
              <w:rPr>
                <w:spacing w:val="4"/>
                <w:w w:val="103"/>
                <w:sz w:val="17"/>
              </w:rPr>
            </w:pPr>
            <w:r w:rsidRPr="006178D4">
              <w:rPr>
                <w:spacing w:val="4"/>
                <w:w w:val="103"/>
                <w:sz w:val="17"/>
              </w:rPr>
              <w:t>4</w:t>
            </w:r>
          </w:p>
        </w:tc>
      </w:tr>
      <w:tr w:rsidR="006178D4" w:rsidRPr="006178D4" w:rsidTr="006178D4">
        <w:tc>
          <w:tcPr>
            <w:tcW w:w="2430" w:type="dxa"/>
            <w:tcBorders>
              <w:bottom w:val="single" w:sz="4" w:space="0" w:color="auto"/>
            </w:tcBorders>
            <w:shd w:val="clear" w:color="auto" w:fill="auto"/>
            <w:vAlign w:val="bottom"/>
          </w:tcPr>
          <w:p w:rsidR="006178D4" w:rsidRPr="006178D4" w:rsidRDefault="006178D4" w:rsidP="007B0E78">
            <w:pPr>
              <w:pStyle w:val="SingleTxtG"/>
              <w:keepNext/>
              <w:keepLines/>
              <w:tabs>
                <w:tab w:val="left" w:pos="288"/>
                <w:tab w:val="left" w:pos="576"/>
                <w:tab w:val="left" w:pos="864"/>
                <w:tab w:val="left" w:pos="1152"/>
              </w:tabs>
              <w:spacing w:before="40" w:after="81" w:line="210" w:lineRule="exact"/>
              <w:ind w:left="0" w:right="43"/>
              <w:jc w:val="left"/>
              <w:rPr>
                <w:spacing w:val="4"/>
                <w:w w:val="103"/>
                <w:sz w:val="17"/>
              </w:rPr>
            </w:pPr>
            <w:r w:rsidRPr="006178D4">
              <w:rPr>
                <w:spacing w:val="4"/>
                <w:w w:val="103"/>
                <w:sz w:val="17"/>
              </w:rPr>
              <w:lastRenderedPageBreak/>
              <w:t>Females</w:t>
            </w:r>
          </w:p>
        </w:tc>
        <w:tc>
          <w:tcPr>
            <w:tcW w:w="870" w:type="dxa"/>
            <w:tcBorders>
              <w:bottom w:val="single" w:sz="4" w:space="0" w:color="auto"/>
            </w:tcBorders>
            <w:shd w:val="clear" w:color="auto" w:fill="auto"/>
            <w:vAlign w:val="bottom"/>
          </w:tcPr>
          <w:p w:rsidR="006178D4" w:rsidRPr="006178D4" w:rsidRDefault="006178D4" w:rsidP="007B0E78">
            <w:pPr>
              <w:pStyle w:val="SingleTxtG"/>
              <w:keepNext/>
              <w:keepLines/>
              <w:tabs>
                <w:tab w:val="left" w:pos="288"/>
                <w:tab w:val="left" w:pos="576"/>
                <w:tab w:val="left" w:pos="864"/>
                <w:tab w:val="left" w:pos="1152"/>
              </w:tabs>
              <w:spacing w:before="40" w:after="81" w:line="210" w:lineRule="exact"/>
              <w:ind w:left="144" w:right="43"/>
              <w:jc w:val="right"/>
              <w:rPr>
                <w:spacing w:val="4"/>
                <w:w w:val="103"/>
                <w:sz w:val="17"/>
              </w:rPr>
            </w:pPr>
            <w:r w:rsidRPr="006178D4">
              <w:rPr>
                <w:spacing w:val="4"/>
                <w:w w:val="103"/>
                <w:sz w:val="17"/>
              </w:rPr>
              <w:t>1</w:t>
            </w:r>
          </w:p>
        </w:tc>
        <w:tc>
          <w:tcPr>
            <w:tcW w:w="986" w:type="dxa"/>
            <w:tcBorders>
              <w:bottom w:val="single" w:sz="4" w:space="0" w:color="auto"/>
            </w:tcBorders>
            <w:shd w:val="clear" w:color="auto" w:fill="auto"/>
            <w:vAlign w:val="bottom"/>
          </w:tcPr>
          <w:p w:rsidR="006178D4" w:rsidRPr="006178D4" w:rsidRDefault="006178D4" w:rsidP="007B0E78">
            <w:pPr>
              <w:pStyle w:val="SingleTxtG"/>
              <w:keepNext/>
              <w:keepLines/>
              <w:tabs>
                <w:tab w:val="left" w:pos="288"/>
                <w:tab w:val="left" w:pos="576"/>
                <w:tab w:val="left" w:pos="864"/>
                <w:tab w:val="left" w:pos="1152"/>
              </w:tabs>
              <w:spacing w:before="40" w:after="81" w:line="210" w:lineRule="exact"/>
              <w:ind w:left="144" w:right="43"/>
              <w:jc w:val="right"/>
              <w:rPr>
                <w:spacing w:val="4"/>
                <w:w w:val="103"/>
                <w:sz w:val="17"/>
              </w:rPr>
            </w:pPr>
            <w:r w:rsidRPr="006178D4">
              <w:rPr>
                <w:spacing w:val="4"/>
                <w:w w:val="103"/>
                <w:sz w:val="17"/>
              </w:rPr>
              <w:t>1</w:t>
            </w:r>
          </w:p>
        </w:tc>
        <w:tc>
          <w:tcPr>
            <w:tcW w:w="986" w:type="dxa"/>
            <w:tcBorders>
              <w:bottom w:val="single" w:sz="4" w:space="0" w:color="auto"/>
            </w:tcBorders>
            <w:shd w:val="clear" w:color="auto" w:fill="auto"/>
            <w:vAlign w:val="bottom"/>
          </w:tcPr>
          <w:p w:rsidR="006178D4" w:rsidRPr="006178D4" w:rsidRDefault="006178D4" w:rsidP="007B0E78">
            <w:pPr>
              <w:pStyle w:val="SingleTxtG"/>
              <w:keepNext/>
              <w:keepLines/>
              <w:tabs>
                <w:tab w:val="left" w:pos="288"/>
                <w:tab w:val="left" w:pos="576"/>
                <w:tab w:val="left" w:pos="864"/>
                <w:tab w:val="left" w:pos="1152"/>
              </w:tabs>
              <w:spacing w:before="40" w:after="81" w:line="210" w:lineRule="exact"/>
              <w:ind w:left="144" w:right="43"/>
              <w:jc w:val="right"/>
              <w:rPr>
                <w:spacing w:val="4"/>
                <w:w w:val="103"/>
                <w:sz w:val="17"/>
              </w:rPr>
            </w:pPr>
            <w:r w:rsidRPr="006178D4">
              <w:rPr>
                <w:spacing w:val="4"/>
                <w:w w:val="103"/>
                <w:sz w:val="17"/>
              </w:rPr>
              <w:t>0</w:t>
            </w:r>
          </w:p>
        </w:tc>
        <w:tc>
          <w:tcPr>
            <w:tcW w:w="986" w:type="dxa"/>
            <w:tcBorders>
              <w:bottom w:val="single" w:sz="4" w:space="0" w:color="auto"/>
            </w:tcBorders>
            <w:shd w:val="clear" w:color="auto" w:fill="auto"/>
            <w:vAlign w:val="bottom"/>
          </w:tcPr>
          <w:p w:rsidR="006178D4" w:rsidRPr="006178D4" w:rsidRDefault="006178D4" w:rsidP="007B0E78">
            <w:pPr>
              <w:pStyle w:val="SingleTxtG"/>
              <w:keepNext/>
              <w:keepLines/>
              <w:tabs>
                <w:tab w:val="left" w:pos="288"/>
                <w:tab w:val="left" w:pos="576"/>
                <w:tab w:val="left" w:pos="864"/>
                <w:tab w:val="left" w:pos="1152"/>
              </w:tabs>
              <w:spacing w:before="40" w:after="81" w:line="210" w:lineRule="exact"/>
              <w:ind w:left="144" w:right="43"/>
              <w:jc w:val="right"/>
              <w:rPr>
                <w:spacing w:val="4"/>
                <w:w w:val="103"/>
                <w:sz w:val="17"/>
              </w:rPr>
            </w:pPr>
            <w:r w:rsidRPr="006178D4">
              <w:rPr>
                <w:spacing w:val="4"/>
                <w:w w:val="103"/>
                <w:sz w:val="17"/>
              </w:rPr>
              <w:t>0</w:t>
            </w:r>
          </w:p>
        </w:tc>
        <w:tc>
          <w:tcPr>
            <w:tcW w:w="986" w:type="dxa"/>
            <w:tcBorders>
              <w:bottom w:val="single" w:sz="4" w:space="0" w:color="auto"/>
            </w:tcBorders>
            <w:shd w:val="clear" w:color="auto" w:fill="auto"/>
            <w:vAlign w:val="bottom"/>
          </w:tcPr>
          <w:p w:rsidR="006178D4" w:rsidRPr="006178D4" w:rsidRDefault="006178D4" w:rsidP="007B0E78">
            <w:pPr>
              <w:pStyle w:val="SingleTxtG"/>
              <w:keepNext/>
              <w:keepLines/>
              <w:tabs>
                <w:tab w:val="left" w:pos="288"/>
                <w:tab w:val="left" w:pos="576"/>
                <w:tab w:val="left" w:pos="864"/>
                <w:tab w:val="left" w:pos="1152"/>
              </w:tabs>
              <w:spacing w:before="40" w:after="81" w:line="210" w:lineRule="exact"/>
              <w:ind w:left="144" w:right="43"/>
              <w:jc w:val="right"/>
              <w:rPr>
                <w:spacing w:val="4"/>
                <w:w w:val="103"/>
                <w:sz w:val="17"/>
              </w:rPr>
            </w:pPr>
            <w:r w:rsidRPr="006178D4">
              <w:rPr>
                <w:spacing w:val="4"/>
                <w:w w:val="103"/>
                <w:sz w:val="17"/>
              </w:rPr>
              <w:t>0</w:t>
            </w:r>
          </w:p>
        </w:tc>
      </w:tr>
      <w:tr w:rsidR="006178D4" w:rsidRPr="006178D4" w:rsidTr="006178D4">
        <w:tc>
          <w:tcPr>
            <w:tcW w:w="2430" w:type="dxa"/>
            <w:tcBorders>
              <w:top w:val="single" w:sz="4" w:space="0" w:color="auto"/>
              <w:bottom w:val="single" w:sz="4" w:space="0" w:color="auto"/>
            </w:tcBorders>
            <w:shd w:val="clear" w:color="auto" w:fill="auto"/>
            <w:vAlign w:val="bottom"/>
          </w:tcPr>
          <w:p w:rsidR="006178D4" w:rsidRPr="006178D4" w:rsidRDefault="006178D4" w:rsidP="007B0E78">
            <w:pPr>
              <w:pStyle w:val="SingleTxtG"/>
              <w:keepNext/>
              <w:keepLines/>
              <w:tabs>
                <w:tab w:val="left" w:pos="288"/>
                <w:tab w:val="left" w:pos="576"/>
                <w:tab w:val="left" w:pos="864"/>
                <w:tab w:val="left" w:pos="1152"/>
              </w:tabs>
              <w:spacing w:before="81" w:after="81" w:line="210" w:lineRule="exact"/>
              <w:ind w:left="0" w:right="43"/>
              <w:jc w:val="left"/>
              <w:rPr>
                <w:b/>
                <w:spacing w:val="4"/>
                <w:w w:val="103"/>
                <w:sz w:val="17"/>
              </w:rPr>
            </w:pPr>
            <w:r>
              <w:rPr>
                <w:b/>
                <w:spacing w:val="4"/>
                <w:w w:val="103"/>
                <w:sz w:val="17"/>
              </w:rPr>
              <w:tab/>
            </w:r>
            <w:r w:rsidRPr="006178D4">
              <w:rPr>
                <w:b/>
                <w:spacing w:val="4"/>
                <w:w w:val="103"/>
                <w:sz w:val="17"/>
              </w:rPr>
              <w:t>Total Awards</w:t>
            </w:r>
          </w:p>
        </w:tc>
        <w:tc>
          <w:tcPr>
            <w:tcW w:w="870" w:type="dxa"/>
            <w:tcBorders>
              <w:top w:val="single" w:sz="4" w:space="0" w:color="auto"/>
              <w:bottom w:val="single" w:sz="4" w:space="0" w:color="auto"/>
            </w:tcBorders>
            <w:shd w:val="clear" w:color="auto" w:fill="auto"/>
            <w:vAlign w:val="bottom"/>
          </w:tcPr>
          <w:p w:rsidR="006178D4" w:rsidRPr="006178D4" w:rsidRDefault="006178D4" w:rsidP="007B0E78">
            <w:pPr>
              <w:pStyle w:val="SingleTxtG"/>
              <w:keepNext/>
              <w:keepLines/>
              <w:tabs>
                <w:tab w:val="left" w:pos="288"/>
                <w:tab w:val="left" w:pos="576"/>
                <w:tab w:val="left" w:pos="864"/>
                <w:tab w:val="left" w:pos="1152"/>
              </w:tabs>
              <w:spacing w:before="81" w:after="81" w:line="210" w:lineRule="exact"/>
              <w:ind w:left="144" w:right="43"/>
              <w:jc w:val="right"/>
              <w:rPr>
                <w:b/>
                <w:spacing w:val="4"/>
                <w:w w:val="103"/>
                <w:sz w:val="17"/>
              </w:rPr>
            </w:pPr>
            <w:r w:rsidRPr="006178D4">
              <w:rPr>
                <w:b/>
                <w:spacing w:val="4"/>
                <w:w w:val="103"/>
                <w:sz w:val="17"/>
              </w:rPr>
              <w:t>8</w:t>
            </w:r>
          </w:p>
        </w:tc>
        <w:tc>
          <w:tcPr>
            <w:tcW w:w="986" w:type="dxa"/>
            <w:tcBorders>
              <w:top w:val="single" w:sz="4" w:space="0" w:color="auto"/>
              <w:bottom w:val="single" w:sz="4" w:space="0" w:color="auto"/>
            </w:tcBorders>
            <w:shd w:val="clear" w:color="auto" w:fill="auto"/>
            <w:vAlign w:val="bottom"/>
          </w:tcPr>
          <w:p w:rsidR="006178D4" w:rsidRPr="006178D4" w:rsidRDefault="006178D4" w:rsidP="007B0E78">
            <w:pPr>
              <w:pStyle w:val="SingleTxtG"/>
              <w:keepNext/>
              <w:keepLines/>
              <w:tabs>
                <w:tab w:val="left" w:pos="288"/>
                <w:tab w:val="left" w:pos="576"/>
                <w:tab w:val="left" w:pos="864"/>
                <w:tab w:val="left" w:pos="1152"/>
              </w:tabs>
              <w:spacing w:before="81" w:after="81" w:line="210" w:lineRule="exact"/>
              <w:ind w:left="144" w:right="43"/>
              <w:jc w:val="right"/>
              <w:rPr>
                <w:b/>
                <w:spacing w:val="4"/>
                <w:w w:val="103"/>
                <w:sz w:val="17"/>
              </w:rPr>
            </w:pPr>
            <w:r w:rsidRPr="006178D4">
              <w:rPr>
                <w:b/>
                <w:spacing w:val="4"/>
                <w:w w:val="103"/>
                <w:sz w:val="17"/>
              </w:rPr>
              <w:t>7</w:t>
            </w:r>
          </w:p>
        </w:tc>
        <w:tc>
          <w:tcPr>
            <w:tcW w:w="986" w:type="dxa"/>
            <w:tcBorders>
              <w:top w:val="single" w:sz="4" w:space="0" w:color="auto"/>
              <w:bottom w:val="single" w:sz="4" w:space="0" w:color="auto"/>
            </w:tcBorders>
            <w:shd w:val="clear" w:color="auto" w:fill="auto"/>
            <w:vAlign w:val="bottom"/>
          </w:tcPr>
          <w:p w:rsidR="006178D4" w:rsidRPr="006178D4" w:rsidRDefault="006178D4" w:rsidP="007B0E78">
            <w:pPr>
              <w:pStyle w:val="SingleTxtG"/>
              <w:keepNext/>
              <w:keepLines/>
              <w:tabs>
                <w:tab w:val="left" w:pos="288"/>
                <w:tab w:val="left" w:pos="576"/>
                <w:tab w:val="left" w:pos="864"/>
                <w:tab w:val="left" w:pos="1152"/>
              </w:tabs>
              <w:spacing w:before="81" w:after="81" w:line="210" w:lineRule="exact"/>
              <w:ind w:left="144" w:right="43"/>
              <w:jc w:val="right"/>
              <w:rPr>
                <w:b/>
                <w:spacing w:val="4"/>
                <w:w w:val="103"/>
                <w:sz w:val="17"/>
              </w:rPr>
            </w:pPr>
            <w:r w:rsidRPr="006178D4">
              <w:rPr>
                <w:b/>
                <w:spacing w:val="4"/>
                <w:w w:val="103"/>
                <w:sz w:val="17"/>
              </w:rPr>
              <w:t>8</w:t>
            </w:r>
          </w:p>
        </w:tc>
        <w:tc>
          <w:tcPr>
            <w:tcW w:w="986" w:type="dxa"/>
            <w:tcBorders>
              <w:top w:val="single" w:sz="4" w:space="0" w:color="auto"/>
              <w:bottom w:val="single" w:sz="4" w:space="0" w:color="auto"/>
            </w:tcBorders>
            <w:shd w:val="clear" w:color="auto" w:fill="auto"/>
            <w:vAlign w:val="bottom"/>
          </w:tcPr>
          <w:p w:rsidR="006178D4" w:rsidRPr="006178D4" w:rsidRDefault="006178D4" w:rsidP="007B0E78">
            <w:pPr>
              <w:pStyle w:val="SingleTxtG"/>
              <w:keepNext/>
              <w:keepLines/>
              <w:tabs>
                <w:tab w:val="left" w:pos="288"/>
                <w:tab w:val="left" w:pos="576"/>
                <w:tab w:val="left" w:pos="864"/>
                <w:tab w:val="left" w:pos="1152"/>
              </w:tabs>
              <w:spacing w:before="81" w:after="81" w:line="210" w:lineRule="exact"/>
              <w:ind w:left="144" w:right="43"/>
              <w:jc w:val="right"/>
              <w:rPr>
                <w:b/>
                <w:spacing w:val="4"/>
                <w:w w:val="103"/>
                <w:sz w:val="17"/>
              </w:rPr>
            </w:pPr>
            <w:r w:rsidRPr="006178D4">
              <w:rPr>
                <w:b/>
                <w:spacing w:val="4"/>
                <w:w w:val="103"/>
                <w:sz w:val="17"/>
              </w:rPr>
              <w:t>7</w:t>
            </w:r>
          </w:p>
        </w:tc>
        <w:tc>
          <w:tcPr>
            <w:tcW w:w="986" w:type="dxa"/>
            <w:tcBorders>
              <w:top w:val="single" w:sz="4" w:space="0" w:color="auto"/>
              <w:bottom w:val="single" w:sz="4" w:space="0" w:color="auto"/>
            </w:tcBorders>
            <w:shd w:val="clear" w:color="auto" w:fill="auto"/>
            <w:vAlign w:val="bottom"/>
          </w:tcPr>
          <w:p w:rsidR="006178D4" w:rsidRPr="006178D4" w:rsidRDefault="006178D4" w:rsidP="007B0E78">
            <w:pPr>
              <w:pStyle w:val="SingleTxtG"/>
              <w:keepNext/>
              <w:keepLines/>
              <w:tabs>
                <w:tab w:val="left" w:pos="288"/>
                <w:tab w:val="left" w:pos="576"/>
                <w:tab w:val="left" w:pos="864"/>
                <w:tab w:val="left" w:pos="1152"/>
              </w:tabs>
              <w:spacing w:before="81" w:after="81" w:line="210" w:lineRule="exact"/>
              <w:ind w:left="144" w:right="43"/>
              <w:jc w:val="right"/>
              <w:rPr>
                <w:b/>
                <w:spacing w:val="4"/>
                <w:w w:val="103"/>
                <w:sz w:val="17"/>
              </w:rPr>
            </w:pPr>
            <w:r w:rsidRPr="006178D4">
              <w:rPr>
                <w:b/>
                <w:spacing w:val="4"/>
                <w:w w:val="103"/>
                <w:sz w:val="17"/>
              </w:rPr>
              <w:t>9</w:t>
            </w:r>
          </w:p>
        </w:tc>
      </w:tr>
      <w:tr w:rsidR="006178D4" w:rsidRPr="006178D4" w:rsidTr="006178D4">
        <w:tc>
          <w:tcPr>
            <w:tcW w:w="2430" w:type="dxa"/>
            <w:tcBorders>
              <w:top w:val="single" w:sz="4" w:space="0" w:color="auto"/>
              <w:bottom w:val="single" w:sz="4" w:space="0" w:color="auto"/>
            </w:tcBorders>
            <w:shd w:val="clear" w:color="auto" w:fill="auto"/>
            <w:vAlign w:val="bottom"/>
          </w:tcPr>
          <w:p w:rsidR="006178D4" w:rsidRPr="006178D4" w:rsidRDefault="006178D4" w:rsidP="007B0E78">
            <w:pPr>
              <w:pStyle w:val="SingleTxtG"/>
              <w:keepNext/>
              <w:keepLines/>
              <w:tabs>
                <w:tab w:val="left" w:pos="288"/>
                <w:tab w:val="left" w:pos="576"/>
                <w:tab w:val="left" w:pos="864"/>
                <w:tab w:val="left" w:pos="1152"/>
              </w:tabs>
              <w:spacing w:before="81" w:after="81" w:line="210" w:lineRule="exact"/>
              <w:ind w:left="0" w:right="43"/>
              <w:jc w:val="left"/>
              <w:rPr>
                <w:b/>
                <w:spacing w:val="4"/>
                <w:w w:val="103"/>
                <w:sz w:val="17"/>
              </w:rPr>
            </w:pPr>
            <w:r>
              <w:rPr>
                <w:b/>
                <w:spacing w:val="4"/>
                <w:w w:val="103"/>
                <w:sz w:val="17"/>
              </w:rPr>
              <w:tab/>
            </w:r>
            <w:r w:rsidRPr="006178D4">
              <w:rPr>
                <w:b/>
                <w:spacing w:val="4"/>
                <w:w w:val="103"/>
                <w:sz w:val="17"/>
              </w:rPr>
              <w:t>Total Male</w:t>
            </w:r>
          </w:p>
        </w:tc>
        <w:tc>
          <w:tcPr>
            <w:tcW w:w="870" w:type="dxa"/>
            <w:tcBorders>
              <w:top w:val="single" w:sz="4" w:space="0" w:color="auto"/>
              <w:bottom w:val="single" w:sz="4" w:space="0" w:color="auto"/>
            </w:tcBorders>
            <w:shd w:val="clear" w:color="auto" w:fill="auto"/>
            <w:vAlign w:val="bottom"/>
          </w:tcPr>
          <w:p w:rsidR="006178D4" w:rsidRPr="006178D4" w:rsidRDefault="006178D4" w:rsidP="007B0E78">
            <w:pPr>
              <w:pStyle w:val="SingleTxtG"/>
              <w:keepNext/>
              <w:keepLines/>
              <w:tabs>
                <w:tab w:val="left" w:pos="288"/>
                <w:tab w:val="left" w:pos="576"/>
                <w:tab w:val="left" w:pos="864"/>
                <w:tab w:val="left" w:pos="1152"/>
              </w:tabs>
              <w:spacing w:before="81" w:after="81" w:line="210" w:lineRule="exact"/>
              <w:ind w:left="144" w:right="43"/>
              <w:jc w:val="right"/>
              <w:rPr>
                <w:b/>
                <w:spacing w:val="4"/>
                <w:w w:val="103"/>
                <w:sz w:val="17"/>
              </w:rPr>
            </w:pPr>
            <w:r w:rsidRPr="006178D4">
              <w:rPr>
                <w:b/>
                <w:spacing w:val="4"/>
                <w:w w:val="103"/>
                <w:sz w:val="17"/>
              </w:rPr>
              <w:t>3</w:t>
            </w:r>
          </w:p>
        </w:tc>
        <w:tc>
          <w:tcPr>
            <w:tcW w:w="986" w:type="dxa"/>
            <w:tcBorders>
              <w:top w:val="single" w:sz="4" w:space="0" w:color="auto"/>
              <w:bottom w:val="single" w:sz="4" w:space="0" w:color="auto"/>
            </w:tcBorders>
            <w:shd w:val="clear" w:color="auto" w:fill="auto"/>
            <w:vAlign w:val="bottom"/>
          </w:tcPr>
          <w:p w:rsidR="006178D4" w:rsidRPr="006178D4" w:rsidRDefault="006178D4" w:rsidP="007B0E78">
            <w:pPr>
              <w:pStyle w:val="SingleTxtG"/>
              <w:keepNext/>
              <w:keepLines/>
              <w:tabs>
                <w:tab w:val="left" w:pos="288"/>
                <w:tab w:val="left" w:pos="576"/>
                <w:tab w:val="left" w:pos="864"/>
                <w:tab w:val="left" w:pos="1152"/>
              </w:tabs>
              <w:spacing w:before="81" w:after="81" w:line="210" w:lineRule="exact"/>
              <w:ind w:left="144" w:right="43"/>
              <w:jc w:val="right"/>
              <w:rPr>
                <w:b/>
                <w:spacing w:val="4"/>
                <w:w w:val="103"/>
                <w:sz w:val="17"/>
              </w:rPr>
            </w:pPr>
            <w:r w:rsidRPr="006178D4">
              <w:rPr>
                <w:b/>
                <w:spacing w:val="4"/>
                <w:w w:val="103"/>
                <w:sz w:val="17"/>
              </w:rPr>
              <w:t>6</w:t>
            </w:r>
          </w:p>
        </w:tc>
        <w:tc>
          <w:tcPr>
            <w:tcW w:w="986" w:type="dxa"/>
            <w:tcBorders>
              <w:top w:val="single" w:sz="4" w:space="0" w:color="auto"/>
              <w:bottom w:val="single" w:sz="4" w:space="0" w:color="auto"/>
            </w:tcBorders>
            <w:shd w:val="clear" w:color="auto" w:fill="auto"/>
            <w:vAlign w:val="bottom"/>
          </w:tcPr>
          <w:p w:rsidR="006178D4" w:rsidRPr="006178D4" w:rsidRDefault="006178D4" w:rsidP="007B0E78">
            <w:pPr>
              <w:pStyle w:val="SingleTxtG"/>
              <w:keepNext/>
              <w:keepLines/>
              <w:tabs>
                <w:tab w:val="left" w:pos="288"/>
                <w:tab w:val="left" w:pos="576"/>
                <w:tab w:val="left" w:pos="864"/>
                <w:tab w:val="left" w:pos="1152"/>
              </w:tabs>
              <w:spacing w:before="81" w:after="81" w:line="210" w:lineRule="exact"/>
              <w:ind w:left="144" w:right="43"/>
              <w:jc w:val="right"/>
              <w:rPr>
                <w:b/>
                <w:spacing w:val="4"/>
                <w:w w:val="103"/>
                <w:sz w:val="17"/>
              </w:rPr>
            </w:pPr>
            <w:r w:rsidRPr="006178D4">
              <w:rPr>
                <w:b/>
                <w:spacing w:val="4"/>
                <w:w w:val="103"/>
                <w:sz w:val="17"/>
              </w:rPr>
              <w:t>6</w:t>
            </w:r>
          </w:p>
        </w:tc>
        <w:tc>
          <w:tcPr>
            <w:tcW w:w="986" w:type="dxa"/>
            <w:tcBorders>
              <w:top w:val="single" w:sz="4" w:space="0" w:color="auto"/>
              <w:bottom w:val="single" w:sz="4" w:space="0" w:color="auto"/>
            </w:tcBorders>
            <w:shd w:val="clear" w:color="auto" w:fill="auto"/>
            <w:vAlign w:val="bottom"/>
          </w:tcPr>
          <w:p w:rsidR="006178D4" w:rsidRPr="006178D4" w:rsidRDefault="006178D4" w:rsidP="007B0E78">
            <w:pPr>
              <w:pStyle w:val="SingleTxtG"/>
              <w:keepNext/>
              <w:keepLines/>
              <w:tabs>
                <w:tab w:val="left" w:pos="288"/>
                <w:tab w:val="left" w:pos="576"/>
                <w:tab w:val="left" w:pos="864"/>
                <w:tab w:val="left" w:pos="1152"/>
              </w:tabs>
              <w:spacing w:before="81" w:after="81" w:line="210" w:lineRule="exact"/>
              <w:ind w:left="144" w:right="43"/>
              <w:jc w:val="right"/>
              <w:rPr>
                <w:b/>
                <w:spacing w:val="4"/>
                <w:w w:val="103"/>
                <w:sz w:val="17"/>
              </w:rPr>
            </w:pPr>
            <w:r w:rsidRPr="006178D4">
              <w:rPr>
                <w:b/>
                <w:spacing w:val="4"/>
                <w:w w:val="103"/>
                <w:sz w:val="17"/>
              </w:rPr>
              <w:t>6</w:t>
            </w:r>
          </w:p>
        </w:tc>
        <w:tc>
          <w:tcPr>
            <w:tcW w:w="986" w:type="dxa"/>
            <w:tcBorders>
              <w:top w:val="single" w:sz="4" w:space="0" w:color="auto"/>
              <w:bottom w:val="single" w:sz="4" w:space="0" w:color="auto"/>
            </w:tcBorders>
            <w:shd w:val="clear" w:color="auto" w:fill="auto"/>
            <w:vAlign w:val="bottom"/>
          </w:tcPr>
          <w:p w:rsidR="006178D4" w:rsidRPr="006178D4" w:rsidRDefault="006178D4" w:rsidP="007B0E78">
            <w:pPr>
              <w:pStyle w:val="SingleTxtG"/>
              <w:keepNext/>
              <w:keepLines/>
              <w:tabs>
                <w:tab w:val="left" w:pos="288"/>
                <w:tab w:val="left" w:pos="576"/>
                <w:tab w:val="left" w:pos="864"/>
                <w:tab w:val="left" w:pos="1152"/>
              </w:tabs>
              <w:spacing w:before="81" w:after="81" w:line="210" w:lineRule="exact"/>
              <w:ind w:left="144" w:right="43"/>
              <w:jc w:val="right"/>
              <w:rPr>
                <w:b/>
                <w:spacing w:val="4"/>
                <w:w w:val="103"/>
                <w:sz w:val="17"/>
              </w:rPr>
            </w:pPr>
            <w:r w:rsidRPr="006178D4">
              <w:rPr>
                <w:b/>
                <w:spacing w:val="4"/>
                <w:w w:val="103"/>
                <w:sz w:val="17"/>
              </w:rPr>
              <w:t>7</w:t>
            </w:r>
          </w:p>
        </w:tc>
      </w:tr>
      <w:tr w:rsidR="006178D4" w:rsidRPr="006178D4" w:rsidTr="006178D4">
        <w:tc>
          <w:tcPr>
            <w:tcW w:w="2430" w:type="dxa"/>
            <w:tcBorders>
              <w:top w:val="single" w:sz="4" w:space="0" w:color="auto"/>
              <w:bottom w:val="single" w:sz="12" w:space="0" w:color="auto"/>
            </w:tcBorders>
            <w:shd w:val="clear" w:color="auto" w:fill="auto"/>
            <w:vAlign w:val="bottom"/>
          </w:tcPr>
          <w:p w:rsidR="006178D4" w:rsidRPr="006178D4" w:rsidRDefault="006178D4" w:rsidP="006178D4">
            <w:pPr>
              <w:pStyle w:val="SingleTxtG"/>
              <w:tabs>
                <w:tab w:val="left" w:pos="288"/>
                <w:tab w:val="left" w:pos="576"/>
                <w:tab w:val="left" w:pos="864"/>
                <w:tab w:val="left" w:pos="1152"/>
              </w:tabs>
              <w:spacing w:before="81" w:after="81" w:line="210" w:lineRule="exact"/>
              <w:ind w:left="0" w:right="40"/>
              <w:jc w:val="left"/>
              <w:rPr>
                <w:b/>
                <w:spacing w:val="4"/>
                <w:w w:val="103"/>
                <w:sz w:val="17"/>
              </w:rPr>
            </w:pPr>
            <w:r>
              <w:rPr>
                <w:b/>
                <w:spacing w:val="4"/>
                <w:w w:val="103"/>
                <w:sz w:val="17"/>
              </w:rPr>
              <w:tab/>
            </w:r>
            <w:r w:rsidRPr="006178D4">
              <w:rPr>
                <w:b/>
                <w:spacing w:val="4"/>
                <w:w w:val="103"/>
                <w:sz w:val="17"/>
              </w:rPr>
              <w:t>Total Female</w:t>
            </w:r>
          </w:p>
        </w:tc>
        <w:tc>
          <w:tcPr>
            <w:tcW w:w="870" w:type="dxa"/>
            <w:tcBorders>
              <w:top w:val="single" w:sz="4" w:space="0" w:color="auto"/>
              <w:bottom w:val="single" w:sz="12" w:space="0" w:color="auto"/>
            </w:tcBorders>
            <w:shd w:val="clear" w:color="auto" w:fill="auto"/>
            <w:vAlign w:val="bottom"/>
          </w:tcPr>
          <w:p w:rsidR="006178D4" w:rsidRPr="006178D4" w:rsidRDefault="006178D4" w:rsidP="006178D4">
            <w:pPr>
              <w:pStyle w:val="SingleTxtG"/>
              <w:tabs>
                <w:tab w:val="left" w:pos="288"/>
                <w:tab w:val="left" w:pos="576"/>
                <w:tab w:val="left" w:pos="864"/>
                <w:tab w:val="left" w:pos="1152"/>
              </w:tabs>
              <w:spacing w:before="81" w:after="81" w:line="210" w:lineRule="exact"/>
              <w:ind w:left="144" w:right="40"/>
              <w:jc w:val="right"/>
              <w:rPr>
                <w:b/>
                <w:spacing w:val="4"/>
                <w:w w:val="103"/>
                <w:sz w:val="17"/>
              </w:rPr>
            </w:pPr>
            <w:r w:rsidRPr="006178D4">
              <w:rPr>
                <w:b/>
                <w:spacing w:val="4"/>
                <w:w w:val="103"/>
                <w:sz w:val="17"/>
              </w:rPr>
              <w:t>5</w:t>
            </w:r>
          </w:p>
        </w:tc>
        <w:tc>
          <w:tcPr>
            <w:tcW w:w="986" w:type="dxa"/>
            <w:tcBorders>
              <w:top w:val="single" w:sz="4" w:space="0" w:color="auto"/>
              <w:bottom w:val="single" w:sz="12" w:space="0" w:color="auto"/>
            </w:tcBorders>
            <w:shd w:val="clear" w:color="auto" w:fill="auto"/>
            <w:vAlign w:val="bottom"/>
          </w:tcPr>
          <w:p w:rsidR="006178D4" w:rsidRPr="006178D4" w:rsidRDefault="006178D4" w:rsidP="006178D4">
            <w:pPr>
              <w:pStyle w:val="SingleTxtG"/>
              <w:tabs>
                <w:tab w:val="left" w:pos="288"/>
                <w:tab w:val="left" w:pos="576"/>
                <w:tab w:val="left" w:pos="864"/>
                <w:tab w:val="left" w:pos="1152"/>
              </w:tabs>
              <w:spacing w:before="81" w:after="81" w:line="210" w:lineRule="exact"/>
              <w:ind w:left="144" w:right="40"/>
              <w:jc w:val="right"/>
              <w:rPr>
                <w:b/>
                <w:spacing w:val="4"/>
                <w:w w:val="103"/>
                <w:sz w:val="17"/>
              </w:rPr>
            </w:pPr>
            <w:r w:rsidRPr="006178D4">
              <w:rPr>
                <w:b/>
                <w:spacing w:val="4"/>
                <w:w w:val="103"/>
                <w:sz w:val="17"/>
              </w:rPr>
              <w:t>1</w:t>
            </w:r>
          </w:p>
        </w:tc>
        <w:tc>
          <w:tcPr>
            <w:tcW w:w="986" w:type="dxa"/>
            <w:tcBorders>
              <w:top w:val="single" w:sz="4" w:space="0" w:color="auto"/>
              <w:bottom w:val="single" w:sz="12" w:space="0" w:color="auto"/>
            </w:tcBorders>
            <w:shd w:val="clear" w:color="auto" w:fill="auto"/>
            <w:vAlign w:val="bottom"/>
          </w:tcPr>
          <w:p w:rsidR="006178D4" w:rsidRPr="006178D4" w:rsidRDefault="006178D4" w:rsidP="006178D4">
            <w:pPr>
              <w:pStyle w:val="SingleTxtG"/>
              <w:tabs>
                <w:tab w:val="left" w:pos="288"/>
                <w:tab w:val="left" w:pos="576"/>
                <w:tab w:val="left" w:pos="864"/>
                <w:tab w:val="left" w:pos="1152"/>
              </w:tabs>
              <w:spacing w:before="81" w:after="81" w:line="210" w:lineRule="exact"/>
              <w:ind w:left="144" w:right="40"/>
              <w:jc w:val="right"/>
              <w:rPr>
                <w:b/>
                <w:spacing w:val="4"/>
                <w:w w:val="103"/>
                <w:sz w:val="17"/>
              </w:rPr>
            </w:pPr>
            <w:r w:rsidRPr="006178D4">
              <w:rPr>
                <w:b/>
                <w:spacing w:val="4"/>
                <w:w w:val="103"/>
                <w:sz w:val="17"/>
              </w:rPr>
              <w:t>2</w:t>
            </w:r>
          </w:p>
        </w:tc>
        <w:tc>
          <w:tcPr>
            <w:tcW w:w="986" w:type="dxa"/>
            <w:tcBorders>
              <w:top w:val="single" w:sz="4" w:space="0" w:color="auto"/>
              <w:bottom w:val="single" w:sz="12" w:space="0" w:color="auto"/>
            </w:tcBorders>
            <w:shd w:val="clear" w:color="auto" w:fill="auto"/>
            <w:vAlign w:val="bottom"/>
          </w:tcPr>
          <w:p w:rsidR="006178D4" w:rsidRPr="006178D4" w:rsidRDefault="006178D4" w:rsidP="006178D4">
            <w:pPr>
              <w:pStyle w:val="SingleTxtG"/>
              <w:tabs>
                <w:tab w:val="left" w:pos="288"/>
                <w:tab w:val="left" w:pos="576"/>
                <w:tab w:val="left" w:pos="864"/>
                <w:tab w:val="left" w:pos="1152"/>
              </w:tabs>
              <w:spacing w:before="81" w:after="81" w:line="210" w:lineRule="exact"/>
              <w:ind w:left="144" w:right="40"/>
              <w:jc w:val="right"/>
              <w:rPr>
                <w:b/>
                <w:spacing w:val="4"/>
                <w:w w:val="103"/>
                <w:sz w:val="17"/>
              </w:rPr>
            </w:pPr>
            <w:r w:rsidRPr="006178D4">
              <w:rPr>
                <w:b/>
                <w:spacing w:val="4"/>
                <w:w w:val="103"/>
                <w:sz w:val="17"/>
              </w:rPr>
              <w:t>1</w:t>
            </w:r>
          </w:p>
        </w:tc>
        <w:tc>
          <w:tcPr>
            <w:tcW w:w="986" w:type="dxa"/>
            <w:tcBorders>
              <w:top w:val="single" w:sz="4" w:space="0" w:color="auto"/>
              <w:bottom w:val="single" w:sz="12" w:space="0" w:color="auto"/>
            </w:tcBorders>
            <w:shd w:val="clear" w:color="auto" w:fill="auto"/>
            <w:vAlign w:val="bottom"/>
          </w:tcPr>
          <w:p w:rsidR="006178D4" w:rsidRPr="006178D4" w:rsidRDefault="006178D4" w:rsidP="006178D4">
            <w:pPr>
              <w:pStyle w:val="SingleTxtG"/>
              <w:tabs>
                <w:tab w:val="left" w:pos="288"/>
                <w:tab w:val="left" w:pos="576"/>
                <w:tab w:val="left" w:pos="864"/>
                <w:tab w:val="left" w:pos="1152"/>
              </w:tabs>
              <w:spacing w:before="81" w:after="81" w:line="210" w:lineRule="exact"/>
              <w:ind w:left="144" w:right="40"/>
              <w:jc w:val="right"/>
              <w:rPr>
                <w:b/>
                <w:spacing w:val="4"/>
                <w:w w:val="103"/>
                <w:sz w:val="17"/>
              </w:rPr>
            </w:pPr>
            <w:r w:rsidRPr="006178D4">
              <w:rPr>
                <w:b/>
                <w:spacing w:val="4"/>
                <w:w w:val="103"/>
                <w:sz w:val="17"/>
              </w:rPr>
              <w:t>2</w:t>
            </w:r>
          </w:p>
        </w:tc>
      </w:tr>
    </w:tbl>
    <w:p w:rsidR="00626016" w:rsidRPr="006178D4" w:rsidRDefault="00626016" w:rsidP="006178D4">
      <w:pPr>
        <w:pStyle w:val="SingleTxt"/>
        <w:spacing w:after="0" w:line="120" w:lineRule="exact"/>
        <w:rPr>
          <w:sz w:val="10"/>
        </w:rPr>
      </w:pPr>
    </w:p>
    <w:p w:rsidR="00626016" w:rsidRDefault="00626016" w:rsidP="006178D4">
      <w:pPr>
        <w:pStyle w:val="FootnoteText"/>
        <w:tabs>
          <w:tab w:val="clear" w:pos="418"/>
          <w:tab w:val="right" w:pos="1476"/>
          <w:tab w:val="left" w:pos="1548"/>
          <w:tab w:val="right" w:pos="1836"/>
          <w:tab w:val="left" w:pos="1908"/>
        </w:tabs>
        <w:ind w:left="1548" w:right="1267" w:hanging="288"/>
      </w:pPr>
      <w:r w:rsidRPr="006178D4">
        <w:rPr>
          <w:i/>
          <w:iCs/>
        </w:rPr>
        <w:t>Source</w:t>
      </w:r>
      <w:r>
        <w:t xml:space="preserve">: </w:t>
      </w:r>
      <w:r w:rsidRPr="006178D4">
        <w:rPr>
          <w:i/>
          <w:iCs/>
        </w:rPr>
        <w:t>Department of Education</w:t>
      </w:r>
      <w:r w:rsidR="006178D4">
        <w:t>.</w:t>
      </w:r>
    </w:p>
    <w:p w:rsidR="006178D4" w:rsidRPr="006178D4" w:rsidRDefault="006178D4" w:rsidP="006178D4">
      <w:pPr>
        <w:pStyle w:val="FootnoteText"/>
        <w:tabs>
          <w:tab w:val="clear" w:pos="418"/>
          <w:tab w:val="right" w:pos="1476"/>
          <w:tab w:val="left" w:pos="1548"/>
          <w:tab w:val="right" w:pos="1836"/>
          <w:tab w:val="left" w:pos="1908"/>
        </w:tabs>
        <w:spacing w:line="120" w:lineRule="exact"/>
        <w:ind w:left="1548" w:right="1267" w:hanging="288"/>
        <w:rPr>
          <w:sz w:val="10"/>
        </w:rPr>
      </w:pPr>
    </w:p>
    <w:p w:rsidR="006178D4" w:rsidRPr="006178D4" w:rsidRDefault="006178D4" w:rsidP="006178D4">
      <w:pPr>
        <w:pStyle w:val="FootnoteText"/>
        <w:tabs>
          <w:tab w:val="clear" w:pos="418"/>
          <w:tab w:val="right" w:pos="1476"/>
          <w:tab w:val="left" w:pos="1548"/>
          <w:tab w:val="right" w:pos="1836"/>
          <w:tab w:val="left" w:pos="1908"/>
        </w:tabs>
        <w:spacing w:line="120" w:lineRule="exact"/>
        <w:ind w:left="1548" w:right="1267" w:hanging="288"/>
        <w:rPr>
          <w:sz w:val="10"/>
        </w:rPr>
      </w:pPr>
    </w:p>
    <w:p w:rsidR="00626016" w:rsidRDefault="00626016" w:rsidP="007B0E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Public Teachers in The Bahamas by Sex</w:t>
      </w:r>
    </w:p>
    <w:p w:rsidR="007B0E78" w:rsidRPr="007B0E78" w:rsidRDefault="007B0E78" w:rsidP="007B0E78">
      <w:pPr>
        <w:pStyle w:val="SingleTxt"/>
        <w:spacing w:after="0" w:line="120" w:lineRule="exact"/>
        <w:rPr>
          <w:sz w:val="10"/>
          <w:lang w:val="en-US"/>
        </w:rPr>
      </w:pPr>
    </w:p>
    <w:p w:rsidR="00626016" w:rsidRDefault="00626016" w:rsidP="00626016">
      <w:pPr>
        <w:pStyle w:val="SingleTxt"/>
      </w:pPr>
      <w:r>
        <w:t>88.</w:t>
      </w:r>
      <w:r>
        <w:tab/>
        <w:t xml:space="preserve">Though there are no legal barriers preventing men from joining the public school system as teachers, the profession remains female-dominant (See Table 11 below). </w:t>
      </w:r>
    </w:p>
    <w:p w:rsidR="007B0E78" w:rsidRPr="007B0E78" w:rsidRDefault="007B0E78" w:rsidP="007B0E78">
      <w:pPr>
        <w:pStyle w:val="SingleTxt"/>
        <w:spacing w:after="0" w:line="120" w:lineRule="exact"/>
        <w:rPr>
          <w:sz w:val="10"/>
        </w:rPr>
      </w:pPr>
    </w:p>
    <w:p w:rsidR="00626016" w:rsidRPr="007B0E78" w:rsidRDefault="007B0E78" w:rsidP="007B0E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rPr>
      </w:pPr>
      <w:r>
        <w:tab/>
      </w:r>
      <w:r>
        <w:tab/>
      </w:r>
      <w:r w:rsidR="00626016" w:rsidRPr="007B0E78">
        <w:rPr>
          <w:b w:val="0"/>
          <w:bCs/>
        </w:rPr>
        <w:t>Table 9</w:t>
      </w:r>
    </w:p>
    <w:p w:rsidR="00626016" w:rsidRDefault="007B0E78" w:rsidP="007B0E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626016">
        <w:t>Public Teache</w:t>
      </w:r>
      <w:r>
        <w:t>rs in The Bahamas by Sex (2010-</w:t>
      </w:r>
      <w:r w:rsidR="00626016">
        <w:t>2013)</w:t>
      </w:r>
    </w:p>
    <w:p w:rsidR="007B0E78" w:rsidRPr="007B0E78" w:rsidRDefault="007B0E78" w:rsidP="007B0E78">
      <w:pPr>
        <w:pStyle w:val="SingleTxt"/>
        <w:spacing w:after="0" w:line="120" w:lineRule="exact"/>
        <w:rPr>
          <w:sz w:val="10"/>
        </w:rPr>
      </w:pPr>
    </w:p>
    <w:tbl>
      <w:tblPr>
        <w:tblW w:w="7244" w:type="dxa"/>
        <w:tblInd w:w="1260" w:type="dxa"/>
        <w:tblLayout w:type="fixed"/>
        <w:tblCellMar>
          <w:left w:w="0" w:type="dxa"/>
          <w:right w:w="0" w:type="dxa"/>
        </w:tblCellMar>
        <w:tblLook w:val="0000" w:firstRow="0" w:lastRow="0" w:firstColumn="0" w:lastColumn="0" w:noHBand="0" w:noVBand="0"/>
      </w:tblPr>
      <w:tblGrid>
        <w:gridCol w:w="3209"/>
        <w:gridCol w:w="1345"/>
        <w:gridCol w:w="1345"/>
        <w:gridCol w:w="1345"/>
      </w:tblGrid>
      <w:tr w:rsidR="007B0E78" w:rsidRPr="006068B8" w:rsidTr="007B0E78">
        <w:trPr>
          <w:tblHeader/>
        </w:trPr>
        <w:tc>
          <w:tcPr>
            <w:tcW w:w="3209" w:type="dxa"/>
            <w:tcBorders>
              <w:top w:val="single" w:sz="4" w:space="0" w:color="auto"/>
              <w:bottom w:val="single" w:sz="12" w:space="0" w:color="auto"/>
            </w:tcBorders>
            <w:shd w:val="clear" w:color="auto" w:fill="auto"/>
            <w:vAlign w:val="bottom"/>
          </w:tcPr>
          <w:p w:rsidR="007B0E78" w:rsidRPr="006068B8" w:rsidRDefault="007B0E78" w:rsidP="003D4241">
            <w:pPr>
              <w:pStyle w:val="SingleTxtG"/>
              <w:suppressAutoHyphens w:val="0"/>
              <w:spacing w:before="80" w:after="80" w:line="200" w:lineRule="exact"/>
              <w:ind w:left="0" w:right="0"/>
              <w:jc w:val="left"/>
              <w:rPr>
                <w:i/>
                <w:sz w:val="16"/>
              </w:rPr>
            </w:pPr>
            <w:r w:rsidRPr="006068B8">
              <w:rPr>
                <w:i/>
                <w:sz w:val="16"/>
              </w:rPr>
              <w:t>Sex</w:t>
            </w:r>
          </w:p>
        </w:tc>
        <w:tc>
          <w:tcPr>
            <w:tcW w:w="1345" w:type="dxa"/>
            <w:tcBorders>
              <w:top w:val="single" w:sz="4" w:space="0" w:color="auto"/>
              <w:bottom w:val="single" w:sz="12" w:space="0" w:color="auto"/>
            </w:tcBorders>
            <w:shd w:val="clear" w:color="auto" w:fill="auto"/>
            <w:vAlign w:val="bottom"/>
          </w:tcPr>
          <w:p w:rsidR="007B0E78" w:rsidRPr="006068B8" w:rsidRDefault="007B0E78" w:rsidP="005D6016">
            <w:pPr>
              <w:pStyle w:val="SingleTxtG"/>
              <w:suppressAutoHyphens w:val="0"/>
              <w:spacing w:before="80" w:after="80" w:line="200" w:lineRule="exact"/>
              <w:ind w:left="0" w:right="43"/>
              <w:jc w:val="right"/>
              <w:rPr>
                <w:i/>
                <w:sz w:val="16"/>
              </w:rPr>
            </w:pPr>
            <w:r w:rsidRPr="006068B8">
              <w:rPr>
                <w:i/>
                <w:sz w:val="16"/>
              </w:rPr>
              <w:t>2010/11</w:t>
            </w:r>
          </w:p>
        </w:tc>
        <w:tc>
          <w:tcPr>
            <w:tcW w:w="1345" w:type="dxa"/>
            <w:tcBorders>
              <w:top w:val="single" w:sz="4" w:space="0" w:color="auto"/>
              <w:bottom w:val="single" w:sz="12" w:space="0" w:color="auto"/>
            </w:tcBorders>
            <w:shd w:val="clear" w:color="auto" w:fill="auto"/>
            <w:vAlign w:val="bottom"/>
          </w:tcPr>
          <w:p w:rsidR="007B0E78" w:rsidRPr="006068B8" w:rsidRDefault="007B0E78" w:rsidP="005D6016">
            <w:pPr>
              <w:pStyle w:val="SingleTxtG"/>
              <w:suppressAutoHyphens w:val="0"/>
              <w:spacing w:before="80" w:after="80" w:line="200" w:lineRule="exact"/>
              <w:ind w:left="0" w:right="43"/>
              <w:jc w:val="right"/>
              <w:rPr>
                <w:i/>
                <w:sz w:val="16"/>
              </w:rPr>
            </w:pPr>
            <w:r w:rsidRPr="006068B8">
              <w:rPr>
                <w:i/>
                <w:sz w:val="16"/>
              </w:rPr>
              <w:t>2011/12</w:t>
            </w:r>
          </w:p>
        </w:tc>
        <w:tc>
          <w:tcPr>
            <w:tcW w:w="1345" w:type="dxa"/>
            <w:tcBorders>
              <w:top w:val="single" w:sz="4" w:space="0" w:color="auto"/>
              <w:bottom w:val="single" w:sz="12" w:space="0" w:color="auto"/>
            </w:tcBorders>
            <w:shd w:val="clear" w:color="auto" w:fill="auto"/>
            <w:vAlign w:val="bottom"/>
          </w:tcPr>
          <w:p w:rsidR="007B0E78" w:rsidRPr="006068B8" w:rsidRDefault="007B0E78" w:rsidP="005D6016">
            <w:pPr>
              <w:pStyle w:val="SingleTxtG"/>
              <w:suppressAutoHyphens w:val="0"/>
              <w:spacing w:before="80" w:after="80" w:line="200" w:lineRule="exact"/>
              <w:ind w:left="0" w:right="43"/>
              <w:jc w:val="right"/>
              <w:rPr>
                <w:i/>
                <w:sz w:val="16"/>
              </w:rPr>
            </w:pPr>
            <w:r w:rsidRPr="006068B8">
              <w:rPr>
                <w:i/>
                <w:sz w:val="16"/>
              </w:rPr>
              <w:t>2012/13</w:t>
            </w:r>
          </w:p>
        </w:tc>
      </w:tr>
      <w:tr w:rsidR="007B0E78" w:rsidRPr="006068B8" w:rsidTr="007B0E78">
        <w:trPr>
          <w:tblHeader/>
        </w:trPr>
        <w:tc>
          <w:tcPr>
            <w:tcW w:w="3209" w:type="dxa"/>
            <w:tcBorders>
              <w:top w:val="single" w:sz="12" w:space="0" w:color="auto"/>
            </w:tcBorders>
            <w:shd w:val="clear" w:color="auto" w:fill="auto"/>
          </w:tcPr>
          <w:p w:rsidR="007B0E78" w:rsidRPr="006068B8" w:rsidRDefault="007B0E78" w:rsidP="003D4241">
            <w:pPr>
              <w:pStyle w:val="SingleTxtG"/>
              <w:suppressAutoHyphens w:val="0"/>
              <w:spacing w:before="40" w:after="40" w:line="220" w:lineRule="exact"/>
              <w:ind w:left="0" w:right="0"/>
              <w:jc w:val="left"/>
              <w:rPr>
                <w:sz w:val="18"/>
              </w:rPr>
            </w:pPr>
          </w:p>
        </w:tc>
        <w:tc>
          <w:tcPr>
            <w:tcW w:w="1345" w:type="dxa"/>
            <w:tcBorders>
              <w:top w:val="single" w:sz="12" w:space="0" w:color="auto"/>
            </w:tcBorders>
            <w:shd w:val="clear" w:color="auto" w:fill="auto"/>
            <w:vAlign w:val="bottom"/>
          </w:tcPr>
          <w:p w:rsidR="007B0E78" w:rsidRPr="006068B8" w:rsidRDefault="007B0E78" w:rsidP="005D6016">
            <w:pPr>
              <w:pStyle w:val="SingleTxtG"/>
              <w:suppressAutoHyphens w:val="0"/>
              <w:spacing w:before="40" w:after="40" w:line="220" w:lineRule="exact"/>
              <w:ind w:left="0" w:right="43"/>
              <w:jc w:val="right"/>
              <w:rPr>
                <w:sz w:val="18"/>
              </w:rPr>
            </w:pPr>
          </w:p>
        </w:tc>
        <w:tc>
          <w:tcPr>
            <w:tcW w:w="1345" w:type="dxa"/>
            <w:tcBorders>
              <w:top w:val="single" w:sz="12" w:space="0" w:color="auto"/>
            </w:tcBorders>
            <w:shd w:val="clear" w:color="auto" w:fill="auto"/>
            <w:vAlign w:val="bottom"/>
          </w:tcPr>
          <w:p w:rsidR="007B0E78" w:rsidRPr="006068B8" w:rsidRDefault="007B0E78" w:rsidP="005D6016">
            <w:pPr>
              <w:pStyle w:val="SingleTxtG"/>
              <w:suppressAutoHyphens w:val="0"/>
              <w:spacing w:before="40" w:after="40" w:line="220" w:lineRule="exact"/>
              <w:ind w:left="0" w:right="43"/>
              <w:jc w:val="right"/>
              <w:rPr>
                <w:sz w:val="18"/>
              </w:rPr>
            </w:pPr>
          </w:p>
        </w:tc>
        <w:tc>
          <w:tcPr>
            <w:tcW w:w="1345" w:type="dxa"/>
            <w:tcBorders>
              <w:top w:val="single" w:sz="12" w:space="0" w:color="auto"/>
            </w:tcBorders>
            <w:shd w:val="clear" w:color="auto" w:fill="auto"/>
            <w:vAlign w:val="bottom"/>
          </w:tcPr>
          <w:p w:rsidR="007B0E78" w:rsidRPr="006068B8" w:rsidRDefault="007B0E78" w:rsidP="005D6016">
            <w:pPr>
              <w:pStyle w:val="SingleTxtG"/>
              <w:suppressAutoHyphens w:val="0"/>
              <w:spacing w:before="40" w:after="40" w:line="220" w:lineRule="exact"/>
              <w:ind w:left="0" w:right="43"/>
              <w:jc w:val="right"/>
              <w:rPr>
                <w:sz w:val="18"/>
              </w:rPr>
            </w:pPr>
          </w:p>
        </w:tc>
      </w:tr>
      <w:tr w:rsidR="007B0E78" w:rsidRPr="006068B8" w:rsidTr="007B0E78">
        <w:tc>
          <w:tcPr>
            <w:tcW w:w="3209" w:type="dxa"/>
            <w:shd w:val="clear" w:color="auto" w:fill="auto"/>
          </w:tcPr>
          <w:p w:rsidR="007B0E78" w:rsidRPr="006068B8" w:rsidRDefault="007B0E78" w:rsidP="003D4241">
            <w:pPr>
              <w:pStyle w:val="SingleTxtG"/>
              <w:suppressAutoHyphens w:val="0"/>
              <w:spacing w:before="40" w:after="40" w:line="220" w:lineRule="exact"/>
              <w:ind w:left="0" w:right="0"/>
              <w:jc w:val="left"/>
              <w:rPr>
                <w:sz w:val="18"/>
              </w:rPr>
            </w:pPr>
            <w:r w:rsidRPr="006068B8">
              <w:rPr>
                <w:sz w:val="18"/>
              </w:rPr>
              <w:t>Male</w:t>
            </w:r>
          </w:p>
        </w:tc>
        <w:tc>
          <w:tcPr>
            <w:tcW w:w="1345" w:type="dxa"/>
            <w:shd w:val="clear" w:color="auto" w:fill="auto"/>
            <w:vAlign w:val="bottom"/>
          </w:tcPr>
          <w:p w:rsidR="007B0E78" w:rsidRPr="006068B8" w:rsidRDefault="007B0E78" w:rsidP="005D6016">
            <w:pPr>
              <w:pStyle w:val="SingleTxtG"/>
              <w:suppressAutoHyphens w:val="0"/>
              <w:spacing w:before="40" w:after="40" w:line="220" w:lineRule="exact"/>
              <w:ind w:left="0" w:right="43"/>
              <w:jc w:val="right"/>
              <w:rPr>
                <w:sz w:val="18"/>
              </w:rPr>
            </w:pPr>
            <w:r w:rsidRPr="006068B8">
              <w:rPr>
                <w:sz w:val="18"/>
              </w:rPr>
              <w:t>579 (18%)</w:t>
            </w:r>
          </w:p>
        </w:tc>
        <w:tc>
          <w:tcPr>
            <w:tcW w:w="1345" w:type="dxa"/>
            <w:shd w:val="clear" w:color="auto" w:fill="auto"/>
            <w:vAlign w:val="bottom"/>
          </w:tcPr>
          <w:p w:rsidR="007B0E78" w:rsidRPr="006068B8" w:rsidRDefault="007B0E78" w:rsidP="005D6016">
            <w:pPr>
              <w:pStyle w:val="SingleTxtG"/>
              <w:suppressAutoHyphens w:val="0"/>
              <w:spacing w:before="40" w:after="40" w:line="220" w:lineRule="exact"/>
              <w:ind w:left="0" w:right="43"/>
              <w:jc w:val="right"/>
              <w:rPr>
                <w:sz w:val="18"/>
              </w:rPr>
            </w:pPr>
            <w:r w:rsidRPr="006068B8">
              <w:rPr>
                <w:sz w:val="18"/>
              </w:rPr>
              <w:t>495 (17%)</w:t>
            </w:r>
          </w:p>
        </w:tc>
        <w:tc>
          <w:tcPr>
            <w:tcW w:w="1345" w:type="dxa"/>
            <w:shd w:val="clear" w:color="auto" w:fill="auto"/>
            <w:vAlign w:val="bottom"/>
          </w:tcPr>
          <w:p w:rsidR="007B0E78" w:rsidRPr="006068B8" w:rsidRDefault="007B0E78" w:rsidP="005D6016">
            <w:pPr>
              <w:pStyle w:val="SingleTxtG"/>
              <w:suppressAutoHyphens w:val="0"/>
              <w:spacing w:before="40" w:after="40" w:line="220" w:lineRule="exact"/>
              <w:ind w:left="0" w:right="43"/>
              <w:jc w:val="right"/>
              <w:rPr>
                <w:sz w:val="18"/>
              </w:rPr>
            </w:pPr>
            <w:r w:rsidRPr="006068B8">
              <w:rPr>
                <w:sz w:val="18"/>
              </w:rPr>
              <w:t>542 (17%)</w:t>
            </w:r>
          </w:p>
        </w:tc>
      </w:tr>
      <w:tr w:rsidR="007B0E78" w:rsidRPr="006068B8" w:rsidTr="007B0E78">
        <w:tc>
          <w:tcPr>
            <w:tcW w:w="3209" w:type="dxa"/>
            <w:tcBorders>
              <w:bottom w:val="single" w:sz="4" w:space="0" w:color="auto"/>
            </w:tcBorders>
            <w:shd w:val="clear" w:color="auto" w:fill="auto"/>
          </w:tcPr>
          <w:p w:rsidR="007B0E78" w:rsidRPr="006068B8" w:rsidRDefault="007B0E78" w:rsidP="007B0E78">
            <w:pPr>
              <w:pStyle w:val="SingleTxtG"/>
              <w:suppressAutoHyphens w:val="0"/>
              <w:spacing w:before="40" w:after="81" w:line="220" w:lineRule="exact"/>
              <w:ind w:left="0" w:right="0"/>
              <w:jc w:val="left"/>
              <w:rPr>
                <w:sz w:val="18"/>
              </w:rPr>
            </w:pPr>
            <w:r w:rsidRPr="006068B8">
              <w:rPr>
                <w:sz w:val="18"/>
              </w:rPr>
              <w:t>Female</w:t>
            </w:r>
          </w:p>
        </w:tc>
        <w:tc>
          <w:tcPr>
            <w:tcW w:w="1345" w:type="dxa"/>
            <w:tcBorders>
              <w:bottom w:val="single" w:sz="4" w:space="0" w:color="auto"/>
            </w:tcBorders>
            <w:shd w:val="clear" w:color="auto" w:fill="auto"/>
            <w:vAlign w:val="bottom"/>
          </w:tcPr>
          <w:p w:rsidR="007B0E78" w:rsidRPr="006068B8" w:rsidRDefault="007B0E78" w:rsidP="005D6016">
            <w:pPr>
              <w:pStyle w:val="SingleTxtG"/>
              <w:suppressAutoHyphens w:val="0"/>
              <w:spacing w:before="40" w:after="81" w:line="220" w:lineRule="exact"/>
              <w:ind w:left="0" w:right="43"/>
              <w:jc w:val="right"/>
              <w:rPr>
                <w:sz w:val="18"/>
              </w:rPr>
            </w:pPr>
            <w:r w:rsidRPr="006068B8">
              <w:rPr>
                <w:sz w:val="18"/>
              </w:rPr>
              <w:t>2</w:t>
            </w:r>
            <w:r>
              <w:rPr>
                <w:sz w:val="18"/>
              </w:rPr>
              <w:t xml:space="preserve"> </w:t>
            </w:r>
            <w:r w:rsidRPr="006068B8">
              <w:rPr>
                <w:sz w:val="18"/>
              </w:rPr>
              <w:t>651 (82%)</w:t>
            </w:r>
          </w:p>
        </w:tc>
        <w:tc>
          <w:tcPr>
            <w:tcW w:w="1345" w:type="dxa"/>
            <w:tcBorders>
              <w:bottom w:val="single" w:sz="4" w:space="0" w:color="auto"/>
            </w:tcBorders>
            <w:shd w:val="clear" w:color="auto" w:fill="auto"/>
            <w:vAlign w:val="bottom"/>
          </w:tcPr>
          <w:p w:rsidR="007B0E78" w:rsidRPr="006068B8" w:rsidRDefault="007B0E78" w:rsidP="005D6016">
            <w:pPr>
              <w:pStyle w:val="SingleTxtG"/>
              <w:suppressAutoHyphens w:val="0"/>
              <w:spacing w:before="40" w:after="81" w:line="220" w:lineRule="exact"/>
              <w:ind w:left="0" w:right="43"/>
              <w:jc w:val="right"/>
              <w:rPr>
                <w:sz w:val="18"/>
              </w:rPr>
            </w:pPr>
            <w:r w:rsidRPr="006068B8">
              <w:rPr>
                <w:sz w:val="18"/>
              </w:rPr>
              <w:t>2</w:t>
            </w:r>
            <w:r>
              <w:rPr>
                <w:sz w:val="18"/>
              </w:rPr>
              <w:t xml:space="preserve"> </w:t>
            </w:r>
            <w:r w:rsidRPr="006068B8">
              <w:rPr>
                <w:sz w:val="18"/>
              </w:rPr>
              <w:t>351 (83%)</w:t>
            </w:r>
          </w:p>
        </w:tc>
        <w:tc>
          <w:tcPr>
            <w:tcW w:w="1345" w:type="dxa"/>
            <w:tcBorders>
              <w:bottom w:val="single" w:sz="4" w:space="0" w:color="auto"/>
            </w:tcBorders>
            <w:shd w:val="clear" w:color="auto" w:fill="auto"/>
            <w:vAlign w:val="bottom"/>
          </w:tcPr>
          <w:p w:rsidR="007B0E78" w:rsidRPr="006068B8" w:rsidRDefault="007B0E78" w:rsidP="005D6016">
            <w:pPr>
              <w:pStyle w:val="SingleTxtG"/>
              <w:suppressAutoHyphens w:val="0"/>
              <w:spacing w:before="40" w:after="81" w:line="220" w:lineRule="exact"/>
              <w:ind w:left="0" w:right="43"/>
              <w:jc w:val="right"/>
              <w:rPr>
                <w:sz w:val="18"/>
              </w:rPr>
            </w:pPr>
            <w:r w:rsidRPr="006068B8">
              <w:rPr>
                <w:sz w:val="18"/>
              </w:rPr>
              <w:t>2</w:t>
            </w:r>
            <w:r>
              <w:rPr>
                <w:sz w:val="18"/>
              </w:rPr>
              <w:t xml:space="preserve"> </w:t>
            </w:r>
            <w:r w:rsidRPr="006068B8">
              <w:rPr>
                <w:sz w:val="18"/>
              </w:rPr>
              <w:t>569 (83%)</w:t>
            </w:r>
          </w:p>
        </w:tc>
      </w:tr>
      <w:tr w:rsidR="007B0E78" w:rsidRPr="007B0E78" w:rsidTr="007B0E78">
        <w:tc>
          <w:tcPr>
            <w:tcW w:w="3209" w:type="dxa"/>
            <w:tcBorders>
              <w:top w:val="single" w:sz="4" w:space="0" w:color="auto"/>
              <w:bottom w:val="single" w:sz="12" w:space="0" w:color="auto"/>
            </w:tcBorders>
            <w:shd w:val="clear" w:color="auto" w:fill="auto"/>
          </w:tcPr>
          <w:p w:rsidR="007B0E78" w:rsidRPr="007B0E78" w:rsidRDefault="00F95D00" w:rsidP="005D6016">
            <w:pPr>
              <w:pStyle w:val="SingleTxtG"/>
              <w:tabs>
                <w:tab w:val="left" w:pos="288"/>
                <w:tab w:val="left" w:pos="576"/>
                <w:tab w:val="left" w:pos="864"/>
                <w:tab w:val="left" w:pos="1152"/>
              </w:tabs>
              <w:spacing w:before="81" w:after="81" w:line="210" w:lineRule="exact"/>
              <w:ind w:left="0" w:right="40"/>
              <w:jc w:val="left"/>
              <w:rPr>
                <w:b/>
                <w:sz w:val="18"/>
              </w:rPr>
            </w:pPr>
            <w:r w:rsidRPr="005D6016">
              <w:rPr>
                <w:b/>
                <w:spacing w:val="4"/>
                <w:w w:val="103"/>
                <w:sz w:val="17"/>
              </w:rPr>
              <w:tab/>
            </w:r>
            <w:r w:rsidR="007B0E78" w:rsidRPr="005D6016">
              <w:rPr>
                <w:b/>
                <w:spacing w:val="4"/>
                <w:w w:val="103"/>
                <w:sz w:val="17"/>
              </w:rPr>
              <w:t>Total</w:t>
            </w:r>
          </w:p>
        </w:tc>
        <w:tc>
          <w:tcPr>
            <w:tcW w:w="1345" w:type="dxa"/>
            <w:tcBorders>
              <w:top w:val="single" w:sz="4" w:space="0" w:color="auto"/>
              <w:bottom w:val="single" w:sz="12" w:space="0" w:color="auto"/>
            </w:tcBorders>
            <w:shd w:val="clear" w:color="auto" w:fill="auto"/>
            <w:vAlign w:val="bottom"/>
          </w:tcPr>
          <w:p w:rsidR="007B0E78" w:rsidRPr="007B0E78" w:rsidRDefault="007B0E78" w:rsidP="005D6016">
            <w:pPr>
              <w:pStyle w:val="SingleTxtG"/>
              <w:suppressAutoHyphens w:val="0"/>
              <w:spacing w:before="81" w:after="81" w:line="220" w:lineRule="exact"/>
              <w:ind w:left="0" w:right="43"/>
              <w:jc w:val="right"/>
              <w:rPr>
                <w:b/>
                <w:sz w:val="18"/>
              </w:rPr>
            </w:pPr>
            <w:r w:rsidRPr="007B0E78">
              <w:rPr>
                <w:b/>
                <w:sz w:val="18"/>
              </w:rPr>
              <w:t>3</w:t>
            </w:r>
            <w:r>
              <w:rPr>
                <w:b/>
                <w:sz w:val="18"/>
              </w:rPr>
              <w:t xml:space="preserve"> </w:t>
            </w:r>
            <w:r w:rsidRPr="007B0E78">
              <w:rPr>
                <w:b/>
                <w:sz w:val="18"/>
              </w:rPr>
              <w:t>230</w:t>
            </w:r>
          </w:p>
        </w:tc>
        <w:tc>
          <w:tcPr>
            <w:tcW w:w="1345" w:type="dxa"/>
            <w:tcBorders>
              <w:top w:val="single" w:sz="4" w:space="0" w:color="auto"/>
              <w:bottom w:val="single" w:sz="12" w:space="0" w:color="auto"/>
            </w:tcBorders>
            <w:shd w:val="clear" w:color="auto" w:fill="auto"/>
            <w:vAlign w:val="bottom"/>
          </w:tcPr>
          <w:p w:rsidR="007B0E78" w:rsidRPr="007B0E78" w:rsidRDefault="007B0E78" w:rsidP="005D6016">
            <w:pPr>
              <w:pStyle w:val="SingleTxtG"/>
              <w:suppressAutoHyphens w:val="0"/>
              <w:spacing w:before="81" w:after="81" w:line="220" w:lineRule="exact"/>
              <w:ind w:left="0" w:right="43"/>
              <w:jc w:val="right"/>
              <w:rPr>
                <w:b/>
                <w:sz w:val="18"/>
              </w:rPr>
            </w:pPr>
            <w:r w:rsidRPr="007B0E78">
              <w:rPr>
                <w:b/>
                <w:sz w:val="18"/>
              </w:rPr>
              <w:t>2</w:t>
            </w:r>
            <w:r>
              <w:rPr>
                <w:b/>
                <w:sz w:val="18"/>
              </w:rPr>
              <w:t xml:space="preserve"> </w:t>
            </w:r>
            <w:r w:rsidRPr="007B0E78">
              <w:rPr>
                <w:b/>
                <w:sz w:val="18"/>
              </w:rPr>
              <w:t>846</w:t>
            </w:r>
          </w:p>
        </w:tc>
        <w:tc>
          <w:tcPr>
            <w:tcW w:w="1345" w:type="dxa"/>
            <w:tcBorders>
              <w:top w:val="single" w:sz="4" w:space="0" w:color="auto"/>
              <w:bottom w:val="single" w:sz="12" w:space="0" w:color="auto"/>
            </w:tcBorders>
            <w:shd w:val="clear" w:color="auto" w:fill="auto"/>
            <w:vAlign w:val="bottom"/>
          </w:tcPr>
          <w:p w:rsidR="007B0E78" w:rsidRPr="007B0E78" w:rsidRDefault="007B0E78" w:rsidP="005D6016">
            <w:pPr>
              <w:pStyle w:val="SingleTxtG"/>
              <w:suppressAutoHyphens w:val="0"/>
              <w:spacing w:before="81" w:after="81" w:line="220" w:lineRule="exact"/>
              <w:ind w:left="0" w:right="43"/>
              <w:jc w:val="right"/>
              <w:rPr>
                <w:b/>
                <w:sz w:val="18"/>
              </w:rPr>
            </w:pPr>
            <w:r w:rsidRPr="007B0E78">
              <w:rPr>
                <w:b/>
                <w:sz w:val="18"/>
              </w:rPr>
              <w:t>3</w:t>
            </w:r>
            <w:r>
              <w:rPr>
                <w:b/>
                <w:sz w:val="18"/>
              </w:rPr>
              <w:t xml:space="preserve"> </w:t>
            </w:r>
            <w:r w:rsidRPr="007B0E78">
              <w:rPr>
                <w:b/>
                <w:sz w:val="18"/>
              </w:rPr>
              <w:t>111</w:t>
            </w:r>
          </w:p>
        </w:tc>
      </w:tr>
    </w:tbl>
    <w:p w:rsidR="007B0E78" w:rsidRPr="007B0E78" w:rsidRDefault="007B0E78" w:rsidP="007B0E78">
      <w:pPr>
        <w:pStyle w:val="SingleTxt"/>
        <w:spacing w:after="0" w:line="120" w:lineRule="exact"/>
        <w:rPr>
          <w:sz w:val="10"/>
        </w:rPr>
      </w:pPr>
    </w:p>
    <w:p w:rsidR="00626016" w:rsidRDefault="00626016" w:rsidP="007B0E78">
      <w:pPr>
        <w:pStyle w:val="FootnoteText"/>
        <w:tabs>
          <w:tab w:val="clear" w:pos="418"/>
          <w:tab w:val="right" w:pos="1476"/>
          <w:tab w:val="left" w:pos="1548"/>
          <w:tab w:val="right" w:pos="1836"/>
          <w:tab w:val="left" w:pos="1908"/>
        </w:tabs>
        <w:ind w:left="1548" w:right="1267" w:hanging="288"/>
      </w:pPr>
      <w:r w:rsidRPr="007B0E78">
        <w:rPr>
          <w:i/>
          <w:iCs/>
        </w:rPr>
        <w:t>Source</w:t>
      </w:r>
      <w:r>
        <w:t xml:space="preserve">: </w:t>
      </w:r>
      <w:r w:rsidRPr="007B0E78">
        <w:rPr>
          <w:i/>
          <w:iCs/>
        </w:rPr>
        <w:t>Department of Education</w:t>
      </w:r>
      <w:r w:rsidR="007B0E78">
        <w:t>.</w:t>
      </w:r>
    </w:p>
    <w:p w:rsidR="007B0E78" w:rsidRPr="007B0E78" w:rsidRDefault="007B0E78" w:rsidP="007B0E78">
      <w:pPr>
        <w:pStyle w:val="FootnoteText"/>
        <w:tabs>
          <w:tab w:val="clear" w:pos="418"/>
          <w:tab w:val="right" w:pos="1476"/>
          <w:tab w:val="left" w:pos="1548"/>
          <w:tab w:val="right" w:pos="1836"/>
          <w:tab w:val="left" w:pos="1908"/>
        </w:tabs>
        <w:spacing w:line="120" w:lineRule="exact"/>
        <w:ind w:left="1548" w:right="1267" w:hanging="288"/>
        <w:rPr>
          <w:sz w:val="10"/>
        </w:rPr>
      </w:pPr>
    </w:p>
    <w:p w:rsidR="007B0E78" w:rsidRPr="007B0E78" w:rsidRDefault="007B0E78" w:rsidP="007B0E78">
      <w:pPr>
        <w:pStyle w:val="FootnoteText"/>
        <w:tabs>
          <w:tab w:val="clear" w:pos="418"/>
          <w:tab w:val="right" w:pos="1476"/>
          <w:tab w:val="left" w:pos="1548"/>
          <w:tab w:val="right" w:pos="1836"/>
          <w:tab w:val="left" w:pos="1908"/>
        </w:tabs>
        <w:spacing w:line="120" w:lineRule="exact"/>
        <w:ind w:left="1548" w:right="1267" w:hanging="288"/>
        <w:rPr>
          <w:sz w:val="10"/>
        </w:rPr>
      </w:pPr>
    </w:p>
    <w:p w:rsidR="00626016" w:rsidRDefault="00626016" w:rsidP="007B0E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School Principals and Heads of Departments who are Women</w:t>
      </w:r>
    </w:p>
    <w:p w:rsidR="007B0E78" w:rsidRPr="007B0E78" w:rsidRDefault="007B0E78" w:rsidP="007B0E78">
      <w:pPr>
        <w:pStyle w:val="SingleTxt"/>
        <w:spacing w:after="0" w:line="120" w:lineRule="exact"/>
        <w:rPr>
          <w:sz w:val="10"/>
          <w:lang w:val="en-US"/>
        </w:rPr>
      </w:pPr>
    </w:p>
    <w:p w:rsidR="00626016" w:rsidRDefault="00626016" w:rsidP="00626016">
      <w:pPr>
        <w:pStyle w:val="SingleTxt"/>
      </w:pPr>
      <w:r>
        <w:t>89.</w:t>
      </w:r>
      <w:r>
        <w:tab/>
        <w:t xml:space="preserve">There are a total of 605 school administrators in The Bahamas. A school administrator in The Bahamas refers to a Principal, Vice-Principal and Senior Master or Mistress. Of this number, 383 are females (63.3% of public school administrators). </w:t>
      </w:r>
    </w:p>
    <w:p w:rsidR="007B0E78" w:rsidRPr="007B0E78" w:rsidRDefault="007B0E78" w:rsidP="007B0E78">
      <w:pPr>
        <w:pStyle w:val="SingleTxt"/>
        <w:spacing w:after="0" w:line="120" w:lineRule="exact"/>
        <w:rPr>
          <w:sz w:val="10"/>
        </w:rPr>
      </w:pPr>
    </w:p>
    <w:p w:rsidR="00626016" w:rsidRDefault="00626016" w:rsidP="007B0E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Gender Equal Access to Health and Family Life</w:t>
      </w:r>
    </w:p>
    <w:p w:rsidR="007B0E78" w:rsidRPr="007B0E78" w:rsidRDefault="007B0E78" w:rsidP="007B0E78">
      <w:pPr>
        <w:pStyle w:val="SingleTxt"/>
        <w:spacing w:after="0" w:line="120" w:lineRule="exact"/>
        <w:rPr>
          <w:sz w:val="10"/>
          <w:lang w:val="en-US"/>
        </w:rPr>
      </w:pPr>
    </w:p>
    <w:p w:rsidR="00626016" w:rsidRDefault="00626016" w:rsidP="004310A3">
      <w:pPr>
        <w:pStyle w:val="SingleTxt"/>
      </w:pPr>
      <w:r>
        <w:t>90.</w:t>
      </w:r>
      <w:r>
        <w:tab/>
        <w:t xml:space="preserve">The information contained in paragraphs 99-113 of the Fifth Report remains largely unchanged with the exception of the revision of Family Life and Health Education (FLHE) Curriculum, in primary school, which was completed in 2012. The revised version of the curriculum was approved and posted on the Ministry of Education, Science and Technology’s website in 2013 </w:t>
      </w:r>
      <w:r w:rsidR="004310A3">
        <w:t>—</w:t>
      </w:r>
      <w:r>
        <w:t xml:space="preserve"> hard copies and CDs of the curriculum were also distributed. Gender stereotypes and gender equality were addressed in content of the FLHE curriculum.</w:t>
      </w:r>
    </w:p>
    <w:p w:rsidR="004310A3" w:rsidRPr="004310A3" w:rsidRDefault="004310A3" w:rsidP="004310A3">
      <w:pPr>
        <w:pStyle w:val="SingleTxt"/>
        <w:spacing w:after="0" w:line="120" w:lineRule="exact"/>
        <w:rPr>
          <w:sz w:val="10"/>
        </w:rPr>
      </w:pPr>
    </w:p>
    <w:p w:rsidR="00626016" w:rsidRDefault="00626016" w:rsidP="004310A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Girls in ICT</w:t>
      </w:r>
    </w:p>
    <w:p w:rsidR="004310A3" w:rsidRPr="004310A3" w:rsidRDefault="004310A3" w:rsidP="004310A3">
      <w:pPr>
        <w:pStyle w:val="SingleTxt"/>
        <w:spacing w:after="0" w:line="120" w:lineRule="exact"/>
        <w:rPr>
          <w:sz w:val="10"/>
        </w:rPr>
      </w:pPr>
    </w:p>
    <w:p w:rsidR="00626016" w:rsidRDefault="00626016" w:rsidP="00626016">
      <w:pPr>
        <w:pStyle w:val="SingleTxt"/>
      </w:pPr>
      <w:r>
        <w:t>91.</w:t>
      </w:r>
      <w:r>
        <w:tab/>
        <w:t>Though girls are generally outperforming boys in school, it is thought that fewer girls are in ICT than boys (no data was available to confirm this). In an effort to address this perceived disparity, the country now commemorates Girls in ICT Day. The Utilities Regulation and Competition Authority (URCA), Cable Bahamas and Bahamas Telecommunications Company (BTC) and other sector licensees facilitated a one-day ‘Girls in Information and Communications Technology (ICT) Day’ Forum and Mini-Fair during April 2015. The purpose of the event is to:</w:t>
      </w:r>
    </w:p>
    <w:p w:rsidR="00626016" w:rsidRDefault="004310A3" w:rsidP="00626016">
      <w:pPr>
        <w:pStyle w:val="SingleTxt"/>
      </w:pPr>
      <w:r>
        <w:tab/>
      </w:r>
      <w:r w:rsidR="00626016">
        <w:t>1.</w:t>
      </w:r>
      <w:r w:rsidR="00626016">
        <w:tab/>
        <w:t>Equip young girls with knowledge about the ICT sector;</w:t>
      </w:r>
    </w:p>
    <w:p w:rsidR="00626016" w:rsidRDefault="004310A3" w:rsidP="004310A3">
      <w:pPr>
        <w:pStyle w:val="SingleTxt"/>
        <w:ind w:left="2218" w:hanging="951"/>
      </w:pPr>
      <w:r>
        <w:lastRenderedPageBreak/>
        <w:tab/>
      </w:r>
      <w:r w:rsidR="00626016">
        <w:t>2.</w:t>
      </w:r>
      <w:r w:rsidR="00626016">
        <w:tab/>
        <w:t xml:space="preserve">To promote confidence about the potential role of women in the ICT sector; as well as </w:t>
      </w:r>
    </w:p>
    <w:p w:rsidR="00626016" w:rsidRDefault="004310A3" w:rsidP="00626016">
      <w:pPr>
        <w:pStyle w:val="SingleTxt"/>
      </w:pPr>
      <w:r>
        <w:tab/>
      </w:r>
      <w:r w:rsidR="00626016">
        <w:t>3.</w:t>
      </w:r>
      <w:r w:rsidR="00626016">
        <w:tab/>
        <w:t xml:space="preserve">To expose them to a myriad of career opportunities. </w:t>
      </w:r>
    </w:p>
    <w:p w:rsidR="00626016" w:rsidRDefault="00626016" w:rsidP="00626016">
      <w:pPr>
        <w:pStyle w:val="SingleTxt"/>
      </w:pPr>
      <w:r>
        <w:t>92.</w:t>
      </w:r>
      <w:r>
        <w:tab/>
        <w:t>In the 2016 commemoration of Girls in ICT, the program included Family Island female students in its celebrations. At the Forum and Mini-Fair, the Attorney General urged female students to ‘get into the ICT field’ and noted that the ICT curriculum in Bahamian schools is currently under review to ensure that what is offered locally to students is relative to the global approach to ICT.</w:t>
      </w:r>
    </w:p>
    <w:p w:rsidR="004310A3" w:rsidRPr="004310A3" w:rsidRDefault="004310A3" w:rsidP="004310A3">
      <w:pPr>
        <w:pStyle w:val="SingleTxt"/>
        <w:spacing w:after="0" w:line="120" w:lineRule="exact"/>
        <w:rPr>
          <w:sz w:val="10"/>
        </w:rPr>
      </w:pPr>
    </w:p>
    <w:p w:rsidR="00626016" w:rsidRDefault="00626016" w:rsidP="004310A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Sex Segregation in Higher Education</w:t>
      </w:r>
    </w:p>
    <w:p w:rsidR="004310A3" w:rsidRPr="004310A3" w:rsidRDefault="004310A3" w:rsidP="004310A3">
      <w:pPr>
        <w:pStyle w:val="SingleTxt"/>
        <w:spacing w:after="0" w:line="120" w:lineRule="exact"/>
        <w:rPr>
          <w:sz w:val="10"/>
        </w:rPr>
      </w:pPr>
    </w:p>
    <w:p w:rsidR="00626016" w:rsidRDefault="00626016" w:rsidP="004310A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Professors at the College of The Bahamas by Sex (2016)</w:t>
      </w:r>
    </w:p>
    <w:p w:rsidR="004310A3" w:rsidRPr="004310A3" w:rsidRDefault="004310A3" w:rsidP="004310A3">
      <w:pPr>
        <w:pStyle w:val="SingleTxt"/>
        <w:spacing w:after="0" w:line="120" w:lineRule="exact"/>
        <w:rPr>
          <w:sz w:val="10"/>
        </w:rPr>
      </w:pPr>
    </w:p>
    <w:p w:rsidR="00626016" w:rsidRDefault="00626016" w:rsidP="00626016">
      <w:pPr>
        <w:pStyle w:val="SingleTxt"/>
      </w:pPr>
      <w:r>
        <w:t>93.</w:t>
      </w:r>
      <w:r>
        <w:tab/>
        <w:t>Of the 207 university professors at the College of The Bahamas in 2016, 132 were female and 75 were male.</w:t>
      </w:r>
    </w:p>
    <w:p w:rsidR="004310A3" w:rsidRPr="004310A3" w:rsidRDefault="004310A3" w:rsidP="004310A3">
      <w:pPr>
        <w:pStyle w:val="SingleTxt"/>
        <w:spacing w:after="0" w:line="120" w:lineRule="exact"/>
        <w:rPr>
          <w:sz w:val="10"/>
        </w:rPr>
      </w:pPr>
    </w:p>
    <w:p w:rsidR="00626016" w:rsidRPr="004310A3" w:rsidRDefault="004310A3" w:rsidP="004310A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rPr>
      </w:pPr>
      <w:r>
        <w:tab/>
      </w:r>
      <w:r>
        <w:tab/>
      </w:r>
      <w:r w:rsidR="00626016" w:rsidRPr="004310A3">
        <w:rPr>
          <w:b w:val="0"/>
          <w:bCs/>
        </w:rPr>
        <w:t>Table 10</w:t>
      </w:r>
    </w:p>
    <w:p w:rsidR="00626016" w:rsidRDefault="004310A3" w:rsidP="004310A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626016">
        <w:t>Percentage of Women Graduating from the College of The Bahamas (January</w:t>
      </w:r>
      <w:r>
        <w:t> </w:t>
      </w:r>
      <w:r w:rsidR="00626016">
        <w:t>1, 2011</w:t>
      </w:r>
      <w:r>
        <w:t>-</w:t>
      </w:r>
      <w:r w:rsidR="00626016">
        <w:t>March 31, 2016)</w:t>
      </w:r>
    </w:p>
    <w:p w:rsidR="004310A3" w:rsidRPr="004310A3" w:rsidRDefault="004310A3" w:rsidP="004310A3">
      <w:pPr>
        <w:pStyle w:val="SingleTxt"/>
        <w:spacing w:after="0" w:line="120" w:lineRule="exact"/>
        <w:rPr>
          <w:sz w:val="10"/>
        </w:rPr>
      </w:pPr>
    </w:p>
    <w:tbl>
      <w:tblPr>
        <w:tblW w:w="7244" w:type="dxa"/>
        <w:tblInd w:w="1260" w:type="dxa"/>
        <w:tblLayout w:type="fixed"/>
        <w:tblCellMar>
          <w:left w:w="0" w:type="dxa"/>
          <w:right w:w="0" w:type="dxa"/>
        </w:tblCellMar>
        <w:tblLook w:val="0000" w:firstRow="0" w:lastRow="0" w:firstColumn="0" w:lastColumn="0" w:noHBand="0" w:noVBand="0"/>
      </w:tblPr>
      <w:tblGrid>
        <w:gridCol w:w="1440"/>
        <w:gridCol w:w="1160"/>
        <w:gridCol w:w="1161"/>
        <w:gridCol w:w="1161"/>
        <w:gridCol w:w="1161"/>
        <w:gridCol w:w="1161"/>
      </w:tblGrid>
      <w:tr w:rsidR="004310A3" w:rsidRPr="004310A3" w:rsidTr="004310A3">
        <w:trPr>
          <w:tblHeader/>
        </w:trPr>
        <w:tc>
          <w:tcPr>
            <w:tcW w:w="1440" w:type="dxa"/>
            <w:tcBorders>
              <w:top w:val="single" w:sz="4" w:space="0" w:color="auto"/>
              <w:bottom w:val="single" w:sz="12" w:space="0" w:color="auto"/>
            </w:tcBorders>
            <w:shd w:val="clear" w:color="auto" w:fill="auto"/>
            <w:vAlign w:val="bottom"/>
          </w:tcPr>
          <w:p w:rsidR="004310A3" w:rsidRPr="004310A3" w:rsidRDefault="004310A3" w:rsidP="004310A3">
            <w:pPr>
              <w:pStyle w:val="SingleTxtG"/>
              <w:spacing w:before="81" w:after="81" w:line="160" w:lineRule="exact"/>
              <w:ind w:left="0" w:right="40"/>
              <w:jc w:val="left"/>
              <w:rPr>
                <w:i/>
                <w:sz w:val="14"/>
              </w:rPr>
            </w:pPr>
            <w:r w:rsidRPr="004310A3">
              <w:rPr>
                <w:i/>
                <w:sz w:val="14"/>
              </w:rPr>
              <w:t>Graduating Fields</w:t>
            </w:r>
          </w:p>
        </w:tc>
        <w:tc>
          <w:tcPr>
            <w:tcW w:w="1160" w:type="dxa"/>
            <w:tcBorders>
              <w:top w:val="single" w:sz="4" w:space="0" w:color="auto"/>
              <w:bottom w:val="single" w:sz="12" w:space="0" w:color="auto"/>
            </w:tcBorders>
            <w:shd w:val="clear" w:color="auto" w:fill="auto"/>
            <w:vAlign w:val="bottom"/>
          </w:tcPr>
          <w:p w:rsidR="004310A3" w:rsidRPr="004310A3" w:rsidRDefault="004310A3" w:rsidP="004310A3">
            <w:pPr>
              <w:pStyle w:val="SingleTxtG"/>
              <w:spacing w:before="81" w:after="81" w:line="160" w:lineRule="exact"/>
              <w:ind w:left="144" w:right="40"/>
              <w:jc w:val="right"/>
              <w:rPr>
                <w:i/>
                <w:sz w:val="14"/>
              </w:rPr>
            </w:pPr>
            <w:r w:rsidRPr="004310A3">
              <w:rPr>
                <w:i/>
                <w:sz w:val="14"/>
              </w:rPr>
              <w:t>2011</w:t>
            </w:r>
          </w:p>
        </w:tc>
        <w:tc>
          <w:tcPr>
            <w:tcW w:w="1161" w:type="dxa"/>
            <w:tcBorders>
              <w:top w:val="single" w:sz="4" w:space="0" w:color="auto"/>
              <w:bottom w:val="single" w:sz="12" w:space="0" w:color="auto"/>
            </w:tcBorders>
            <w:shd w:val="clear" w:color="auto" w:fill="auto"/>
            <w:vAlign w:val="bottom"/>
          </w:tcPr>
          <w:p w:rsidR="004310A3" w:rsidRPr="004310A3" w:rsidRDefault="004310A3" w:rsidP="004310A3">
            <w:pPr>
              <w:pStyle w:val="SingleTxtG"/>
              <w:spacing w:before="81" w:after="81" w:line="160" w:lineRule="exact"/>
              <w:ind w:left="144" w:right="40"/>
              <w:jc w:val="right"/>
              <w:rPr>
                <w:i/>
                <w:sz w:val="14"/>
              </w:rPr>
            </w:pPr>
            <w:r w:rsidRPr="004310A3">
              <w:rPr>
                <w:i/>
                <w:sz w:val="14"/>
              </w:rPr>
              <w:t>2012</w:t>
            </w:r>
          </w:p>
        </w:tc>
        <w:tc>
          <w:tcPr>
            <w:tcW w:w="1161" w:type="dxa"/>
            <w:tcBorders>
              <w:top w:val="single" w:sz="4" w:space="0" w:color="auto"/>
              <w:bottom w:val="single" w:sz="12" w:space="0" w:color="auto"/>
            </w:tcBorders>
            <w:shd w:val="clear" w:color="auto" w:fill="auto"/>
            <w:vAlign w:val="bottom"/>
          </w:tcPr>
          <w:p w:rsidR="004310A3" w:rsidRPr="004310A3" w:rsidRDefault="004310A3" w:rsidP="004310A3">
            <w:pPr>
              <w:pStyle w:val="SingleTxtG"/>
              <w:spacing w:before="81" w:after="81" w:line="160" w:lineRule="exact"/>
              <w:ind w:left="144" w:right="40"/>
              <w:jc w:val="right"/>
              <w:rPr>
                <w:i/>
                <w:sz w:val="14"/>
              </w:rPr>
            </w:pPr>
            <w:r w:rsidRPr="004310A3">
              <w:rPr>
                <w:i/>
                <w:sz w:val="14"/>
              </w:rPr>
              <w:t>2013</w:t>
            </w:r>
          </w:p>
        </w:tc>
        <w:tc>
          <w:tcPr>
            <w:tcW w:w="1161" w:type="dxa"/>
            <w:tcBorders>
              <w:top w:val="single" w:sz="4" w:space="0" w:color="auto"/>
              <w:bottom w:val="single" w:sz="12" w:space="0" w:color="auto"/>
            </w:tcBorders>
            <w:shd w:val="clear" w:color="auto" w:fill="auto"/>
            <w:vAlign w:val="bottom"/>
          </w:tcPr>
          <w:p w:rsidR="004310A3" w:rsidRPr="004310A3" w:rsidRDefault="004310A3" w:rsidP="004310A3">
            <w:pPr>
              <w:pStyle w:val="SingleTxtG"/>
              <w:spacing w:before="81" w:after="81" w:line="160" w:lineRule="exact"/>
              <w:ind w:left="144" w:right="40"/>
              <w:jc w:val="right"/>
              <w:rPr>
                <w:i/>
                <w:sz w:val="14"/>
              </w:rPr>
            </w:pPr>
            <w:r w:rsidRPr="004310A3">
              <w:rPr>
                <w:i/>
                <w:sz w:val="14"/>
              </w:rPr>
              <w:t>2014</w:t>
            </w:r>
          </w:p>
        </w:tc>
        <w:tc>
          <w:tcPr>
            <w:tcW w:w="1161" w:type="dxa"/>
            <w:tcBorders>
              <w:top w:val="single" w:sz="4" w:space="0" w:color="auto"/>
              <w:bottom w:val="single" w:sz="12" w:space="0" w:color="auto"/>
            </w:tcBorders>
            <w:shd w:val="clear" w:color="auto" w:fill="auto"/>
            <w:vAlign w:val="bottom"/>
          </w:tcPr>
          <w:p w:rsidR="004310A3" w:rsidRPr="004310A3" w:rsidRDefault="004310A3" w:rsidP="004310A3">
            <w:pPr>
              <w:pStyle w:val="SingleTxtG"/>
              <w:spacing w:before="81" w:after="81" w:line="160" w:lineRule="exact"/>
              <w:ind w:left="144" w:right="40"/>
              <w:jc w:val="right"/>
              <w:rPr>
                <w:i/>
                <w:sz w:val="14"/>
              </w:rPr>
            </w:pPr>
            <w:r w:rsidRPr="004310A3">
              <w:rPr>
                <w:i/>
                <w:sz w:val="14"/>
              </w:rPr>
              <w:t>2015</w:t>
            </w:r>
          </w:p>
        </w:tc>
      </w:tr>
      <w:tr w:rsidR="004310A3" w:rsidRPr="004310A3" w:rsidTr="004310A3">
        <w:trPr>
          <w:trHeight w:hRule="exact" w:val="115"/>
          <w:tblHeader/>
        </w:trPr>
        <w:tc>
          <w:tcPr>
            <w:tcW w:w="1440" w:type="dxa"/>
            <w:tcBorders>
              <w:top w:val="single" w:sz="12" w:space="0" w:color="auto"/>
            </w:tcBorders>
            <w:shd w:val="clear" w:color="auto" w:fill="auto"/>
            <w:vAlign w:val="bottom"/>
          </w:tcPr>
          <w:p w:rsidR="004310A3" w:rsidRPr="004310A3" w:rsidRDefault="004310A3" w:rsidP="004310A3">
            <w:pPr>
              <w:pStyle w:val="SingleTxtG"/>
              <w:spacing w:before="40" w:after="40" w:line="210" w:lineRule="exact"/>
              <w:ind w:left="0" w:right="40"/>
              <w:jc w:val="left"/>
              <w:rPr>
                <w:sz w:val="17"/>
              </w:rPr>
            </w:pPr>
          </w:p>
        </w:tc>
        <w:tc>
          <w:tcPr>
            <w:tcW w:w="1160" w:type="dxa"/>
            <w:tcBorders>
              <w:top w:val="single" w:sz="12" w:space="0" w:color="auto"/>
            </w:tcBorders>
            <w:shd w:val="clear" w:color="auto" w:fill="auto"/>
            <w:vAlign w:val="bottom"/>
          </w:tcPr>
          <w:p w:rsidR="004310A3" w:rsidRPr="004310A3" w:rsidRDefault="004310A3" w:rsidP="004310A3">
            <w:pPr>
              <w:pStyle w:val="SingleTxtG"/>
              <w:spacing w:before="40" w:after="40" w:line="210" w:lineRule="exact"/>
              <w:ind w:left="144" w:right="40"/>
              <w:jc w:val="right"/>
              <w:rPr>
                <w:sz w:val="17"/>
              </w:rPr>
            </w:pPr>
          </w:p>
        </w:tc>
        <w:tc>
          <w:tcPr>
            <w:tcW w:w="1161" w:type="dxa"/>
            <w:tcBorders>
              <w:top w:val="single" w:sz="12" w:space="0" w:color="auto"/>
            </w:tcBorders>
            <w:shd w:val="clear" w:color="auto" w:fill="auto"/>
            <w:vAlign w:val="bottom"/>
          </w:tcPr>
          <w:p w:rsidR="004310A3" w:rsidRPr="004310A3" w:rsidRDefault="004310A3" w:rsidP="004310A3">
            <w:pPr>
              <w:pStyle w:val="SingleTxtG"/>
              <w:spacing w:before="40" w:after="40" w:line="210" w:lineRule="exact"/>
              <w:ind w:left="144" w:right="40"/>
              <w:jc w:val="right"/>
              <w:rPr>
                <w:sz w:val="17"/>
              </w:rPr>
            </w:pPr>
          </w:p>
        </w:tc>
        <w:tc>
          <w:tcPr>
            <w:tcW w:w="1161" w:type="dxa"/>
            <w:tcBorders>
              <w:top w:val="single" w:sz="12" w:space="0" w:color="auto"/>
            </w:tcBorders>
            <w:shd w:val="clear" w:color="auto" w:fill="auto"/>
            <w:vAlign w:val="bottom"/>
          </w:tcPr>
          <w:p w:rsidR="004310A3" w:rsidRPr="004310A3" w:rsidRDefault="004310A3" w:rsidP="004310A3">
            <w:pPr>
              <w:pStyle w:val="SingleTxtG"/>
              <w:spacing w:before="40" w:after="40" w:line="210" w:lineRule="exact"/>
              <w:ind w:left="144" w:right="40"/>
              <w:jc w:val="right"/>
              <w:rPr>
                <w:sz w:val="17"/>
              </w:rPr>
            </w:pPr>
          </w:p>
        </w:tc>
        <w:tc>
          <w:tcPr>
            <w:tcW w:w="1161" w:type="dxa"/>
            <w:tcBorders>
              <w:top w:val="single" w:sz="12" w:space="0" w:color="auto"/>
            </w:tcBorders>
            <w:shd w:val="clear" w:color="auto" w:fill="auto"/>
            <w:vAlign w:val="bottom"/>
          </w:tcPr>
          <w:p w:rsidR="004310A3" w:rsidRPr="004310A3" w:rsidRDefault="004310A3" w:rsidP="004310A3">
            <w:pPr>
              <w:pStyle w:val="SingleTxtG"/>
              <w:spacing w:before="40" w:after="40" w:line="210" w:lineRule="exact"/>
              <w:ind w:left="144" w:right="40"/>
              <w:jc w:val="right"/>
              <w:rPr>
                <w:sz w:val="17"/>
              </w:rPr>
            </w:pPr>
          </w:p>
        </w:tc>
        <w:tc>
          <w:tcPr>
            <w:tcW w:w="1161" w:type="dxa"/>
            <w:tcBorders>
              <w:top w:val="single" w:sz="12" w:space="0" w:color="auto"/>
            </w:tcBorders>
            <w:shd w:val="clear" w:color="auto" w:fill="auto"/>
            <w:vAlign w:val="bottom"/>
          </w:tcPr>
          <w:p w:rsidR="004310A3" w:rsidRPr="004310A3" w:rsidRDefault="004310A3" w:rsidP="004310A3">
            <w:pPr>
              <w:pStyle w:val="SingleTxtG"/>
              <w:spacing w:before="40" w:after="40" w:line="210" w:lineRule="exact"/>
              <w:ind w:left="144" w:right="40"/>
              <w:jc w:val="right"/>
              <w:rPr>
                <w:sz w:val="17"/>
              </w:rPr>
            </w:pPr>
          </w:p>
        </w:tc>
      </w:tr>
      <w:tr w:rsidR="004310A3" w:rsidRPr="004310A3" w:rsidTr="004310A3">
        <w:tc>
          <w:tcPr>
            <w:tcW w:w="1440" w:type="dxa"/>
            <w:shd w:val="clear" w:color="auto" w:fill="auto"/>
            <w:vAlign w:val="bottom"/>
          </w:tcPr>
          <w:p w:rsidR="004310A3" w:rsidRPr="004310A3" w:rsidRDefault="004310A3" w:rsidP="004310A3">
            <w:pPr>
              <w:pStyle w:val="SingleTxtG"/>
              <w:tabs>
                <w:tab w:val="left" w:pos="288"/>
                <w:tab w:val="left" w:pos="576"/>
                <w:tab w:val="left" w:pos="864"/>
                <w:tab w:val="left" w:pos="1152"/>
              </w:tabs>
              <w:spacing w:before="40" w:after="40" w:line="210" w:lineRule="exact"/>
              <w:ind w:left="0" w:right="40"/>
              <w:jc w:val="left"/>
              <w:rPr>
                <w:spacing w:val="4"/>
                <w:w w:val="103"/>
                <w:sz w:val="17"/>
              </w:rPr>
            </w:pPr>
            <w:r w:rsidRPr="004310A3">
              <w:rPr>
                <w:spacing w:val="4"/>
                <w:w w:val="103"/>
                <w:sz w:val="17"/>
              </w:rPr>
              <w:t>Medicine</w:t>
            </w:r>
          </w:p>
        </w:tc>
        <w:tc>
          <w:tcPr>
            <w:tcW w:w="1160" w:type="dxa"/>
            <w:shd w:val="clear" w:color="auto" w:fill="auto"/>
            <w:vAlign w:val="bottom"/>
          </w:tcPr>
          <w:p w:rsidR="004310A3" w:rsidRPr="004310A3" w:rsidRDefault="004310A3" w:rsidP="004310A3">
            <w:pPr>
              <w:pStyle w:val="SingleTxtG"/>
              <w:tabs>
                <w:tab w:val="left" w:pos="288"/>
                <w:tab w:val="left" w:pos="576"/>
                <w:tab w:val="left" w:pos="864"/>
                <w:tab w:val="left" w:pos="1152"/>
              </w:tabs>
              <w:spacing w:before="40" w:after="40" w:line="210" w:lineRule="exact"/>
              <w:ind w:left="144" w:right="40"/>
              <w:jc w:val="right"/>
              <w:rPr>
                <w:spacing w:val="4"/>
                <w:w w:val="103"/>
                <w:sz w:val="17"/>
              </w:rPr>
            </w:pPr>
            <w:r w:rsidRPr="004310A3">
              <w:rPr>
                <w:spacing w:val="4"/>
                <w:w w:val="103"/>
                <w:sz w:val="17"/>
              </w:rPr>
              <w:t>0</w:t>
            </w:r>
          </w:p>
        </w:tc>
        <w:tc>
          <w:tcPr>
            <w:tcW w:w="1161" w:type="dxa"/>
            <w:shd w:val="clear" w:color="auto" w:fill="auto"/>
            <w:vAlign w:val="bottom"/>
          </w:tcPr>
          <w:p w:rsidR="004310A3" w:rsidRPr="004310A3" w:rsidRDefault="004310A3" w:rsidP="004310A3">
            <w:pPr>
              <w:pStyle w:val="SingleTxtG"/>
              <w:tabs>
                <w:tab w:val="left" w:pos="288"/>
                <w:tab w:val="left" w:pos="576"/>
                <w:tab w:val="left" w:pos="864"/>
                <w:tab w:val="left" w:pos="1152"/>
              </w:tabs>
              <w:spacing w:before="40" w:after="40" w:line="210" w:lineRule="exact"/>
              <w:ind w:left="144" w:right="40"/>
              <w:jc w:val="right"/>
              <w:rPr>
                <w:spacing w:val="4"/>
                <w:w w:val="103"/>
                <w:sz w:val="17"/>
              </w:rPr>
            </w:pPr>
            <w:r w:rsidRPr="004310A3">
              <w:rPr>
                <w:spacing w:val="4"/>
                <w:w w:val="103"/>
                <w:sz w:val="17"/>
              </w:rPr>
              <w:t>0</w:t>
            </w:r>
          </w:p>
        </w:tc>
        <w:tc>
          <w:tcPr>
            <w:tcW w:w="1161" w:type="dxa"/>
            <w:shd w:val="clear" w:color="auto" w:fill="auto"/>
            <w:vAlign w:val="bottom"/>
          </w:tcPr>
          <w:p w:rsidR="004310A3" w:rsidRPr="004310A3" w:rsidRDefault="004310A3" w:rsidP="004310A3">
            <w:pPr>
              <w:pStyle w:val="SingleTxtG"/>
              <w:tabs>
                <w:tab w:val="left" w:pos="288"/>
                <w:tab w:val="left" w:pos="576"/>
                <w:tab w:val="left" w:pos="864"/>
                <w:tab w:val="left" w:pos="1152"/>
              </w:tabs>
              <w:spacing w:before="40" w:after="40" w:line="210" w:lineRule="exact"/>
              <w:ind w:left="144" w:right="40"/>
              <w:jc w:val="right"/>
              <w:rPr>
                <w:spacing w:val="4"/>
                <w:w w:val="103"/>
                <w:sz w:val="17"/>
              </w:rPr>
            </w:pPr>
            <w:r w:rsidRPr="004310A3">
              <w:rPr>
                <w:spacing w:val="4"/>
                <w:w w:val="103"/>
                <w:sz w:val="17"/>
              </w:rPr>
              <w:t>0</w:t>
            </w:r>
          </w:p>
        </w:tc>
        <w:tc>
          <w:tcPr>
            <w:tcW w:w="1161" w:type="dxa"/>
            <w:shd w:val="clear" w:color="auto" w:fill="auto"/>
            <w:vAlign w:val="bottom"/>
          </w:tcPr>
          <w:p w:rsidR="004310A3" w:rsidRPr="004310A3" w:rsidRDefault="004310A3" w:rsidP="004310A3">
            <w:pPr>
              <w:pStyle w:val="SingleTxtG"/>
              <w:tabs>
                <w:tab w:val="left" w:pos="288"/>
                <w:tab w:val="left" w:pos="576"/>
                <w:tab w:val="left" w:pos="864"/>
                <w:tab w:val="left" w:pos="1152"/>
              </w:tabs>
              <w:spacing w:before="40" w:after="40" w:line="210" w:lineRule="exact"/>
              <w:ind w:left="144" w:right="40"/>
              <w:jc w:val="right"/>
              <w:rPr>
                <w:spacing w:val="4"/>
                <w:w w:val="103"/>
                <w:sz w:val="17"/>
              </w:rPr>
            </w:pPr>
            <w:r w:rsidRPr="004310A3">
              <w:rPr>
                <w:spacing w:val="4"/>
                <w:w w:val="103"/>
                <w:sz w:val="17"/>
              </w:rPr>
              <w:t>0</w:t>
            </w:r>
          </w:p>
        </w:tc>
        <w:tc>
          <w:tcPr>
            <w:tcW w:w="1161" w:type="dxa"/>
            <w:shd w:val="clear" w:color="auto" w:fill="auto"/>
            <w:vAlign w:val="bottom"/>
          </w:tcPr>
          <w:p w:rsidR="004310A3" w:rsidRPr="004310A3" w:rsidRDefault="004310A3" w:rsidP="004310A3">
            <w:pPr>
              <w:pStyle w:val="SingleTxtG"/>
              <w:tabs>
                <w:tab w:val="left" w:pos="288"/>
                <w:tab w:val="left" w:pos="576"/>
                <w:tab w:val="left" w:pos="864"/>
                <w:tab w:val="left" w:pos="1152"/>
              </w:tabs>
              <w:spacing w:before="40" w:after="40" w:line="210" w:lineRule="exact"/>
              <w:ind w:left="144" w:right="40"/>
              <w:jc w:val="right"/>
              <w:rPr>
                <w:spacing w:val="4"/>
                <w:w w:val="103"/>
                <w:sz w:val="17"/>
              </w:rPr>
            </w:pPr>
            <w:r w:rsidRPr="004310A3">
              <w:rPr>
                <w:spacing w:val="4"/>
                <w:w w:val="103"/>
                <w:sz w:val="17"/>
              </w:rPr>
              <w:t>0</w:t>
            </w:r>
          </w:p>
        </w:tc>
      </w:tr>
      <w:tr w:rsidR="004310A3" w:rsidRPr="004310A3" w:rsidTr="004310A3">
        <w:tc>
          <w:tcPr>
            <w:tcW w:w="1440" w:type="dxa"/>
            <w:shd w:val="clear" w:color="auto" w:fill="auto"/>
            <w:vAlign w:val="bottom"/>
          </w:tcPr>
          <w:p w:rsidR="004310A3" w:rsidRPr="004310A3" w:rsidRDefault="004310A3" w:rsidP="004310A3">
            <w:pPr>
              <w:pStyle w:val="SingleTxtG"/>
              <w:tabs>
                <w:tab w:val="left" w:pos="288"/>
                <w:tab w:val="left" w:pos="576"/>
                <w:tab w:val="left" w:pos="864"/>
                <w:tab w:val="left" w:pos="1152"/>
              </w:tabs>
              <w:spacing w:before="40" w:after="40" w:line="210" w:lineRule="exact"/>
              <w:ind w:left="0" w:right="40"/>
              <w:jc w:val="left"/>
              <w:rPr>
                <w:spacing w:val="4"/>
                <w:w w:val="103"/>
                <w:sz w:val="17"/>
              </w:rPr>
            </w:pPr>
            <w:r w:rsidRPr="004310A3">
              <w:rPr>
                <w:spacing w:val="4"/>
                <w:w w:val="103"/>
                <w:sz w:val="17"/>
              </w:rPr>
              <w:t>Law</w:t>
            </w:r>
          </w:p>
        </w:tc>
        <w:tc>
          <w:tcPr>
            <w:tcW w:w="1160" w:type="dxa"/>
            <w:shd w:val="clear" w:color="auto" w:fill="auto"/>
            <w:vAlign w:val="bottom"/>
          </w:tcPr>
          <w:p w:rsidR="004310A3" w:rsidRPr="004310A3" w:rsidRDefault="004310A3" w:rsidP="004310A3">
            <w:pPr>
              <w:pStyle w:val="SingleTxtG"/>
              <w:tabs>
                <w:tab w:val="left" w:pos="288"/>
                <w:tab w:val="left" w:pos="576"/>
                <w:tab w:val="left" w:pos="864"/>
                <w:tab w:val="left" w:pos="1152"/>
              </w:tabs>
              <w:spacing w:before="40" w:after="40" w:line="210" w:lineRule="exact"/>
              <w:ind w:left="144" w:right="40"/>
              <w:jc w:val="right"/>
              <w:rPr>
                <w:spacing w:val="4"/>
                <w:w w:val="103"/>
                <w:sz w:val="17"/>
              </w:rPr>
            </w:pPr>
            <w:r w:rsidRPr="004310A3">
              <w:rPr>
                <w:spacing w:val="4"/>
                <w:w w:val="103"/>
                <w:sz w:val="17"/>
              </w:rPr>
              <w:t>13 (2.78%)</w:t>
            </w:r>
          </w:p>
        </w:tc>
        <w:tc>
          <w:tcPr>
            <w:tcW w:w="1161" w:type="dxa"/>
            <w:shd w:val="clear" w:color="auto" w:fill="auto"/>
            <w:vAlign w:val="bottom"/>
          </w:tcPr>
          <w:p w:rsidR="004310A3" w:rsidRPr="004310A3" w:rsidRDefault="004310A3" w:rsidP="004310A3">
            <w:pPr>
              <w:pStyle w:val="SingleTxtG"/>
              <w:tabs>
                <w:tab w:val="left" w:pos="288"/>
                <w:tab w:val="left" w:pos="576"/>
                <w:tab w:val="left" w:pos="864"/>
                <w:tab w:val="left" w:pos="1152"/>
              </w:tabs>
              <w:spacing w:before="40" w:after="40" w:line="210" w:lineRule="exact"/>
              <w:ind w:left="144" w:right="40"/>
              <w:jc w:val="right"/>
              <w:rPr>
                <w:spacing w:val="4"/>
                <w:w w:val="103"/>
                <w:sz w:val="17"/>
              </w:rPr>
            </w:pPr>
            <w:r w:rsidRPr="004310A3">
              <w:rPr>
                <w:spacing w:val="4"/>
                <w:w w:val="103"/>
                <w:sz w:val="17"/>
              </w:rPr>
              <w:t>38 (6.67%)</w:t>
            </w:r>
          </w:p>
        </w:tc>
        <w:tc>
          <w:tcPr>
            <w:tcW w:w="1161" w:type="dxa"/>
            <w:shd w:val="clear" w:color="auto" w:fill="auto"/>
            <w:vAlign w:val="bottom"/>
          </w:tcPr>
          <w:p w:rsidR="004310A3" w:rsidRPr="004310A3" w:rsidRDefault="004310A3" w:rsidP="004310A3">
            <w:pPr>
              <w:pStyle w:val="SingleTxtG"/>
              <w:tabs>
                <w:tab w:val="left" w:pos="288"/>
                <w:tab w:val="left" w:pos="576"/>
                <w:tab w:val="left" w:pos="864"/>
                <w:tab w:val="left" w:pos="1152"/>
              </w:tabs>
              <w:spacing w:before="40" w:after="40" w:line="210" w:lineRule="exact"/>
              <w:ind w:left="144" w:right="40"/>
              <w:jc w:val="right"/>
              <w:rPr>
                <w:spacing w:val="4"/>
                <w:w w:val="103"/>
                <w:sz w:val="17"/>
              </w:rPr>
            </w:pPr>
            <w:r w:rsidRPr="004310A3">
              <w:rPr>
                <w:spacing w:val="4"/>
                <w:w w:val="103"/>
                <w:sz w:val="17"/>
              </w:rPr>
              <w:t>23 (3.90%)</w:t>
            </w:r>
          </w:p>
        </w:tc>
        <w:tc>
          <w:tcPr>
            <w:tcW w:w="1161" w:type="dxa"/>
            <w:shd w:val="clear" w:color="auto" w:fill="auto"/>
            <w:vAlign w:val="bottom"/>
          </w:tcPr>
          <w:p w:rsidR="004310A3" w:rsidRPr="004310A3" w:rsidRDefault="004310A3" w:rsidP="004310A3">
            <w:pPr>
              <w:pStyle w:val="SingleTxtG"/>
              <w:tabs>
                <w:tab w:val="left" w:pos="288"/>
                <w:tab w:val="left" w:pos="576"/>
                <w:tab w:val="left" w:pos="864"/>
                <w:tab w:val="left" w:pos="1152"/>
              </w:tabs>
              <w:spacing w:before="40" w:after="40" w:line="210" w:lineRule="exact"/>
              <w:ind w:left="144" w:right="40"/>
              <w:jc w:val="right"/>
              <w:rPr>
                <w:spacing w:val="4"/>
                <w:w w:val="103"/>
                <w:sz w:val="17"/>
              </w:rPr>
            </w:pPr>
            <w:r w:rsidRPr="004310A3">
              <w:rPr>
                <w:spacing w:val="4"/>
                <w:w w:val="103"/>
                <w:sz w:val="17"/>
              </w:rPr>
              <w:t>24 (5.13%)</w:t>
            </w:r>
          </w:p>
        </w:tc>
        <w:tc>
          <w:tcPr>
            <w:tcW w:w="1161" w:type="dxa"/>
            <w:shd w:val="clear" w:color="auto" w:fill="auto"/>
            <w:vAlign w:val="bottom"/>
          </w:tcPr>
          <w:p w:rsidR="004310A3" w:rsidRPr="004310A3" w:rsidRDefault="004310A3" w:rsidP="004310A3">
            <w:pPr>
              <w:pStyle w:val="SingleTxtG"/>
              <w:tabs>
                <w:tab w:val="left" w:pos="288"/>
                <w:tab w:val="left" w:pos="576"/>
                <w:tab w:val="left" w:pos="864"/>
                <w:tab w:val="left" w:pos="1152"/>
              </w:tabs>
              <w:spacing w:before="40" w:after="40" w:line="210" w:lineRule="exact"/>
              <w:ind w:left="144" w:right="40"/>
              <w:jc w:val="right"/>
              <w:rPr>
                <w:spacing w:val="4"/>
                <w:w w:val="103"/>
                <w:sz w:val="17"/>
              </w:rPr>
            </w:pPr>
            <w:r w:rsidRPr="004310A3">
              <w:rPr>
                <w:spacing w:val="4"/>
                <w:w w:val="103"/>
                <w:sz w:val="17"/>
              </w:rPr>
              <w:t>29 (5.79%)</w:t>
            </w:r>
          </w:p>
        </w:tc>
      </w:tr>
      <w:tr w:rsidR="004310A3" w:rsidRPr="004310A3" w:rsidTr="004310A3">
        <w:tc>
          <w:tcPr>
            <w:tcW w:w="1440" w:type="dxa"/>
            <w:shd w:val="clear" w:color="auto" w:fill="auto"/>
            <w:vAlign w:val="bottom"/>
          </w:tcPr>
          <w:p w:rsidR="004310A3" w:rsidRPr="004310A3" w:rsidRDefault="004310A3" w:rsidP="004310A3">
            <w:pPr>
              <w:pStyle w:val="SingleTxtG"/>
              <w:tabs>
                <w:tab w:val="left" w:pos="288"/>
                <w:tab w:val="left" w:pos="576"/>
                <w:tab w:val="left" w:pos="864"/>
                <w:tab w:val="left" w:pos="1152"/>
              </w:tabs>
              <w:spacing w:before="40" w:after="40" w:line="210" w:lineRule="exact"/>
              <w:ind w:left="0" w:right="40"/>
              <w:jc w:val="left"/>
              <w:rPr>
                <w:spacing w:val="4"/>
                <w:w w:val="103"/>
                <w:sz w:val="17"/>
              </w:rPr>
            </w:pPr>
            <w:r w:rsidRPr="004310A3">
              <w:rPr>
                <w:spacing w:val="4"/>
                <w:w w:val="103"/>
                <w:sz w:val="17"/>
              </w:rPr>
              <w:t>Engineering</w:t>
            </w:r>
          </w:p>
        </w:tc>
        <w:tc>
          <w:tcPr>
            <w:tcW w:w="1160" w:type="dxa"/>
            <w:shd w:val="clear" w:color="auto" w:fill="auto"/>
            <w:vAlign w:val="bottom"/>
          </w:tcPr>
          <w:p w:rsidR="004310A3" w:rsidRPr="004310A3" w:rsidRDefault="004310A3" w:rsidP="004310A3">
            <w:pPr>
              <w:pStyle w:val="SingleTxtG"/>
              <w:tabs>
                <w:tab w:val="left" w:pos="288"/>
                <w:tab w:val="left" w:pos="576"/>
                <w:tab w:val="left" w:pos="864"/>
                <w:tab w:val="left" w:pos="1152"/>
              </w:tabs>
              <w:spacing w:before="40" w:after="40" w:line="210" w:lineRule="exact"/>
              <w:ind w:left="144" w:right="40"/>
              <w:jc w:val="right"/>
              <w:rPr>
                <w:spacing w:val="4"/>
                <w:w w:val="103"/>
                <w:sz w:val="17"/>
              </w:rPr>
            </w:pPr>
            <w:r w:rsidRPr="004310A3">
              <w:rPr>
                <w:spacing w:val="4"/>
                <w:w w:val="103"/>
                <w:sz w:val="17"/>
              </w:rPr>
              <w:t>1 (0.021%)</w:t>
            </w:r>
          </w:p>
        </w:tc>
        <w:tc>
          <w:tcPr>
            <w:tcW w:w="1161" w:type="dxa"/>
            <w:shd w:val="clear" w:color="auto" w:fill="auto"/>
            <w:vAlign w:val="bottom"/>
          </w:tcPr>
          <w:p w:rsidR="004310A3" w:rsidRPr="004310A3" w:rsidRDefault="004310A3" w:rsidP="004310A3">
            <w:pPr>
              <w:pStyle w:val="SingleTxtG"/>
              <w:tabs>
                <w:tab w:val="left" w:pos="288"/>
                <w:tab w:val="left" w:pos="576"/>
                <w:tab w:val="left" w:pos="864"/>
                <w:tab w:val="left" w:pos="1152"/>
              </w:tabs>
              <w:spacing w:before="40" w:after="40" w:line="210" w:lineRule="exact"/>
              <w:ind w:left="144" w:right="40"/>
              <w:jc w:val="right"/>
              <w:rPr>
                <w:spacing w:val="4"/>
                <w:w w:val="103"/>
                <w:sz w:val="17"/>
              </w:rPr>
            </w:pPr>
            <w:r w:rsidRPr="004310A3">
              <w:rPr>
                <w:spacing w:val="4"/>
                <w:w w:val="103"/>
                <w:sz w:val="17"/>
              </w:rPr>
              <w:t>4 (0.70%)</w:t>
            </w:r>
          </w:p>
        </w:tc>
        <w:tc>
          <w:tcPr>
            <w:tcW w:w="1161" w:type="dxa"/>
            <w:shd w:val="clear" w:color="auto" w:fill="auto"/>
            <w:vAlign w:val="bottom"/>
          </w:tcPr>
          <w:p w:rsidR="004310A3" w:rsidRPr="004310A3" w:rsidRDefault="004310A3" w:rsidP="004310A3">
            <w:pPr>
              <w:pStyle w:val="SingleTxtG"/>
              <w:tabs>
                <w:tab w:val="left" w:pos="288"/>
                <w:tab w:val="left" w:pos="576"/>
                <w:tab w:val="left" w:pos="864"/>
                <w:tab w:val="left" w:pos="1152"/>
              </w:tabs>
              <w:spacing w:before="40" w:after="40" w:line="210" w:lineRule="exact"/>
              <w:ind w:left="144" w:right="40"/>
              <w:jc w:val="right"/>
              <w:rPr>
                <w:spacing w:val="4"/>
                <w:w w:val="103"/>
                <w:sz w:val="17"/>
              </w:rPr>
            </w:pPr>
            <w:r w:rsidRPr="004310A3">
              <w:rPr>
                <w:spacing w:val="4"/>
                <w:w w:val="103"/>
                <w:sz w:val="17"/>
              </w:rPr>
              <w:t>1 (0.17%)</w:t>
            </w:r>
          </w:p>
        </w:tc>
        <w:tc>
          <w:tcPr>
            <w:tcW w:w="1161" w:type="dxa"/>
            <w:shd w:val="clear" w:color="auto" w:fill="auto"/>
            <w:vAlign w:val="bottom"/>
          </w:tcPr>
          <w:p w:rsidR="004310A3" w:rsidRPr="004310A3" w:rsidRDefault="004310A3" w:rsidP="004310A3">
            <w:pPr>
              <w:pStyle w:val="SingleTxtG"/>
              <w:tabs>
                <w:tab w:val="left" w:pos="288"/>
                <w:tab w:val="left" w:pos="576"/>
                <w:tab w:val="left" w:pos="864"/>
                <w:tab w:val="left" w:pos="1152"/>
              </w:tabs>
              <w:spacing w:before="40" w:after="40" w:line="210" w:lineRule="exact"/>
              <w:ind w:left="144" w:right="40"/>
              <w:jc w:val="right"/>
              <w:rPr>
                <w:spacing w:val="4"/>
                <w:w w:val="103"/>
                <w:sz w:val="17"/>
              </w:rPr>
            </w:pPr>
            <w:r w:rsidRPr="004310A3">
              <w:rPr>
                <w:spacing w:val="4"/>
                <w:w w:val="103"/>
                <w:sz w:val="17"/>
              </w:rPr>
              <w:t>4 (0.21%)</w:t>
            </w:r>
          </w:p>
        </w:tc>
        <w:tc>
          <w:tcPr>
            <w:tcW w:w="1161" w:type="dxa"/>
            <w:shd w:val="clear" w:color="auto" w:fill="auto"/>
            <w:vAlign w:val="bottom"/>
          </w:tcPr>
          <w:p w:rsidR="004310A3" w:rsidRPr="004310A3" w:rsidRDefault="004310A3" w:rsidP="004310A3">
            <w:pPr>
              <w:pStyle w:val="SingleTxtG"/>
              <w:tabs>
                <w:tab w:val="left" w:pos="288"/>
                <w:tab w:val="left" w:pos="576"/>
                <w:tab w:val="left" w:pos="864"/>
                <w:tab w:val="left" w:pos="1152"/>
              </w:tabs>
              <w:spacing w:before="40" w:after="40" w:line="210" w:lineRule="exact"/>
              <w:ind w:left="144" w:right="40"/>
              <w:jc w:val="right"/>
              <w:rPr>
                <w:spacing w:val="4"/>
                <w:w w:val="103"/>
                <w:sz w:val="17"/>
              </w:rPr>
            </w:pPr>
            <w:r w:rsidRPr="004310A3">
              <w:rPr>
                <w:spacing w:val="4"/>
                <w:w w:val="103"/>
                <w:sz w:val="17"/>
              </w:rPr>
              <w:t>1 (0.20%)</w:t>
            </w:r>
          </w:p>
        </w:tc>
      </w:tr>
      <w:tr w:rsidR="004310A3" w:rsidRPr="004310A3" w:rsidTr="004310A3">
        <w:tc>
          <w:tcPr>
            <w:tcW w:w="1440" w:type="dxa"/>
            <w:shd w:val="clear" w:color="auto" w:fill="auto"/>
            <w:vAlign w:val="bottom"/>
          </w:tcPr>
          <w:p w:rsidR="004310A3" w:rsidRPr="004310A3" w:rsidRDefault="004310A3" w:rsidP="004310A3">
            <w:pPr>
              <w:pStyle w:val="SingleTxtG"/>
              <w:tabs>
                <w:tab w:val="left" w:pos="288"/>
                <w:tab w:val="left" w:pos="576"/>
                <w:tab w:val="left" w:pos="864"/>
                <w:tab w:val="left" w:pos="1152"/>
              </w:tabs>
              <w:spacing w:before="40" w:after="40" w:line="210" w:lineRule="exact"/>
              <w:ind w:left="0" w:right="40"/>
              <w:jc w:val="left"/>
              <w:rPr>
                <w:spacing w:val="4"/>
                <w:w w:val="103"/>
                <w:sz w:val="17"/>
              </w:rPr>
            </w:pPr>
            <w:r w:rsidRPr="004310A3">
              <w:rPr>
                <w:spacing w:val="4"/>
                <w:w w:val="103"/>
                <w:sz w:val="17"/>
              </w:rPr>
              <w:t>Sciences</w:t>
            </w:r>
          </w:p>
        </w:tc>
        <w:tc>
          <w:tcPr>
            <w:tcW w:w="1160" w:type="dxa"/>
            <w:shd w:val="clear" w:color="auto" w:fill="auto"/>
            <w:vAlign w:val="bottom"/>
          </w:tcPr>
          <w:p w:rsidR="004310A3" w:rsidRPr="004310A3" w:rsidRDefault="004310A3" w:rsidP="004310A3">
            <w:pPr>
              <w:pStyle w:val="SingleTxtG"/>
              <w:tabs>
                <w:tab w:val="left" w:pos="288"/>
                <w:tab w:val="left" w:pos="576"/>
                <w:tab w:val="left" w:pos="864"/>
                <w:tab w:val="left" w:pos="1152"/>
              </w:tabs>
              <w:spacing w:before="40" w:after="40" w:line="210" w:lineRule="exact"/>
              <w:ind w:left="144" w:right="40"/>
              <w:jc w:val="right"/>
              <w:rPr>
                <w:spacing w:val="4"/>
                <w:w w:val="103"/>
                <w:sz w:val="17"/>
              </w:rPr>
            </w:pPr>
            <w:r w:rsidRPr="004310A3">
              <w:rPr>
                <w:spacing w:val="4"/>
                <w:w w:val="103"/>
                <w:sz w:val="17"/>
              </w:rPr>
              <w:t>24 (5.13%)</w:t>
            </w:r>
          </w:p>
        </w:tc>
        <w:tc>
          <w:tcPr>
            <w:tcW w:w="1161" w:type="dxa"/>
            <w:shd w:val="clear" w:color="auto" w:fill="auto"/>
            <w:vAlign w:val="bottom"/>
          </w:tcPr>
          <w:p w:rsidR="004310A3" w:rsidRPr="004310A3" w:rsidRDefault="004310A3" w:rsidP="004310A3">
            <w:pPr>
              <w:pStyle w:val="SingleTxtG"/>
              <w:tabs>
                <w:tab w:val="left" w:pos="288"/>
                <w:tab w:val="left" w:pos="576"/>
                <w:tab w:val="left" w:pos="864"/>
                <w:tab w:val="left" w:pos="1152"/>
              </w:tabs>
              <w:spacing w:before="40" w:after="40" w:line="210" w:lineRule="exact"/>
              <w:ind w:left="144" w:right="40"/>
              <w:jc w:val="right"/>
              <w:rPr>
                <w:spacing w:val="4"/>
                <w:w w:val="103"/>
                <w:sz w:val="17"/>
              </w:rPr>
            </w:pPr>
            <w:r w:rsidRPr="004310A3">
              <w:rPr>
                <w:spacing w:val="4"/>
                <w:w w:val="103"/>
                <w:sz w:val="17"/>
              </w:rPr>
              <w:t>48 (8.42%)</w:t>
            </w:r>
          </w:p>
        </w:tc>
        <w:tc>
          <w:tcPr>
            <w:tcW w:w="1161" w:type="dxa"/>
            <w:shd w:val="clear" w:color="auto" w:fill="auto"/>
            <w:vAlign w:val="bottom"/>
          </w:tcPr>
          <w:p w:rsidR="004310A3" w:rsidRPr="004310A3" w:rsidRDefault="004310A3" w:rsidP="004310A3">
            <w:pPr>
              <w:pStyle w:val="SingleTxtG"/>
              <w:tabs>
                <w:tab w:val="left" w:pos="288"/>
                <w:tab w:val="left" w:pos="576"/>
                <w:tab w:val="left" w:pos="864"/>
                <w:tab w:val="left" w:pos="1152"/>
              </w:tabs>
              <w:spacing w:before="40" w:after="40" w:line="210" w:lineRule="exact"/>
              <w:ind w:left="144" w:right="40"/>
              <w:jc w:val="right"/>
              <w:rPr>
                <w:spacing w:val="4"/>
                <w:w w:val="103"/>
                <w:sz w:val="17"/>
              </w:rPr>
            </w:pPr>
            <w:r w:rsidRPr="004310A3">
              <w:rPr>
                <w:spacing w:val="4"/>
                <w:w w:val="103"/>
                <w:sz w:val="17"/>
              </w:rPr>
              <w:t>44 (7.47%)</w:t>
            </w:r>
          </w:p>
        </w:tc>
        <w:tc>
          <w:tcPr>
            <w:tcW w:w="1161" w:type="dxa"/>
            <w:shd w:val="clear" w:color="auto" w:fill="auto"/>
            <w:vAlign w:val="bottom"/>
          </w:tcPr>
          <w:p w:rsidR="004310A3" w:rsidRPr="004310A3" w:rsidRDefault="004310A3" w:rsidP="004310A3">
            <w:pPr>
              <w:pStyle w:val="SingleTxtG"/>
              <w:tabs>
                <w:tab w:val="left" w:pos="288"/>
                <w:tab w:val="left" w:pos="576"/>
                <w:tab w:val="left" w:pos="864"/>
                <w:tab w:val="left" w:pos="1152"/>
              </w:tabs>
              <w:spacing w:before="40" w:after="40" w:line="210" w:lineRule="exact"/>
              <w:ind w:left="144" w:right="40"/>
              <w:jc w:val="right"/>
              <w:rPr>
                <w:spacing w:val="4"/>
                <w:w w:val="103"/>
                <w:sz w:val="17"/>
              </w:rPr>
            </w:pPr>
            <w:r w:rsidRPr="004310A3">
              <w:rPr>
                <w:spacing w:val="4"/>
                <w:w w:val="103"/>
                <w:sz w:val="17"/>
              </w:rPr>
              <w:t>39 (8.33%)</w:t>
            </w:r>
          </w:p>
        </w:tc>
        <w:tc>
          <w:tcPr>
            <w:tcW w:w="1161" w:type="dxa"/>
            <w:shd w:val="clear" w:color="auto" w:fill="auto"/>
            <w:vAlign w:val="bottom"/>
          </w:tcPr>
          <w:p w:rsidR="004310A3" w:rsidRPr="004310A3" w:rsidRDefault="004310A3" w:rsidP="004310A3">
            <w:pPr>
              <w:pStyle w:val="SingleTxtG"/>
              <w:tabs>
                <w:tab w:val="left" w:pos="288"/>
                <w:tab w:val="left" w:pos="576"/>
                <w:tab w:val="left" w:pos="864"/>
                <w:tab w:val="left" w:pos="1152"/>
              </w:tabs>
              <w:spacing w:before="40" w:after="40" w:line="210" w:lineRule="exact"/>
              <w:ind w:left="144" w:right="40"/>
              <w:jc w:val="right"/>
              <w:rPr>
                <w:spacing w:val="4"/>
                <w:w w:val="103"/>
                <w:sz w:val="17"/>
              </w:rPr>
            </w:pPr>
            <w:r w:rsidRPr="004310A3">
              <w:rPr>
                <w:spacing w:val="4"/>
                <w:w w:val="103"/>
                <w:sz w:val="17"/>
              </w:rPr>
              <w:t>59 (11.78%)</w:t>
            </w:r>
          </w:p>
        </w:tc>
      </w:tr>
      <w:tr w:rsidR="004310A3" w:rsidRPr="004310A3" w:rsidTr="004310A3">
        <w:tc>
          <w:tcPr>
            <w:tcW w:w="1440" w:type="dxa"/>
            <w:tcBorders>
              <w:bottom w:val="single" w:sz="12" w:space="0" w:color="auto"/>
            </w:tcBorders>
            <w:shd w:val="clear" w:color="auto" w:fill="auto"/>
            <w:vAlign w:val="bottom"/>
          </w:tcPr>
          <w:p w:rsidR="004310A3" w:rsidRPr="004310A3" w:rsidRDefault="004310A3" w:rsidP="004310A3">
            <w:pPr>
              <w:pStyle w:val="SingleTxtG"/>
              <w:tabs>
                <w:tab w:val="left" w:pos="288"/>
                <w:tab w:val="left" w:pos="576"/>
                <w:tab w:val="left" w:pos="864"/>
                <w:tab w:val="left" w:pos="1152"/>
              </w:tabs>
              <w:spacing w:before="40" w:after="40" w:line="210" w:lineRule="exact"/>
              <w:ind w:left="0" w:right="40"/>
              <w:jc w:val="left"/>
              <w:rPr>
                <w:spacing w:val="4"/>
                <w:w w:val="103"/>
                <w:sz w:val="17"/>
              </w:rPr>
            </w:pPr>
            <w:r w:rsidRPr="004310A3">
              <w:rPr>
                <w:spacing w:val="4"/>
                <w:w w:val="103"/>
                <w:sz w:val="17"/>
              </w:rPr>
              <w:t>Agriculture</w:t>
            </w:r>
          </w:p>
        </w:tc>
        <w:tc>
          <w:tcPr>
            <w:tcW w:w="1160" w:type="dxa"/>
            <w:tcBorders>
              <w:bottom w:val="single" w:sz="12" w:space="0" w:color="auto"/>
            </w:tcBorders>
            <w:shd w:val="clear" w:color="auto" w:fill="auto"/>
            <w:vAlign w:val="bottom"/>
          </w:tcPr>
          <w:p w:rsidR="004310A3" w:rsidRPr="004310A3" w:rsidRDefault="004310A3" w:rsidP="004310A3">
            <w:pPr>
              <w:pStyle w:val="SingleTxtG"/>
              <w:tabs>
                <w:tab w:val="left" w:pos="288"/>
                <w:tab w:val="left" w:pos="576"/>
                <w:tab w:val="left" w:pos="864"/>
                <w:tab w:val="left" w:pos="1152"/>
              </w:tabs>
              <w:spacing w:before="40" w:after="40" w:line="210" w:lineRule="exact"/>
              <w:ind w:left="144" w:right="40"/>
              <w:jc w:val="right"/>
              <w:rPr>
                <w:spacing w:val="4"/>
                <w:w w:val="103"/>
                <w:sz w:val="17"/>
              </w:rPr>
            </w:pPr>
            <w:r w:rsidRPr="004310A3">
              <w:rPr>
                <w:spacing w:val="4"/>
                <w:w w:val="103"/>
                <w:sz w:val="17"/>
              </w:rPr>
              <w:t>0%</w:t>
            </w:r>
          </w:p>
        </w:tc>
        <w:tc>
          <w:tcPr>
            <w:tcW w:w="1161" w:type="dxa"/>
            <w:tcBorders>
              <w:bottom w:val="single" w:sz="12" w:space="0" w:color="auto"/>
            </w:tcBorders>
            <w:shd w:val="clear" w:color="auto" w:fill="auto"/>
            <w:vAlign w:val="bottom"/>
          </w:tcPr>
          <w:p w:rsidR="004310A3" w:rsidRPr="004310A3" w:rsidRDefault="004310A3" w:rsidP="004310A3">
            <w:pPr>
              <w:pStyle w:val="SingleTxtG"/>
              <w:tabs>
                <w:tab w:val="left" w:pos="288"/>
                <w:tab w:val="left" w:pos="576"/>
                <w:tab w:val="left" w:pos="864"/>
                <w:tab w:val="left" w:pos="1152"/>
              </w:tabs>
              <w:spacing w:before="40" w:after="40" w:line="210" w:lineRule="exact"/>
              <w:ind w:left="144" w:right="40"/>
              <w:jc w:val="right"/>
              <w:rPr>
                <w:spacing w:val="4"/>
                <w:w w:val="103"/>
                <w:sz w:val="17"/>
              </w:rPr>
            </w:pPr>
            <w:r w:rsidRPr="004310A3">
              <w:rPr>
                <w:spacing w:val="4"/>
                <w:w w:val="103"/>
                <w:sz w:val="17"/>
              </w:rPr>
              <w:t>0%</w:t>
            </w:r>
          </w:p>
        </w:tc>
        <w:tc>
          <w:tcPr>
            <w:tcW w:w="1161" w:type="dxa"/>
            <w:tcBorders>
              <w:bottom w:val="single" w:sz="12" w:space="0" w:color="auto"/>
            </w:tcBorders>
            <w:shd w:val="clear" w:color="auto" w:fill="auto"/>
            <w:vAlign w:val="bottom"/>
          </w:tcPr>
          <w:p w:rsidR="004310A3" w:rsidRPr="004310A3" w:rsidRDefault="004310A3" w:rsidP="004310A3">
            <w:pPr>
              <w:pStyle w:val="SingleTxtG"/>
              <w:tabs>
                <w:tab w:val="left" w:pos="288"/>
                <w:tab w:val="left" w:pos="576"/>
                <w:tab w:val="left" w:pos="864"/>
                <w:tab w:val="left" w:pos="1152"/>
              </w:tabs>
              <w:spacing w:before="40" w:after="40" w:line="210" w:lineRule="exact"/>
              <w:ind w:left="144" w:right="40"/>
              <w:jc w:val="right"/>
              <w:rPr>
                <w:spacing w:val="4"/>
                <w:w w:val="103"/>
                <w:sz w:val="17"/>
              </w:rPr>
            </w:pPr>
            <w:r w:rsidRPr="004310A3">
              <w:rPr>
                <w:spacing w:val="4"/>
                <w:w w:val="103"/>
                <w:sz w:val="17"/>
              </w:rPr>
              <w:t>0%</w:t>
            </w:r>
          </w:p>
        </w:tc>
        <w:tc>
          <w:tcPr>
            <w:tcW w:w="1161" w:type="dxa"/>
            <w:tcBorders>
              <w:bottom w:val="single" w:sz="12" w:space="0" w:color="auto"/>
            </w:tcBorders>
            <w:shd w:val="clear" w:color="auto" w:fill="auto"/>
            <w:vAlign w:val="bottom"/>
          </w:tcPr>
          <w:p w:rsidR="004310A3" w:rsidRPr="004310A3" w:rsidRDefault="004310A3" w:rsidP="004310A3">
            <w:pPr>
              <w:pStyle w:val="SingleTxtG"/>
              <w:tabs>
                <w:tab w:val="left" w:pos="288"/>
                <w:tab w:val="left" w:pos="576"/>
                <w:tab w:val="left" w:pos="864"/>
                <w:tab w:val="left" w:pos="1152"/>
              </w:tabs>
              <w:spacing w:before="40" w:after="40" w:line="210" w:lineRule="exact"/>
              <w:ind w:left="144" w:right="40"/>
              <w:jc w:val="right"/>
              <w:rPr>
                <w:spacing w:val="4"/>
                <w:w w:val="103"/>
                <w:sz w:val="17"/>
              </w:rPr>
            </w:pPr>
            <w:r w:rsidRPr="004310A3">
              <w:rPr>
                <w:spacing w:val="4"/>
                <w:w w:val="103"/>
                <w:sz w:val="17"/>
              </w:rPr>
              <w:t>0%</w:t>
            </w:r>
          </w:p>
        </w:tc>
        <w:tc>
          <w:tcPr>
            <w:tcW w:w="1161" w:type="dxa"/>
            <w:tcBorders>
              <w:bottom w:val="single" w:sz="12" w:space="0" w:color="auto"/>
            </w:tcBorders>
            <w:shd w:val="clear" w:color="auto" w:fill="auto"/>
            <w:vAlign w:val="bottom"/>
          </w:tcPr>
          <w:p w:rsidR="004310A3" w:rsidRPr="004310A3" w:rsidRDefault="004310A3" w:rsidP="004310A3">
            <w:pPr>
              <w:pStyle w:val="SingleTxtG"/>
              <w:tabs>
                <w:tab w:val="left" w:pos="288"/>
                <w:tab w:val="left" w:pos="576"/>
                <w:tab w:val="left" w:pos="864"/>
                <w:tab w:val="left" w:pos="1152"/>
              </w:tabs>
              <w:spacing w:before="40" w:after="40" w:line="210" w:lineRule="exact"/>
              <w:ind w:left="144" w:right="40"/>
              <w:jc w:val="right"/>
              <w:rPr>
                <w:spacing w:val="4"/>
                <w:w w:val="103"/>
                <w:sz w:val="17"/>
              </w:rPr>
            </w:pPr>
            <w:r w:rsidRPr="004310A3">
              <w:rPr>
                <w:spacing w:val="4"/>
                <w:w w:val="103"/>
                <w:sz w:val="17"/>
              </w:rPr>
              <w:t>0%</w:t>
            </w:r>
          </w:p>
        </w:tc>
      </w:tr>
    </w:tbl>
    <w:p w:rsidR="00626016" w:rsidRPr="004310A3" w:rsidRDefault="00626016" w:rsidP="004310A3">
      <w:pPr>
        <w:pStyle w:val="SingleTxt"/>
        <w:spacing w:after="0" w:line="120" w:lineRule="exact"/>
        <w:rPr>
          <w:sz w:val="10"/>
        </w:rPr>
      </w:pPr>
    </w:p>
    <w:p w:rsidR="00626016" w:rsidRDefault="00626016" w:rsidP="004310A3">
      <w:pPr>
        <w:pStyle w:val="FootnoteText"/>
        <w:tabs>
          <w:tab w:val="clear" w:pos="418"/>
          <w:tab w:val="right" w:pos="1476"/>
          <w:tab w:val="left" w:pos="1548"/>
          <w:tab w:val="right" w:pos="1836"/>
          <w:tab w:val="left" w:pos="1908"/>
        </w:tabs>
        <w:ind w:left="1548" w:right="1267" w:hanging="288"/>
      </w:pPr>
      <w:r w:rsidRPr="004310A3">
        <w:rPr>
          <w:i/>
          <w:iCs/>
        </w:rPr>
        <w:t>Source</w:t>
      </w:r>
      <w:r>
        <w:t xml:space="preserve">: </w:t>
      </w:r>
      <w:r w:rsidRPr="004310A3">
        <w:rPr>
          <w:i/>
          <w:iCs/>
        </w:rPr>
        <w:t>Office of the Registrar of the College of The Bahamas</w:t>
      </w:r>
      <w:r w:rsidR="004310A3">
        <w:t>.</w:t>
      </w:r>
    </w:p>
    <w:p w:rsidR="004310A3" w:rsidRPr="004310A3" w:rsidRDefault="004310A3" w:rsidP="004310A3">
      <w:pPr>
        <w:pStyle w:val="FootnoteText"/>
        <w:tabs>
          <w:tab w:val="clear" w:pos="418"/>
          <w:tab w:val="right" w:pos="1476"/>
          <w:tab w:val="left" w:pos="1548"/>
          <w:tab w:val="right" w:pos="1836"/>
          <w:tab w:val="left" w:pos="1908"/>
        </w:tabs>
        <w:spacing w:line="120" w:lineRule="exact"/>
        <w:ind w:left="1548" w:right="1267" w:hanging="288"/>
        <w:rPr>
          <w:sz w:val="10"/>
        </w:rPr>
      </w:pPr>
    </w:p>
    <w:p w:rsidR="004310A3" w:rsidRPr="004310A3" w:rsidRDefault="004310A3" w:rsidP="004310A3">
      <w:pPr>
        <w:pStyle w:val="FootnoteText"/>
        <w:tabs>
          <w:tab w:val="clear" w:pos="418"/>
          <w:tab w:val="right" w:pos="1476"/>
          <w:tab w:val="left" w:pos="1548"/>
          <w:tab w:val="right" w:pos="1836"/>
          <w:tab w:val="left" w:pos="1908"/>
        </w:tabs>
        <w:spacing w:line="120" w:lineRule="exact"/>
        <w:ind w:left="1548" w:right="1267" w:hanging="288"/>
        <w:rPr>
          <w:sz w:val="10"/>
        </w:rPr>
      </w:pPr>
    </w:p>
    <w:p w:rsidR="00626016" w:rsidRDefault="00626016" w:rsidP="00626016">
      <w:pPr>
        <w:pStyle w:val="SingleTxt"/>
      </w:pPr>
      <w:r>
        <w:t>94.</w:t>
      </w:r>
      <w:r>
        <w:tab/>
        <w:t xml:space="preserve">The information in this table depicts the percentage of women who have graduated from The College of The Bahamas in the fields of Medicine, Law, Engineering, Science and Agriculture. While The College of The Bahamas offers a programme in Agriculture, no women have graduated with the degree in this discipline during this period. Please note that the College of The Bahamas does not offer a degree in medicine. When compared to the percentage of women to men in the country, the percentage of women who graduated in the relevant fields is significantly low. </w:t>
      </w:r>
    </w:p>
    <w:p w:rsidR="00282A88" w:rsidRPr="00282A88" w:rsidRDefault="00282A88" w:rsidP="00282A88">
      <w:pPr>
        <w:pStyle w:val="SingleTxt"/>
        <w:spacing w:after="0" w:line="120" w:lineRule="exact"/>
        <w:rPr>
          <w:sz w:val="10"/>
        </w:rPr>
      </w:pPr>
    </w:p>
    <w:p w:rsidR="00626016" w:rsidRPr="00282A88" w:rsidRDefault="00282A88" w:rsidP="00282A8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rPr>
      </w:pPr>
      <w:r>
        <w:tab/>
      </w:r>
      <w:r>
        <w:tab/>
      </w:r>
      <w:r w:rsidR="00626016" w:rsidRPr="00282A88">
        <w:rPr>
          <w:b w:val="0"/>
          <w:bCs/>
        </w:rPr>
        <w:t>Table 11</w:t>
      </w:r>
    </w:p>
    <w:p w:rsidR="00626016" w:rsidRDefault="00282A88" w:rsidP="00282A8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626016">
        <w:t xml:space="preserve">Percentage of Women Graduating from The Bahamas Technical &amp; Vocational Institute (BTVI) </w:t>
      </w:r>
    </w:p>
    <w:p w:rsidR="00282A88" w:rsidRPr="00282A88" w:rsidRDefault="00282A88" w:rsidP="00282A88">
      <w:pPr>
        <w:pStyle w:val="SingleTxt"/>
        <w:spacing w:after="0" w:line="120" w:lineRule="exact"/>
        <w:rPr>
          <w:sz w:val="10"/>
        </w:rPr>
      </w:pPr>
    </w:p>
    <w:p w:rsidR="00626016" w:rsidRDefault="00282A88" w:rsidP="00282A8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626016">
        <w:t>(School Year: 2013-2014) Degrees, Diplomas and Certificate Programmes</w:t>
      </w:r>
    </w:p>
    <w:p w:rsidR="00282A88" w:rsidRPr="00282A88" w:rsidRDefault="00282A88" w:rsidP="00282A88">
      <w:pPr>
        <w:pStyle w:val="SingleTxt"/>
        <w:spacing w:after="0" w:line="120" w:lineRule="exact"/>
        <w:rPr>
          <w:sz w:val="10"/>
          <w:lang w:val="en-US"/>
        </w:rPr>
      </w:pPr>
    </w:p>
    <w:tbl>
      <w:tblPr>
        <w:tblW w:w="7244" w:type="dxa"/>
        <w:tblInd w:w="1260" w:type="dxa"/>
        <w:tblLayout w:type="fixed"/>
        <w:tblCellMar>
          <w:left w:w="0" w:type="dxa"/>
          <w:right w:w="0" w:type="dxa"/>
        </w:tblCellMar>
        <w:tblLook w:val="0000" w:firstRow="0" w:lastRow="0" w:firstColumn="0" w:lastColumn="0" w:noHBand="0" w:noVBand="0"/>
      </w:tblPr>
      <w:tblGrid>
        <w:gridCol w:w="2340"/>
        <w:gridCol w:w="2700"/>
        <w:gridCol w:w="734"/>
        <w:gridCol w:w="735"/>
        <w:gridCol w:w="735"/>
      </w:tblGrid>
      <w:tr w:rsidR="00282A88" w:rsidRPr="006068B8" w:rsidTr="00282A88">
        <w:trPr>
          <w:tblHeader/>
        </w:trPr>
        <w:tc>
          <w:tcPr>
            <w:tcW w:w="2340" w:type="dxa"/>
            <w:tcBorders>
              <w:top w:val="single" w:sz="4" w:space="0" w:color="auto"/>
              <w:bottom w:val="single" w:sz="12" w:space="0" w:color="auto"/>
            </w:tcBorders>
            <w:shd w:val="clear" w:color="auto" w:fill="auto"/>
            <w:vAlign w:val="bottom"/>
          </w:tcPr>
          <w:p w:rsidR="00282A88" w:rsidRPr="00282A88" w:rsidRDefault="00282A88" w:rsidP="003D4241">
            <w:pPr>
              <w:pStyle w:val="SingleTxtG"/>
              <w:suppressAutoHyphens w:val="0"/>
              <w:spacing w:before="80" w:after="80" w:line="200" w:lineRule="exact"/>
              <w:ind w:left="0" w:right="0"/>
              <w:jc w:val="left"/>
              <w:rPr>
                <w:i/>
                <w:snapToGrid w:val="0"/>
                <w:spacing w:val="4"/>
                <w:w w:val="103"/>
                <w:sz w:val="16"/>
              </w:rPr>
            </w:pPr>
            <w:r w:rsidRPr="00282A88">
              <w:rPr>
                <w:i/>
                <w:snapToGrid w:val="0"/>
                <w:spacing w:val="4"/>
                <w:w w:val="103"/>
                <w:sz w:val="16"/>
              </w:rPr>
              <w:t>Programme</w:t>
            </w:r>
          </w:p>
        </w:tc>
        <w:tc>
          <w:tcPr>
            <w:tcW w:w="2700" w:type="dxa"/>
            <w:tcBorders>
              <w:top w:val="single" w:sz="4" w:space="0" w:color="auto"/>
              <w:bottom w:val="single" w:sz="12" w:space="0" w:color="auto"/>
            </w:tcBorders>
            <w:shd w:val="clear" w:color="auto" w:fill="auto"/>
            <w:vAlign w:val="bottom"/>
          </w:tcPr>
          <w:p w:rsidR="00282A88" w:rsidRPr="00282A88" w:rsidRDefault="00282A88" w:rsidP="00282A88">
            <w:pPr>
              <w:pStyle w:val="SingleTxtG"/>
              <w:suppressAutoHyphens w:val="0"/>
              <w:spacing w:before="80" w:after="80" w:line="200" w:lineRule="exact"/>
              <w:ind w:left="144" w:right="0"/>
              <w:jc w:val="left"/>
              <w:rPr>
                <w:i/>
                <w:snapToGrid w:val="0"/>
                <w:spacing w:val="4"/>
                <w:w w:val="103"/>
                <w:sz w:val="16"/>
              </w:rPr>
            </w:pPr>
            <w:r w:rsidRPr="00282A88">
              <w:rPr>
                <w:i/>
                <w:snapToGrid w:val="0"/>
                <w:spacing w:val="4"/>
                <w:w w:val="103"/>
                <w:sz w:val="16"/>
              </w:rPr>
              <w:t>Graduating Field</w:t>
            </w:r>
          </w:p>
        </w:tc>
        <w:tc>
          <w:tcPr>
            <w:tcW w:w="734" w:type="dxa"/>
            <w:tcBorders>
              <w:top w:val="single" w:sz="4" w:space="0" w:color="auto"/>
              <w:bottom w:val="single" w:sz="12" w:space="0" w:color="auto"/>
            </w:tcBorders>
            <w:shd w:val="clear" w:color="auto" w:fill="auto"/>
            <w:vAlign w:val="bottom"/>
          </w:tcPr>
          <w:p w:rsidR="00282A88" w:rsidRPr="00282A88" w:rsidRDefault="00282A88" w:rsidP="00282A88">
            <w:pPr>
              <w:pStyle w:val="SingleTxtG"/>
              <w:suppressAutoHyphens w:val="0"/>
              <w:spacing w:before="80" w:after="80" w:line="200" w:lineRule="exact"/>
              <w:ind w:left="0" w:right="43"/>
              <w:jc w:val="right"/>
              <w:rPr>
                <w:i/>
                <w:snapToGrid w:val="0"/>
                <w:spacing w:val="4"/>
                <w:w w:val="103"/>
                <w:sz w:val="16"/>
              </w:rPr>
            </w:pPr>
            <w:r w:rsidRPr="00282A88">
              <w:rPr>
                <w:i/>
                <w:snapToGrid w:val="0"/>
                <w:spacing w:val="4"/>
                <w:w w:val="103"/>
                <w:sz w:val="16"/>
              </w:rPr>
              <w:t>Male</w:t>
            </w:r>
          </w:p>
        </w:tc>
        <w:tc>
          <w:tcPr>
            <w:tcW w:w="735" w:type="dxa"/>
            <w:tcBorders>
              <w:top w:val="single" w:sz="4" w:space="0" w:color="auto"/>
              <w:bottom w:val="single" w:sz="12" w:space="0" w:color="auto"/>
            </w:tcBorders>
            <w:shd w:val="clear" w:color="auto" w:fill="auto"/>
            <w:vAlign w:val="bottom"/>
          </w:tcPr>
          <w:p w:rsidR="00282A88" w:rsidRPr="00282A88" w:rsidRDefault="00282A88" w:rsidP="00282A88">
            <w:pPr>
              <w:pStyle w:val="SingleTxtG"/>
              <w:suppressAutoHyphens w:val="0"/>
              <w:spacing w:before="80" w:after="80" w:line="200" w:lineRule="exact"/>
              <w:ind w:left="0" w:right="43"/>
              <w:jc w:val="right"/>
              <w:rPr>
                <w:i/>
                <w:snapToGrid w:val="0"/>
                <w:spacing w:val="4"/>
                <w:w w:val="103"/>
                <w:sz w:val="16"/>
              </w:rPr>
            </w:pPr>
            <w:r w:rsidRPr="00282A88">
              <w:rPr>
                <w:i/>
                <w:snapToGrid w:val="0"/>
                <w:spacing w:val="4"/>
                <w:w w:val="103"/>
                <w:sz w:val="16"/>
              </w:rPr>
              <w:t>Female</w:t>
            </w:r>
          </w:p>
        </w:tc>
        <w:tc>
          <w:tcPr>
            <w:tcW w:w="735" w:type="dxa"/>
            <w:tcBorders>
              <w:top w:val="single" w:sz="4" w:space="0" w:color="auto"/>
              <w:bottom w:val="single" w:sz="12" w:space="0" w:color="auto"/>
            </w:tcBorders>
            <w:shd w:val="clear" w:color="auto" w:fill="auto"/>
            <w:vAlign w:val="bottom"/>
          </w:tcPr>
          <w:p w:rsidR="00282A88" w:rsidRPr="00282A88" w:rsidRDefault="00282A88" w:rsidP="00282A88">
            <w:pPr>
              <w:pStyle w:val="SingleTxtG"/>
              <w:suppressAutoHyphens w:val="0"/>
              <w:spacing w:before="80" w:after="80" w:line="200" w:lineRule="exact"/>
              <w:ind w:left="0" w:right="43"/>
              <w:jc w:val="right"/>
              <w:rPr>
                <w:i/>
                <w:snapToGrid w:val="0"/>
                <w:spacing w:val="4"/>
                <w:w w:val="103"/>
                <w:sz w:val="16"/>
              </w:rPr>
            </w:pPr>
            <w:r w:rsidRPr="00282A88">
              <w:rPr>
                <w:i/>
                <w:snapToGrid w:val="0"/>
                <w:spacing w:val="4"/>
                <w:w w:val="103"/>
                <w:sz w:val="16"/>
              </w:rPr>
              <w:t>Total</w:t>
            </w:r>
          </w:p>
        </w:tc>
      </w:tr>
      <w:tr w:rsidR="00282A88" w:rsidRPr="006068B8" w:rsidTr="00282A88">
        <w:tc>
          <w:tcPr>
            <w:tcW w:w="2340" w:type="dxa"/>
            <w:shd w:val="clear" w:color="auto" w:fill="auto"/>
          </w:tcPr>
          <w:p w:rsidR="00282A88" w:rsidRPr="00282A88" w:rsidRDefault="00282A88" w:rsidP="003D4241">
            <w:pPr>
              <w:pStyle w:val="SingleTxtG"/>
              <w:suppressAutoHyphens w:val="0"/>
              <w:spacing w:before="40" w:after="40" w:line="220" w:lineRule="exact"/>
              <w:ind w:left="0" w:right="0"/>
              <w:jc w:val="left"/>
              <w:rPr>
                <w:snapToGrid w:val="0"/>
                <w:spacing w:val="4"/>
                <w:w w:val="103"/>
                <w:sz w:val="18"/>
              </w:rPr>
            </w:pPr>
            <w:r w:rsidRPr="00282A88">
              <w:rPr>
                <w:snapToGrid w:val="0"/>
                <w:spacing w:val="4"/>
                <w:w w:val="103"/>
                <w:sz w:val="18"/>
              </w:rPr>
              <w:t>Associate of Applied Science</w:t>
            </w:r>
          </w:p>
        </w:tc>
        <w:tc>
          <w:tcPr>
            <w:tcW w:w="2700" w:type="dxa"/>
            <w:shd w:val="clear" w:color="auto" w:fill="auto"/>
            <w:vAlign w:val="bottom"/>
          </w:tcPr>
          <w:p w:rsidR="00282A88" w:rsidRPr="00282A88" w:rsidRDefault="00282A88" w:rsidP="00282A88">
            <w:pPr>
              <w:pStyle w:val="SingleTxtG"/>
              <w:suppressAutoHyphens w:val="0"/>
              <w:spacing w:before="40" w:after="40" w:line="220" w:lineRule="exact"/>
              <w:ind w:left="144" w:right="0"/>
              <w:jc w:val="left"/>
              <w:rPr>
                <w:snapToGrid w:val="0"/>
                <w:spacing w:val="4"/>
                <w:w w:val="103"/>
                <w:sz w:val="18"/>
              </w:rPr>
            </w:pPr>
            <w:r w:rsidRPr="00282A88">
              <w:rPr>
                <w:snapToGrid w:val="0"/>
                <w:spacing w:val="4"/>
                <w:w w:val="103"/>
                <w:sz w:val="18"/>
              </w:rPr>
              <w:t>Office Administration</w:t>
            </w:r>
          </w:p>
        </w:tc>
        <w:tc>
          <w:tcPr>
            <w:tcW w:w="734" w:type="dxa"/>
            <w:shd w:val="clear" w:color="auto" w:fill="auto"/>
            <w:vAlign w:val="bottom"/>
          </w:tcPr>
          <w:p w:rsidR="00282A88" w:rsidRPr="00282A88" w:rsidRDefault="00282A88" w:rsidP="00282A88">
            <w:pPr>
              <w:pStyle w:val="SingleTxtG"/>
              <w:suppressAutoHyphens w:val="0"/>
              <w:spacing w:before="40" w:after="40" w:line="220" w:lineRule="exact"/>
              <w:ind w:left="0" w:right="43"/>
              <w:jc w:val="right"/>
              <w:rPr>
                <w:snapToGrid w:val="0"/>
                <w:spacing w:val="4"/>
                <w:w w:val="103"/>
                <w:sz w:val="18"/>
              </w:rPr>
            </w:pPr>
            <w:r w:rsidRPr="00282A88">
              <w:rPr>
                <w:snapToGrid w:val="0"/>
                <w:spacing w:val="4"/>
                <w:w w:val="103"/>
                <w:sz w:val="18"/>
              </w:rPr>
              <w:t>9</w:t>
            </w:r>
          </w:p>
        </w:tc>
        <w:tc>
          <w:tcPr>
            <w:tcW w:w="735" w:type="dxa"/>
            <w:shd w:val="clear" w:color="auto" w:fill="auto"/>
            <w:vAlign w:val="bottom"/>
          </w:tcPr>
          <w:p w:rsidR="00282A88" w:rsidRPr="00282A88" w:rsidRDefault="00282A88" w:rsidP="00282A88">
            <w:pPr>
              <w:pStyle w:val="SingleTxtG"/>
              <w:suppressAutoHyphens w:val="0"/>
              <w:spacing w:before="40" w:after="40" w:line="220" w:lineRule="exact"/>
              <w:ind w:left="0" w:right="43"/>
              <w:jc w:val="right"/>
              <w:rPr>
                <w:snapToGrid w:val="0"/>
                <w:spacing w:val="4"/>
                <w:w w:val="103"/>
                <w:sz w:val="18"/>
              </w:rPr>
            </w:pPr>
            <w:r w:rsidRPr="00282A88">
              <w:rPr>
                <w:snapToGrid w:val="0"/>
                <w:spacing w:val="4"/>
                <w:w w:val="103"/>
                <w:sz w:val="18"/>
              </w:rPr>
              <w:t>16</w:t>
            </w:r>
          </w:p>
        </w:tc>
        <w:tc>
          <w:tcPr>
            <w:tcW w:w="735" w:type="dxa"/>
            <w:shd w:val="clear" w:color="auto" w:fill="auto"/>
            <w:vAlign w:val="bottom"/>
          </w:tcPr>
          <w:p w:rsidR="00282A88" w:rsidRPr="00282A88" w:rsidRDefault="00282A88" w:rsidP="00282A88">
            <w:pPr>
              <w:pStyle w:val="SingleTxtG"/>
              <w:suppressAutoHyphens w:val="0"/>
              <w:spacing w:before="40" w:after="40" w:line="220" w:lineRule="exact"/>
              <w:ind w:left="0" w:right="43"/>
              <w:jc w:val="right"/>
              <w:rPr>
                <w:snapToGrid w:val="0"/>
                <w:spacing w:val="4"/>
                <w:w w:val="103"/>
                <w:sz w:val="18"/>
              </w:rPr>
            </w:pPr>
            <w:r w:rsidRPr="00282A88">
              <w:rPr>
                <w:snapToGrid w:val="0"/>
                <w:spacing w:val="4"/>
                <w:w w:val="103"/>
                <w:sz w:val="18"/>
              </w:rPr>
              <w:t>26</w:t>
            </w:r>
          </w:p>
        </w:tc>
      </w:tr>
      <w:tr w:rsidR="00282A88" w:rsidRPr="006068B8" w:rsidTr="00282A88">
        <w:tc>
          <w:tcPr>
            <w:tcW w:w="2340" w:type="dxa"/>
            <w:shd w:val="clear" w:color="auto" w:fill="auto"/>
          </w:tcPr>
          <w:p w:rsidR="00282A88" w:rsidRPr="00282A88" w:rsidRDefault="00282A88" w:rsidP="003D4241">
            <w:pPr>
              <w:pStyle w:val="SingleTxtG"/>
              <w:suppressAutoHyphens w:val="0"/>
              <w:spacing w:before="40" w:after="40" w:line="220" w:lineRule="exact"/>
              <w:ind w:left="0" w:right="0"/>
              <w:jc w:val="left"/>
              <w:rPr>
                <w:snapToGrid w:val="0"/>
                <w:spacing w:val="4"/>
                <w:w w:val="103"/>
                <w:sz w:val="18"/>
              </w:rPr>
            </w:pPr>
          </w:p>
        </w:tc>
        <w:tc>
          <w:tcPr>
            <w:tcW w:w="2700" w:type="dxa"/>
            <w:shd w:val="clear" w:color="auto" w:fill="auto"/>
            <w:vAlign w:val="bottom"/>
          </w:tcPr>
          <w:p w:rsidR="00282A88" w:rsidRPr="00282A88" w:rsidRDefault="00282A88" w:rsidP="00282A88">
            <w:pPr>
              <w:pStyle w:val="SingleTxtG"/>
              <w:suppressAutoHyphens w:val="0"/>
              <w:spacing w:before="40" w:after="40" w:line="220" w:lineRule="exact"/>
              <w:ind w:left="144" w:right="0"/>
              <w:jc w:val="left"/>
              <w:rPr>
                <w:snapToGrid w:val="0"/>
                <w:spacing w:val="4"/>
                <w:w w:val="103"/>
                <w:sz w:val="18"/>
              </w:rPr>
            </w:pPr>
            <w:r w:rsidRPr="00282A88">
              <w:rPr>
                <w:snapToGrid w:val="0"/>
                <w:spacing w:val="4"/>
                <w:w w:val="103"/>
                <w:sz w:val="18"/>
              </w:rPr>
              <w:t>Business Office Technology</w:t>
            </w:r>
          </w:p>
        </w:tc>
        <w:tc>
          <w:tcPr>
            <w:tcW w:w="734" w:type="dxa"/>
            <w:shd w:val="clear" w:color="auto" w:fill="auto"/>
            <w:vAlign w:val="bottom"/>
          </w:tcPr>
          <w:p w:rsidR="00282A88" w:rsidRPr="00282A88" w:rsidRDefault="00282A88" w:rsidP="00282A88">
            <w:pPr>
              <w:pStyle w:val="SingleTxtG"/>
              <w:suppressAutoHyphens w:val="0"/>
              <w:spacing w:before="40" w:after="40" w:line="220" w:lineRule="exact"/>
              <w:ind w:left="0" w:right="43"/>
              <w:jc w:val="right"/>
              <w:rPr>
                <w:snapToGrid w:val="0"/>
                <w:spacing w:val="4"/>
                <w:w w:val="103"/>
                <w:sz w:val="18"/>
              </w:rPr>
            </w:pPr>
            <w:r w:rsidRPr="00282A88">
              <w:rPr>
                <w:snapToGrid w:val="0"/>
                <w:spacing w:val="4"/>
                <w:w w:val="103"/>
                <w:sz w:val="18"/>
              </w:rPr>
              <w:t>4</w:t>
            </w:r>
          </w:p>
        </w:tc>
        <w:tc>
          <w:tcPr>
            <w:tcW w:w="735" w:type="dxa"/>
            <w:shd w:val="clear" w:color="auto" w:fill="auto"/>
            <w:vAlign w:val="bottom"/>
          </w:tcPr>
          <w:p w:rsidR="00282A88" w:rsidRPr="00282A88" w:rsidRDefault="00282A88" w:rsidP="00282A88">
            <w:pPr>
              <w:pStyle w:val="SingleTxtG"/>
              <w:suppressAutoHyphens w:val="0"/>
              <w:spacing w:before="40" w:after="40" w:line="220" w:lineRule="exact"/>
              <w:ind w:left="0" w:right="43"/>
              <w:jc w:val="right"/>
              <w:rPr>
                <w:snapToGrid w:val="0"/>
                <w:spacing w:val="4"/>
                <w:w w:val="103"/>
                <w:sz w:val="18"/>
              </w:rPr>
            </w:pPr>
            <w:r w:rsidRPr="00282A88">
              <w:rPr>
                <w:snapToGrid w:val="0"/>
                <w:spacing w:val="4"/>
                <w:w w:val="103"/>
                <w:sz w:val="18"/>
              </w:rPr>
              <w:t>5</w:t>
            </w:r>
          </w:p>
        </w:tc>
        <w:tc>
          <w:tcPr>
            <w:tcW w:w="735" w:type="dxa"/>
            <w:shd w:val="clear" w:color="auto" w:fill="auto"/>
            <w:vAlign w:val="bottom"/>
          </w:tcPr>
          <w:p w:rsidR="00282A88" w:rsidRPr="00282A88" w:rsidRDefault="00282A88" w:rsidP="00282A88">
            <w:pPr>
              <w:pStyle w:val="SingleTxtG"/>
              <w:suppressAutoHyphens w:val="0"/>
              <w:spacing w:before="40" w:after="40" w:line="220" w:lineRule="exact"/>
              <w:ind w:left="0" w:right="43"/>
              <w:jc w:val="right"/>
              <w:rPr>
                <w:snapToGrid w:val="0"/>
                <w:spacing w:val="4"/>
                <w:w w:val="103"/>
                <w:sz w:val="18"/>
              </w:rPr>
            </w:pPr>
            <w:r w:rsidRPr="00282A88">
              <w:rPr>
                <w:snapToGrid w:val="0"/>
                <w:spacing w:val="4"/>
                <w:w w:val="103"/>
                <w:sz w:val="18"/>
              </w:rPr>
              <w:t>9</w:t>
            </w:r>
          </w:p>
        </w:tc>
      </w:tr>
      <w:tr w:rsidR="00282A88" w:rsidRPr="006068B8" w:rsidTr="00282A88">
        <w:tc>
          <w:tcPr>
            <w:tcW w:w="2340" w:type="dxa"/>
            <w:shd w:val="clear" w:color="auto" w:fill="auto"/>
          </w:tcPr>
          <w:p w:rsidR="00282A88" w:rsidRPr="00282A88" w:rsidRDefault="00282A88" w:rsidP="003D4241">
            <w:pPr>
              <w:pStyle w:val="SingleTxtG"/>
              <w:suppressAutoHyphens w:val="0"/>
              <w:spacing w:before="40" w:after="40" w:line="220" w:lineRule="exact"/>
              <w:ind w:left="0" w:right="0"/>
              <w:jc w:val="left"/>
              <w:rPr>
                <w:snapToGrid w:val="0"/>
                <w:spacing w:val="4"/>
                <w:w w:val="103"/>
                <w:sz w:val="18"/>
              </w:rPr>
            </w:pPr>
          </w:p>
        </w:tc>
        <w:tc>
          <w:tcPr>
            <w:tcW w:w="2700" w:type="dxa"/>
            <w:shd w:val="clear" w:color="auto" w:fill="auto"/>
            <w:vAlign w:val="bottom"/>
          </w:tcPr>
          <w:p w:rsidR="00282A88" w:rsidRPr="00282A88" w:rsidRDefault="00282A88" w:rsidP="00282A88">
            <w:pPr>
              <w:pStyle w:val="SingleTxtG"/>
              <w:suppressAutoHyphens w:val="0"/>
              <w:spacing w:before="40" w:after="40" w:line="220" w:lineRule="exact"/>
              <w:ind w:left="144" w:right="0"/>
              <w:jc w:val="left"/>
              <w:rPr>
                <w:snapToGrid w:val="0"/>
                <w:spacing w:val="4"/>
                <w:w w:val="103"/>
                <w:sz w:val="18"/>
              </w:rPr>
            </w:pPr>
            <w:r w:rsidRPr="00282A88">
              <w:rPr>
                <w:snapToGrid w:val="0"/>
                <w:spacing w:val="4"/>
                <w:w w:val="103"/>
                <w:sz w:val="18"/>
              </w:rPr>
              <w:t>Construction Technology</w:t>
            </w:r>
          </w:p>
        </w:tc>
        <w:tc>
          <w:tcPr>
            <w:tcW w:w="734" w:type="dxa"/>
            <w:shd w:val="clear" w:color="auto" w:fill="auto"/>
            <w:vAlign w:val="bottom"/>
          </w:tcPr>
          <w:p w:rsidR="00282A88" w:rsidRPr="00282A88" w:rsidRDefault="00282A88" w:rsidP="00282A88">
            <w:pPr>
              <w:pStyle w:val="SingleTxtG"/>
              <w:suppressAutoHyphens w:val="0"/>
              <w:spacing w:before="40" w:after="40" w:line="220" w:lineRule="exact"/>
              <w:ind w:left="0" w:right="43"/>
              <w:jc w:val="right"/>
              <w:rPr>
                <w:snapToGrid w:val="0"/>
                <w:spacing w:val="4"/>
                <w:w w:val="103"/>
                <w:sz w:val="18"/>
              </w:rPr>
            </w:pPr>
            <w:r w:rsidRPr="00282A88">
              <w:rPr>
                <w:snapToGrid w:val="0"/>
                <w:spacing w:val="4"/>
                <w:w w:val="103"/>
                <w:sz w:val="18"/>
              </w:rPr>
              <w:t>2</w:t>
            </w:r>
          </w:p>
        </w:tc>
        <w:tc>
          <w:tcPr>
            <w:tcW w:w="735" w:type="dxa"/>
            <w:shd w:val="clear" w:color="auto" w:fill="auto"/>
            <w:vAlign w:val="bottom"/>
          </w:tcPr>
          <w:p w:rsidR="00282A88" w:rsidRPr="00282A88" w:rsidRDefault="00282A88" w:rsidP="00282A88">
            <w:pPr>
              <w:pStyle w:val="SingleTxtG"/>
              <w:suppressAutoHyphens w:val="0"/>
              <w:spacing w:before="40" w:after="40" w:line="220" w:lineRule="exact"/>
              <w:ind w:left="0" w:right="43"/>
              <w:jc w:val="right"/>
              <w:rPr>
                <w:snapToGrid w:val="0"/>
                <w:spacing w:val="4"/>
                <w:w w:val="103"/>
                <w:sz w:val="18"/>
              </w:rPr>
            </w:pPr>
            <w:r w:rsidRPr="00282A88">
              <w:rPr>
                <w:snapToGrid w:val="0"/>
                <w:spacing w:val="4"/>
                <w:w w:val="103"/>
                <w:sz w:val="18"/>
              </w:rPr>
              <w:t>0</w:t>
            </w:r>
          </w:p>
        </w:tc>
        <w:tc>
          <w:tcPr>
            <w:tcW w:w="735" w:type="dxa"/>
            <w:shd w:val="clear" w:color="auto" w:fill="auto"/>
            <w:vAlign w:val="bottom"/>
          </w:tcPr>
          <w:p w:rsidR="00282A88" w:rsidRPr="00282A88" w:rsidRDefault="00282A88" w:rsidP="00282A88">
            <w:pPr>
              <w:pStyle w:val="SingleTxtG"/>
              <w:suppressAutoHyphens w:val="0"/>
              <w:spacing w:before="40" w:after="40" w:line="220" w:lineRule="exact"/>
              <w:ind w:left="0" w:right="43"/>
              <w:jc w:val="right"/>
              <w:rPr>
                <w:snapToGrid w:val="0"/>
                <w:spacing w:val="4"/>
                <w:w w:val="103"/>
                <w:sz w:val="18"/>
              </w:rPr>
            </w:pPr>
            <w:r w:rsidRPr="00282A88">
              <w:rPr>
                <w:snapToGrid w:val="0"/>
                <w:spacing w:val="4"/>
                <w:w w:val="103"/>
                <w:sz w:val="18"/>
              </w:rPr>
              <w:t>2</w:t>
            </w:r>
          </w:p>
        </w:tc>
      </w:tr>
      <w:tr w:rsidR="00282A88" w:rsidRPr="006068B8" w:rsidTr="00282A88">
        <w:tc>
          <w:tcPr>
            <w:tcW w:w="2340" w:type="dxa"/>
            <w:shd w:val="clear" w:color="auto" w:fill="auto"/>
          </w:tcPr>
          <w:p w:rsidR="00282A88" w:rsidRPr="00282A88" w:rsidRDefault="00282A88" w:rsidP="003D4241">
            <w:pPr>
              <w:pStyle w:val="SingleTxtG"/>
              <w:suppressAutoHyphens w:val="0"/>
              <w:spacing w:before="40" w:after="40" w:line="220" w:lineRule="exact"/>
              <w:ind w:left="0" w:right="0"/>
              <w:jc w:val="left"/>
              <w:rPr>
                <w:snapToGrid w:val="0"/>
                <w:spacing w:val="4"/>
                <w:w w:val="103"/>
                <w:sz w:val="18"/>
              </w:rPr>
            </w:pPr>
          </w:p>
        </w:tc>
        <w:tc>
          <w:tcPr>
            <w:tcW w:w="2700" w:type="dxa"/>
            <w:shd w:val="clear" w:color="auto" w:fill="auto"/>
            <w:vAlign w:val="bottom"/>
          </w:tcPr>
          <w:p w:rsidR="00282A88" w:rsidRPr="00282A88" w:rsidRDefault="00282A88" w:rsidP="00282A88">
            <w:pPr>
              <w:pStyle w:val="SingleTxtG"/>
              <w:suppressAutoHyphens w:val="0"/>
              <w:spacing w:before="40" w:after="40" w:line="220" w:lineRule="exact"/>
              <w:ind w:left="144" w:right="0"/>
              <w:jc w:val="left"/>
              <w:rPr>
                <w:snapToGrid w:val="0"/>
                <w:spacing w:val="4"/>
                <w:w w:val="103"/>
                <w:sz w:val="18"/>
              </w:rPr>
            </w:pPr>
            <w:r w:rsidRPr="00282A88">
              <w:rPr>
                <w:snapToGrid w:val="0"/>
                <w:spacing w:val="4"/>
                <w:w w:val="103"/>
                <w:sz w:val="18"/>
              </w:rPr>
              <w:t>Information Technology Management</w:t>
            </w:r>
          </w:p>
        </w:tc>
        <w:tc>
          <w:tcPr>
            <w:tcW w:w="734" w:type="dxa"/>
            <w:shd w:val="clear" w:color="auto" w:fill="auto"/>
            <w:vAlign w:val="bottom"/>
          </w:tcPr>
          <w:p w:rsidR="00282A88" w:rsidRPr="00282A88" w:rsidRDefault="00282A88" w:rsidP="00282A88">
            <w:pPr>
              <w:pStyle w:val="SingleTxtG"/>
              <w:suppressAutoHyphens w:val="0"/>
              <w:spacing w:before="40" w:after="40" w:line="220" w:lineRule="exact"/>
              <w:ind w:left="0" w:right="43"/>
              <w:jc w:val="right"/>
              <w:rPr>
                <w:snapToGrid w:val="0"/>
                <w:spacing w:val="4"/>
                <w:w w:val="103"/>
                <w:sz w:val="18"/>
              </w:rPr>
            </w:pPr>
            <w:r w:rsidRPr="00282A88">
              <w:rPr>
                <w:snapToGrid w:val="0"/>
                <w:spacing w:val="4"/>
                <w:w w:val="103"/>
                <w:sz w:val="18"/>
              </w:rPr>
              <w:t>4</w:t>
            </w:r>
          </w:p>
        </w:tc>
        <w:tc>
          <w:tcPr>
            <w:tcW w:w="735" w:type="dxa"/>
            <w:shd w:val="clear" w:color="auto" w:fill="auto"/>
            <w:vAlign w:val="bottom"/>
          </w:tcPr>
          <w:p w:rsidR="00282A88" w:rsidRPr="00282A88" w:rsidRDefault="00282A88" w:rsidP="00282A88">
            <w:pPr>
              <w:pStyle w:val="SingleTxtG"/>
              <w:suppressAutoHyphens w:val="0"/>
              <w:spacing w:before="40" w:after="40" w:line="220" w:lineRule="exact"/>
              <w:ind w:left="0" w:right="43"/>
              <w:jc w:val="right"/>
              <w:rPr>
                <w:snapToGrid w:val="0"/>
                <w:spacing w:val="4"/>
                <w:w w:val="103"/>
                <w:sz w:val="18"/>
              </w:rPr>
            </w:pPr>
            <w:r w:rsidRPr="00282A88">
              <w:rPr>
                <w:snapToGrid w:val="0"/>
                <w:spacing w:val="4"/>
                <w:w w:val="103"/>
                <w:sz w:val="18"/>
              </w:rPr>
              <w:t>0</w:t>
            </w:r>
          </w:p>
        </w:tc>
        <w:tc>
          <w:tcPr>
            <w:tcW w:w="735" w:type="dxa"/>
            <w:shd w:val="clear" w:color="auto" w:fill="auto"/>
            <w:vAlign w:val="bottom"/>
          </w:tcPr>
          <w:p w:rsidR="00282A88" w:rsidRPr="00282A88" w:rsidRDefault="00282A88" w:rsidP="00282A88">
            <w:pPr>
              <w:pStyle w:val="SingleTxtG"/>
              <w:suppressAutoHyphens w:val="0"/>
              <w:spacing w:before="40" w:after="40" w:line="220" w:lineRule="exact"/>
              <w:ind w:left="0" w:right="43"/>
              <w:jc w:val="right"/>
              <w:rPr>
                <w:snapToGrid w:val="0"/>
                <w:spacing w:val="4"/>
                <w:w w:val="103"/>
                <w:sz w:val="18"/>
              </w:rPr>
            </w:pPr>
            <w:r w:rsidRPr="00282A88">
              <w:rPr>
                <w:snapToGrid w:val="0"/>
                <w:spacing w:val="4"/>
                <w:w w:val="103"/>
                <w:sz w:val="18"/>
              </w:rPr>
              <w:t>4</w:t>
            </w:r>
          </w:p>
        </w:tc>
      </w:tr>
      <w:tr w:rsidR="00282A88" w:rsidRPr="006068B8" w:rsidTr="00282A88">
        <w:tc>
          <w:tcPr>
            <w:tcW w:w="2340" w:type="dxa"/>
            <w:shd w:val="clear" w:color="auto" w:fill="auto"/>
          </w:tcPr>
          <w:p w:rsidR="00282A88" w:rsidRPr="00282A88" w:rsidRDefault="00282A88" w:rsidP="003D4241">
            <w:pPr>
              <w:pStyle w:val="SingleTxtG"/>
              <w:suppressAutoHyphens w:val="0"/>
              <w:spacing w:before="40" w:after="40" w:line="220" w:lineRule="exact"/>
              <w:ind w:left="0" w:right="0"/>
              <w:jc w:val="left"/>
              <w:rPr>
                <w:snapToGrid w:val="0"/>
                <w:spacing w:val="4"/>
                <w:w w:val="103"/>
                <w:sz w:val="18"/>
              </w:rPr>
            </w:pPr>
            <w:r w:rsidRPr="00282A88">
              <w:rPr>
                <w:snapToGrid w:val="0"/>
                <w:spacing w:val="4"/>
                <w:w w:val="103"/>
                <w:sz w:val="18"/>
              </w:rPr>
              <w:t>Diploma</w:t>
            </w:r>
          </w:p>
        </w:tc>
        <w:tc>
          <w:tcPr>
            <w:tcW w:w="2700" w:type="dxa"/>
            <w:shd w:val="clear" w:color="auto" w:fill="auto"/>
            <w:vAlign w:val="bottom"/>
          </w:tcPr>
          <w:p w:rsidR="00282A88" w:rsidRPr="00282A88" w:rsidRDefault="00282A88" w:rsidP="00282A88">
            <w:pPr>
              <w:pStyle w:val="SingleTxtG"/>
              <w:suppressAutoHyphens w:val="0"/>
              <w:spacing w:before="40" w:after="40" w:line="220" w:lineRule="exact"/>
              <w:ind w:left="144" w:right="0"/>
              <w:jc w:val="left"/>
              <w:rPr>
                <w:snapToGrid w:val="0"/>
                <w:spacing w:val="4"/>
                <w:w w:val="103"/>
                <w:sz w:val="18"/>
              </w:rPr>
            </w:pPr>
            <w:r w:rsidRPr="00282A88">
              <w:rPr>
                <w:snapToGrid w:val="0"/>
                <w:spacing w:val="4"/>
                <w:w w:val="103"/>
                <w:sz w:val="18"/>
              </w:rPr>
              <w:t>Cosmetology</w:t>
            </w:r>
          </w:p>
        </w:tc>
        <w:tc>
          <w:tcPr>
            <w:tcW w:w="734" w:type="dxa"/>
            <w:shd w:val="clear" w:color="auto" w:fill="auto"/>
            <w:vAlign w:val="bottom"/>
          </w:tcPr>
          <w:p w:rsidR="00282A88" w:rsidRPr="00282A88" w:rsidRDefault="00282A88" w:rsidP="00282A88">
            <w:pPr>
              <w:pStyle w:val="SingleTxtG"/>
              <w:suppressAutoHyphens w:val="0"/>
              <w:spacing w:before="40" w:after="40" w:line="220" w:lineRule="exact"/>
              <w:ind w:left="0" w:right="43"/>
              <w:jc w:val="right"/>
              <w:rPr>
                <w:snapToGrid w:val="0"/>
                <w:spacing w:val="4"/>
                <w:w w:val="103"/>
                <w:sz w:val="18"/>
              </w:rPr>
            </w:pPr>
            <w:r w:rsidRPr="00282A88">
              <w:rPr>
                <w:snapToGrid w:val="0"/>
                <w:spacing w:val="4"/>
                <w:w w:val="103"/>
                <w:sz w:val="18"/>
              </w:rPr>
              <w:t>0</w:t>
            </w:r>
          </w:p>
        </w:tc>
        <w:tc>
          <w:tcPr>
            <w:tcW w:w="735" w:type="dxa"/>
            <w:shd w:val="clear" w:color="auto" w:fill="auto"/>
            <w:vAlign w:val="bottom"/>
          </w:tcPr>
          <w:p w:rsidR="00282A88" w:rsidRPr="00282A88" w:rsidRDefault="00282A88" w:rsidP="00282A88">
            <w:pPr>
              <w:pStyle w:val="SingleTxtG"/>
              <w:suppressAutoHyphens w:val="0"/>
              <w:spacing w:before="40" w:after="40" w:line="220" w:lineRule="exact"/>
              <w:ind w:left="0" w:right="43"/>
              <w:jc w:val="right"/>
              <w:rPr>
                <w:snapToGrid w:val="0"/>
                <w:spacing w:val="4"/>
                <w:w w:val="103"/>
                <w:sz w:val="18"/>
              </w:rPr>
            </w:pPr>
            <w:r w:rsidRPr="00282A88">
              <w:rPr>
                <w:snapToGrid w:val="0"/>
                <w:spacing w:val="4"/>
                <w:w w:val="103"/>
                <w:sz w:val="18"/>
              </w:rPr>
              <w:t>27</w:t>
            </w:r>
          </w:p>
        </w:tc>
        <w:tc>
          <w:tcPr>
            <w:tcW w:w="735" w:type="dxa"/>
            <w:shd w:val="clear" w:color="auto" w:fill="auto"/>
            <w:vAlign w:val="bottom"/>
          </w:tcPr>
          <w:p w:rsidR="00282A88" w:rsidRPr="00282A88" w:rsidRDefault="00282A88" w:rsidP="00282A88">
            <w:pPr>
              <w:pStyle w:val="SingleTxtG"/>
              <w:suppressAutoHyphens w:val="0"/>
              <w:spacing w:before="40" w:after="40" w:line="220" w:lineRule="exact"/>
              <w:ind w:left="0" w:right="43"/>
              <w:jc w:val="right"/>
              <w:rPr>
                <w:snapToGrid w:val="0"/>
                <w:spacing w:val="4"/>
                <w:w w:val="103"/>
                <w:sz w:val="18"/>
              </w:rPr>
            </w:pPr>
            <w:r w:rsidRPr="00282A88">
              <w:rPr>
                <w:snapToGrid w:val="0"/>
                <w:spacing w:val="4"/>
                <w:w w:val="103"/>
                <w:sz w:val="18"/>
              </w:rPr>
              <w:t>27</w:t>
            </w:r>
          </w:p>
        </w:tc>
      </w:tr>
      <w:tr w:rsidR="00282A88" w:rsidRPr="006068B8" w:rsidTr="00282A88">
        <w:tc>
          <w:tcPr>
            <w:tcW w:w="2340" w:type="dxa"/>
            <w:shd w:val="clear" w:color="auto" w:fill="auto"/>
          </w:tcPr>
          <w:p w:rsidR="00282A88" w:rsidRPr="00282A88" w:rsidRDefault="00282A88" w:rsidP="003D4241">
            <w:pPr>
              <w:pStyle w:val="SingleTxtG"/>
              <w:suppressAutoHyphens w:val="0"/>
              <w:spacing w:before="40" w:after="40" w:line="220" w:lineRule="exact"/>
              <w:ind w:left="0" w:right="0"/>
              <w:jc w:val="left"/>
              <w:rPr>
                <w:snapToGrid w:val="0"/>
                <w:spacing w:val="4"/>
                <w:w w:val="103"/>
                <w:sz w:val="18"/>
              </w:rPr>
            </w:pPr>
          </w:p>
        </w:tc>
        <w:tc>
          <w:tcPr>
            <w:tcW w:w="2700" w:type="dxa"/>
            <w:shd w:val="clear" w:color="auto" w:fill="auto"/>
            <w:vAlign w:val="bottom"/>
          </w:tcPr>
          <w:p w:rsidR="00282A88" w:rsidRPr="00282A88" w:rsidRDefault="00282A88" w:rsidP="00282A88">
            <w:pPr>
              <w:pStyle w:val="SingleTxtG"/>
              <w:suppressAutoHyphens w:val="0"/>
              <w:spacing w:before="40" w:after="40" w:line="220" w:lineRule="exact"/>
              <w:ind w:left="144" w:right="0"/>
              <w:jc w:val="left"/>
              <w:rPr>
                <w:snapToGrid w:val="0"/>
                <w:spacing w:val="4"/>
                <w:w w:val="103"/>
                <w:sz w:val="18"/>
              </w:rPr>
            </w:pPr>
            <w:r w:rsidRPr="00282A88">
              <w:rPr>
                <w:snapToGrid w:val="0"/>
                <w:spacing w:val="4"/>
                <w:w w:val="103"/>
                <w:sz w:val="18"/>
              </w:rPr>
              <w:t>Fashion Design Production II</w:t>
            </w:r>
          </w:p>
        </w:tc>
        <w:tc>
          <w:tcPr>
            <w:tcW w:w="734" w:type="dxa"/>
            <w:shd w:val="clear" w:color="auto" w:fill="auto"/>
            <w:vAlign w:val="bottom"/>
          </w:tcPr>
          <w:p w:rsidR="00282A88" w:rsidRPr="00282A88" w:rsidRDefault="00282A88" w:rsidP="00282A88">
            <w:pPr>
              <w:pStyle w:val="SingleTxtG"/>
              <w:suppressAutoHyphens w:val="0"/>
              <w:spacing w:before="40" w:after="40" w:line="220" w:lineRule="exact"/>
              <w:ind w:left="0" w:right="43"/>
              <w:jc w:val="right"/>
              <w:rPr>
                <w:snapToGrid w:val="0"/>
                <w:spacing w:val="4"/>
                <w:w w:val="103"/>
                <w:sz w:val="18"/>
              </w:rPr>
            </w:pPr>
            <w:r w:rsidRPr="00282A88">
              <w:rPr>
                <w:snapToGrid w:val="0"/>
                <w:spacing w:val="4"/>
                <w:w w:val="103"/>
                <w:sz w:val="18"/>
              </w:rPr>
              <w:t>0</w:t>
            </w:r>
          </w:p>
        </w:tc>
        <w:tc>
          <w:tcPr>
            <w:tcW w:w="735" w:type="dxa"/>
            <w:shd w:val="clear" w:color="auto" w:fill="auto"/>
            <w:vAlign w:val="bottom"/>
          </w:tcPr>
          <w:p w:rsidR="00282A88" w:rsidRPr="00282A88" w:rsidRDefault="00282A88" w:rsidP="00282A88">
            <w:pPr>
              <w:pStyle w:val="SingleTxtG"/>
              <w:suppressAutoHyphens w:val="0"/>
              <w:spacing w:before="40" w:after="40" w:line="220" w:lineRule="exact"/>
              <w:ind w:left="0" w:right="43"/>
              <w:jc w:val="right"/>
              <w:rPr>
                <w:snapToGrid w:val="0"/>
                <w:spacing w:val="4"/>
                <w:w w:val="103"/>
                <w:sz w:val="18"/>
              </w:rPr>
            </w:pPr>
            <w:r w:rsidRPr="00282A88">
              <w:rPr>
                <w:snapToGrid w:val="0"/>
                <w:spacing w:val="4"/>
                <w:w w:val="103"/>
                <w:sz w:val="18"/>
              </w:rPr>
              <w:t>5</w:t>
            </w:r>
          </w:p>
        </w:tc>
        <w:tc>
          <w:tcPr>
            <w:tcW w:w="735" w:type="dxa"/>
            <w:shd w:val="clear" w:color="auto" w:fill="auto"/>
            <w:vAlign w:val="bottom"/>
          </w:tcPr>
          <w:p w:rsidR="00282A88" w:rsidRPr="00282A88" w:rsidRDefault="00282A88" w:rsidP="00282A88">
            <w:pPr>
              <w:pStyle w:val="SingleTxtG"/>
              <w:suppressAutoHyphens w:val="0"/>
              <w:spacing w:before="40" w:after="40" w:line="220" w:lineRule="exact"/>
              <w:ind w:left="0" w:right="43"/>
              <w:jc w:val="right"/>
              <w:rPr>
                <w:snapToGrid w:val="0"/>
                <w:spacing w:val="4"/>
                <w:w w:val="103"/>
                <w:sz w:val="18"/>
              </w:rPr>
            </w:pPr>
            <w:r w:rsidRPr="00282A88">
              <w:rPr>
                <w:snapToGrid w:val="0"/>
                <w:spacing w:val="4"/>
                <w:w w:val="103"/>
                <w:sz w:val="18"/>
              </w:rPr>
              <w:t>5</w:t>
            </w:r>
          </w:p>
        </w:tc>
      </w:tr>
      <w:tr w:rsidR="00282A88" w:rsidRPr="006068B8" w:rsidTr="00282A88">
        <w:tc>
          <w:tcPr>
            <w:tcW w:w="2340" w:type="dxa"/>
            <w:shd w:val="clear" w:color="auto" w:fill="auto"/>
          </w:tcPr>
          <w:p w:rsidR="00282A88" w:rsidRPr="00282A88" w:rsidRDefault="00282A88" w:rsidP="003D4241">
            <w:pPr>
              <w:pStyle w:val="SingleTxtG"/>
              <w:suppressAutoHyphens w:val="0"/>
              <w:spacing w:before="40" w:after="40" w:line="220" w:lineRule="exact"/>
              <w:ind w:left="0" w:right="0"/>
              <w:jc w:val="left"/>
              <w:rPr>
                <w:snapToGrid w:val="0"/>
                <w:spacing w:val="4"/>
                <w:w w:val="103"/>
                <w:sz w:val="18"/>
              </w:rPr>
            </w:pPr>
            <w:r w:rsidRPr="00282A88">
              <w:rPr>
                <w:snapToGrid w:val="0"/>
                <w:spacing w:val="4"/>
                <w:w w:val="103"/>
                <w:sz w:val="18"/>
              </w:rPr>
              <w:lastRenderedPageBreak/>
              <w:t>Certificate</w:t>
            </w:r>
          </w:p>
        </w:tc>
        <w:tc>
          <w:tcPr>
            <w:tcW w:w="2700" w:type="dxa"/>
            <w:shd w:val="clear" w:color="auto" w:fill="auto"/>
            <w:vAlign w:val="bottom"/>
          </w:tcPr>
          <w:p w:rsidR="00282A88" w:rsidRPr="00282A88" w:rsidRDefault="00282A88" w:rsidP="00282A88">
            <w:pPr>
              <w:pStyle w:val="SingleTxtG"/>
              <w:suppressAutoHyphens w:val="0"/>
              <w:spacing w:before="40" w:after="40" w:line="220" w:lineRule="exact"/>
              <w:ind w:left="144" w:right="0"/>
              <w:jc w:val="left"/>
              <w:rPr>
                <w:snapToGrid w:val="0"/>
                <w:spacing w:val="4"/>
                <w:w w:val="103"/>
                <w:sz w:val="18"/>
              </w:rPr>
            </w:pPr>
            <w:r w:rsidRPr="00282A88">
              <w:rPr>
                <w:snapToGrid w:val="0"/>
                <w:spacing w:val="4"/>
                <w:w w:val="103"/>
                <w:sz w:val="18"/>
              </w:rPr>
              <w:t>Auto Collision</w:t>
            </w:r>
          </w:p>
        </w:tc>
        <w:tc>
          <w:tcPr>
            <w:tcW w:w="734" w:type="dxa"/>
            <w:shd w:val="clear" w:color="auto" w:fill="auto"/>
            <w:vAlign w:val="bottom"/>
          </w:tcPr>
          <w:p w:rsidR="00282A88" w:rsidRPr="00282A88" w:rsidRDefault="00282A88" w:rsidP="00282A88">
            <w:pPr>
              <w:pStyle w:val="SingleTxtG"/>
              <w:suppressAutoHyphens w:val="0"/>
              <w:spacing w:before="40" w:after="40" w:line="220" w:lineRule="exact"/>
              <w:ind w:left="0" w:right="43"/>
              <w:jc w:val="right"/>
              <w:rPr>
                <w:snapToGrid w:val="0"/>
                <w:spacing w:val="4"/>
                <w:w w:val="103"/>
                <w:sz w:val="18"/>
              </w:rPr>
            </w:pPr>
            <w:r w:rsidRPr="00282A88">
              <w:rPr>
                <w:snapToGrid w:val="0"/>
                <w:spacing w:val="4"/>
                <w:w w:val="103"/>
                <w:sz w:val="18"/>
              </w:rPr>
              <w:t>7</w:t>
            </w:r>
          </w:p>
        </w:tc>
        <w:tc>
          <w:tcPr>
            <w:tcW w:w="735" w:type="dxa"/>
            <w:shd w:val="clear" w:color="auto" w:fill="auto"/>
            <w:vAlign w:val="bottom"/>
          </w:tcPr>
          <w:p w:rsidR="00282A88" w:rsidRPr="00282A88" w:rsidRDefault="00282A88" w:rsidP="00282A88">
            <w:pPr>
              <w:pStyle w:val="SingleTxtG"/>
              <w:suppressAutoHyphens w:val="0"/>
              <w:spacing w:before="40" w:after="40" w:line="220" w:lineRule="exact"/>
              <w:ind w:left="0" w:right="43"/>
              <w:jc w:val="right"/>
              <w:rPr>
                <w:snapToGrid w:val="0"/>
                <w:spacing w:val="4"/>
                <w:w w:val="103"/>
                <w:sz w:val="18"/>
              </w:rPr>
            </w:pPr>
            <w:r w:rsidRPr="00282A88">
              <w:rPr>
                <w:snapToGrid w:val="0"/>
                <w:spacing w:val="4"/>
                <w:w w:val="103"/>
                <w:sz w:val="18"/>
              </w:rPr>
              <w:t>0</w:t>
            </w:r>
          </w:p>
        </w:tc>
        <w:tc>
          <w:tcPr>
            <w:tcW w:w="735" w:type="dxa"/>
            <w:shd w:val="clear" w:color="auto" w:fill="auto"/>
            <w:vAlign w:val="bottom"/>
          </w:tcPr>
          <w:p w:rsidR="00282A88" w:rsidRPr="00282A88" w:rsidRDefault="00282A88" w:rsidP="00282A88">
            <w:pPr>
              <w:pStyle w:val="SingleTxtG"/>
              <w:suppressAutoHyphens w:val="0"/>
              <w:spacing w:before="40" w:after="40" w:line="220" w:lineRule="exact"/>
              <w:ind w:left="0" w:right="43"/>
              <w:jc w:val="right"/>
              <w:rPr>
                <w:snapToGrid w:val="0"/>
                <w:spacing w:val="4"/>
                <w:w w:val="103"/>
                <w:sz w:val="18"/>
              </w:rPr>
            </w:pPr>
            <w:r w:rsidRPr="00282A88">
              <w:rPr>
                <w:snapToGrid w:val="0"/>
                <w:spacing w:val="4"/>
                <w:w w:val="103"/>
                <w:sz w:val="18"/>
              </w:rPr>
              <w:t>7</w:t>
            </w:r>
          </w:p>
        </w:tc>
      </w:tr>
      <w:tr w:rsidR="00282A88" w:rsidRPr="006068B8" w:rsidTr="00282A88">
        <w:tc>
          <w:tcPr>
            <w:tcW w:w="2340" w:type="dxa"/>
            <w:shd w:val="clear" w:color="auto" w:fill="auto"/>
          </w:tcPr>
          <w:p w:rsidR="00282A88" w:rsidRPr="00282A88" w:rsidRDefault="00282A88" w:rsidP="003D4241">
            <w:pPr>
              <w:pStyle w:val="SingleTxtG"/>
              <w:suppressAutoHyphens w:val="0"/>
              <w:spacing w:before="40" w:after="40" w:line="220" w:lineRule="exact"/>
              <w:ind w:left="0" w:right="0"/>
              <w:jc w:val="left"/>
              <w:rPr>
                <w:snapToGrid w:val="0"/>
                <w:spacing w:val="4"/>
                <w:w w:val="103"/>
                <w:sz w:val="18"/>
              </w:rPr>
            </w:pPr>
          </w:p>
        </w:tc>
        <w:tc>
          <w:tcPr>
            <w:tcW w:w="2700" w:type="dxa"/>
            <w:shd w:val="clear" w:color="auto" w:fill="auto"/>
            <w:vAlign w:val="bottom"/>
          </w:tcPr>
          <w:p w:rsidR="00282A88" w:rsidRPr="00282A88" w:rsidRDefault="00282A88" w:rsidP="00282A88">
            <w:pPr>
              <w:pStyle w:val="SingleTxtG"/>
              <w:suppressAutoHyphens w:val="0"/>
              <w:spacing w:before="40" w:after="40" w:line="220" w:lineRule="exact"/>
              <w:ind w:left="144" w:right="0"/>
              <w:jc w:val="left"/>
              <w:rPr>
                <w:snapToGrid w:val="0"/>
                <w:spacing w:val="4"/>
                <w:w w:val="103"/>
                <w:sz w:val="18"/>
              </w:rPr>
            </w:pPr>
            <w:r w:rsidRPr="00282A88">
              <w:rPr>
                <w:snapToGrid w:val="0"/>
                <w:spacing w:val="4"/>
                <w:w w:val="103"/>
                <w:sz w:val="18"/>
              </w:rPr>
              <w:t>Auto Mechanics</w:t>
            </w:r>
          </w:p>
        </w:tc>
        <w:tc>
          <w:tcPr>
            <w:tcW w:w="734" w:type="dxa"/>
            <w:shd w:val="clear" w:color="auto" w:fill="auto"/>
            <w:vAlign w:val="bottom"/>
          </w:tcPr>
          <w:p w:rsidR="00282A88" w:rsidRPr="00282A88" w:rsidRDefault="00282A88" w:rsidP="00282A88">
            <w:pPr>
              <w:pStyle w:val="SingleTxtG"/>
              <w:suppressAutoHyphens w:val="0"/>
              <w:spacing w:before="40" w:after="40" w:line="220" w:lineRule="exact"/>
              <w:ind w:left="0" w:right="43"/>
              <w:jc w:val="right"/>
              <w:rPr>
                <w:snapToGrid w:val="0"/>
                <w:spacing w:val="4"/>
                <w:w w:val="103"/>
                <w:sz w:val="18"/>
              </w:rPr>
            </w:pPr>
            <w:r w:rsidRPr="00282A88">
              <w:rPr>
                <w:snapToGrid w:val="0"/>
                <w:spacing w:val="4"/>
                <w:w w:val="103"/>
                <w:sz w:val="18"/>
              </w:rPr>
              <w:t>8</w:t>
            </w:r>
          </w:p>
        </w:tc>
        <w:tc>
          <w:tcPr>
            <w:tcW w:w="735" w:type="dxa"/>
            <w:shd w:val="clear" w:color="auto" w:fill="auto"/>
            <w:vAlign w:val="bottom"/>
          </w:tcPr>
          <w:p w:rsidR="00282A88" w:rsidRPr="00282A88" w:rsidRDefault="00282A88" w:rsidP="00282A88">
            <w:pPr>
              <w:pStyle w:val="SingleTxtG"/>
              <w:suppressAutoHyphens w:val="0"/>
              <w:spacing w:before="40" w:after="40" w:line="220" w:lineRule="exact"/>
              <w:ind w:left="0" w:right="43"/>
              <w:jc w:val="right"/>
              <w:rPr>
                <w:snapToGrid w:val="0"/>
                <w:spacing w:val="4"/>
                <w:w w:val="103"/>
                <w:sz w:val="18"/>
              </w:rPr>
            </w:pPr>
            <w:r w:rsidRPr="00282A88">
              <w:rPr>
                <w:snapToGrid w:val="0"/>
                <w:spacing w:val="4"/>
                <w:w w:val="103"/>
                <w:sz w:val="18"/>
              </w:rPr>
              <w:t>0</w:t>
            </w:r>
          </w:p>
        </w:tc>
        <w:tc>
          <w:tcPr>
            <w:tcW w:w="735" w:type="dxa"/>
            <w:shd w:val="clear" w:color="auto" w:fill="auto"/>
            <w:vAlign w:val="bottom"/>
          </w:tcPr>
          <w:p w:rsidR="00282A88" w:rsidRPr="00282A88" w:rsidRDefault="00282A88" w:rsidP="00282A88">
            <w:pPr>
              <w:pStyle w:val="SingleTxtG"/>
              <w:suppressAutoHyphens w:val="0"/>
              <w:spacing w:before="40" w:after="40" w:line="220" w:lineRule="exact"/>
              <w:ind w:left="0" w:right="43"/>
              <w:jc w:val="right"/>
              <w:rPr>
                <w:snapToGrid w:val="0"/>
                <w:spacing w:val="4"/>
                <w:w w:val="103"/>
                <w:sz w:val="18"/>
              </w:rPr>
            </w:pPr>
            <w:r w:rsidRPr="00282A88">
              <w:rPr>
                <w:snapToGrid w:val="0"/>
                <w:spacing w:val="4"/>
                <w:w w:val="103"/>
                <w:sz w:val="18"/>
              </w:rPr>
              <w:t>8</w:t>
            </w:r>
          </w:p>
        </w:tc>
      </w:tr>
      <w:tr w:rsidR="00282A88" w:rsidRPr="006068B8" w:rsidTr="00282A88">
        <w:tc>
          <w:tcPr>
            <w:tcW w:w="2340" w:type="dxa"/>
            <w:shd w:val="clear" w:color="auto" w:fill="auto"/>
          </w:tcPr>
          <w:p w:rsidR="00282A88" w:rsidRPr="00282A88" w:rsidRDefault="00282A88" w:rsidP="003D4241">
            <w:pPr>
              <w:pStyle w:val="SingleTxtG"/>
              <w:suppressAutoHyphens w:val="0"/>
              <w:spacing w:before="40" w:after="40" w:line="220" w:lineRule="exact"/>
              <w:ind w:left="0" w:right="0"/>
              <w:jc w:val="left"/>
              <w:rPr>
                <w:snapToGrid w:val="0"/>
                <w:spacing w:val="4"/>
                <w:w w:val="103"/>
                <w:sz w:val="18"/>
              </w:rPr>
            </w:pPr>
          </w:p>
        </w:tc>
        <w:tc>
          <w:tcPr>
            <w:tcW w:w="2700" w:type="dxa"/>
            <w:shd w:val="clear" w:color="auto" w:fill="auto"/>
            <w:vAlign w:val="bottom"/>
          </w:tcPr>
          <w:p w:rsidR="00282A88" w:rsidRPr="00282A88" w:rsidRDefault="00282A88" w:rsidP="00282A88">
            <w:pPr>
              <w:pStyle w:val="SingleTxtG"/>
              <w:suppressAutoHyphens w:val="0"/>
              <w:spacing w:before="40" w:after="40" w:line="220" w:lineRule="exact"/>
              <w:ind w:left="144" w:right="0"/>
              <w:jc w:val="left"/>
              <w:rPr>
                <w:snapToGrid w:val="0"/>
                <w:spacing w:val="4"/>
                <w:w w:val="103"/>
                <w:sz w:val="18"/>
              </w:rPr>
            </w:pPr>
            <w:r w:rsidRPr="00282A88">
              <w:rPr>
                <w:snapToGrid w:val="0"/>
                <w:spacing w:val="4"/>
                <w:w w:val="103"/>
                <w:sz w:val="18"/>
              </w:rPr>
              <w:t>Barbering</w:t>
            </w:r>
          </w:p>
        </w:tc>
        <w:tc>
          <w:tcPr>
            <w:tcW w:w="734" w:type="dxa"/>
            <w:shd w:val="clear" w:color="auto" w:fill="auto"/>
            <w:vAlign w:val="bottom"/>
          </w:tcPr>
          <w:p w:rsidR="00282A88" w:rsidRPr="00282A88" w:rsidRDefault="00282A88" w:rsidP="00282A88">
            <w:pPr>
              <w:pStyle w:val="SingleTxtG"/>
              <w:suppressAutoHyphens w:val="0"/>
              <w:spacing w:before="40" w:after="40" w:line="220" w:lineRule="exact"/>
              <w:ind w:left="0" w:right="43"/>
              <w:jc w:val="right"/>
              <w:rPr>
                <w:snapToGrid w:val="0"/>
                <w:spacing w:val="4"/>
                <w:w w:val="103"/>
                <w:sz w:val="18"/>
              </w:rPr>
            </w:pPr>
            <w:r w:rsidRPr="00282A88">
              <w:rPr>
                <w:snapToGrid w:val="0"/>
                <w:spacing w:val="4"/>
                <w:w w:val="103"/>
                <w:sz w:val="18"/>
              </w:rPr>
              <w:t>5</w:t>
            </w:r>
          </w:p>
        </w:tc>
        <w:tc>
          <w:tcPr>
            <w:tcW w:w="735" w:type="dxa"/>
            <w:shd w:val="clear" w:color="auto" w:fill="auto"/>
            <w:vAlign w:val="bottom"/>
          </w:tcPr>
          <w:p w:rsidR="00282A88" w:rsidRPr="00282A88" w:rsidRDefault="00282A88" w:rsidP="00282A88">
            <w:pPr>
              <w:pStyle w:val="SingleTxtG"/>
              <w:suppressAutoHyphens w:val="0"/>
              <w:spacing w:before="40" w:after="40" w:line="220" w:lineRule="exact"/>
              <w:ind w:left="0" w:right="43"/>
              <w:jc w:val="right"/>
              <w:rPr>
                <w:snapToGrid w:val="0"/>
                <w:spacing w:val="4"/>
                <w:w w:val="103"/>
                <w:sz w:val="18"/>
              </w:rPr>
            </w:pPr>
            <w:r w:rsidRPr="00282A88">
              <w:rPr>
                <w:snapToGrid w:val="0"/>
                <w:spacing w:val="4"/>
                <w:w w:val="103"/>
                <w:sz w:val="18"/>
              </w:rPr>
              <w:t>0</w:t>
            </w:r>
          </w:p>
        </w:tc>
        <w:tc>
          <w:tcPr>
            <w:tcW w:w="735" w:type="dxa"/>
            <w:shd w:val="clear" w:color="auto" w:fill="auto"/>
            <w:vAlign w:val="bottom"/>
          </w:tcPr>
          <w:p w:rsidR="00282A88" w:rsidRPr="00282A88" w:rsidRDefault="00282A88" w:rsidP="00282A88">
            <w:pPr>
              <w:pStyle w:val="SingleTxtG"/>
              <w:suppressAutoHyphens w:val="0"/>
              <w:spacing w:before="40" w:after="40" w:line="220" w:lineRule="exact"/>
              <w:ind w:left="0" w:right="43"/>
              <w:jc w:val="right"/>
              <w:rPr>
                <w:snapToGrid w:val="0"/>
                <w:spacing w:val="4"/>
                <w:w w:val="103"/>
                <w:sz w:val="18"/>
              </w:rPr>
            </w:pPr>
            <w:r w:rsidRPr="00282A88">
              <w:rPr>
                <w:snapToGrid w:val="0"/>
                <w:spacing w:val="4"/>
                <w:w w:val="103"/>
                <w:sz w:val="18"/>
              </w:rPr>
              <w:t>5</w:t>
            </w:r>
          </w:p>
        </w:tc>
      </w:tr>
      <w:tr w:rsidR="00282A88" w:rsidRPr="006068B8" w:rsidTr="00282A88">
        <w:tc>
          <w:tcPr>
            <w:tcW w:w="2340" w:type="dxa"/>
            <w:shd w:val="clear" w:color="auto" w:fill="auto"/>
          </w:tcPr>
          <w:p w:rsidR="00282A88" w:rsidRPr="00282A88" w:rsidRDefault="00282A88" w:rsidP="003D4241">
            <w:pPr>
              <w:pStyle w:val="SingleTxtG"/>
              <w:suppressAutoHyphens w:val="0"/>
              <w:spacing w:before="40" w:after="40" w:line="220" w:lineRule="exact"/>
              <w:ind w:left="0" w:right="0"/>
              <w:jc w:val="left"/>
              <w:rPr>
                <w:snapToGrid w:val="0"/>
                <w:spacing w:val="4"/>
                <w:w w:val="103"/>
                <w:sz w:val="18"/>
              </w:rPr>
            </w:pPr>
          </w:p>
        </w:tc>
        <w:tc>
          <w:tcPr>
            <w:tcW w:w="2700" w:type="dxa"/>
            <w:shd w:val="clear" w:color="auto" w:fill="auto"/>
            <w:vAlign w:val="bottom"/>
          </w:tcPr>
          <w:p w:rsidR="00282A88" w:rsidRPr="00282A88" w:rsidRDefault="00282A88" w:rsidP="00282A88">
            <w:pPr>
              <w:pStyle w:val="SingleTxtG"/>
              <w:suppressAutoHyphens w:val="0"/>
              <w:spacing w:before="40" w:after="40" w:line="220" w:lineRule="exact"/>
              <w:ind w:left="144" w:right="0"/>
              <w:jc w:val="left"/>
              <w:rPr>
                <w:snapToGrid w:val="0"/>
                <w:spacing w:val="4"/>
                <w:w w:val="103"/>
                <w:sz w:val="18"/>
              </w:rPr>
            </w:pPr>
            <w:r w:rsidRPr="00282A88">
              <w:rPr>
                <w:snapToGrid w:val="0"/>
                <w:spacing w:val="4"/>
                <w:w w:val="103"/>
                <w:sz w:val="18"/>
              </w:rPr>
              <w:t>Carpentry</w:t>
            </w:r>
          </w:p>
        </w:tc>
        <w:tc>
          <w:tcPr>
            <w:tcW w:w="734" w:type="dxa"/>
            <w:shd w:val="clear" w:color="auto" w:fill="auto"/>
            <w:vAlign w:val="bottom"/>
          </w:tcPr>
          <w:p w:rsidR="00282A88" w:rsidRPr="00282A88" w:rsidRDefault="00282A88" w:rsidP="00282A88">
            <w:pPr>
              <w:pStyle w:val="SingleTxtG"/>
              <w:suppressAutoHyphens w:val="0"/>
              <w:spacing w:before="40" w:after="40" w:line="220" w:lineRule="exact"/>
              <w:ind w:left="0" w:right="43"/>
              <w:jc w:val="right"/>
              <w:rPr>
                <w:snapToGrid w:val="0"/>
                <w:spacing w:val="4"/>
                <w:w w:val="103"/>
                <w:sz w:val="18"/>
              </w:rPr>
            </w:pPr>
            <w:r w:rsidRPr="00282A88">
              <w:rPr>
                <w:snapToGrid w:val="0"/>
                <w:spacing w:val="4"/>
                <w:w w:val="103"/>
                <w:sz w:val="18"/>
              </w:rPr>
              <w:t>1</w:t>
            </w:r>
          </w:p>
        </w:tc>
        <w:tc>
          <w:tcPr>
            <w:tcW w:w="735" w:type="dxa"/>
            <w:shd w:val="clear" w:color="auto" w:fill="auto"/>
            <w:vAlign w:val="bottom"/>
          </w:tcPr>
          <w:p w:rsidR="00282A88" w:rsidRPr="00282A88" w:rsidRDefault="00282A88" w:rsidP="00282A88">
            <w:pPr>
              <w:pStyle w:val="SingleTxtG"/>
              <w:suppressAutoHyphens w:val="0"/>
              <w:spacing w:before="40" w:after="40" w:line="220" w:lineRule="exact"/>
              <w:ind w:left="0" w:right="43"/>
              <w:jc w:val="right"/>
              <w:rPr>
                <w:snapToGrid w:val="0"/>
                <w:spacing w:val="4"/>
                <w:w w:val="103"/>
                <w:sz w:val="18"/>
              </w:rPr>
            </w:pPr>
            <w:r w:rsidRPr="00282A88">
              <w:rPr>
                <w:snapToGrid w:val="0"/>
                <w:spacing w:val="4"/>
                <w:w w:val="103"/>
                <w:sz w:val="18"/>
              </w:rPr>
              <w:t>1</w:t>
            </w:r>
          </w:p>
        </w:tc>
        <w:tc>
          <w:tcPr>
            <w:tcW w:w="735" w:type="dxa"/>
            <w:shd w:val="clear" w:color="auto" w:fill="auto"/>
            <w:vAlign w:val="bottom"/>
          </w:tcPr>
          <w:p w:rsidR="00282A88" w:rsidRPr="00282A88" w:rsidRDefault="00282A88" w:rsidP="00282A88">
            <w:pPr>
              <w:pStyle w:val="SingleTxtG"/>
              <w:suppressAutoHyphens w:val="0"/>
              <w:spacing w:before="40" w:after="40" w:line="220" w:lineRule="exact"/>
              <w:ind w:left="0" w:right="43"/>
              <w:jc w:val="right"/>
              <w:rPr>
                <w:snapToGrid w:val="0"/>
                <w:spacing w:val="4"/>
                <w:w w:val="103"/>
                <w:sz w:val="18"/>
              </w:rPr>
            </w:pPr>
            <w:r w:rsidRPr="00282A88">
              <w:rPr>
                <w:snapToGrid w:val="0"/>
                <w:spacing w:val="4"/>
                <w:w w:val="103"/>
                <w:sz w:val="18"/>
              </w:rPr>
              <w:t>2</w:t>
            </w:r>
          </w:p>
        </w:tc>
      </w:tr>
      <w:tr w:rsidR="00282A88" w:rsidRPr="006068B8" w:rsidTr="00282A88">
        <w:tc>
          <w:tcPr>
            <w:tcW w:w="2340" w:type="dxa"/>
            <w:shd w:val="clear" w:color="auto" w:fill="auto"/>
          </w:tcPr>
          <w:p w:rsidR="00282A88" w:rsidRPr="00282A88" w:rsidRDefault="00282A88" w:rsidP="003D4241">
            <w:pPr>
              <w:pStyle w:val="SingleTxtG"/>
              <w:suppressAutoHyphens w:val="0"/>
              <w:spacing w:before="40" w:after="40" w:line="220" w:lineRule="exact"/>
              <w:ind w:left="0" w:right="0"/>
              <w:jc w:val="left"/>
              <w:rPr>
                <w:snapToGrid w:val="0"/>
                <w:spacing w:val="4"/>
                <w:w w:val="103"/>
                <w:sz w:val="18"/>
              </w:rPr>
            </w:pPr>
          </w:p>
        </w:tc>
        <w:tc>
          <w:tcPr>
            <w:tcW w:w="2700" w:type="dxa"/>
            <w:shd w:val="clear" w:color="auto" w:fill="auto"/>
            <w:vAlign w:val="bottom"/>
          </w:tcPr>
          <w:p w:rsidR="00282A88" w:rsidRPr="00282A88" w:rsidRDefault="00282A88" w:rsidP="00282A88">
            <w:pPr>
              <w:pStyle w:val="SingleTxtG"/>
              <w:suppressAutoHyphens w:val="0"/>
              <w:spacing w:before="40" w:after="40" w:line="220" w:lineRule="exact"/>
              <w:ind w:left="144" w:right="0"/>
              <w:jc w:val="left"/>
              <w:rPr>
                <w:snapToGrid w:val="0"/>
                <w:spacing w:val="4"/>
                <w:w w:val="103"/>
                <w:sz w:val="18"/>
              </w:rPr>
            </w:pPr>
            <w:r w:rsidRPr="00282A88">
              <w:rPr>
                <w:snapToGrid w:val="0"/>
                <w:spacing w:val="4"/>
                <w:w w:val="103"/>
                <w:sz w:val="18"/>
              </w:rPr>
              <w:t>Computer Repair</w:t>
            </w:r>
          </w:p>
        </w:tc>
        <w:tc>
          <w:tcPr>
            <w:tcW w:w="734" w:type="dxa"/>
            <w:shd w:val="clear" w:color="auto" w:fill="auto"/>
            <w:vAlign w:val="bottom"/>
          </w:tcPr>
          <w:p w:rsidR="00282A88" w:rsidRPr="00282A88" w:rsidRDefault="00282A88" w:rsidP="00282A88">
            <w:pPr>
              <w:pStyle w:val="SingleTxtG"/>
              <w:suppressAutoHyphens w:val="0"/>
              <w:spacing w:before="40" w:after="40" w:line="220" w:lineRule="exact"/>
              <w:ind w:left="0" w:right="43"/>
              <w:jc w:val="right"/>
              <w:rPr>
                <w:snapToGrid w:val="0"/>
                <w:spacing w:val="4"/>
                <w:w w:val="103"/>
                <w:sz w:val="18"/>
              </w:rPr>
            </w:pPr>
            <w:r w:rsidRPr="00282A88">
              <w:rPr>
                <w:snapToGrid w:val="0"/>
                <w:spacing w:val="4"/>
                <w:w w:val="103"/>
                <w:sz w:val="18"/>
              </w:rPr>
              <w:t>6</w:t>
            </w:r>
          </w:p>
        </w:tc>
        <w:tc>
          <w:tcPr>
            <w:tcW w:w="735" w:type="dxa"/>
            <w:shd w:val="clear" w:color="auto" w:fill="auto"/>
            <w:vAlign w:val="bottom"/>
          </w:tcPr>
          <w:p w:rsidR="00282A88" w:rsidRPr="00282A88" w:rsidRDefault="00282A88" w:rsidP="00282A88">
            <w:pPr>
              <w:pStyle w:val="SingleTxtG"/>
              <w:suppressAutoHyphens w:val="0"/>
              <w:spacing w:before="40" w:after="40" w:line="220" w:lineRule="exact"/>
              <w:ind w:left="0" w:right="43"/>
              <w:jc w:val="right"/>
              <w:rPr>
                <w:snapToGrid w:val="0"/>
                <w:spacing w:val="4"/>
                <w:w w:val="103"/>
                <w:sz w:val="18"/>
              </w:rPr>
            </w:pPr>
            <w:r w:rsidRPr="00282A88">
              <w:rPr>
                <w:snapToGrid w:val="0"/>
                <w:spacing w:val="4"/>
                <w:w w:val="103"/>
                <w:sz w:val="18"/>
              </w:rPr>
              <w:t>1</w:t>
            </w:r>
          </w:p>
        </w:tc>
        <w:tc>
          <w:tcPr>
            <w:tcW w:w="735" w:type="dxa"/>
            <w:shd w:val="clear" w:color="auto" w:fill="auto"/>
            <w:vAlign w:val="bottom"/>
          </w:tcPr>
          <w:p w:rsidR="00282A88" w:rsidRPr="00282A88" w:rsidRDefault="00282A88" w:rsidP="00282A88">
            <w:pPr>
              <w:pStyle w:val="SingleTxtG"/>
              <w:suppressAutoHyphens w:val="0"/>
              <w:spacing w:before="40" w:after="40" w:line="220" w:lineRule="exact"/>
              <w:ind w:left="0" w:right="43"/>
              <w:jc w:val="right"/>
              <w:rPr>
                <w:snapToGrid w:val="0"/>
                <w:spacing w:val="4"/>
                <w:w w:val="103"/>
                <w:sz w:val="18"/>
              </w:rPr>
            </w:pPr>
            <w:r w:rsidRPr="00282A88">
              <w:rPr>
                <w:snapToGrid w:val="0"/>
                <w:spacing w:val="4"/>
                <w:w w:val="103"/>
                <w:sz w:val="18"/>
              </w:rPr>
              <w:t>7</w:t>
            </w:r>
          </w:p>
        </w:tc>
      </w:tr>
      <w:tr w:rsidR="00282A88" w:rsidRPr="006068B8" w:rsidTr="00282A88">
        <w:tc>
          <w:tcPr>
            <w:tcW w:w="2340" w:type="dxa"/>
            <w:shd w:val="clear" w:color="auto" w:fill="auto"/>
          </w:tcPr>
          <w:p w:rsidR="00282A88" w:rsidRPr="00282A88" w:rsidRDefault="00282A88" w:rsidP="003D4241">
            <w:pPr>
              <w:pStyle w:val="SingleTxtG"/>
              <w:suppressAutoHyphens w:val="0"/>
              <w:spacing w:before="40" w:after="40" w:line="220" w:lineRule="exact"/>
              <w:ind w:left="0" w:right="0"/>
              <w:jc w:val="left"/>
              <w:rPr>
                <w:snapToGrid w:val="0"/>
                <w:spacing w:val="4"/>
                <w:w w:val="103"/>
                <w:sz w:val="18"/>
              </w:rPr>
            </w:pPr>
          </w:p>
        </w:tc>
        <w:tc>
          <w:tcPr>
            <w:tcW w:w="2700" w:type="dxa"/>
            <w:shd w:val="clear" w:color="auto" w:fill="auto"/>
            <w:vAlign w:val="bottom"/>
          </w:tcPr>
          <w:p w:rsidR="00282A88" w:rsidRPr="00282A88" w:rsidRDefault="00282A88" w:rsidP="00282A88">
            <w:pPr>
              <w:pStyle w:val="SingleTxtG"/>
              <w:suppressAutoHyphens w:val="0"/>
              <w:spacing w:before="40" w:after="40" w:line="220" w:lineRule="exact"/>
              <w:ind w:left="144" w:right="0"/>
              <w:jc w:val="left"/>
              <w:rPr>
                <w:snapToGrid w:val="0"/>
                <w:spacing w:val="4"/>
                <w:w w:val="103"/>
                <w:sz w:val="18"/>
              </w:rPr>
            </w:pPr>
            <w:r w:rsidRPr="00282A88">
              <w:rPr>
                <w:snapToGrid w:val="0"/>
                <w:spacing w:val="4"/>
                <w:w w:val="103"/>
                <w:sz w:val="18"/>
              </w:rPr>
              <w:t>Electronics &amp; Cable Installation</w:t>
            </w:r>
          </w:p>
        </w:tc>
        <w:tc>
          <w:tcPr>
            <w:tcW w:w="734" w:type="dxa"/>
            <w:shd w:val="clear" w:color="auto" w:fill="auto"/>
            <w:vAlign w:val="bottom"/>
          </w:tcPr>
          <w:p w:rsidR="00282A88" w:rsidRPr="00282A88" w:rsidRDefault="00282A88" w:rsidP="00282A88">
            <w:pPr>
              <w:pStyle w:val="SingleTxtG"/>
              <w:suppressAutoHyphens w:val="0"/>
              <w:spacing w:before="40" w:after="40" w:line="220" w:lineRule="exact"/>
              <w:ind w:left="0" w:right="43"/>
              <w:jc w:val="right"/>
              <w:rPr>
                <w:snapToGrid w:val="0"/>
                <w:spacing w:val="4"/>
                <w:w w:val="103"/>
                <w:sz w:val="18"/>
              </w:rPr>
            </w:pPr>
            <w:r w:rsidRPr="00282A88">
              <w:rPr>
                <w:snapToGrid w:val="0"/>
                <w:spacing w:val="4"/>
                <w:w w:val="103"/>
                <w:sz w:val="18"/>
              </w:rPr>
              <w:t>4</w:t>
            </w:r>
          </w:p>
        </w:tc>
        <w:tc>
          <w:tcPr>
            <w:tcW w:w="735" w:type="dxa"/>
            <w:shd w:val="clear" w:color="auto" w:fill="auto"/>
            <w:vAlign w:val="bottom"/>
          </w:tcPr>
          <w:p w:rsidR="00282A88" w:rsidRPr="00282A88" w:rsidRDefault="00282A88" w:rsidP="00282A88">
            <w:pPr>
              <w:pStyle w:val="SingleTxtG"/>
              <w:suppressAutoHyphens w:val="0"/>
              <w:spacing w:before="40" w:after="40" w:line="220" w:lineRule="exact"/>
              <w:ind w:left="0" w:right="43"/>
              <w:jc w:val="right"/>
              <w:rPr>
                <w:snapToGrid w:val="0"/>
                <w:spacing w:val="4"/>
                <w:w w:val="103"/>
                <w:sz w:val="18"/>
              </w:rPr>
            </w:pPr>
            <w:r w:rsidRPr="00282A88">
              <w:rPr>
                <w:snapToGrid w:val="0"/>
                <w:spacing w:val="4"/>
                <w:w w:val="103"/>
                <w:sz w:val="18"/>
              </w:rPr>
              <w:t>0</w:t>
            </w:r>
          </w:p>
        </w:tc>
        <w:tc>
          <w:tcPr>
            <w:tcW w:w="735" w:type="dxa"/>
            <w:shd w:val="clear" w:color="auto" w:fill="auto"/>
            <w:vAlign w:val="bottom"/>
          </w:tcPr>
          <w:p w:rsidR="00282A88" w:rsidRPr="00282A88" w:rsidRDefault="00282A88" w:rsidP="00282A88">
            <w:pPr>
              <w:pStyle w:val="SingleTxtG"/>
              <w:suppressAutoHyphens w:val="0"/>
              <w:spacing w:before="40" w:after="40" w:line="220" w:lineRule="exact"/>
              <w:ind w:left="0" w:right="43"/>
              <w:jc w:val="right"/>
              <w:rPr>
                <w:snapToGrid w:val="0"/>
                <w:spacing w:val="4"/>
                <w:w w:val="103"/>
                <w:sz w:val="18"/>
              </w:rPr>
            </w:pPr>
            <w:r w:rsidRPr="00282A88">
              <w:rPr>
                <w:snapToGrid w:val="0"/>
                <w:spacing w:val="4"/>
                <w:w w:val="103"/>
                <w:sz w:val="18"/>
              </w:rPr>
              <w:t>4</w:t>
            </w:r>
          </w:p>
        </w:tc>
      </w:tr>
      <w:tr w:rsidR="00282A88" w:rsidRPr="006068B8" w:rsidTr="00282A88">
        <w:tc>
          <w:tcPr>
            <w:tcW w:w="2340" w:type="dxa"/>
            <w:shd w:val="clear" w:color="auto" w:fill="auto"/>
          </w:tcPr>
          <w:p w:rsidR="00282A88" w:rsidRPr="00282A88" w:rsidRDefault="00282A88" w:rsidP="003D4241">
            <w:pPr>
              <w:pStyle w:val="SingleTxtG"/>
              <w:suppressAutoHyphens w:val="0"/>
              <w:spacing w:before="40" w:after="40" w:line="220" w:lineRule="exact"/>
              <w:ind w:left="0" w:right="0"/>
              <w:jc w:val="left"/>
              <w:rPr>
                <w:snapToGrid w:val="0"/>
                <w:spacing w:val="4"/>
                <w:w w:val="103"/>
                <w:sz w:val="18"/>
              </w:rPr>
            </w:pPr>
          </w:p>
        </w:tc>
        <w:tc>
          <w:tcPr>
            <w:tcW w:w="2700" w:type="dxa"/>
            <w:shd w:val="clear" w:color="auto" w:fill="auto"/>
            <w:vAlign w:val="bottom"/>
          </w:tcPr>
          <w:p w:rsidR="00282A88" w:rsidRPr="00282A88" w:rsidRDefault="00282A88" w:rsidP="00282A88">
            <w:pPr>
              <w:pStyle w:val="SingleTxtG"/>
              <w:suppressAutoHyphens w:val="0"/>
              <w:spacing w:before="40" w:after="40" w:line="220" w:lineRule="exact"/>
              <w:ind w:left="144" w:right="0"/>
              <w:jc w:val="left"/>
              <w:rPr>
                <w:snapToGrid w:val="0"/>
                <w:spacing w:val="4"/>
                <w:w w:val="103"/>
                <w:sz w:val="18"/>
              </w:rPr>
            </w:pPr>
            <w:r w:rsidRPr="00282A88">
              <w:rPr>
                <w:snapToGrid w:val="0"/>
                <w:spacing w:val="4"/>
                <w:w w:val="103"/>
                <w:sz w:val="18"/>
              </w:rPr>
              <w:t>Electrical Installation</w:t>
            </w:r>
          </w:p>
        </w:tc>
        <w:tc>
          <w:tcPr>
            <w:tcW w:w="734" w:type="dxa"/>
            <w:shd w:val="clear" w:color="auto" w:fill="auto"/>
            <w:vAlign w:val="bottom"/>
          </w:tcPr>
          <w:p w:rsidR="00282A88" w:rsidRPr="00282A88" w:rsidRDefault="00282A88" w:rsidP="00282A88">
            <w:pPr>
              <w:pStyle w:val="SingleTxtG"/>
              <w:suppressAutoHyphens w:val="0"/>
              <w:spacing w:before="40" w:after="40" w:line="220" w:lineRule="exact"/>
              <w:ind w:left="0" w:right="43"/>
              <w:jc w:val="right"/>
              <w:rPr>
                <w:snapToGrid w:val="0"/>
                <w:spacing w:val="4"/>
                <w:w w:val="103"/>
                <w:sz w:val="18"/>
              </w:rPr>
            </w:pPr>
            <w:r w:rsidRPr="00282A88">
              <w:rPr>
                <w:snapToGrid w:val="0"/>
                <w:spacing w:val="4"/>
                <w:w w:val="103"/>
                <w:sz w:val="18"/>
              </w:rPr>
              <w:t>32</w:t>
            </w:r>
          </w:p>
        </w:tc>
        <w:tc>
          <w:tcPr>
            <w:tcW w:w="735" w:type="dxa"/>
            <w:shd w:val="clear" w:color="auto" w:fill="auto"/>
            <w:vAlign w:val="bottom"/>
          </w:tcPr>
          <w:p w:rsidR="00282A88" w:rsidRPr="00282A88" w:rsidRDefault="00282A88" w:rsidP="00282A88">
            <w:pPr>
              <w:pStyle w:val="SingleTxtG"/>
              <w:suppressAutoHyphens w:val="0"/>
              <w:spacing w:before="40" w:after="40" w:line="220" w:lineRule="exact"/>
              <w:ind w:left="0" w:right="43"/>
              <w:jc w:val="right"/>
              <w:rPr>
                <w:snapToGrid w:val="0"/>
                <w:spacing w:val="4"/>
                <w:w w:val="103"/>
                <w:sz w:val="18"/>
              </w:rPr>
            </w:pPr>
            <w:r w:rsidRPr="00282A88">
              <w:rPr>
                <w:snapToGrid w:val="0"/>
                <w:spacing w:val="4"/>
                <w:w w:val="103"/>
                <w:sz w:val="18"/>
              </w:rPr>
              <w:t>3</w:t>
            </w:r>
          </w:p>
        </w:tc>
        <w:tc>
          <w:tcPr>
            <w:tcW w:w="735" w:type="dxa"/>
            <w:shd w:val="clear" w:color="auto" w:fill="auto"/>
            <w:vAlign w:val="bottom"/>
          </w:tcPr>
          <w:p w:rsidR="00282A88" w:rsidRPr="00282A88" w:rsidRDefault="00282A88" w:rsidP="00282A88">
            <w:pPr>
              <w:pStyle w:val="SingleTxtG"/>
              <w:suppressAutoHyphens w:val="0"/>
              <w:spacing w:before="40" w:after="40" w:line="220" w:lineRule="exact"/>
              <w:ind w:left="0" w:right="43"/>
              <w:jc w:val="right"/>
              <w:rPr>
                <w:snapToGrid w:val="0"/>
                <w:spacing w:val="4"/>
                <w:w w:val="103"/>
                <w:sz w:val="18"/>
              </w:rPr>
            </w:pPr>
            <w:r w:rsidRPr="00282A88">
              <w:rPr>
                <w:snapToGrid w:val="0"/>
                <w:spacing w:val="4"/>
                <w:w w:val="103"/>
                <w:sz w:val="18"/>
              </w:rPr>
              <w:t>35</w:t>
            </w:r>
          </w:p>
        </w:tc>
      </w:tr>
      <w:tr w:rsidR="00282A88" w:rsidRPr="006068B8" w:rsidTr="00282A88">
        <w:tc>
          <w:tcPr>
            <w:tcW w:w="2340" w:type="dxa"/>
            <w:shd w:val="clear" w:color="auto" w:fill="auto"/>
          </w:tcPr>
          <w:p w:rsidR="00282A88" w:rsidRPr="00282A88" w:rsidRDefault="00282A88" w:rsidP="003D4241">
            <w:pPr>
              <w:pStyle w:val="SingleTxtG"/>
              <w:suppressAutoHyphens w:val="0"/>
              <w:spacing w:before="40" w:after="40" w:line="220" w:lineRule="exact"/>
              <w:ind w:left="0" w:right="0"/>
              <w:jc w:val="left"/>
              <w:rPr>
                <w:snapToGrid w:val="0"/>
                <w:spacing w:val="4"/>
                <w:w w:val="103"/>
                <w:sz w:val="18"/>
              </w:rPr>
            </w:pPr>
          </w:p>
        </w:tc>
        <w:tc>
          <w:tcPr>
            <w:tcW w:w="2700" w:type="dxa"/>
            <w:shd w:val="clear" w:color="auto" w:fill="auto"/>
            <w:vAlign w:val="bottom"/>
          </w:tcPr>
          <w:p w:rsidR="00282A88" w:rsidRPr="00282A88" w:rsidRDefault="00282A88" w:rsidP="00282A88">
            <w:pPr>
              <w:pStyle w:val="SingleTxtG"/>
              <w:suppressAutoHyphens w:val="0"/>
              <w:spacing w:before="40" w:after="40" w:line="220" w:lineRule="exact"/>
              <w:ind w:left="144" w:right="0"/>
              <w:jc w:val="left"/>
              <w:rPr>
                <w:snapToGrid w:val="0"/>
                <w:spacing w:val="4"/>
                <w:w w:val="103"/>
                <w:sz w:val="18"/>
              </w:rPr>
            </w:pPr>
            <w:r w:rsidRPr="00282A88">
              <w:rPr>
                <w:snapToGrid w:val="0"/>
                <w:spacing w:val="4"/>
                <w:w w:val="103"/>
                <w:sz w:val="18"/>
              </w:rPr>
              <w:t>Aesthetics</w:t>
            </w:r>
          </w:p>
        </w:tc>
        <w:tc>
          <w:tcPr>
            <w:tcW w:w="734" w:type="dxa"/>
            <w:shd w:val="clear" w:color="auto" w:fill="auto"/>
            <w:vAlign w:val="bottom"/>
          </w:tcPr>
          <w:p w:rsidR="00282A88" w:rsidRPr="00282A88" w:rsidRDefault="00282A88" w:rsidP="00282A88">
            <w:pPr>
              <w:pStyle w:val="SingleTxtG"/>
              <w:suppressAutoHyphens w:val="0"/>
              <w:spacing w:before="40" w:after="40" w:line="220" w:lineRule="exact"/>
              <w:ind w:left="0" w:right="43"/>
              <w:jc w:val="right"/>
              <w:rPr>
                <w:snapToGrid w:val="0"/>
                <w:spacing w:val="4"/>
                <w:w w:val="103"/>
                <w:sz w:val="18"/>
              </w:rPr>
            </w:pPr>
            <w:r w:rsidRPr="00282A88">
              <w:rPr>
                <w:snapToGrid w:val="0"/>
                <w:spacing w:val="4"/>
                <w:w w:val="103"/>
                <w:sz w:val="18"/>
              </w:rPr>
              <w:t>0</w:t>
            </w:r>
          </w:p>
        </w:tc>
        <w:tc>
          <w:tcPr>
            <w:tcW w:w="735" w:type="dxa"/>
            <w:shd w:val="clear" w:color="auto" w:fill="auto"/>
            <w:vAlign w:val="bottom"/>
          </w:tcPr>
          <w:p w:rsidR="00282A88" w:rsidRPr="00282A88" w:rsidRDefault="00282A88" w:rsidP="00282A88">
            <w:pPr>
              <w:pStyle w:val="SingleTxtG"/>
              <w:suppressAutoHyphens w:val="0"/>
              <w:spacing w:before="40" w:after="40" w:line="220" w:lineRule="exact"/>
              <w:ind w:left="0" w:right="43"/>
              <w:jc w:val="right"/>
              <w:rPr>
                <w:snapToGrid w:val="0"/>
                <w:spacing w:val="4"/>
                <w:w w:val="103"/>
                <w:sz w:val="18"/>
              </w:rPr>
            </w:pPr>
            <w:r w:rsidRPr="00282A88">
              <w:rPr>
                <w:snapToGrid w:val="0"/>
                <w:spacing w:val="4"/>
                <w:w w:val="103"/>
                <w:sz w:val="18"/>
              </w:rPr>
              <w:t>6</w:t>
            </w:r>
          </w:p>
        </w:tc>
        <w:tc>
          <w:tcPr>
            <w:tcW w:w="735" w:type="dxa"/>
            <w:shd w:val="clear" w:color="auto" w:fill="auto"/>
            <w:vAlign w:val="bottom"/>
          </w:tcPr>
          <w:p w:rsidR="00282A88" w:rsidRPr="00282A88" w:rsidRDefault="00282A88" w:rsidP="00282A88">
            <w:pPr>
              <w:pStyle w:val="SingleTxtG"/>
              <w:suppressAutoHyphens w:val="0"/>
              <w:spacing w:before="40" w:after="40" w:line="220" w:lineRule="exact"/>
              <w:ind w:left="0" w:right="43"/>
              <w:jc w:val="right"/>
              <w:rPr>
                <w:snapToGrid w:val="0"/>
                <w:spacing w:val="4"/>
                <w:w w:val="103"/>
                <w:sz w:val="18"/>
              </w:rPr>
            </w:pPr>
            <w:r w:rsidRPr="00282A88">
              <w:rPr>
                <w:snapToGrid w:val="0"/>
                <w:spacing w:val="4"/>
                <w:w w:val="103"/>
                <w:sz w:val="18"/>
              </w:rPr>
              <w:t>6</w:t>
            </w:r>
          </w:p>
        </w:tc>
      </w:tr>
      <w:tr w:rsidR="00282A88" w:rsidRPr="006068B8" w:rsidTr="00282A88">
        <w:tc>
          <w:tcPr>
            <w:tcW w:w="2340" w:type="dxa"/>
            <w:shd w:val="clear" w:color="auto" w:fill="auto"/>
          </w:tcPr>
          <w:p w:rsidR="00282A88" w:rsidRPr="00282A88" w:rsidRDefault="00282A88" w:rsidP="003D4241">
            <w:pPr>
              <w:pStyle w:val="SingleTxtG"/>
              <w:suppressAutoHyphens w:val="0"/>
              <w:spacing w:before="40" w:after="40" w:line="220" w:lineRule="exact"/>
              <w:ind w:left="0" w:right="0"/>
              <w:jc w:val="left"/>
              <w:rPr>
                <w:snapToGrid w:val="0"/>
                <w:spacing w:val="4"/>
                <w:w w:val="103"/>
                <w:sz w:val="18"/>
              </w:rPr>
            </w:pPr>
          </w:p>
        </w:tc>
        <w:tc>
          <w:tcPr>
            <w:tcW w:w="2700" w:type="dxa"/>
            <w:shd w:val="clear" w:color="auto" w:fill="auto"/>
            <w:vAlign w:val="bottom"/>
          </w:tcPr>
          <w:p w:rsidR="00282A88" w:rsidRPr="00282A88" w:rsidRDefault="00282A88" w:rsidP="00282A88">
            <w:pPr>
              <w:pStyle w:val="SingleTxtG"/>
              <w:suppressAutoHyphens w:val="0"/>
              <w:spacing w:before="40" w:after="40" w:line="220" w:lineRule="exact"/>
              <w:ind w:left="144" w:right="0"/>
              <w:jc w:val="left"/>
              <w:rPr>
                <w:snapToGrid w:val="0"/>
                <w:spacing w:val="4"/>
                <w:w w:val="103"/>
                <w:sz w:val="18"/>
              </w:rPr>
            </w:pPr>
            <w:r w:rsidRPr="00282A88">
              <w:rPr>
                <w:snapToGrid w:val="0"/>
                <w:spacing w:val="4"/>
                <w:w w:val="103"/>
                <w:sz w:val="18"/>
              </w:rPr>
              <w:t>Fashion Design Production I</w:t>
            </w:r>
          </w:p>
        </w:tc>
        <w:tc>
          <w:tcPr>
            <w:tcW w:w="734" w:type="dxa"/>
            <w:shd w:val="clear" w:color="auto" w:fill="auto"/>
            <w:vAlign w:val="bottom"/>
          </w:tcPr>
          <w:p w:rsidR="00282A88" w:rsidRPr="00282A88" w:rsidRDefault="00282A88" w:rsidP="00282A88">
            <w:pPr>
              <w:pStyle w:val="SingleTxtG"/>
              <w:suppressAutoHyphens w:val="0"/>
              <w:spacing w:before="40" w:after="40" w:line="220" w:lineRule="exact"/>
              <w:ind w:left="0" w:right="43"/>
              <w:jc w:val="right"/>
              <w:rPr>
                <w:snapToGrid w:val="0"/>
                <w:spacing w:val="4"/>
                <w:w w:val="103"/>
                <w:sz w:val="18"/>
              </w:rPr>
            </w:pPr>
            <w:r w:rsidRPr="00282A88">
              <w:rPr>
                <w:snapToGrid w:val="0"/>
                <w:spacing w:val="4"/>
                <w:w w:val="103"/>
                <w:sz w:val="18"/>
              </w:rPr>
              <w:t>0</w:t>
            </w:r>
          </w:p>
        </w:tc>
        <w:tc>
          <w:tcPr>
            <w:tcW w:w="735" w:type="dxa"/>
            <w:shd w:val="clear" w:color="auto" w:fill="auto"/>
            <w:vAlign w:val="bottom"/>
          </w:tcPr>
          <w:p w:rsidR="00282A88" w:rsidRPr="00282A88" w:rsidRDefault="00282A88" w:rsidP="00282A88">
            <w:pPr>
              <w:pStyle w:val="SingleTxtG"/>
              <w:suppressAutoHyphens w:val="0"/>
              <w:spacing w:before="40" w:after="40" w:line="220" w:lineRule="exact"/>
              <w:ind w:left="0" w:right="43"/>
              <w:jc w:val="right"/>
              <w:rPr>
                <w:snapToGrid w:val="0"/>
                <w:spacing w:val="4"/>
                <w:w w:val="103"/>
                <w:sz w:val="18"/>
              </w:rPr>
            </w:pPr>
            <w:r w:rsidRPr="00282A88">
              <w:rPr>
                <w:snapToGrid w:val="0"/>
                <w:spacing w:val="4"/>
                <w:w w:val="103"/>
                <w:sz w:val="18"/>
              </w:rPr>
              <w:t>4</w:t>
            </w:r>
          </w:p>
        </w:tc>
        <w:tc>
          <w:tcPr>
            <w:tcW w:w="735" w:type="dxa"/>
            <w:shd w:val="clear" w:color="auto" w:fill="auto"/>
            <w:vAlign w:val="bottom"/>
          </w:tcPr>
          <w:p w:rsidR="00282A88" w:rsidRPr="00282A88" w:rsidRDefault="00282A88" w:rsidP="00282A88">
            <w:pPr>
              <w:pStyle w:val="SingleTxtG"/>
              <w:suppressAutoHyphens w:val="0"/>
              <w:spacing w:before="40" w:after="40" w:line="220" w:lineRule="exact"/>
              <w:ind w:left="0" w:right="43"/>
              <w:jc w:val="right"/>
              <w:rPr>
                <w:snapToGrid w:val="0"/>
                <w:spacing w:val="4"/>
                <w:w w:val="103"/>
                <w:sz w:val="18"/>
              </w:rPr>
            </w:pPr>
            <w:r w:rsidRPr="00282A88">
              <w:rPr>
                <w:snapToGrid w:val="0"/>
                <w:spacing w:val="4"/>
                <w:w w:val="103"/>
                <w:sz w:val="18"/>
              </w:rPr>
              <w:t>4</w:t>
            </w:r>
          </w:p>
        </w:tc>
      </w:tr>
      <w:tr w:rsidR="00282A88" w:rsidRPr="006068B8" w:rsidTr="00282A88">
        <w:tc>
          <w:tcPr>
            <w:tcW w:w="2340" w:type="dxa"/>
            <w:shd w:val="clear" w:color="auto" w:fill="auto"/>
          </w:tcPr>
          <w:p w:rsidR="00282A88" w:rsidRPr="00282A88" w:rsidRDefault="00282A88" w:rsidP="003D4241">
            <w:pPr>
              <w:pStyle w:val="SingleTxtG"/>
              <w:suppressAutoHyphens w:val="0"/>
              <w:spacing w:before="40" w:after="40" w:line="220" w:lineRule="exact"/>
              <w:ind w:left="0" w:right="0"/>
              <w:jc w:val="left"/>
              <w:rPr>
                <w:snapToGrid w:val="0"/>
                <w:spacing w:val="4"/>
                <w:w w:val="103"/>
                <w:sz w:val="18"/>
              </w:rPr>
            </w:pPr>
          </w:p>
        </w:tc>
        <w:tc>
          <w:tcPr>
            <w:tcW w:w="2700" w:type="dxa"/>
            <w:shd w:val="clear" w:color="auto" w:fill="auto"/>
            <w:vAlign w:val="bottom"/>
          </w:tcPr>
          <w:p w:rsidR="00282A88" w:rsidRPr="00282A88" w:rsidRDefault="00282A88" w:rsidP="00282A88">
            <w:pPr>
              <w:pStyle w:val="SingleTxtG"/>
              <w:suppressAutoHyphens w:val="0"/>
              <w:spacing w:before="40" w:after="40" w:line="220" w:lineRule="exact"/>
              <w:ind w:left="144" w:right="0"/>
              <w:jc w:val="left"/>
              <w:rPr>
                <w:snapToGrid w:val="0"/>
                <w:spacing w:val="4"/>
                <w:w w:val="103"/>
                <w:sz w:val="18"/>
              </w:rPr>
            </w:pPr>
            <w:r w:rsidRPr="00282A88">
              <w:rPr>
                <w:snapToGrid w:val="0"/>
                <w:spacing w:val="4"/>
                <w:w w:val="103"/>
                <w:sz w:val="18"/>
              </w:rPr>
              <w:t>Heating Ventilation &amp; Air Conditioning</w:t>
            </w:r>
          </w:p>
        </w:tc>
        <w:tc>
          <w:tcPr>
            <w:tcW w:w="734" w:type="dxa"/>
            <w:shd w:val="clear" w:color="auto" w:fill="auto"/>
            <w:vAlign w:val="bottom"/>
          </w:tcPr>
          <w:p w:rsidR="00282A88" w:rsidRPr="00282A88" w:rsidRDefault="00282A88" w:rsidP="00282A88">
            <w:pPr>
              <w:pStyle w:val="SingleTxtG"/>
              <w:suppressAutoHyphens w:val="0"/>
              <w:spacing w:before="40" w:after="40" w:line="220" w:lineRule="exact"/>
              <w:ind w:left="0" w:right="43"/>
              <w:jc w:val="right"/>
              <w:rPr>
                <w:snapToGrid w:val="0"/>
                <w:spacing w:val="4"/>
                <w:w w:val="103"/>
                <w:sz w:val="18"/>
              </w:rPr>
            </w:pPr>
            <w:r w:rsidRPr="00282A88">
              <w:rPr>
                <w:snapToGrid w:val="0"/>
                <w:spacing w:val="4"/>
                <w:w w:val="103"/>
                <w:sz w:val="18"/>
              </w:rPr>
              <w:t>8</w:t>
            </w:r>
          </w:p>
        </w:tc>
        <w:tc>
          <w:tcPr>
            <w:tcW w:w="735" w:type="dxa"/>
            <w:shd w:val="clear" w:color="auto" w:fill="auto"/>
            <w:vAlign w:val="bottom"/>
          </w:tcPr>
          <w:p w:rsidR="00282A88" w:rsidRPr="00282A88" w:rsidRDefault="00282A88" w:rsidP="00282A88">
            <w:pPr>
              <w:pStyle w:val="SingleTxtG"/>
              <w:suppressAutoHyphens w:val="0"/>
              <w:spacing w:before="40" w:after="40" w:line="220" w:lineRule="exact"/>
              <w:ind w:left="0" w:right="43"/>
              <w:jc w:val="right"/>
              <w:rPr>
                <w:snapToGrid w:val="0"/>
                <w:spacing w:val="4"/>
                <w:w w:val="103"/>
                <w:sz w:val="18"/>
              </w:rPr>
            </w:pPr>
            <w:r w:rsidRPr="00282A88">
              <w:rPr>
                <w:snapToGrid w:val="0"/>
                <w:spacing w:val="4"/>
                <w:w w:val="103"/>
                <w:sz w:val="18"/>
              </w:rPr>
              <w:t>0</w:t>
            </w:r>
          </w:p>
        </w:tc>
        <w:tc>
          <w:tcPr>
            <w:tcW w:w="735" w:type="dxa"/>
            <w:shd w:val="clear" w:color="auto" w:fill="auto"/>
            <w:vAlign w:val="bottom"/>
          </w:tcPr>
          <w:p w:rsidR="00282A88" w:rsidRPr="00282A88" w:rsidRDefault="00282A88" w:rsidP="00282A88">
            <w:pPr>
              <w:pStyle w:val="SingleTxtG"/>
              <w:suppressAutoHyphens w:val="0"/>
              <w:spacing w:before="40" w:after="40" w:line="220" w:lineRule="exact"/>
              <w:ind w:left="0" w:right="43"/>
              <w:jc w:val="right"/>
              <w:rPr>
                <w:snapToGrid w:val="0"/>
                <w:spacing w:val="4"/>
                <w:w w:val="103"/>
                <w:sz w:val="18"/>
              </w:rPr>
            </w:pPr>
            <w:r w:rsidRPr="00282A88">
              <w:rPr>
                <w:snapToGrid w:val="0"/>
                <w:spacing w:val="4"/>
                <w:w w:val="103"/>
                <w:sz w:val="18"/>
              </w:rPr>
              <w:t>8</w:t>
            </w:r>
          </w:p>
        </w:tc>
      </w:tr>
      <w:tr w:rsidR="00282A88" w:rsidRPr="006068B8" w:rsidTr="00282A88">
        <w:tc>
          <w:tcPr>
            <w:tcW w:w="2340" w:type="dxa"/>
            <w:shd w:val="clear" w:color="auto" w:fill="auto"/>
          </w:tcPr>
          <w:p w:rsidR="00282A88" w:rsidRPr="00282A88" w:rsidRDefault="00282A88" w:rsidP="003D4241">
            <w:pPr>
              <w:pStyle w:val="SingleTxtG"/>
              <w:suppressAutoHyphens w:val="0"/>
              <w:spacing w:before="40" w:after="40" w:line="220" w:lineRule="exact"/>
              <w:ind w:left="0" w:right="0"/>
              <w:jc w:val="left"/>
              <w:rPr>
                <w:snapToGrid w:val="0"/>
                <w:spacing w:val="4"/>
                <w:w w:val="103"/>
                <w:sz w:val="18"/>
              </w:rPr>
            </w:pPr>
          </w:p>
        </w:tc>
        <w:tc>
          <w:tcPr>
            <w:tcW w:w="2700" w:type="dxa"/>
            <w:shd w:val="clear" w:color="auto" w:fill="auto"/>
            <w:vAlign w:val="bottom"/>
          </w:tcPr>
          <w:p w:rsidR="00282A88" w:rsidRPr="00282A88" w:rsidRDefault="00282A88" w:rsidP="00282A88">
            <w:pPr>
              <w:pStyle w:val="SingleTxtG"/>
              <w:suppressAutoHyphens w:val="0"/>
              <w:spacing w:before="40" w:after="40" w:line="220" w:lineRule="exact"/>
              <w:ind w:left="144" w:right="0"/>
              <w:jc w:val="left"/>
              <w:rPr>
                <w:snapToGrid w:val="0"/>
                <w:spacing w:val="4"/>
                <w:w w:val="103"/>
                <w:sz w:val="18"/>
              </w:rPr>
            </w:pPr>
            <w:r w:rsidRPr="00282A88">
              <w:rPr>
                <w:snapToGrid w:val="0"/>
                <w:spacing w:val="4"/>
                <w:w w:val="103"/>
                <w:sz w:val="18"/>
              </w:rPr>
              <w:t>Information Technology Entry Level</w:t>
            </w:r>
          </w:p>
        </w:tc>
        <w:tc>
          <w:tcPr>
            <w:tcW w:w="734" w:type="dxa"/>
            <w:shd w:val="clear" w:color="auto" w:fill="auto"/>
            <w:vAlign w:val="bottom"/>
          </w:tcPr>
          <w:p w:rsidR="00282A88" w:rsidRPr="00282A88" w:rsidRDefault="00282A88" w:rsidP="00282A88">
            <w:pPr>
              <w:pStyle w:val="SingleTxtG"/>
              <w:suppressAutoHyphens w:val="0"/>
              <w:spacing w:before="40" w:after="40" w:line="220" w:lineRule="exact"/>
              <w:ind w:left="0" w:right="43"/>
              <w:jc w:val="right"/>
              <w:rPr>
                <w:snapToGrid w:val="0"/>
                <w:spacing w:val="4"/>
                <w:w w:val="103"/>
                <w:sz w:val="18"/>
              </w:rPr>
            </w:pPr>
            <w:r w:rsidRPr="00282A88">
              <w:rPr>
                <w:snapToGrid w:val="0"/>
                <w:spacing w:val="4"/>
                <w:w w:val="103"/>
                <w:sz w:val="18"/>
              </w:rPr>
              <w:t>3</w:t>
            </w:r>
          </w:p>
        </w:tc>
        <w:tc>
          <w:tcPr>
            <w:tcW w:w="735" w:type="dxa"/>
            <w:shd w:val="clear" w:color="auto" w:fill="auto"/>
            <w:vAlign w:val="bottom"/>
          </w:tcPr>
          <w:p w:rsidR="00282A88" w:rsidRPr="00282A88" w:rsidRDefault="00282A88" w:rsidP="00282A88">
            <w:pPr>
              <w:pStyle w:val="SingleTxtG"/>
              <w:suppressAutoHyphens w:val="0"/>
              <w:spacing w:before="40" w:after="40" w:line="220" w:lineRule="exact"/>
              <w:ind w:left="0" w:right="43"/>
              <w:jc w:val="right"/>
              <w:rPr>
                <w:snapToGrid w:val="0"/>
                <w:spacing w:val="4"/>
                <w:w w:val="103"/>
                <w:sz w:val="18"/>
              </w:rPr>
            </w:pPr>
            <w:r w:rsidRPr="00282A88">
              <w:rPr>
                <w:snapToGrid w:val="0"/>
                <w:spacing w:val="4"/>
                <w:w w:val="103"/>
                <w:sz w:val="18"/>
              </w:rPr>
              <w:t>1</w:t>
            </w:r>
          </w:p>
        </w:tc>
        <w:tc>
          <w:tcPr>
            <w:tcW w:w="735" w:type="dxa"/>
            <w:shd w:val="clear" w:color="auto" w:fill="auto"/>
            <w:vAlign w:val="bottom"/>
          </w:tcPr>
          <w:p w:rsidR="00282A88" w:rsidRPr="00282A88" w:rsidRDefault="00282A88" w:rsidP="00282A88">
            <w:pPr>
              <w:pStyle w:val="SingleTxtG"/>
              <w:suppressAutoHyphens w:val="0"/>
              <w:spacing w:before="40" w:after="40" w:line="220" w:lineRule="exact"/>
              <w:ind w:left="0" w:right="43"/>
              <w:jc w:val="right"/>
              <w:rPr>
                <w:snapToGrid w:val="0"/>
                <w:spacing w:val="4"/>
                <w:w w:val="103"/>
                <w:sz w:val="18"/>
              </w:rPr>
            </w:pPr>
            <w:r w:rsidRPr="00282A88">
              <w:rPr>
                <w:snapToGrid w:val="0"/>
                <w:spacing w:val="4"/>
                <w:w w:val="103"/>
                <w:sz w:val="18"/>
              </w:rPr>
              <w:t>4</w:t>
            </w:r>
          </w:p>
        </w:tc>
      </w:tr>
      <w:tr w:rsidR="00282A88" w:rsidRPr="006068B8" w:rsidTr="00282A88">
        <w:tc>
          <w:tcPr>
            <w:tcW w:w="2340" w:type="dxa"/>
            <w:shd w:val="clear" w:color="auto" w:fill="auto"/>
          </w:tcPr>
          <w:p w:rsidR="00282A88" w:rsidRPr="00282A88" w:rsidRDefault="00282A88" w:rsidP="003D4241">
            <w:pPr>
              <w:pStyle w:val="SingleTxtG"/>
              <w:suppressAutoHyphens w:val="0"/>
              <w:spacing w:before="40" w:after="40" w:line="220" w:lineRule="exact"/>
              <w:ind w:left="0" w:right="0"/>
              <w:jc w:val="left"/>
              <w:rPr>
                <w:snapToGrid w:val="0"/>
                <w:spacing w:val="4"/>
                <w:w w:val="103"/>
                <w:sz w:val="18"/>
              </w:rPr>
            </w:pPr>
          </w:p>
        </w:tc>
        <w:tc>
          <w:tcPr>
            <w:tcW w:w="2700" w:type="dxa"/>
            <w:shd w:val="clear" w:color="auto" w:fill="auto"/>
            <w:vAlign w:val="bottom"/>
          </w:tcPr>
          <w:p w:rsidR="00282A88" w:rsidRPr="00282A88" w:rsidRDefault="00282A88" w:rsidP="00282A88">
            <w:pPr>
              <w:pStyle w:val="SingleTxtG"/>
              <w:suppressAutoHyphens w:val="0"/>
              <w:spacing w:before="40" w:after="40" w:line="220" w:lineRule="exact"/>
              <w:ind w:left="144" w:right="0"/>
              <w:jc w:val="left"/>
              <w:rPr>
                <w:snapToGrid w:val="0"/>
                <w:spacing w:val="4"/>
                <w:w w:val="103"/>
                <w:sz w:val="18"/>
              </w:rPr>
            </w:pPr>
            <w:r w:rsidRPr="00282A88">
              <w:rPr>
                <w:snapToGrid w:val="0"/>
                <w:spacing w:val="4"/>
                <w:w w:val="103"/>
                <w:sz w:val="18"/>
              </w:rPr>
              <w:t>Information Technology Support Specialist</w:t>
            </w:r>
          </w:p>
        </w:tc>
        <w:tc>
          <w:tcPr>
            <w:tcW w:w="734" w:type="dxa"/>
            <w:shd w:val="clear" w:color="auto" w:fill="auto"/>
            <w:vAlign w:val="bottom"/>
          </w:tcPr>
          <w:p w:rsidR="00282A88" w:rsidRPr="00282A88" w:rsidRDefault="00282A88" w:rsidP="00282A88">
            <w:pPr>
              <w:pStyle w:val="SingleTxtG"/>
              <w:suppressAutoHyphens w:val="0"/>
              <w:spacing w:before="40" w:after="40" w:line="220" w:lineRule="exact"/>
              <w:ind w:left="0" w:right="43"/>
              <w:jc w:val="right"/>
              <w:rPr>
                <w:snapToGrid w:val="0"/>
                <w:spacing w:val="4"/>
                <w:w w:val="103"/>
                <w:sz w:val="18"/>
              </w:rPr>
            </w:pPr>
            <w:r w:rsidRPr="00282A88">
              <w:rPr>
                <w:snapToGrid w:val="0"/>
                <w:spacing w:val="4"/>
                <w:w w:val="103"/>
                <w:sz w:val="18"/>
              </w:rPr>
              <w:t>5</w:t>
            </w:r>
          </w:p>
        </w:tc>
        <w:tc>
          <w:tcPr>
            <w:tcW w:w="735" w:type="dxa"/>
            <w:shd w:val="clear" w:color="auto" w:fill="auto"/>
            <w:vAlign w:val="bottom"/>
          </w:tcPr>
          <w:p w:rsidR="00282A88" w:rsidRPr="00282A88" w:rsidRDefault="00282A88" w:rsidP="00282A88">
            <w:pPr>
              <w:pStyle w:val="SingleTxtG"/>
              <w:suppressAutoHyphens w:val="0"/>
              <w:spacing w:before="40" w:after="40" w:line="220" w:lineRule="exact"/>
              <w:ind w:left="0" w:right="43"/>
              <w:jc w:val="right"/>
              <w:rPr>
                <w:snapToGrid w:val="0"/>
                <w:spacing w:val="4"/>
                <w:w w:val="103"/>
                <w:sz w:val="18"/>
              </w:rPr>
            </w:pPr>
            <w:r w:rsidRPr="00282A88">
              <w:rPr>
                <w:snapToGrid w:val="0"/>
                <w:spacing w:val="4"/>
                <w:w w:val="103"/>
                <w:sz w:val="18"/>
              </w:rPr>
              <w:t>0</w:t>
            </w:r>
          </w:p>
        </w:tc>
        <w:tc>
          <w:tcPr>
            <w:tcW w:w="735" w:type="dxa"/>
            <w:shd w:val="clear" w:color="auto" w:fill="auto"/>
            <w:vAlign w:val="bottom"/>
          </w:tcPr>
          <w:p w:rsidR="00282A88" w:rsidRPr="00282A88" w:rsidRDefault="00282A88" w:rsidP="00282A88">
            <w:pPr>
              <w:pStyle w:val="SingleTxtG"/>
              <w:suppressAutoHyphens w:val="0"/>
              <w:spacing w:before="40" w:after="40" w:line="220" w:lineRule="exact"/>
              <w:ind w:left="0" w:right="43"/>
              <w:jc w:val="right"/>
              <w:rPr>
                <w:snapToGrid w:val="0"/>
                <w:spacing w:val="4"/>
                <w:w w:val="103"/>
                <w:sz w:val="18"/>
              </w:rPr>
            </w:pPr>
            <w:r w:rsidRPr="00282A88">
              <w:rPr>
                <w:snapToGrid w:val="0"/>
                <w:spacing w:val="4"/>
                <w:w w:val="103"/>
                <w:sz w:val="18"/>
              </w:rPr>
              <w:t>5</w:t>
            </w:r>
          </w:p>
        </w:tc>
      </w:tr>
      <w:tr w:rsidR="00282A88" w:rsidRPr="006068B8" w:rsidTr="00282A88">
        <w:tc>
          <w:tcPr>
            <w:tcW w:w="2340" w:type="dxa"/>
            <w:shd w:val="clear" w:color="auto" w:fill="auto"/>
          </w:tcPr>
          <w:p w:rsidR="00282A88" w:rsidRPr="00282A88" w:rsidRDefault="00282A88" w:rsidP="003D4241">
            <w:pPr>
              <w:pStyle w:val="SingleTxtG"/>
              <w:suppressAutoHyphens w:val="0"/>
              <w:spacing w:before="40" w:after="40" w:line="220" w:lineRule="exact"/>
              <w:ind w:left="0" w:right="0"/>
              <w:jc w:val="left"/>
              <w:rPr>
                <w:snapToGrid w:val="0"/>
                <w:spacing w:val="4"/>
                <w:w w:val="103"/>
                <w:sz w:val="18"/>
              </w:rPr>
            </w:pPr>
          </w:p>
        </w:tc>
        <w:tc>
          <w:tcPr>
            <w:tcW w:w="2700" w:type="dxa"/>
            <w:shd w:val="clear" w:color="auto" w:fill="auto"/>
            <w:vAlign w:val="bottom"/>
          </w:tcPr>
          <w:p w:rsidR="00282A88" w:rsidRPr="00282A88" w:rsidRDefault="00282A88" w:rsidP="00282A88">
            <w:pPr>
              <w:pStyle w:val="SingleTxtG"/>
              <w:suppressAutoHyphens w:val="0"/>
              <w:spacing w:before="40" w:after="40" w:line="220" w:lineRule="exact"/>
              <w:ind w:left="144" w:right="0"/>
              <w:jc w:val="left"/>
              <w:rPr>
                <w:snapToGrid w:val="0"/>
                <w:spacing w:val="4"/>
                <w:w w:val="103"/>
                <w:sz w:val="18"/>
              </w:rPr>
            </w:pPr>
            <w:r w:rsidRPr="00282A88">
              <w:rPr>
                <w:snapToGrid w:val="0"/>
                <w:spacing w:val="4"/>
                <w:w w:val="103"/>
                <w:sz w:val="18"/>
              </w:rPr>
              <w:t>Natural Hair Styling</w:t>
            </w:r>
          </w:p>
        </w:tc>
        <w:tc>
          <w:tcPr>
            <w:tcW w:w="734" w:type="dxa"/>
            <w:shd w:val="clear" w:color="auto" w:fill="auto"/>
            <w:vAlign w:val="bottom"/>
          </w:tcPr>
          <w:p w:rsidR="00282A88" w:rsidRPr="00282A88" w:rsidRDefault="00282A88" w:rsidP="00282A88">
            <w:pPr>
              <w:pStyle w:val="SingleTxtG"/>
              <w:suppressAutoHyphens w:val="0"/>
              <w:spacing w:before="40" w:after="40" w:line="220" w:lineRule="exact"/>
              <w:ind w:left="0" w:right="43"/>
              <w:jc w:val="right"/>
              <w:rPr>
                <w:snapToGrid w:val="0"/>
                <w:spacing w:val="4"/>
                <w:w w:val="103"/>
                <w:sz w:val="18"/>
              </w:rPr>
            </w:pPr>
            <w:r w:rsidRPr="00282A88">
              <w:rPr>
                <w:snapToGrid w:val="0"/>
                <w:spacing w:val="4"/>
                <w:w w:val="103"/>
                <w:sz w:val="18"/>
              </w:rPr>
              <w:t>1</w:t>
            </w:r>
          </w:p>
        </w:tc>
        <w:tc>
          <w:tcPr>
            <w:tcW w:w="735" w:type="dxa"/>
            <w:shd w:val="clear" w:color="auto" w:fill="auto"/>
            <w:vAlign w:val="bottom"/>
          </w:tcPr>
          <w:p w:rsidR="00282A88" w:rsidRPr="00282A88" w:rsidRDefault="00282A88" w:rsidP="00282A88">
            <w:pPr>
              <w:pStyle w:val="SingleTxtG"/>
              <w:suppressAutoHyphens w:val="0"/>
              <w:spacing w:before="40" w:after="40" w:line="220" w:lineRule="exact"/>
              <w:ind w:left="0" w:right="43"/>
              <w:jc w:val="right"/>
              <w:rPr>
                <w:snapToGrid w:val="0"/>
                <w:spacing w:val="4"/>
                <w:w w:val="103"/>
                <w:sz w:val="18"/>
              </w:rPr>
            </w:pPr>
            <w:r w:rsidRPr="00282A88">
              <w:rPr>
                <w:snapToGrid w:val="0"/>
                <w:spacing w:val="4"/>
                <w:w w:val="103"/>
                <w:sz w:val="18"/>
              </w:rPr>
              <w:t>10</w:t>
            </w:r>
          </w:p>
        </w:tc>
        <w:tc>
          <w:tcPr>
            <w:tcW w:w="735" w:type="dxa"/>
            <w:shd w:val="clear" w:color="auto" w:fill="auto"/>
            <w:vAlign w:val="bottom"/>
          </w:tcPr>
          <w:p w:rsidR="00282A88" w:rsidRPr="00282A88" w:rsidRDefault="00282A88" w:rsidP="00282A88">
            <w:pPr>
              <w:pStyle w:val="SingleTxtG"/>
              <w:suppressAutoHyphens w:val="0"/>
              <w:spacing w:before="40" w:after="40" w:line="220" w:lineRule="exact"/>
              <w:ind w:left="0" w:right="43"/>
              <w:jc w:val="right"/>
              <w:rPr>
                <w:snapToGrid w:val="0"/>
                <w:spacing w:val="4"/>
                <w:w w:val="103"/>
                <w:sz w:val="18"/>
              </w:rPr>
            </w:pPr>
            <w:r w:rsidRPr="00282A88">
              <w:rPr>
                <w:snapToGrid w:val="0"/>
                <w:spacing w:val="4"/>
                <w:w w:val="103"/>
                <w:sz w:val="18"/>
              </w:rPr>
              <w:t>11</w:t>
            </w:r>
          </w:p>
        </w:tc>
      </w:tr>
      <w:tr w:rsidR="00282A88" w:rsidRPr="006068B8" w:rsidTr="00282A88">
        <w:tc>
          <w:tcPr>
            <w:tcW w:w="2340" w:type="dxa"/>
            <w:shd w:val="clear" w:color="auto" w:fill="auto"/>
          </w:tcPr>
          <w:p w:rsidR="00282A88" w:rsidRPr="00282A88" w:rsidRDefault="00282A88" w:rsidP="003D4241">
            <w:pPr>
              <w:pStyle w:val="SingleTxtG"/>
              <w:suppressAutoHyphens w:val="0"/>
              <w:spacing w:before="40" w:after="40" w:line="220" w:lineRule="exact"/>
              <w:ind w:left="0" w:right="0"/>
              <w:jc w:val="left"/>
              <w:rPr>
                <w:snapToGrid w:val="0"/>
                <w:spacing w:val="4"/>
                <w:w w:val="103"/>
                <w:sz w:val="18"/>
              </w:rPr>
            </w:pPr>
          </w:p>
        </w:tc>
        <w:tc>
          <w:tcPr>
            <w:tcW w:w="2700" w:type="dxa"/>
            <w:shd w:val="clear" w:color="auto" w:fill="auto"/>
            <w:vAlign w:val="bottom"/>
          </w:tcPr>
          <w:p w:rsidR="00282A88" w:rsidRPr="00282A88" w:rsidRDefault="00282A88" w:rsidP="00282A88">
            <w:pPr>
              <w:pStyle w:val="SingleTxtG"/>
              <w:suppressAutoHyphens w:val="0"/>
              <w:spacing w:before="40" w:after="40" w:line="220" w:lineRule="exact"/>
              <w:ind w:left="144" w:right="0"/>
              <w:jc w:val="left"/>
              <w:rPr>
                <w:snapToGrid w:val="0"/>
                <w:spacing w:val="4"/>
                <w:w w:val="103"/>
                <w:sz w:val="18"/>
              </w:rPr>
            </w:pPr>
            <w:r w:rsidRPr="00282A88">
              <w:rPr>
                <w:snapToGrid w:val="0"/>
                <w:spacing w:val="4"/>
                <w:w w:val="103"/>
                <w:sz w:val="18"/>
              </w:rPr>
              <w:t>Nail Technology</w:t>
            </w:r>
          </w:p>
        </w:tc>
        <w:tc>
          <w:tcPr>
            <w:tcW w:w="734" w:type="dxa"/>
            <w:shd w:val="clear" w:color="auto" w:fill="auto"/>
            <w:vAlign w:val="bottom"/>
          </w:tcPr>
          <w:p w:rsidR="00282A88" w:rsidRPr="00282A88" w:rsidRDefault="00282A88" w:rsidP="00282A88">
            <w:pPr>
              <w:pStyle w:val="SingleTxtG"/>
              <w:suppressAutoHyphens w:val="0"/>
              <w:spacing w:before="40" w:after="40" w:line="220" w:lineRule="exact"/>
              <w:ind w:left="0" w:right="43"/>
              <w:jc w:val="right"/>
              <w:rPr>
                <w:snapToGrid w:val="0"/>
                <w:spacing w:val="4"/>
                <w:w w:val="103"/>
                <w:sz w:val="18"/>
              </w:rPr>
            </w:pPr>
            <w:r w:rsidRPr="00282A88">
              <w:rPr>
                <w:snapToGrid w:val="0"/>
                <w:spacing w:val="4"/>
                <w:w w:val="103"/>
                <w:sz w:val="18"/>
              </w:rPr>
              <w:t>1</w:t>
            </w:r>
          </w:p>
        </w:tc>
        <w:tc>
          <w:tcPr>
            <w:tcW w:w="735" w:type="dxa"/>
            <w:shd w:val="clear" w:color="auto" w:fill="auto"/>
            <w:vAlign w:val="bottom"/>
          </w:tcPr>
          <w:p w:rsidR="00282A88" w:rsidRPr="00282A88" w:rsidRDefault="00282A88" w:rsidP="00282A88">
            <w:pPr>
              <w:pStyle w:val="SingleTxtG"/>
              <w:suppressAutoHyphens w:val="0"/>
              <w:spacing w:before="40" w:after="40" w:line="220" w:lineRule="exact"/>
              <w:ind w:left="0" w:right="43"/>
              <w:jc w:val="right"/>
              <w:rPr>
                <w:snapToGrid w:val="0"/>
                <w:spacing w:val="4"/>
                <w:w w:val="103"/>
                <w:sz w:val="18"/>
              </w:rPr>
            </w:pPr>
            <w:r w:rsidRPr="00282A88">
              <w:rPr>
                <w:snapToGrid w:val="0"/>
                <w:spacing w:val="4"/>
                <w:w w:val="103"/>
                <w:sz w:val="18"/>
              </w:rPr>
              <w:t>16</w:t>
            </w:r>
          </w:p>
        </w:tc>
        <w:tc>
          <w:tcPr>
            <w:tcW w:w="735" w:type="dxa"/>
            <w:shd w:val="clear" w:color="auto" w:fill="auto"/>
            <w:vAlign w:val="bottom"/>
          </w:tcPr>
          <w:p w:rsidR="00282A88" w:rsidRPr="00282A88" w:rsidRDefault="00282A88" w:rsidP="00282A88">
            <w:pPr>
              <w:pStyle w:val="SingleTxtG"/>
              <w:suppressAutoHyphens w:val="0"/>
              <w:spacing w:before="40" w:after="40" w:line="220" w:lineRule="exact"/>
              <w:ind w:left="0" w:right="43"/>
              <w:jc w:val="right"/>
              <w:rPr>
                <w:snapToGrid w:val="0"/>
                <w:spacing w:val="4"/>
                <w:w w:val="103"/>
                <w:sz w:val="18"/>
              </w:rPr>
            </w:pPr>
            <w:r w:rsidRPr="00282A88">
              <w:rPr>
                <w:snapToGrid w:val="0"/>
                <w:spacing w:val="4"/>
                <w:w w:val="103"/>
                <w:sz w:val="18"/>
              </w:rPr>
              <w:t>17</w:t>
            </w:r>
          </w:p>
        </w:tc>
      </w:tr>
      <w:tr w:rsidR="00282A88" w:rsidRPr="006068B8" w:rsidTr="00282A88">
        <w:tc>
          <w:tcPr>
            <w:tcW w:w="2340" w:type="dxa"/>
            <w:shd w:val="clear" w:color="auto" w:fill="auto"/>
          </w:tcPr>
          <w:p w:rsidR="00282A88" w:rsidRPr="00282A88" w:rsidRDefault="00282A88" w:rsidP="003D4241">
            <w:pPr>
              <w:pStyle w:val="SingleTxtG"/>
              <w:suppressAutoHyphens w:val="0"/>
              <w:spacing w:before="40" w:after="40" w:line="220" w:lineRule="exact"/>
              <w:ind w:left="0" w:right="0"/>
              <w:jc w:val="left"/>
              <w:rPr>
                <w:snapToGrid w:val="0"/>
                <w:spacing w:val="4"/>
                <w:w w:val="103"/>
                <w:sz w:val="18"/>
              </w:rPr>
            </w:pPr>
          </w:p>
        </w:tc>
        <w:tc>
          <w:tcPr>
            <w:tcW w:w="2700" w:type="dxa"/>
            <w:shd w:val="clear" w:color="auto" w:fill="auto"/>
            <w:vAlign w:val="bottom"/>
          </w:tcPr>
          <w:p w:rsidR="00282A88" w:rsidRPr="00282A88" w:rsidRDefault="00282A88" w:rsidP="00282A88">
            <w:pPr>
              <w:pStyle w:val="SingleTxtG"/>
              <w:suppressAutoHyphens w:val="0"/>
              <w:spacing w:before="40" w:after="40" w:line="220" w:lineRule="exact"/>
              <w:ind w:left="144" w:right="0"/>
              <w:jc w:val="left"/>
              <w:rPr>
                <w:snapToGrid w:val="0"/>
                <w:spacing w:val="4"/>
                <w:w w:val="103"/>
                <w:sz w:val="18"/>
              </w:rPr>
            </w:pPr>
            <w:r w:rsidRPr="00282A88">
              <w:rPr>
                <w:snapToGrid w:val="0"/>
                <w:spacing w:val="4"/>
                <w:w w:val="103"/>
                <w:sz w:val="18"/>
              </w:rPr>
              <w:t>Office Assistant</w:t>
            </w:r>
          </w:p>
        </w:tc>
        <w:tc>
          <w:tcPr>
            <w:tcW w:w="734" w:type="dxa"/>
            <w:shd w:val="clear" w:color="auto" w:fill="auto"/>
            <w:vAlign w:val="bottom"/>
          </w:tcPr>
          <w:p w:rsidR="00282A88" w:rsidRPr="00282A88" w:rsidRDefault="00282A88" w:rsidP="00282A88">
            <w:pPr>
              <w:pStyle w:val="SingleTxtG"/>
              <w:suppressAutoHyphens w:val="0"/>
              <w:spacing w:before="40" w:after="40" w:line="220" w:lineRule="exact"/>
              <w:ind w:left="0" w:right="43"/>
              <w:jc w:val="right"/>
              <w:rPr>
                <w:snapToGrid w:val="0"/>
                <w:spacing w:val="4"/>
                <w:w w:val="103"/>
                <w:sz w:val="18"/>
              </w:rPr>
            </w:pPr>
            <w:r w:rsidRPr="00282A88">
              <w:rPr>
                <w:snapToGrid w:val="0"/>
                <w:spacing w:val="4"/>
                <w:w w:val="103"/>
                <w:sz w:val="18"/>
              </w:rPr>
              <w:t>4</w:t>
            </w:r>
          </w:p>
        </w:tc>
        <w:tc>
          <w:tcPr>
            <w:tcW w:w="735" w:type="dxa"/>
            <w:shd w:val="clear" w:color="auto" w:fill="auto"/>
            <w:vAlign w:val="bottom"/>
          </w:tcPr>
          <w:p w:rsidR="00282A88" w:rsidRPr="00282A88" w:rsidRDefault="00282A88" w:rsidP="00282A88">
            <w:pPr>
              <w:pStyle w:val="SingleTxtG"/>
              <w:suppressAutoHyphens w:val="0"/>
              <w:spacing w:before="40" w:after="40" w:line="220" w:lineRule="exact"/>
              <w:ind w:left="0" w:right="43"/>
              <w:jc w:val="right"/>
              <w:rPr>
                <w:snapToGrid w:val="0"/>
                <w:spacing w:val="4"/>
                <w:w w:val="103"/>
                <w:sz w:val="18"/>
              </w:rPr>
            </w:pPr>
            <w:r w:rsidRPr="00282A88">
              <w:rPr>
                <w:snapToGrid w:val="0"/>
                <w:spacing w:val="4"/>
                <w:w w:val="103"/>
                <w:sz w:val="18"/>
              </w:rPr>
              <w:t>19</w:t>
            </w:r>
          </w:p>
        </w:tc>
        <w:tc>
          <w:tcPr>
            <w:tcW w:w="735" w:type="dxa"/>
            <w:shd w:val="clear" w:color="auto" w:fill="auto"/>
            <w:vAlign w:val="bottom"/>
          </w:tcPr>
          <w:p w:rsidR="00282A88" w:rsidRPr="00282A88" w:rsidRDefault="00282A88" w:rsidP="00282A88">
            <w:pPr>
              <w:pStyle w:val="SingleTxtG"/>
              <w:suppressAutoHyphens w:val="0"/>
              <w:spacing w:before="40" w:after="40" w:line="220" w:lineRule="exact"/>
              <w:ind w:left="0" w:right="43"/>
              <w:jc w:val="right"/>
              <w:rPr>
                <w:snapToGrid w:val="0"/>
                <w:spacing w:val="4"/>
                <w:w w:val="103"/>
                <w:sz w:val="18"/>
              </w:rPr>
            </w:pPr>
            <w:r w:rsidRPr="00282A88">
              <w:rPr>
                <w:snapToGrid w:val="0"/>
                <w:spacing w:val="4"/>
                <w:w w:val="103"/>
                <w:sz w:val="18"/>
              </w:rPr>
              <w:t>23</w:t>
            </w:r>
          </w:p>
        </w:tc>
      </w:tr>
      <w:tr w:rsidR="00282A88" w:rsidRPr="006068B8" w:rsidTr="00282A88">
        <w:tc>
          <w:tcPr>
            <w:tcW w:w="2340" w:type="dxa"/>
            <w:shd w:val="clear" w:color="auto" w:fill="auto"/>
          </w:tcPr>
          <w:p w:rsidR="00282A88" w:rsidRPr="00282A88" w:rsidRDefault="00282A88" w:rsidP="003D4241">
            <w:pPr>
              <w:pStyle w:val="SingleTxtG"/>
              <w:suppressAutoHyphens w:val="0"/>
              <w:spacing w:before="40" w:after="40" w:line="220" w:lineRule="exact"/>
              <w:ind w:left="0" w:right="0"/>
              <w:jc w:val="left"/>
              <w:rPr>
                <w:snapToGrid w:val="0"/>
                <w:spacing w:val="4"/>
                <w:w w:val="103"/>
                <w:sz w:val="18"/>
              </w:rPr>
            </w:pPr>
          </w:p>
        </w:tc>
        <w:tc>
          <w:tcPr>
            <w:tcW w:w="2700" w:type="dxa"/>
            <w:shd w:val="clear" w:color="auto" w:fill="auto"/>
            <w:vAlign w:val="bottom"/>
          </w:tcPr>
          <w:p w:rsidR="00282A88" w:rsidRPr="00282A88" w:rsidRDefault="00282A88" w:rsidP="00282A88">
            <w:pPr>
              <w:pStyle w:val="SingleTxtG"/>
              <w:suppressAutoHyphens w:val="0"/>
              <w:spacing w:before="40" w:after="40" w:line="220" w:lineRule="exact"/>
              <w:ind w:left="144" w:right="0"/>
              <w:jc w:val="left"/>
              <w:rPr>
                <w:snapToGrid w:val="0"/>
                <w:spacing w:val="4"/>
                <w:w w:val="103"/>
                <w:sz w:val="18"/>
              </w:rPr>
            </w:pPr>
            <w:r w:rsidRPr="00282A88">
              <w:rPr>
                <w:snapToGrid w:val="0"/>
                <w:spacing w:val="4"/>
                <w:w w:val="103"/>
                <w:sz w:val="18"/>
              </w:rPr>
              <w:t>Plumbing</w:t>
            </w:r>
          </w:p>
        </w:tc>
        <w:tc>
          <w:tcPr>
            <w:tcW w:w="734" w:type="dxa"/>
            <w:shd w:val="clear" w:color="auto" w:fill="auto"/>
            <w:vAlign w:val="bottom"/>
          </w:tcPr>
          <w:p w:rsidR="00282A88" w:rsidRPr="00282A88" w:rsidRDefault="00282A88" w:rsidP="00282A88">
            <w:pPr>
              <w:pStyle w:val="SingleTxtG"/>
              <w:suppressAutoHyphens w:val="0"/>
              <w:spacing w:before="40" w:after="40" w:line="220" w:lineRule="exact"/>
              <w:ind w:left="0" w:right="43"/>
              <w:jc w:val="right"/>
              <w:rPr>
                <w:snapToGrid w:val="0"/>
                <w:spacing w:val="4"/>
                <w:w w:val="103"/>
                <w:sz w:val="18"/>
              </w:rPr>
            </w:pPr>
            <w:r w:rsidRPr="00282A88">
              <w:rPr>
                <w:snapToGrid w:val="0"/>
                <w:spacing w:val="4"/>
                <w:w w:val="103"/>
                <w:sz w:val="18"/>
              </w:rPr>
              <w:t>4</w:t>
            </w:r>
          </w:p>
        </w:tc>
        <w:tc>
          <w:tcPr>
            <w:tcW w:w="735" w:type="dxa"/>
            <w:shd w:val="clear" w:color="auto" w:fill="auto"/>
            <w:vAlign w:val="bottom"/>
          </w:tcPr>
          <w:p w:rsidR="00282A88" w:rsidRPr="00282A88" w:rsidRDefault="00282A88" w:rsidP="00282A88">
            <w:pPr>
              <w:pStyle w:val="SingleTxtG"/>
              <w:suppressAutoHyphens w:val="0"/>
              <w:spacing w:before="40" w:after="40" w:line="220" w:lineRule="exact"/>
              <w:ind w:left="0" w:right="43"/>
              <w:jc w:val="right"/>
              <w:rPr>
                <w:snapToGrid w:val="0"/>
                <w:spacing w:val="4"/>
                <w:w w:val="103"/>
                <w:sz w:val="18"/>
              </w:rPr>
            </w:pPr>
            <w:r w:rsidRPr="00282A88">
              <w:rPr>
                <w:snapToGrid w:val="0"/>
                <w:spacing w:val="4"/>
                <w:w w:val="103"/>
                <w:sz w:val="18"/>
              </w:rPr>
              <w:t>0</w:t>
            </w:r>
          </w:p>
        </w:tc>
        <w:tc>
          <w:tcPr>
            <w:tcW w:w="735" w:type="dxa"/>
            <w:shd w:val="clear" w:color="auto" w:fill="auto"/>
            <w:vAlign w:val="bottom"/>
          </w:tcPr>
          <w:p w:rsidR="00282A88" w:rsidRPr="00282A88" w:rsidRDefault="00282A88" w:rsidP="00282A88">
            <w:pPr>
              <w:pStyle w:val="SingleTxtG"/>
              <w:suppressAutoHyphens w:val="0"/>
              <w:spacing w:before="40" w:after="40" w:line="220" w:lineRule="exact"/>
              <w:ind w:left="0" w:right="43"/>
              <w:jc w:val="right"/>
              <w:rPr>
                <w:snapToGrid w:val="0"/>
                <w:spacing w:val="4"/>
                <w:w w:val="103"/>
                <w:sz w:val="18"/>
              </w:rPr>
            </w:pPr>
            <w:r w:rsidRPr="00282A88">
              <w:rPr>
                <w:snapToGrid w:val="0"/>
                <w:spacing w:val="4"/>
                <w:w w:val="103"/>
                <w:sz w:val="18"/>
              </w:rPr>
              <w:t>4</w:t>
            </w:r>
          </w:p>
        </w:tc>
      </w:tr>
      <w:tr w:rsidR="00282A88" w:rsidRPr="006068B8" w:rsidTr="00282A88">
        <w:tc>
          <w:tcPr>
            <w:tcW w:w="2340" w:type="dxa"/>
            <w:tcBorders>
              <w:bottom w:val="single" w:sz="4" w:space="0" w:color="auto"/>
            </w:tcBorders>
            <w:shd w:val="clear" w:color="auto" w:fill="auto"/>
          </w:tcPr>
          <w:p w:rsidR="00282A88" w:rsidRPr="00282A88" w:rsidRDefault="00282A88" w:rsidP="00282A88">
            <w:pPr>
              <w:pStyle w:val="SingleTxtG"/>
              <w:suppressAutoHyphens w:val="0"/>
              <w:spacing w:before="40" w:after="81" w:line="220" w:lineRule="exact"/>
              <w:ind w:left="0" w:right="0"/>
              <w:jc w:val="left"/>
              <w:rPr>
                <w:snapToGrid w:val="0"/>
                <w:spacing w:val="4"/>
                <w:w w:val="103"/>
                <w:sz w:val="18"/>
              </w:rPr>
            </w:pPr>
          </w:p>
        </w:tc>
        <w:tc>
          <w:tcPr>
            <w:tcW w:w="2700" w:type="dxa"/>
            <w:tcBorders>
              <w:bottom w:val="single" w:sz="4" w:space="0" w:color="auto"/>
            </w:tcBorders>
            <w:shd w:val="clear" w:color="auto" w:fill="auto"/>
            <w:vAlign w:val="bottom"/>
          </w:tcPr>
          <w:p w:rsidR="00282A88" w:rsidRPr="00282A88" w:rsidRDefault="00282A88" w:rsidP="00282A88">
            <w:pPr>
              <w:pStyle w:val="SingleTxtG"/>
              <w:suppressAutoHyphens w:val="0"/>
              <w:spacing w:before="40" w:after="81" w:line="220" w:lineRule="exact"/>
              <w:ind w:left="144" w:right="0"/>
              <w:jc w:val="left"/>
              <w:rPr>
                <w:snapToGrid w:val="0"/>
                <w:spacing w:val="4"/>
                <w:w w:val="103"/>
                <w:sz w:val="18"/>
              </w:rPr>
            </w:pPr>
            <w:r w:rsidRPr="00282A88">
              <w:rPr>
                <w:snapToGrid w:val="0"/>
                <w:spacing w:val="4"/>
                <w:w w:val="103"/>
                <w:sz w:val="18"/>
              </w:rPr>
              <w:t xml:space="preserve">Welding </w:t>
            </w:r>
          </w:p>
        </w:tc>
        <w:tc>
          <w:tcPr>
            <w:tcW w:w="734" w:type="dxa"/>
            <w:tcBorders>
              <w:bottom w:val="single" w:sz="4" w:space="0" w:color="auto"/>
            </w:tcBorders>
            <w:shd w:val="clear" w:color="auto" w:fill="auto"/>
            <w:vAlign w:val="bottom"/>
          </w:tcPr>
          <w:p w:rsidR="00282A88" w:rsidRPr="00282A88" w:rsidRDefault="00282A88" w:rsidP="00282A88">
            <w:pPr>
              <w:pStyle w:val="SingleTxtG"/>
              <w:suppressAutoHyphens w:val="0"/>
              <w:spacing w:before="40" w:after="81" w:line="220" w:lineRule="exact"/>
              <w:ind w:left="0" w:right="43"/>
              <w:jc w:val="right"/>
              <w:rPr>
                <w:snapToGrid w:val="0"/>
                <w:spacing w:val="4"/>
                <w:w w:val="103"/>
                <w:sz w:val="18"/>
              </w:rPr>
            </w:pPr>
            <w:r w:rsidRPr="00282A88">
              <w:rPr>
                <w:snapToGrid w:val="0"/>
                <w:spacing w:val="4"/>
                <w:w w:val="103"/>
                <w:sz w:val="18"/>
              </w:rPr>
              <w:t>2</w:t>
            </w:r>
          </w:p>
        </w:tc>
        <w:tc>
          <w:tcPr>
            <w:tcW w:w="735" w:type="dxa"/>
            <w:tcBorders>
              <w:bottom w:val="single" w:sz="4" w:space="0" w:color="auto"/>
            </w:tcBorders>
            <w:shd w:val="clear" w:color="auto" w:fill="auto"/>
            <w:vAlign w:val="bottom"/>
          </w:tcPr>
          <w:p w:rsidR="00282A88" w:rsidRPr="00282A88" w:rsidRDefault="00282A88" w:rsidP="00282A88">
            <w:pPr>
              <w:pStyle w:val="SingleTxtG"/>
              <w:suppressAutoHyphens w:val="0"/>
              <w:spacing w:before="40" w:after="81" w:line="220" w:lineRule="exact"/>
              <w:ind w:left="0" w:right="43"/>
              <w:jc w:val="right"/>
              <w:rPr>
                <w:snapToGrid w:val="0"/>
                <w:spacing w:val="4"/>
                <w:w w:val="103"/>
                <w:sz w:val="18"/>
              </w:rPr>
            </w:pPr>
            <w:r w:rsidRPr="00282A88">
              <w:rPr>
                <w:snapToGrid w:val="0"/>
                <w:spacing w:val="4"/>
                <w:w w:val="103"/>
                <w:sz w:val="18"/>
              </w:rPr>
              <w:t>1</w:t>
            </w:r>
          </w:p>
        </w:tc>
        <w:tc>
          <w:tcPr>
            <w:tcW w:w="735" w:type="dxa"/>
            <w:tcBorders>
              <w:bottom w:val="single" w:sz="4" w:space="0" w:color="auto"/>
            </w:tcBorders>
            <w:shd w:val="clear" w:color="auto" w:fill="auto"/>
            <w:vAlign w:val="bottom"/>
          </w:tcPr>
          <w:p w:rsidR="00282A88" w:rsidRPr="00282A88" w:rsidRDefault="00282A88" w:rsidP="00282A88">
            <w:pPr>
              <w:pStyle w:val="SingleTxtG"/>
              <w:suppressAutoHyphens w:val="0"/>
              <w:spacing w:before="40" w:after="81" w:line="220" w:lineRule="exact"/>
              <w:ind w:left="0" w:right="43"/>
              <w:jc w:val="right"/>
              <w:rPr>
                <w:snapToGrid w:val="0"/>
                <w:spacing w:val="4"/>
                <w:w w:val="103"/>
                <w:sz w:val="18"/>
              </w:rPr>
            </w:pPr>
            <w:r w:rsidRPr="00282A88">
              <w:rPr>
                <w:snapToGrid w:val="0"/>
                <w:spacing w:val="4"/>
                <w:w w:val="103"/>
                <w:sz w:val="18"/>
              </w:rPr>
              <w:t>3</w:t>
            </w:r>
          </w:p>
        </w:tc>
      </w:tr>
      <w:tr w:rsidR="00282A88" w:rsidRPr="00282A88" w:rsidTr="00282A88">
        <w:tc>
          <w:tcPr>
            <w:tcW w:w="2340" w:type="dxa"/>
            <w:tcBorders>
              <w:top w:val="single" w:sz="4" w:space="0" w:color="auto"/>
              <w:bottom w:val="single" w:sz="12" w:space="0" w:color="auto"/>
            </w:tcBorders>
            <w:shd w:val="clear" w:color="auto" w:fill="auto"/>
          </w:tcPr>
          <w:p w:rsidR="00282A88" w:rsidRPr="00282A88" w:rsidRDefault="00282A88" w:rsidP="00282A88">
            <w:pPr>
              <w:pStyle w:val="SingleTxtG"/>
              <w:suppressAutoHyphens w:val="0"/>
              <w:spacing w:before="81" w:after="81" w:line="220" w:lineRule="exact"/>
              <w:ind w:left="0" w:right="0"/>
              <w:jc w:val="left"/>
              <w:rPr>
                <w:b/>
                <w:snapToGrid w:val="0"/>
                <w:spacing w:val="4"/>
                <w:w w:val="103"/>
                <w:sz w:val="18"/>
              </w:rPr>
            </w:pPr>
          </w:p>
        </w:tc>
        <w:tc>
          <w:tcPr>
            <w:tcW w:w="2700" w:type="dxa"/>
            <w:tcBorders>
              <w:top w:val="single" w:sz="4" w:space="0" w:color="auto"/>
              <w:bottom w:val="single" w:sz="12" w:space="0" w:color="auto"/>
            </w:tcBorders>
            <w:shd w:val="clear" w:color="auto" w:fill="auto"/>
            <w:vAlign w:val="bottom"/>
          </w:tcPr>
          <w:p w:rsidR="00282A88" w:rsidRPr="00282A88" w:rsidRDefault="00282A88" w:rsidP="00282A88">
            <w:pPr>
              <w:pStyle w:val="SingleTxtG"/>
              <w:suppressAutoHyphens w:val="0"/>
              <w:spacing w:before="81" w:after="81" w:line="220" w:lineRule="exact"/>
              <w:ind w:left="144" w:right="0"/>
              <w:jc w:val="left"/>
              <w:rPr>
                <w:b/>
                <w:snapToGrid w:val="0"/>
                <w:spacing w:val="4"/>
                <w:w w:val="103"/>
                <w:sz w:val="18"/>
              </w:rPr>
            </w:pPr>
            <w:r w:rsidRPr="00282A88">
              <w:rPr>
                <w:b/>
                <w:snapToGrid w:val="0"/>
                <w:spacing w:val="4"/>
                <w:w w:val="103"/>
                <w:sz w:val="18"/>
              </w:rPr>
              <w:t>Total</w:t>
            </w:r>
          </w:p>
        </w:tc>
        <w:tc>
          <w:tcPr>
            <w:tcW w:w="734" w:type="dxa"/>
            <w:tcBorders>
              <w:top w:val="single" w:sz="4" w:space="0" w:color="auto"/>
              <w:bottom w:val="single" w:sz="12" w:space="0" w:color="auto"/>
            </w:tcBorders>
            <w:shd w:val="clear" w:color="auto" w:fill="auto"/>
            <w:vAlign w:val="bottom"/>
          </w:tcPr>
          <w:p w:rsidR="00282A88" w:rsidRPr="00282A88" w:rsidRDefault="00282A88" w:rsidP="00282A88">
            <w:pPr>
              <w:pStyle w:val="SingleTxtG"/>
              <w:suppressAutoHyphens w:val="0"/>
              <w:spacing w:before="81" w:after="81" w:line="220" w:lineRule="exact"/>
              <w:ind w:left="0" w:right="43"/>
              <w:jc w:val="right"/>
              <w:rPr>
                <w:b/>
                <w:snapToGrid w:val="0"/>
                <w:spacing w:val="4"/>
                <w:w w:val="103"/>
                <w:sz w:val="18"/>
              </w:rPr>
            </w:pPr>
            <w:r w:rsidRPr="00282A88">
              <w:rPr>
                <w:b/>
                <w:snapToGrid w:val="0"/>
                <w:spacing w:val="4"/>
                <w:w w:val="103"/>
                <w:sz w:val="18"/>
              </w:rPr>
              <w:t>110</w:t>
            </w:r>
          </w:p>
        </w:tc>
        <w:tc>
          <w:tcPr>
            <w:tcW w:w="735" w:type="dxa"/>
            <w:tcBorders>
              <w:top w:val="single" w:sz="4" w:space="0" w:color="auto"/>
              <w:bottom w:val="single" w:sz="12" w:space="0" w:color="auto"/>
            </w:tcBorders>
            <w:shd w:val="clear" w:color="auto" w:fill="auto"/>
            <w:vAlign w:val="bottom"/>
          </w:tcPr>
          <w:p w:rsidR="00282A88" w:rsidRPr="00282A88" w:rsidRDefault="00282A88" w:rsidP="00282A88">
            <w:pPr>
              <w:pStyle w:val="SingleTxtG"/>
              <w:suppressAutoHyphens w:val="0"/>
              <w:spacing w:before="81" w:after="81" w:line="220" w:lineRule="exact"/>
              <w:ind w:left="0" w:right="43"/>
              <w:jc w:val="right"/>
              <w:rPr>
                <w:b/>
                <w:snapToGrid w:val="0"/>
                <w:spacing w:val="4"/>
                <w:w w:val="103"/>
                <w:sz w:val="18"/>
              </w:rPr>
            </w:pPr>
            <w:r w:rsidRPr="00282A88">
              <w:rPr>
                <w:b/>
                <w:snapToGrid w:val="0"/>
                <w:spacing w:val="4"/>
                <w:w w:val="103"/>
                <w:sz w:val="18"/>
              </w:rPr>
              <w:t>115</w:t>
            </w:r>
          </w:p>
        </w:tc>
        <w:tc>
          <w:tcPr>
            <w:tcW w:w="735" w:type="dxa"/>
            <w:tcBorders>
              <w:top w:val="single" w:sz="4" w:space="0" w:color="auto"/>
              <w:bottom w:val="single" w:sz="12" w:space="0" w:color="auto"/>
            </w:tcBorders>
            <w:shd w:val="clear" w:color="auto" w:fill="auto"/>
            <w:vAlign w:val="bottom"/>
          </w:tcPr>
          <w:p w:rsidR="00282A88" w:rsidRPr="00282A88" w:rsidRDefault="00282A88" w:rsidP="00282A88">
            <w:pPr>
              <w:pStyle w:val="SingleTxtG"/>
              <w:suppressAutoHyphens w:val="0"/>
              <w:spacing w:before="81" w:after="81" w:line="220" w:lineRule="exact"/>
              <w:ind w:left="0" w:right="43"/>
              <w:jc w:val="right"/>
              <w:rPr>
                <w:b/>
                <w:snapToGrid w:val="0"/>
                <w:spacing w:val="4"/>
                <w:w w:val="103"/>
                <w:sz w:val="18"/>
              </w:rPr>
            </w:pPr>
            <w:r w:rsidRPr="00282A88">
              <w:rPr>
                <w:b/>
                <w:snapToGrid w:val="0"/>
                <w:spacing w:val="4"/>
                <w:w w:val="103"/>
                <w:sz w:val="18"/>
              </w:rPr>
              <w:t>225</w:t>
            </w:r>
          </w:p>
        </w:tc>
      </w:tr>
    </w:tbl>
    <w:p w:rsidR="00282A88" w:rsidRPr="00282A88" w:rsidRDefault="00282A88" w:rsidP="00282A88">
      <w:pPr>
        <w:pStyle w:val="SingleTxt"/>
        <w:spacing w:after="0" w:line="120" w:lineRule="exact"/>
        <w:rPr>
          <w:sz w:val="10"/>
        </w:rPr>
      </w:pPr>
    </w:p>
    <w:p w:rsidR="00626016" w:rsidRDefault="00626016" w:rsidP="00282A88">
      <w:pPr>
        <w:pStyle w:val="FootnoteText"/>
        <w:tabs>
          <w:tab w:val="clear" w:pos="418"/>
          <w:tab w:val="right" w:pos="1476"/>
          <w:tab w:val="left" w:pos="1548"/>
          <w:tab w:val="right" w:pos="1836"/>
          <w:tab w:val="left" w:pos="1908"/>
        </w:tabs>
        <w:ind w:left="1548" w:right="1267" w:hanging="288"/>
        <w:rPr>
          <w:i/>
          <w:iCs/>
        </w:rPr>
      </w:pPr>
      <w:r w:rsidRPr="00282A88">
        <w:rPr>
          <w:i/>
          <w:iCs/>
        </w:rPr>
        <w:t>Source</w:t>
      </w:r>
      <w:r>
        <w:t xml:space="preserve">: </w:t>
      </w:r>
      <w:r w:rsidRPr="00282A88">
        <w:rPr>
          <w:i/>
          <w:iCs/>
        </w:rPr>
        <w:t>Bahamas Technical &amp; Vocational Institute (BTVI)</w:t>
      </w:r>
      <w:r w:rsidR="00282A88">
        <w:rPr>
          <w:i/>
          <w:iCs/>
        </w:rPr>
        <w:t>.</w:t>
      </w:r>
    </w:p>
    <w:p w:rsidR="00282A88" w:rsidRPr="00282A88" w:rsidRDefault="00282A88" w:rsidP="00282A88">
      <w:pPr>
        <w:pStyle w:val="FootnoteText"/>
        <w:tabs>
          <w:tab w:val="clear" w:pos="418"/>
          <w:tab w:val="right" w:pos="1476"/>
          <w:tab w:val="left" w:pos="1548"/>
          <w:tab w:val="right" w:pos="1836"/>
          <w:tab w:val="left" w:pos="1908"/>
        </w:tabs>
        <w:spacing w:line="120" w:lineRule="exact"/>
        <w:ind w:left="1548" w:right="1267" w:hanging="288"/>
        <w:rPr>
          <w:i/>
          <w:iCs/>
          <w:sz w:val="10"/>
        </w:rPr>
      </w:pPr>
    </w:p>
    <w:p w:rsidR="00282A88" w:rsidRPr="00282A88" w:rsidRDefault="00282A88" w:rsidP="00282A88">
      <w:pPr>
        <w:pStyle w:val="FootnoteText"/>
        <w:tabs>
          <w:tab w:val="clear" w:pos="418"/>
          <w:tab w:val="right" w:pos="1476"/>
          <w:tab w:val="left" w:pos="1548"/>
          <w:tab w:val="right" w:pos="1836"/>
          <w:tab w:val="left" w:pos="1908"/>
        </w:tabs>
        <w:spacing w:line="120" w:lineRule="exact"/>
        <w:ind w:left="1548" w:right="1267" w:hanging="288"/>
        <w:rPr>
          <w:sz w:val="10"/>
        </w:rPr>
      </w:pPr>
    </w:p>
    <w:p w:rsidR="00626016" w:rsidRDefault="00626016" w:rsidP="00DD0DB4">
      <w:pPr>
        <w:pStyle w:val="TitleH1"/>
      </w:pPr>
      <w:r>
        <w:tab/>
      </w:r>
      <w:r>
        <w:tab/>
        <w:t>Article 11: Employment</w:t>
      </w:r>
    </w:p>
    <w:p w:rsidR="00DD0DB4" w:rsidRPr="00DD0DB4" w:rsidRDefault="00DD0DB4" w:rsidP="00DD0DB4">
      <w:pPr>
        <w:pStyle w:val="SingleTxt"/>
        <w:spacing w:after="0" w:line="120" w:lineRule="exact"/>
        <w:rPr>
          <w:sz w:val="10"/>
        </w:rPr>
      </w:pPr>
    </w:p>
    <w:p w:rsidR="00DD0DB4" w:rsidRPr="00DD0DB4" w:rsidRDefault="00DD0DB4" w:rsidP="00DD0DB4">
      <w:pPr>
        <w:pStyle w:val="SingleTxt"/>
        <w:spacing w:after="0" w:line="120" w:lineRule="exact"/>
        <w:rPr>
          <w:sz w:val="10"/>
        </w:rPr>
      </w:pPr>
    </w:p>
    <w:p w:rsidR="00626016" w:rsidRDefault="00626016" w:rsidP="00DD0DB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Legislation to Eliminate Discrimination in Employment and Wages</w:t>
      </w:r>
    </w:p>
    <w:p w:rsidR="00DD0DB4" w:rsidRPr="00DD0DB4" w:rsidRDefault="00DD0DB4" w:rsidP="00DD0DB4">
      <w:pPr>
        <w:pStyle w:val="SingleTxt"/>
        <w:spacing w:after="0" w:line="120" w:lineRule="exact"/>
        <w:rPr>
          <w:sz w:val="10"/>
          <w:lang w:val="en-US"/>
        </w:rPr>
      </w:pPr>
    </w:p>
    <w:p w:rsidR="00626016" w:rsidRDefault="00626016" w:rsidP="00626016">
      <w:pPr>
        <w:pStyle w:val="SingleTxt"/>
      </w:pPr>
      <w:r>
        <w:t>95.</w:t>
      </w:r>
      <w:r>
        <w:tab/>
        <w:t xml:space="preserve">The provisions of the Employment Act 2001 (as amended) make it illegal for any employer to discriminate in recruitment and employment practices between men and women. Therefore, men and women have the right to the same employment opportunities including the application of the same criteria for selection in matters of employment in law. </w:t>
      </w:r>
    </w:p>
    <w:p w:rsidR="00DD0DB4" w:rsidRPr="00DD0DB4" w:rsidRDefault="00DD0DB4" w:rsidP="00DD0DB4">
      <w:pPr>
        <w:pStyle w:val="SingleTxt"/>
        <w:spacing w:after="0" w:line="120" w:lineRule="exact"/>
        <w:rPr>
          <w:sz w:val="10"/>
        </w:rPr>
      </w:pPr>
    </w:p>
    <w:p w:rsidR="00626016" w:rsidRDefault="00626016" w:rsidP="00DD0DB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Recruitment and Employment Practices</w:t>
      </w:r>
    </w:p>
    <w:p w:rsidR="00DD0DB4" w:rsidRPr="00DD0DB4" w:rsidRDefault="00DD0DB4" w:rsidP="00DD0DB4">
      <w:pPr>
        <w:pStyle w:val="SingleTxt"/>
        <w:spacing w:after="0" w:line="120" w:lineRule="exact"/>
        <w:rPr>
          <w:sz w:val="10"/>
        </w:rPr>
      </w:pPr>
    </w:p>
    <w:p w:rsidR="00626016" w:rsidRDefault="00626016" w:rsidP="00626016">
      <w:pPr>
        <w:pStyle w:val="SingleTxt"/>
      </w:pPr>
      <w:r>
        <w:t>96.</w:t>
      </w:r>
      <w:r>
        <w:tab/>
        <w:t>As stated in the previous report, there is no discrimination in recruitment and employment practices between women and men in The Bahamas.</w:t>
      </w:r>
    </w:p>
    <w:p w:rsidR="00DD0DB4" w:rsidRPr="00DD0DB4" w:rsidRDefault="00DD0DB4" w:rsidP="00DD0DB4">
      <w:pPr>
        <w:pStyle w:val="SingleTxt"/>
        <w:spacing w:after="0" w:line="120" w:lineRule="exact"/>
        <w:rPr>
          <w:sz w:val="10"/>
        </w:rPr>
      </w:pPr>
    </w:p>
    <w:p w:rsidR="00626016" w:rsidRDefault="00626016" w:rsidP="00DD0DB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Employment-Related Information</w:t>
      </w:r>
    </w:p>
    <w:p w:rsidR="00DD0DB4" w:rsidRPr="00DD0DB4" w:rsidRDefault="00DD0DB4" w:rsidP="00DD0DB4">
      <w:pPr>
        <w:pStyle w:val="SingleTxt"/>
        <w:spacing w:after="0" w:line="120" w:lineRule="exact"/>
        <w:rPr>
          <w:sz w:val="10"/>
        </w:rPr>
      </w:pPr>
    </w:p>
    <w:p w:rsidR="00626016" w:rsidRDefault="00626016" w:rsidP="00626016">
      <w:pPr>
        <w:pStyle w:val="SingleTxt"/>
      </w:pPr>
      <w:r>
        <w:t>97.</w:t>
      </w:r>
      <w:r>
        <w:tab/>
        <w:t xml:space="preserve">Information on the following matters has not changed since the previous periodic report: Apprenticeships Equal pay legislation; Work-related benefits; Employment security; Apprenticeships; Parental leave; Dismissal of women for pregnancy; Paid leave; Provisions for flexible working patterns; Marital status and job security; Health and safety laws; Restrictions on women’s employment; Childcare facilities; Legal measures regulating the operation of early childhood facilities; Percentage of employers providing childcare; and After-school care and Breastfeeding policy for the workplace. </w:t>
      </w:r>
    </w:p>
    <w:p w:rsidR="00626016" w:rsidRDefault="00626016" w:rsidP="00DD0DB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tab/>
        <w:t>Unemployment</w:t>
      </w:r>
    </w:p>
    <w:p w:rsidR="00DD0DB4" w:rsidRPr="00DD0DB4" w:rsidRDefault="00DD0DB4" w:rsidP="00DD0DB4">
      <w:pPr>
        <w:pStyle w:val="SingleTxt"/>
        <w:spacing w:after="0" w:line="120" w:lineRule="exact"/>
        <w:rPr>
          <w:sz w:val="10"/>
        </w:rPr>
      </w:pPr>
    </w:p>
    <w:p w:rsidR="00626016" w:rsidRDefault="00626016" w:rsidP="00626016">
      <w:pPr>
        <w:pStyle w:val="SingleTxt"/>
      </w:pPr>
      <w:r>
        <w:t>98.</w:t>
      </w:r>
      <w:r>
        <w:tab/>
        <w:t xml:space="preserve">The unemployment rate for The Bahamas in 2015 was 14.8 per cent: for women, 17.0 per cent; and for men, 12.7 per cent. </w:t>
      </w:r>
    </w:p>
    <w:p w:rsidR="00DD0DB4" w:rsidRPr="00DD0DB4" w:rsidRDefault="00DD0DB4" w:rsidP="00DD0DB4">
      <w:pPr>
        <w:pStyle w:val="SingleTxt"/>
        <w:spacing w:after="0" w:line="120" w:lineRule="exact"/>
        <w:rPr>
          <w:sz w:val="10"/>
        </w:rPr>
      </w:pPr>
    </w:p>
    <w:p w:rsidR="00626016" w:rsidRDefault="00626016" w:rsidP="00DD0DB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Labour Force Participation</w:t>
      </w:r>
    </w:p>
    <w:p w:rsidR="00DD0DB4" w:rsidRPr="00DD0DB4" w:rsidRDefault="00DD0DB4" w:rsidP="00DD0DB4">
      <w:pPr>
        <w:pStyle w:val="SingleTxt"/>
        <w:spacing w:after="0" w:line="120" w:lineRule="exact"/>
        <w:rPr>
          <w:sz w:val="10"/>
        </w:rPr>
      </w:pPr>
    </w:p>
    <w:p w:rsidR="00626016" w:rsidRDefault="00626016" w:rsidP="00372FE7">
      <w:pPr>
        <w:pStyle w:val="SingleTxt"/>
      </w:pPr>
      <w:r>
        <w:t>99.</w:t>
      </w:r>
      <w:r>
        <w:tab/>
        <w:t xml:space="preserve">The labour force participation rate for that year was 75.6 per cent </w:t>
      </w:r>
      <w:r w:rsidR="00372FE7">
        <w:t xml:space="preserve">— </w:t>
      </w:r>
      <w:r>
        <w:t xml:space="preserve">a marginal increase from the 73.4 per cent reported in the previous periodic report. The labour force participation rate for males and females were 80.5 per cent and 71.9 per cent, respectively. </w:t>
      </w:r>
    </w:p>
    <w:p w:rsidR="00626016" w:rsidRDefault="00626016" w:rsidP="00626016">
      <w:pPr>
        <w:pStyle w:val="SingleTxt"/>
      </w:pPr>
      <w:r>
        <w:t>100.</w:t>
      </w:r>
      <w:r>
        <w:tab/>
        <w:t>The Department of Statistics’ Labour Force Survey (November 2015) indicated that:</w:t>
      </w:r>
    </w:p>
    <w:p w:rsidR="00626016" w:rsidRDefault="00DD0DB4" w:rsidP="00DD0DB4">
      <w:pPr>
        <w:pStyle w:val="SingleTxt"/>
        <w:tabs>
          <w:tab w:val="right" w:pos="1685"/>
        </w:tabs>
        <w:ind w:left="1742" w:hanging="475"/>
      </w:pPr>
      <w:r>
        <w:tab/>
      </w:r>
      <w:r w:rsidR="00626016">
        <w:t>•</w:t>
      </w:r>
      <w:r w:rsidR="00626016">
        <w:tab/>
        <w:t>20 percent of all employed persons were employed by Government or Government Corporations;</w:t>
      </w:r>
    </w:p>
    <w:p w:rsidR="00626016" w:rsidRDefault="00DD0DB4" w:rsidP="00DD0DB4">
      <w:pPr>
        <w:pStyle w:val="SingleTxt"/>
        <w:tabs>
          <w:tab w:val="right" w:pos="1685"/>
        </w:tabs>
        <w:ind w:left="1742" w:hanging="475"/>
      </w:pPr>
      <w:r>
        <w:tab/>
      </w:r>
      <w:r w:rsidR="00626016">
        <w:t>•</w:t>
      </w:r>
      <w:r w:rsidR="00626016">
        <w:tab/>
        <w:t>65 percent were employed by Private Business/Apprentice;</w:t>
      </w:r>
    </w:p>
    <w:p w:rsidR="00626016" w:rsidRDefault="00DD0DB4" w:rsidP="00DD0DB4">
      <w:pPr>
        <w:pStyle w:val="SingleTxt"/>
        <w:tabs>
          <w:tab w:val="right" w:pos="1685"/>
        </w:tabs>
        <w:ind w:left="1742" w:hanging="475"/>
      </w:pPr>
      <w:r>
        <w:tab/>
      </w:r>
      <w:r w:rsidR="00626016">
        <w:t>•</w:t>
      </w:r>
      <w:r w:rsidR="00626016">
        <w:tab/>
        <w:t>15 percent were self-employed;</w:t>
      </w:r>
    </w:p>
    <w:p w:rsidR="00626016" w:rsidRDefault="00DD0DB4" w:rsidP="00DD0DB4">
      <w:pPr>
        <w:pStyle w:val="SingleTxt"/>
        <w:tabs>
          <w:tab w:val="right" w:pos="1685"/>
        </w:tabs>
        <w:ind w:left="1742" w:hanging="475"/>
      </w:pPr>
      <w:r>
        <w:tab/>
      </w:r>
      <w:r w:rsidR="00626016">
        <w:t>•</w:t>
      </w:r>
      <w:r w:rsidR="00626016">
        <w:tab/>
        <w:t>Less than 1 percent of these employed persons were unpaid family workers; and</w:t>
      </w:r>
    </w:p>
    <w:p w:rsidR="00626016" w:rsidRDefault="00DD0DB4" w:rsidP="00DD0DB4">
      <w:pPr>
        <w:pStyle w:val="SingleTxt"/>
        <w:tabs>
          <w:tab w:val="right" w:pos="1685"/>
        </w:tabs>
        <w:ind w:left="1742" w:hanging="475"/>
      </w:pPr>
      <w:r>
        <w:tab/>
      </w:r>
      <w:r w:rsidR="00626016">
        <w:t>•</w:t>
      </w:r>
      <w:r w:rsidR="00626016">
        <w:tab/>
        <w:t>Less than 1 percent did not state their employment status.</w:t>
      </w:r>
    </w:p>
    <w:p w:rsidR="00626016" w:rsidRDefault="00DD0DB4" w:rsidP="00DD0DB4">
      <w:pPr>
        <w:pStyle w:val="SingleTxt"/>
        <w:tabs>
          <w:tab w:val="right" w:pos="1685"/>
        </w:tabs>
        <w:ind w:left="1742" w:hanging="475"/>
      </w:pPr>
      <w:r>
        <w:tab/>
      </w:r>
      <w:r w:rsidR="00626016">
        <w:t>•</w:t>
      </w:r>
      <w:r w:rsidR="00626016">
        <w:tab/>
        <w:t>When disaggregated by sex:</w:t>
      </w:r>
    </w:p>
    <w:p w:rsidR="00626016" w:rsidRDefault="00DD0DB4" w:rsidP="00DD0DB4">
      <w:pPr>
        <w:pStyle w:val="SingleTxt"/>
        <w:tabs>
          <w:tab w:val="right" w:pos="1685"/>
        </w:tabs>
        <w:ind w:left="1742" w:hanging="475"/>
      </w:pPr>
      <w:r>
        <w:tab/>
      </w:r>
      <w:r w:rsidR="00626016">
        <w:t>•</w:t>
      </w:r>
      <w:r w:rsidR="00626016">
        <w:tab/>
        <w:t>25 percent of females were employed by Government or Government Corporations, compared to 15 percent males;</w:t>
      </w:r>
    </w:p>
    <w:p w:rsidR="00626016" w:rsidRDefault="00DD0DB4" w:rsidP="00DD0DB4">
      <w:pPr>
        <w:pStyle w:val="SingleTxt"/>
        <w:tabs>
          <w:tab w:val="right" w:pos="1685"/>
        </w:tabs>
        <w:ind w:left="1742" w:hanging="475"/>
      </w:pPr>
      <w:r>
        <w:tab/>
      </w:r>
      <w:r w:rsidR="00626016">
        <w:t>•</w:t>
      </w:r>
      <w:r w:rsidR="00626016">
        <w:tab/>
        <w:t>64 percent of the females were employed by Private Business/Apprentice, compared to 65 percent males;</w:t>
      </w:r>
    </w:p>
    <w:p w:rsidR="00626016" w:rsidRDefault="00DD0DB4" w:rsidP="00DD0DB4">
      <w:pPr>
        <w:pStyle w:val="SingleTxt"/>
        <w:tabs>
          <w:tab w:val="right" w:pos="1685"/>
        </w:tabs>
        <w:ind w:left="1742" w:hanging="475"/>
      </w:pPr>
      <w:r>
        <w:tab/>
      </w:r>
      <w:r w:rsidR="00626016">
        <w:t>•</w:t>
      </w:r>
      <w:r w:rsidR="00626016">
        <w:tab/>
        <w:t xml:space="preserve">10 percent of the females were self-employed compared to 20 percent of the males; and </w:t>
      </w:r>
    </w:p>
    <w:p w:rsidR="00626016" w:rsidRDefault="00DD0DB4" w:rsidP="00DD0DB4">
      <w:pPr>
        <w:pStyle w:val="SingleTxt"/>
        <w:tabs>
          <w:tab w:val="right" w:pos="1685"/>
        </w:tabs>
        <w:ind w:left="1742" w:hanging="475"/>
      </w:pPr>
      <w:r>
        <w:tab/>
      </w:r>
      <w:r w:rsidR="00626016">
        <w:t>•</w:t>
      </w:r>
      <w:r w:rsidR="00626016">
        <w:tab/>
        <w:t>370 females were unpaid family workers, compared to 0 males.</w:t>
      </w:r>
    </w:p>
    <w:p w:rsidR="00626016" w:rsidRDefault="00626016" w:rsidP="00626016">
      <w:pPr>
        <w:pStyle w:val="SingleTxt"/>
      </w:pPr>
      <w:r>
        <w:t>101.</w:t>
      </w:r>
      <w:r>
        <w:tab/>
        <w:t xml:space="preserve">Further, data from the Department of Statistics shows that men dominated most industrial groups while women dominated in Hotels and Restaurants; Financing, Insurance, Real Estate &amp; Other Business; and Community, Social &amp; Personal Services. Men dominated in Agriculture, Hunting, Forestry &amp; Fisheries; Mining, Quarrying, Electricity, Gas, Water; Construction and Transport, Storage &amp; Communication (See Table 14 in below). </w:t>
      </w:r>
    </w:p>
    <w:p w:rsidR="00DD0DB4" w:rsidRPr="00DD0DB4" w:rsidRDefault="00DD0DB4" w:rsidP="00DD0DB4">
      <w:pPr>
        <w:pStyle w:val="SingleTxt"/>
        <w:spacing w:after="0" w:line="120" w:lineRule="exact"/>
        <w:rPr>
          <w:sz w:val="10"/>
        </w:rPr>
      </w:pPr>
    </w:p>
    <w:p w:rsidR="00626016" w:rsidRPr="00DD0DB4" w:rsidRDefault="00DD0DB4" w:rsidP="00DD0DB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rPr>
      </w:pPr>
      <w:r>
        <w:tab/>
      </w:r>
      <w:r>
        <w:tab/>
      </w:r>
      <w:r w:rsidR="00626016" w:rsidRPr="00DD0DB4">
        <w:rPr>
          <w:b w:val="0"/>
          <w:bCs/>
        </w:rPr>
        <w:t>Table 12</w:t>
      </w:r>
    </w:p>
    <w:p w:rsidR="00626016" w:rsidRDefault="00DD0DB4" w:rsidP="00DD0DB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D0DB4">
        <w:rPr>
          <w:b w:val="0"/>
          <w:bCs/>
        </w:rPr>
        <w:tab/>
      </w:r>
      <w:r w:rsidRPr="00DD0DB4">
        <w:rPr>
          <w:b w:val="0"/>
          <w:bCs/>
        </w:rPr>
        <w:tab/>
      </w:r>
      <w:r w:rsidR="00626016">
        <w:t xml:space="preserve">Employed Persons by Sex and Industrial Group November 2015 </w:t>
      </w:r>
      <w:r>
        <w:t>—</w:t>
      </w:r>
      <w:r w:rsidR="00626016">
        <w:t xml:space="preserve"> All</w:t>
      </w:r>
      <w:r>
        <w:t> </w:t>
      </w:r>
      <w:r w:rsidR="00626016">
        <w:t>Bahamas</w:t>
      </w:r>
    </w:p>
    <w:p w:rsidR="00DD0DB4" w:rsidRPr="00DD0DB4" w:rsidRDefault="00DD0DB4" w:rsidP="00DD0DB4">
      <w:pPr>
        <w:pStyle w:val="SingleTxt"/>
        <w:spacing w:after="0" w:line="120" w:lineRule="exact"/>
        <w:rPr>
          <w:sz w:val="10"/>
          <w:lang w:val="en-US"/>
        </w:rPr>
      </w:pPr>
    </w:p>
    <w:tbl>
      <w:tblPr>
        <w:tblW w:w="0" w:type="auto"/>
        <w:tblInd w:w="1260" w:type="dxa"/>
        <w:tblLayout w:type="fixed"/>
        <w:tblCellMar>
          <w:left w:w="0" w:type="dxa"/>
          <w:right w:w="0" w:type="dxa"/>
        </w:tblCellMar>
        <w:tblLook w:val="0000" w:firstRow="0" w:lastRow="0" w:firstColumn="0" w:lastColumn="0" w:noHBand="0" w:noVBand="0"/>
      </w:tblPr>
      <w:tblGrid>
        <w:gridCol w:w="2520"/>
        <w:gridCol w:w="801"/>
        <w:gridCol w:w="802"/>
        <w:gridCol w:w="80"/>
        <w:gridCol w:w="723"/>
        <w:gridCol w:w="803"/>
        <w:gridCol w:w="76"/>
        <w:gridCol w:w="724"/>
        <w:gridCol w:w="806"/>
      </w:tblGrid>
      <w:tr w:rsidR="008A7C7D" w:rsidRPr="008A7C7D" w:rsidTr="008A7C7D">
        <w:trPr>
          <w:tblHeader/>
        </w:trPr>
        <w:tc>
          <w:tcPr>
            <w:tcW w:w="2520" w:type="dxa"/>
            <w:tcBorders>
              <w:top w:val="single" w:sz="4" w:space="0" w:color="auto"/>
            </w:tcBorders>
            <w:shd w:val="clear" w:color="auto" w:fill="auto"/>
            <w:vAlign w:val="bottom"/>
          </w:tcPr>
          <w:p w:rsidR="008A7C7D" w:rsidRPr="008A7C7D" w:rsidRDefault="008A7C7D" w:rsidP="008A7C7D">
            <w:pPr>
              <w:tabs>
                <w:tab w:val="left" w:pos="288"/>
                <w:tab w:val="left" w:pos="576"/>
                <w:tab w:val="left" w:pos="864"/>
                <w:tab w:val="left" w:pos="1152"/>
              </w:tabs>
              <w:spacing w:before="81" w:after="81" w:line="160" w:lineRule="exact"/>
              <w:ind w:right="40"/>
              <w:rPr>
                <w:i/>
                <w:sz w:val="14"/>
              </w:rPr>
            </w:pPr>
          </w:p>
        </w:tc>
        <w:tc>
          <w:tcPr>
            <w:tcW w:w="1603" w:type="dxa"/>
            <w:gridSpan w:val="2"/>
            <w:tcBorders>
              <w:top w:val="single" w:sz="4" w:space="0" w:color="auto"/>
              <w:bottom w:val="single" w:sz="4" w:space="0" w:color="auto"/>
            </w:tcBorders>
            <w:shd w:val="clear" w:color="auto" w:fill="auto"/>
            <w:vAlign w:val="bottom"/>
          </w:tcPr>
          <w:p w:rsidR="008A7C7D" w:rsidRPr="008A7C7D" w:rsidRDefault="008A7C7D" w:rsidP="008A7C7D">
            <w:pPr>
              <w:tabs>
                <w:tab w:val="left" w:pos="288"/>
                <w:tab w:val="left" w:pos="576"/>
                <w:tab w:val="left" w:pos="864"/>
                <w:tab w:val="left" w:pos="1152"/>
              </w:tabs>
              <w:spacing w:before="81" w:after="81" w:line="160" w:lineRule="exact"/>
              <w:ind w:left="144" w:right="40"/>
              <w:jc w:val="center"/>
              <w:rPr>
                <w:i/>
                <w:sz w:val="14"/>
              </w:rPr>
            </w:pPr>
            <w:r w:rsidRPr="008A7C7D">
              <w:rPr>
                <w:i/>
                <w:sz w:val="14"/>
              </w:rPr>
              <w:t>Total</w:t>
            </w:r>
          </w:p>
        </w:tc>
        <w:tc>
          <w:tcPr>
            <w:tcW w:w="1606" w:type="dxa"/>
            <w:gridSpan w:val="3"/>
            <w:tcBorders>
              <w:top w:val="single" w:sz="4" w:space="0" w:color="auto"/>
            </w:tcBorders>
            <w:shd w:val="clear" w:color="auto" w:fill="auto"/>
            <w:vAlign w:val="bottom"/>
          </w:tcPr>
          <w:p w:rsidR="008A7C7D" w:rsidRPr="008A7C7D" w:rsidRDefault="008A7C7D" w:rsidP="008A7C7D">
            <w:pPr>
              <w:tabs>
                <w:tab w:val="left" w:pos="288"/>
                <w:tab w:val="left" w:pos="576"/>
                <w:tab w:val="left" w:pos="864"/>
                <w:tab w:val="left" w:pos="1152"/>
              </w:tabs>
              <w:spacing w:before="81" w:after="81" w:line="160" w:lineRule="exact"/>
              <w:ind w:left="144" w:right="40"/>
              <w:jc w:val="center"/>
              <w:rPr>
                <w:i/>
                <w:sz w:val="14"/>
              </w:rPr>
            </w:pPr>
            <w:r w:rsidRPr="008A7C7D">
              <w:rPr>
                <w:i/>
                <w:sz w:val="14"/>
              </w:rPr>
              <w:t>Women</w:t>
            </w:r>
          </w:p>
        </w:tc>
        <w:tc>
          <w:tcPr>
            <w:tcW w:w="1606" w:type="dxa"/>
            <w:gridSpan w:val="3"/>
            <w:tcBorders>
              <w:top w:val="single" w:sz="4" w:space="0" w:color="auto"/>
            </w:tcBorders>
            <w:shd w:val="clear" w:color="auto" w:fill="auto"/>
            <w:vAlign w:val="bottom"/>
          </w:tcPr>
          <w:p w:rsidR="008A7C7D" w:rsidRPr="008A7C7D" w:rsidRDefault="008A7C7D" w:rsidP="008A7C7D">
            <w:pPr>
              <w:tabs>
                <w:tab w:val="left" w:pos="288"/>
                <w:tab w:val="left" w:pos="576"/>
                <w:tab w:val="left" w:pos="864"/>
                <w:tab w:val="left" w:pos="1152"/>
              </w:tabs>
              <w:spacing w:before="81" w:after="81" w:line="160" w:lineRule="exact"/>
              <w:ind w:left="144" w:right="40"/>
              <w:jc w:val="center"/>
              <w:rPr>
                <w:i/>
                <w:sz w:val="14"/>
              </w:rPr>
            </w:pPr>
            <w:r w:rsidRPr="008A7C7D">
              <w:rPr>
                <w:i/>
                <w:sz w:val="14"/>
              </w:rPr>
              <w:t>Men</w:t>
            </w:r>
          </w:p>
        </w:tc>
      </w:tr>
      <w:tr w:rsidR="008A7C7D" w:rsidRPr="008A7C7D" w:rsidTr="008A7C7D">
        <w:trPr>
          <w:tblHeader/>
        </w:trPr>
        <w:tc>
          <w:tcPr>
            <w:tcW w:w="2520" w:type="dxa"/>
            <w:tcBorders>
              <w:bottom w:val="single" w:sz="12" w:space="0" w:color="auto"/>
            </w:tcBorders>
            <w:shd w:val="clear" w:color="auto" w:fill="auto"/>
            <w:vAlign w:val="bottom"/>
          </w:tcPr>
          <w:p w:rsidR="008A7C7D" w:rsidRPr="008A7C7D" w:rsidRDefault="008A7C7D" w:rsidP="008A7C7D">
            <w:pPr>
              <w:tabs>
                <w:tab w:val="left" w:pos="288"/>
                <w:tab w:val="left" w:pos="576"/>
                <w:tab w:val="left" w:pos="864"/>
                <w:tab w:val="left" w:pos="1152"/>
              </w:tabs>
              <w:spacing w:before="81" w:after="81" w:line="160" w:lineRule="exact"/>
              <w:ind w:right="40"/>
              <w:rPr>
                <w:i/>
                <w:sz w:val="14"/>
              </w:rPr>
            </w:pPr>
            <w:r w:rsidRPr="008A7C7D">
              <w:rPr>
                <w:i/>
                <w:sz w:val="14"/>
              </w:rPr>
              <w:t>Industrial Group</w:t>
            </w:r>
          </w:p>
        </w:tc>
        <w:tc>
          <w:tcPr>
            <w:tcW w:w="801" w:type="dxa"/>
            <w:tcBorders>
              <w:top w:val="single" w:sz="4" w:space="0" w:color="auto"/>
              <w:bottom w:val="single" w:sz="12" w:space="0" w:color="auto"/>
            </w:tcBorders>
            <w:shd w:val="clear" w:color="auto" w:fill="auto"/>
            <w:vAlign w:val="bottom"/>
          </w:tcPr>
          <w:p w:rsidR="008A7C7D" w:rsidRPr="008A7C7D" w:rsidRDefault="008A7C7D" w:rsidP="008A7C7D">
            <w:pPr>
              <w:tabs>
                <w:tab w:val="left" w:pos="288"/>
                <w:tab w:val="left" w:pos="576"/>
                <w:tab w:val="left" w:pos="864"/>
                <w:tab w:val="left" w:pos="1152"/>
              </w:tabs>
              <w:spacing w:before="81" w:after="81" w:line="160" w:lineRule="exact"/>
              <w:ind w:left="144" w:right="40"/>
              <w:jc w:val="right"/>
              <w:rPr>
                <w:i/>
                <w:sz w:val="14"/>
              </w:rPr>
            </w:pPr>
            <w:r w:rsidRPr="008A7C7D">
              <w:rPr>
                <w:i/>
                <w:sz w:val="14"/>
              </w:rPr>
              <w:t>N</w:t>
            </w:r>
          </w:p>
        </w:tc>
        <w:tc>
          <w:tcPr>
            <w:tcW w:w="802" w:type="dxa"/>
            <w:tcBorders>
              <w:top w:val="single" w:sz="4" w:space="0" w:color="auto"/>
              <w:bottom w:val="single" w:sz="12" w:space="0" w:color="auto"/>
            </w:tcBorders>
            <w:shd w:val="clear" w:color="auto" w:fill="auto"/>
            <w:vAlign w:val="bottom"/>
          </w:tcPr>
          <w:p w:rsidR="008A7C7D" w:rsidRPr="008A7C7D" w:rsidRDefault="008A7C7D" w:rsidP="008A7C7D">
            <w:pPr>
              <w:tabs>
                <w:tab w:val="left" w:pos="288"/>
                <w:tab w:val="left" w:pos="576"/>
                <w:tab w:val="left" w:pos="864"/>
                <w:tab w:val="left" w:pos="1152"/>
              </w:tabs>
              <w:spacing w:before="81" w:after="81" w:line="160" w:lineRule="exact"/>
              <w:ind w:left="144" w:right="40"/>
              <w:jc w:val="right"/>
              <w:rPr>
                <w:i/>
                <w:sz w:val="14"/>
              </w:rPr>
            </w:pPr>
            <w:r w:rsidRPr="008A7C7D">
              <w:rPr>
                <w:i/>
                <w:sz w:val="14"/>
              </w:rPr>
              <w:t>%</w:t>
            </w:r>
          </w:p>
        </w:tc>
        <w:tc>
          <w:tcPr>
            <w:tcW w:w="80" w:type="dxa"/>
            <w:tcBorders>
              <w:bottom w:val="single" w:sz="12" w:space="0" w:color="auto"/>
            </w:tcBorders>
            <w:shd w:val="clear" w:color="auto" w:fill="auto"/>
            <w:vAlign w:val="bottom"/>
          </w:tcPr>
          <w:p w:rsidR="008A7C7D" w:rsidRPr="008A7C7D" w:rsidRDefault="008A7C7D" w:rsidP="008A7C7D">
            <w:pPr>
              <w:tabs>
                <w:tab w:val="left" w:pos="288"/>
                <w:tab w:val="left" w:pos="576"/>
                <w:tab w:val="left" w:pos="864"/>
                <w:tab w:val="left" w:pos="1152"/>
              </w:tabs>
              <w:spacing w:before="81" w:after="81" w:line="160" w:lineRule="exact"/>
              <w:ind w:left="144" w:right="40"/>
              <w:jc w:val="right"/>
              <w:rPr>
                <w:i/>
                <w:sz w:val="14"/>
              </w:rPr>
            </w:pPr>
          </w:p>
        </w:tc>
        <w:tc>
          <w:tcPr>
            <w:tcW w:w="723" w:type="dxa"/>
            <w:tcBorders>
              <w:top w:val="single" w:sz="4" w:space="0" w:color="auto"/>
              <w:bottom w:val="single" w:sz="12" w:space="0" w:color="auto"/>
            </w:tcBorders>
            <w:shd w:val="clear" w:color="auto" w:fill="auto"/>
            <w:vAlign w:val="bottom"/>
          </w:tcPr>
          <w:p w:rsidR="008A7C7D" w:rsidRPr="008A7C7D" w:rsidRDefault="008A7C7D" w:rsidP="003D4241">
            <w:pPr>
              <w:tabs>
                <w:tab w:val="left" w:pos="288"/>
                <w:tab w:val="left" w:pos="576"/>
                <w:tab w:val="left" w:pos="864"/>
                <w:tab w:val="left" w:pos="1152"/>
              </w:tabs>
              <w:spacing w:before="81" w:after="81" w:line="160" w:lineRule="exact"/>
              <w:ind w:left="144" w:right="40"/>
              <w:jc w:val="right"/>
              <w:rPr>
                <w:i/>
                <w:sz w:val="14"/>
              </w:rPr>
            </w:pPr>
            <w:r w:rsidRPr="008A7C7D">
              <w:rPr>
                <w:i/>
                <w:sz w:val="14"/>
              </w:rPr>
              <w:t>N</w:t>
            </w:r>
          </w:p>
        </w:tc>
        <w:tc>
          <w:tcPr>
            <w:tcW w:w="803" w:type="dxa"/>
            <w:tcBorders>
              <w:top w:val="single" w:sz="4" w:space="0" w:color="auto"/>
              <w:bottom w:val="single" w:sz="12" w:space="0" w:color="auto"/>
            </w:tcBorders>
            <w:shd w:val="clear" w:color="auto" w:fill="auto"/>
            <w:vAlign w:val="bottom"/>
          </w:tcPr>
          <w:p w:rsidR="008A7C7D" w:rsidRPr="008A7C7D" w:rsidRDefault="008A7C7D" w:rsidP="003D4241">
            <w:pPr>
              <w:tabs>
                <w:tab w:val="left" w:pos="288"/>
                <w:tab w:val="left" w:pos="576"/>
                <w:tab w:val="left" w:pos="864"/>
                <w:tab w:val="left" w:pos="1152"/>
              </w:tabs>
              <w:spacing w:before="81" w:after="81" w:line="160" w:lineRule="exact"/>
              <w:ind w:left="144" w:right="40"/>
              <w:jc w:val="right"/>
              <w:rPr>
                <w:i/>
                <w:sz w:val="14"/>
              </w:rPr>
            </w:pPr>
            <w:r w:rsidRPr="008A7C7D">
              <w:rPr>
                <w:i/>
                <w:sz w:val="14"/>
              </w:rPr>
              <w:t>%</w:t>
            </w:r>
          </w:p>
        </w:tc>
        <w:tc>
          <w:tcPr>
            <w:tcW w:w="76" w:type="dxa"/>
            <w:tcBorders>
              <w:bottom w:val="single" w:sz="12" w:space="0" w:color="auto"/>
            </w:tcBorders>
            <w:shd w:val="clear" w:color="auto" w:fill="auto"/>
            <w:vAlign w:val="bottom"/>
          </w:tcPr>
          <w:p w:rsidR="008A7C7D" w:rsidRPr="008A7C7D" w:rsidRDefault="008A7C7D" w:rsidP="008A7C7D">
            <w:pPr>
              <w:tabs>
                <w:tab w:val="left" w:pos="288"/>
                <w:tab w:val="left" w:pos="576"/>
                <w:tab w:val="left" w:pos="864"/>
                <w:tab w:val="left" w:pos="1152"/>
              </w:tabs>
              <w:spacing w:before="81" w:after="81" w:line="160" w:lineRule="exact"/>
              <w:ind w:left="144" w:right="40"/>
              <w:jc w:val="right"/>
              <w:rPr>
                <w:i/>
                <w:sz w:val="14"/>
              </w:rPr>
            </w:pPr>
          </w:p>
        </w:tc>
        <w:tc>
          <w:tcPr>
            <w:tcW w:w="724" w:type="dxa"/>
            <w:tcBorders>
              <w:top w:val="single" w:sz="4" w:space="0" w:color="auto"/>
              <w:bottom w:val="single" w:sz="12" w:space="0" w:color="auto"/>
            </w:tcBorders>
            <w:shd w:val="clear" w:color="auto" w:fill="auto"/>
            <w:vAlign w:val="bottom"/>
          </w:tcPr>
          <w:p w:rsidR="008A7C7D" w:rsidRPr="008A7C7D" w:rsidRDefault="008A7C7D" w:rsidP="003D4241">
            <w:pPr>
              <w:tabs>
                <w:tab w:val="left" w:pos="288"/>
                <w:tab w:val="left" w:pos="576"/>
                <w:tab w:val="left" w:pos="864"/>
                <w:tab w:val="left" w:pos="1152"/>
              </w:tabs>
              <w:spacing w:before="81" w:after="81" w:line="160" w:lineRule="exact"/>
              <w:ind w:left="144" w:right="40"/>
              <w:jc w:val="right"/>
              <w:rPr>
                <w:i/>
                <w:sz w:val="14"/>
              </w:rPr>
            </w:pPr>
            <w:r w:rsidRPr="008A7C7D">
              <w:rPr>
                <w:i/>
                <w:sz w:val="14"/>
              </w:rPr>
              <w:t>N</w:t>
            </w:r>
          </w:p>
        </w:tc>
        <w:tc>
          <w:tcPr>
            <w:tcW w:w="806" w:type="dxa"/>
            <w:tcBorders>
              <w:top w:val="single" w:sz="4" w:space="0" w:color="auto"/>
              <w:bottom w:val="single" w:sz="12" w:space="0" w:color="auto"/>
            </w:tcBorders>
            <w:shd w:val="clear" w:color="auto" w:fill="auto"/>
            <w:vAlign w:val="bottom"/>
          </w:tcPr>
          <w:p w:rsidR="008A7C7D" w:rsidRPr="008A7C7D" w:rsidRDefault="008A7C7D" w:rsidP="003D4241">
            <w:pPr>
              <w:tabs>
                <w:tab w:val="left" w:pos="288"/>
                <w:tab w:val="left" w:pos="576"/>
                <w:tab w:val="left" w:pos="864"/>
                <w:tab w:val="left" w:pos="1152"/>
              </w:tabs>
              <w:spacing w:before="81" w:after="81" w:line="160" w:lineRule="exact"/>
              <w:ind w:left="144" w:right="40"/>
              <w:jc w:val="right"/>
              <w:rPr>
                <w:i/>
                <w:sz w:val="14"/>
              </w:rPr>
            </w:pPr>
            <w:r w:rsidRPr="008A7C7D">
              <w:rPr>
                <w:i/>
                <w:sz w:val="14"/>
              </w:rPr>
              <w:t>%</w:t>
            </w:r>
          </w:p>
        </w:tc>
      </w:tr>
      <w:tr w:rsidR="008A7C7D" w:rsidRPr="008A7C7D" w:rsidTr="008A7C7D">
        <w:trPr>
          <w:trHeight w:hRule="exact" w:val="115"/>
          <w:tblHeader/>
        </w:trPr>
        <w:tc>
          <w:tcPr>
            <w:tcW w:w="2520" w:type="dxa"/>
            <w:tcBorders>
              <w:top w:val="single" w:sz="12" w:space="0" w:color="auto"/>
            </w:tcBorders>
            <w:shd w:val="clear" w:color="auto" w:fill="auto"/>
            <w:vAlign w:val="bottom"/>
          </w:tcPr>
          <w:p w:rsidR="008A7C7D" w:rsidRPr="008A7C7D" w:rsidRDefault="008A7C7D" w:rsidP="008A7C7D">
            <w:pPr>
              <w:tabs>
                <w:tab w:val="left" w:pos="288"/>
                <w:tab w:val="left" w:pos="576"/>
                <w:tab w:val="left" w:pos="864"/>
                <w:tab w:val="left" w:pos="1152"/>
              </w:tabs>
              <w:spacing w:before="40" w:after="40" w:line="210" w:lineRule="exact"/>
              <w:ind w:right="40"/>
              <w:rPr>
                <w:sz w:val="17"/>
              </w:rPr>
            </w:pPr>
          </w:p>
        </w:tc>
        <w:tc>
          <w:tcPr>
            <w:tcW w:w="801" w:type="dxa"/>
            <w:tcBorders>
              <w:top w:val="single" w:sz="12" w:space="0" w:color="auto"/>
            </w:tcBorders>
            <w:shd w:val="clear" w:color="auto" w:fill="auto"/>
            <w:vAlign w:val="bottom"/>
          </w:tcPr>
          <w:p w:rsidR="008A7C7D" w:rsidRPr="008A7C7D" w:rsidRDefault="008A7C7D" w:rsidP="008A7C7D">
            <w:pPr>
              <w:tabs>
                <w:tab w:val="left" w:pos="288"/>
                <w:tab w:val="left" w:pos="576"/>
                <w:tab w:val="left" w:pos="864"/>
                <w:tab w:val="left" w:pos="1152"/>
              </w:tabs>
              <w:spacing w:before="40" w:after="40" w:line="210" w:lineRule="exact"/>
              <w:ind w:left="144" w:right="40"/>
              <w:jc w:val="right"/>
              <w:rPr>
                <w:sz w:val="17"/>
              </w:rPr>
            </w:pPr>
          </w:p>
        </w:tc>
        <w:tc>
          <w:tcPr>
            <w:tcW w:w="802" w:type="dxa"/>
            <w:tcBorders>
              <w:top w:val="single" w:sz="12" w:space="0" w:color="auto"/>
            </w:tcBorders>
            <w:shd w:val="clear" w:color="auto" w:fill="auto"/>
            <w:vAlign w:val="bottom"/>
          </w:tcPr>
          <w:p w:rsidR="008A7C7D" w:rsidRPr="008A7C7D" w:rsidRDefault="008A7C7D" w:rsidP="008A7C7D">
            <w:pPr>
              <w:tabs>
                <w:tab w:val="left" w:pos="288"/>
                <w:tab w:val="left" w:pos="576"/>
                <w:tab w:val="left" w:pos="864"/>
                <w:tab w:val="left" w:pos="1152"/>
              </w:tabs>
              <w:spacing w:before="40" w:after="40" w:line="210" w:lineRule="exact"/>
              <w:ind w:left="144" w:right="40"/>
              <w:jc w:val="right"/>
              <w:rPr>
                <w:sz w:val="17"/>
              </w:rPr>
            </w:pPr>
          </w:p>
        </w:tc>
        <w:tc>
          <w:tcPr>
            <w:tcW w:w="803" w:type="dxa"/>
            <w:gridSpan w:val="2"/>
            <w:tcBorders>
              <w:top w:val="single" w:sz="12" w:space="0" w:color="auto"/>
            </w:tcBorders>
            <w:shd w:val="clear" w:color="auto" w:fill="auto"/>
            <w:vAlign w:val="bottom"/>
          </w:tcPr>
          <w:p w:rsidR="008A7C7D" w:rsidRPr="008A7C7D" w:rsidRDefault="008A7C7D" w:rsidP="008A7C7D">
            <w:pPr>
              <w:tabs>
                <w:tab w:val="left" w:pos="288"/>
                <w:tab w:val="left" w:pos="576"/>
                <w:tab w:val="left" w:pos="864"/>
                <w:tab w:val="left" w:pos="1152"/>
              </w:tabs>
              <w:spacing w:before="40" w:after="40" w:line="210" w:lineRule="exact"/>
              <w:ind w:left="144" w:right="40"/>
              <w:jc w:val="right"/>
              <w:rPr>
                <w:sz w:val="17"/>
              </w:rPr>
            </w:pPr>
          </w:p>
        </w:tc>
        <w:tc>
          <w:tcPr>
            <w:tcW w:w="803" w:type="dxa"/>
            <w:tcBorders>
              <w:top w:val="single" w:sz="12" w:space="0" w:color="auto"/>
            </w:tcBorders>
            <w:shd w:val="clear" w:color="auto" w:fill="auto"/>
            <w:vAlign w:val="bottom"/>
          </w:tcPr>
          <w:p w:rsidR="008A7C7D" w:rsidRPr="008A7C7D" w:rsidRDefault="008A7C7D" w:rsidP="008A7C7D">
            <w:pPr>
              <w:tabs>
                <w:tab w:val="left" w:pos="288"/>
                <w:tab w:val="left" w:pos="576"/>
                <w:tab w:val="left" w:pos="864"/>
                <w:tab w:val="left" w:pos="1152"/>
              </w:tabs>
              <w:spacing w:before="40" w:after="40" w:line="210" w:lineRule="exact"/>
              <w:ind w:left="144" w:right="40"/>
              <w:jc w:val="right"/>
              <w:rPr>
                <w:sz w:val="17"/>
              </w:rPr>
            </w:pPr>
          </w:p>
        </w:tc>
        <w:tc>
          <w:tcPr>
            <w:tcW w:w="800" w:type="dxa"/>
            <w:gridSpan w:val="2"/>
            <w:tcBorders>
              <w:top w:val="single" w:sz="12" w:space="0" w:color="auto"/>
            </w:tcBorders>
            <w:shd w:val="clear" w:color="auto" w:fill="auto"/>
            <w:vAlign w:val="bottom"/>
          </w:tcPr>
          <w:p w:rsidR="008A7C7D" w:rsidRPr="008A7C7D" w:rsidRDefault="008A7C7D" w:rsidP="008A7C7D">
            <w:pPr>
              <w:tabs>
                <w:tab w:val="left" w:pos="288"/>
                <w:tab w:val="left" w:pos="576"/>
                <w:tab w:val="left" w:pos="864"/>
                <w:tab w:val="left" w:pos="1152"/>
              </w:tabs>
              <w:spacing w:before="40" w:after="40" w:line="210" w:lineRule="exact"/>
              <w:ind w:left="144" w:right="40"/>
              <w:jc w:val="right"/>
              <w:rPr>
                <w:sz w:val="17"/>
              </w:rPr>
            </w:pPr>
          </w:p>
        </w:tc>
        <w:tc>
          <w:tcPr>
            <w:tcW w:w="806" w:type="dxa"/>
            <w:tcBorders>
              <w:top w:val="single" w:sz="12" w:space="0" w:color="auto"/>
            </w:tcBorders>
            <w:shd w:val="clear" w:color="auto" w:fill="auto"/>
            <w:vAlign w:val="bottom"/>
          </w:tcPr>
          <w:p w:rsidR="008A7C7D" w:rsidRPr="008A7C7D" w:rsidRDefault="008A7C7D" w:rsidP="008A7C7D">
            <w:pPr>
              <w:tabs>
                <w:tab w:val="left" w:pos="288"/>
                <w:tab w:val="left" w:pos="576"/>
                <w:tab w:val="left" w:pos="864"/>
                <w:tab w:val="left" w:pos="1152"/>
              </w:tabs>
              <w:spacing w:before="40" w:after="40" w:line="210" w:lineRule="exact"/>
              <w:ind w:left="144" w:right="40"/>
              <w:jc w:val="right"/>
              <w:rPr>
                <w:sz w:val="17"/>
              </w:rPr>
            </w:pPr>
          </w:p>
        </w:tc>
      </w:tr>
      <w:tr w:rsidR="008A7C7D" w:rsidRPr="008A7C7D" w:rsidTr="008A7C7D">
        <w:tc>
          <w:tcPr>
            <w:tcW w:w="2520" w:type="dxa"/>
            <w:shd w:val="clear" w:color="auto" w:fill="auto"/>
          </w:tcPr>
          <w:p w:rsidR="008A7C7D" w:rsidRPr="008A7C7D" w:rsidRDefault="008A7C7D" w:rsidP="003D4241">
            <w:pPr>
              <w:pStyle w:val="SingleTxtG"/>
              <w:suppressAutoHyphens w:val="0"/>
              <w:spacing w:before="40" w:after="40" w:line="220" w:lineRule="exact"/>
              <w:ind w:left="0" w:right="0"/>
              <w:jc w:val="left"/>
              <w:rPr>
                <w:spacing w:val="4"/>
                <w:w w:val="103"/>
                <w:sz w:val="18"/>
              </w:rPr>
            </w:pPr>
            <w:r w:rsidRPr="008A7C7D">
              <w:rPr>
                <w:spacing w:val="4"/>
                <w:w w:val="103"/>
                <w:sz w:val="18"/>
              </w:rPr>
              <w:t>Agriculture, Hunting, Forestry &amp; Fisheries</w:t>
            </w:r>
          </w:p>
        </w:tc>
        <w:tc>
          <w:tcPr>
            <w:tcW w:w="801" w:type="dxa"/>
            <w:shd w:val="clear" w:color="auto" w:fill="auto"/>
            <w:vAlign w:val="bottom"/>
          </w:tcPr>
          <w:p w:rsidR="008A7C7D" w:rsidRPr="008A7C7D" w:rsidRDefault="008A7C7D" w:rsidP="005D6016">
            <w:pPr>
              <w:pStyle w:val="SingleTxtG"/>
              <w:suppressAutoHyphens w:val="0"/>
              <w:spacing w:before="40" w:after="40" w:line="220" w:lineRule="exact"/>
              <w:ind w:left="0" w:right="43"/>
              <w:jc w:val="right"/>
              <w:rPr>
                <w:spacing w:val="4"/>
                <w:w w:val="103"/>
                <w:sz w:val="18"/>
              </w:rPr>
            </w:pPr>
            <w:r w:rsidRPr="008A7C7D">
              <w:rPr>
                <w:spacing w:val="4"/>
                <w:w w:val="103"/>
                <w:sz w:val="18"/>
              </w:rPr>
              <w:t>3</w:t>
            </w:r>
            <w:r>
              <w:rPr>
                <w:spacing w:val="4"/>
                <w:w w:val="103"/>
                <w:sz w:val="18"/>
              </w:rPr>
              <w:t xml:space="preserve"> </w:t>
            </w:r>
            <w:r w:rsidRPr="008A7C7D">
              <w:rPr>
                <w:spacing w:val="4"/>
                <w:w w:val="103"/>
                <w:sz w:val="18"/>
              </w:rPr>
              <w:t>010</w:t>
            </w:r>
          </w:p>
        </w:tc>
        <w:tc>
          <w:tcPr>
            <w:tcW w:w="802" w:type="dxa"/>
            <w:shd w:val="clear" w:color="auto" w:fill="auto"/>
            <w:vAlign w:val="bottom"/>
          </w:tcPr>
          <w:p w:rsidR="008A7C7D" w:rsidRPr="008A7C7D" w:rsidRDefault="008A7C7D" w:rsidP="005D6016">
            <w:pPr>
              <w:pStyle w:val="SingleTxtG"/>
              <w:suppressAutoHyphens w:val="0"/>
              <w:spacing w:before="40" w:after="40" w:line="220" w:lineRule="exact"/>
              <w:ind w:left="0" w:right="43"/>
              <w:jc w:val="right"/>
              <w:rPr>
                <w:spacing w:val="4"/>
                <w:w w:val="103"/>
                <w:sz w:val="18"/>
              </w:rPr>
            </w:pPr>
            <w:r w:rsidRPr="008A7C7D">
              <w:rPr>
                <w:spacing w:val="4"/>
                <w:w w:val="103"/>
                <w:sz w:val="18"/>
              </w:rPr>
              <w:t>2</w:t>
            </w:r>
          </w:p>
        </w:tc>
        <w:tc>
          <w:tcPr>
            <w:tcW w:w="803" w:type="dxa"/>
            <w:gridSpan w:val="2"/>
            <w:shd w:val="clear" w:color="auto" w:fill="auto"/>
            <w:vAlign w:val="bottom"/>
          </w:tcPr>
          <w:p w:rsidR="008A7C7D" w:rsidRPr="008A7C7D" w:rsidRDefault="008A7C7D" w:rsidP="005D6016">
            <w:pPr>
              <w:pStyle w:val="SingleTxtG"/>
              <w:suppressAutoHyphens w:val="0"/>
              <w:spacing w:before="40" w:after="40" w:line="220" w:lineRule="exact"/>
              <w:ind w:left="0" w:right="43"/>
              <w:jc w:val="right"/>
              <w:rPr>
                <w:spacing w:val="4"/>
                <w:w w:val="103"/>
                <w:sz w:val="18"/>
              </w:rPr>
            </w:pPr>
            <w:r w:rsidRPr="008A7C7D">
              <w:rPr>
                <w:spacing w:val="4"/>
                <w:w w:val="103"/>
                <w:sz w:val="18"/>
              </w:rPr>
              <w:t>145</w:t>
            </w:r>
          </w:p>
        </w:tc>
        <w:tc>
          <w:tcPr>
            <w:tcW w:w="803" w:type="dxa"/>
            <w:shd w:val="clear" w:color="auto" w:fill="auto"/>
            <w:vAlign w:val="bottom"/>
          </w:tcPr>
          <w:p w:rsidR="008A7C7D" w:rsidRPr="008A7C7D" w:rsidRDefault="008A7C7D" w:rsidP="005D6016">
            <w:pPr>
              <w:pStyle w:val="SingleTxtG"/>
              <w:suppressAutoHyphens w:val="0"/>
              <w:spacing w:before="40" w:after="40" w:line="220" w:lineRule="exact"/>
              <w:ind w:left="0" w:right="43"/>
              <w:jc w:val="right"/>
              <w:rPr>
                <w:spacing w:val="4"/>
                <w:w w:val="103"/>
                <w:sz w:val="18"/>
              </w:rPr>
            </w:pPr>
            <w:r w:rsidRPr="008A7C7D">
              <w:rPr>
                <w:spacing w:val="4"/>
                <w:w w:val="103"/>
                <w:sz w:val="18"/>
              </w:rPr>
              <w:t>0</w:t>
            </w:r>
          </w:p>
        </w:tc>
        <w:tc>
          <w:tcPr>
            <w:tcW w:w="800" w:type="dxa"/>
            <w:gridSpan w:val="2"/>
            <w:shd w:val="clear" w:color="auto" w:fill="auto"/>
            <w:vAlign w:val="bottom"/>
          </w:tcPr>
          <w:p w:rsidR="008A7C7D" w:rsidRPr="008A7C7D" w:rsidRDefault="008A7C7D" w:rsidP="005D6016">
            <w:pPr>
              <w:pStyle w:val="SingleTxtG"/>
              <w:suppressAutoHyphens w:val="0"/>
              <w:spacing w:before="40" w:after="40" w:line="220" w:lineRule="exact"/>
              <w:ind w:left="0" w:right="43"/>
              <w:jc w:val="right"/>
              <w:rPr>
                <w:spacing w:val="4"/>
                <w:w w:val="103"/>
                <w:sz w:val="18"/>
              </w:rPr>
            </w:pPr>
            <w:r w:rsidRPr="008A7C7D">
              <w:rPr>
                <w:spacing w:val="4"/>
                <w:w w:val="103"/>
                <w:sz w:val="18"/>
              </w:rPr>
              <w:t>2</w:t>
            </w:r>
            <w:r>
              <w:rPr>
                <w:spacing w:val="4"/>
                <w:w w:val="103"/>
                <w:sz w:val="18"/>
              </w:rPr>
              <w:t xml:space="preserve"> </w:t>
            </w:r>
            <w:r w:rsidRPr="008A7C7D">
              <w:rPr>
                <w:spacing w:val="4"/>
                <w:w w:val="103"/>
                <w:sz w:val="18"/>
              </w:rPr>
              <w:t>865</w:t>
            </w:r>
          </w:p>
        </w:tc>
        <w:tc>
          <w:tcPr>
            <w:tcW w:w="806" w:type="dxa"/>
            <w:shd w:val="clear" w:color="auto" w:fill="auto"/>
            <w:vAlign w:val="bottom"/>
          </w:tcPr>
          <w:p w:rsidR="008A7C7D" w:rsidRPr="008A7C7D" w:rsidRDefault="008A7C7D" w:rsidP="005D6016">
            <w:pPr>
              <w:pStyle w:val="SingleTxtG"/>
              <w:suppressAutoHyphens w:val="0"/>
              <w:spacing w:before="40" w:after="40" w:line="220" w:lineRule="exact"/>
              <w:ind w:left="0" w:right="43"/>
              <w:jc w:val="right"/>
              <w:rPr>
                <w:spacing w:val="4"/>
                <w:w w:val="103"/>
                <w:sz w:val="18"/>
              </w:rPr>
            </w:pPr>
            <w:r w:rsidRPr="008A7C7D">
              <w:rPr>
                <w:spacing w:val="4"/>
                <w:w w:val="103"/>
                <w:sz w:val="18"/>
              </w:rPr>
              <w:t>3</w:t>
            </w:r>
          </w:p>
        </w:tc>
      </w:tr>
      <w:tr w:rsidR="008A7C7D" w:rsidRPr="008A7C7D" w:rsidTr="008A7C7D">
        <w:tc>
          <w:tcPr>
            <w:tcW w:w="2520" w:type="dxa"/>
            <w:shd w:val="clear" w:color="auto" w:fill="auto"/>
          </w:tcPr>
          <w:p w:rsidR="008A7C7D" w:rsidRPr="008A7C7D" w:rsidRDefault="008A7C7D" w:rsidP="003D4241">
            <w:pPr>
              <w:pStyle w:val="SingleTxtG"/>
              <w:suppressAutoHyphens w:val="0"/>
              <w:spacing w:before="40" w:after="40" w:line="220" w:lineRule="exact"/>
              <w:ind w:left="0" w:right="0"/>
              <w:jc w:val="left"/>
              <w:rPr>
                <w:spacing w:val="4"/>
                <w:w w:val="103"/>
                <w:sz w:val="18"/>
              </w:rPr>
            </w:pPr>
            <w:r w:rsidRPr="008A7C7D">
              <w:rPr>
                <w:spacing w:val="4"/>
                <w:w w:val="103"/>
                <w:sz w:val="18"/>
              </w:rPr>
              <w:t>Mining, Quarrying, Electricity, Gas, Water</w:t>
            </w:r>
          </w:p>
        </w:tc>
        <w:tc>
          <w:tcPr>
            <w:tcW w:w="801" w:type="dxa"/>
            <w:shd w:val="clear" w:color="auto" w:fill="auto"/>
            <w:vAlign w:val="bottom"/>
          </w:tcPr>
          <w:p w:rsidR="008A7C7D" w:rsidRPr="008A7C7D" w:rsidRDefault="008A7C7D" w:rsidP="005D6016">
            <w:pPr>
              <w:pStyle w:val="SingleTxtG"/>
              <w:suppressAutoHyphens w:val="0"/>
              <w:spacing w:before="40" w:after="40" w:line="220" w:lineRule="exact"/>
              <w:ind w:left="0" w:right="43"/>
              <w:jc w:val="right"/>
              <w:rPr>
                <w:spacing w:val="4"/>
                <w:w w:val="103"/>
                <w:sz w:val="18"/>
              </w:rPr>
            </w:pPr>
            <w:r w:rsidRPr="008A7C7D">
              <w:rPr>
                <w:spacing w:val="4"/>
                <w:w w:val="103"/>
                <w:sz w:val="18"/>
              </w:rPr>
              <w:t>2</w:t>
            </w:r>
            <w:r>
              <w:rPr>
                <w:spacing w:val="4"/>
                <w:w w:val="103"/>
                <w:sz w:val="18"/>
              </w:rPr>
              <w:t xml:space="preserve"> </w:t>
            </w:r>
            <w:r w:rsidRPr="008A7C7D">
              <w:rPr>
                <w:spacing w:val="4"/>
                <w:w w:val="103"/>
                <w:sz w:val="18"/>
              </w:rPr>
              <w:t>850</w:t>
            </w:r>
          </w:p>
        </w:tc>
        <w:tc>
          <w:tcPr>
            <w:tcW w:w="802" w:type="dxa"/>
            <w:shd w:val="clear" w:color="auto" w:fill="auto"/>
            <w:vAlign w:val="bottom"/>
          </w:tcPr>
          <w:p w:rsidR="008A7C7D" w:rsidRPr="008A7C7D" w:rsidRDefault="008A7C7D" w:rsidP="005D6016">
            <w:pPr>
              <w:pStyle w:val="SingleTxtG"/>
              <w:suppressAutoHyphens w:val="0"/>
              <w:spacing w:before="40" w:after="40" w:line="220" w:lineRule="exact"/>
              <w:ind w:left="0" w:right="43"/>
              <w:jc w:val="right"/>
              <w:rPr>
                <w:spacing w:val="4"/>
                <w:w w:val="103"/>
                <w:sz w:val="18"/>
              </w:rPr>
            </w:pPr>
            <w:r w:rsidRPr="008A7C7D">
              <w:rPr>
                <w:spacing w:val="4"/>
                <w:w w:val="103"/>
                <w:sz w:val="18"/>
              </w:rPr>
              <w:t>2</w:t>
            </w:r>
          </w:p>
        </w:tc>
        <w:tc>
          <w:tcPr>
            <w:tcW w:w="803" w:type="dxa"/>
            <w:gridSpan w:val="2"/>
            <w:shd w:val="clear" w:color="auto" w:fill="auto"/>
            <w:vAlign w:val="bottom"/>
          </w:tcPr>
          <w:p w:rsidR="008A7C7D" w:rsidRPr="008A7C7D" w:rsidRDefault="008A7C7D" w:rsidP="005D6016">
            <w:pPr>
              <w:pStyle w:val="SingleTxtG"/>
              <w:suppressAutoHyphens w:val="0"/>
              <w:spacing w:before="40" w:after="40" w:line="220" w:lineRule="exact"/>
              <w:ind w:left="0" w:right="43"/>
              <w:jc w:val="right"/>
              <w:rPr>
                <w:spacing w:val="4"/>
                <w:w w:val="103"/>
                <w:sz w:val="18"/>
              </w:rPr>
            </w:pPr>
            <w:r w:rsidRPr="008A7C7D">
              <w:rPr>
                <w:spacing w:val="4"/>
                <w:w w:val="103"/>
                <w:sz w:val="18"/>
              </w:rPr>
              <w:t>640</w:t>
            </w:r>
          </w:p>
        </w:tc>
        <w:tc>
          <w:tcPr>
            <w:tcW w:w="803" w:type="dxa"/>
            <w:shd w:val="clear" w:color="auto" w:fill="auto"/>
            <w:vAlign w:val="bottom"/>
          </w:tcPr>
          <w:p w:rsidR="008A7C7D" w:rsidRPr="008A7C7D" w:rsidRDefault="008A7C7D" w:rsidP="005D6016">
            <w:pPr>
              <w:pStyle w:val="SingleTxtG"/>
              <w:suppressAutoHyphens w:val="0"/>
              <w:spacing w:before="40" w:after="40" w:line="220" w:lineRule="exact"/>
              <w:ind w:left="0" w:right="43"/>
              <w:jc w:val="right"/>
              <w:rPr>
                <w:spacing w:val="4"/>
                <w:w w:val="103"/>
                <w:sz w:val="18"/>
              </w:rPr>
            </w:pPr>
            <w:r w:rsidRPr="008A7C7D">
              <w:rPr>
                <w:spacing w:val="4"/>
                <w:w w:val="103"/>
                <w:sz w:val="18"/>
              </w:rPr>
              <w:t>1</w:t>
            </w:r>
          </w:p>
        </w:tc>
        <w:tc>
          <w:tcPr>
            <w:tcW w:w="800" w:type="dxa"/>
            <w:gridSpan w:val="2"/>
            <w:shd w:val="clear" w:color="auto" w:fill="auto"/>
            <w:vAlign w:val="bottom"/>
          </w:tcPr>
          <w:p w:rsidR="008A7C7D" w:rsidRPr="008A7C7D" w:rsidRDefault="008A7C7D" w:rsidP="005D6016">
            <w:pPr>
              <w:pStyle w:val="SingleTxtG"/>
              <w:suppressAutoHyphens w:val="0"/>
              <w:spacing w:before="40" w:after="40" w:line="220" w:lineRule="exact"/>
              <w:ind w:left="0" w:right="43"/>
              <w:jc w:val="right"/>
              <w:rPr>
                <w:spacing w:val="4"/>
                <w:w w:val="103"/>
                <w:sz w:val="18"/>
              </w:rPr>
            </w:pPr>
            <w:r w:rsidRPr="008A7C7D">
              <w:rPr>
                <w:spacing w:val="4"/>
                <w:w w:val="103"/>
                <w:sz w:val="18"/>
              </w:rPr>
              <w:t>2</w:t>
            </w:r>
            <w:r>
              <w:rPr>
                <w:spacing w:val="4"/>
                <w:w w:val="103"/>
                <w:sz w:val="18"/>
              </w:rPr>
              <w:t xml:space="preserve"> </w:t>
            </w:r>
            <w:r w:rsidRPr="008A7C7D">
              <w:rPr>
                <w:spacing w:val="4"/>
                <w:w w:val="103"/>
                <w:sz w:val="18"/>
              </w:rPr>
              <w:t>210</w:t>
            </w:r>
          </w:p>
        </w:tc>
        <w:tc>
          <w:tcPr>
            <w:tcW w:w="806" w:type="dxa"/>
            <w:shd w:val="clear" w:color="auto" w:fill="auto"/>
            <w:vAlign w:val="bottom"/>
          </w:tcPr>
          <w:p w:rsidR="008A7C7D" w:rsidRPr="008A7C7D" w:rsidRDefault="008A7C7D" w:rsidP="005D6016">
            <w:pPr>
              <w:pStyle w:val="SingleTxtG"/>
              <w:suppressAutoHyphens w:val="0"/>
              <w:spacing w:before="40" w:after="40" w:line="220" w:lineRule="exact"/>
              <w:ind w:left="0" w:right="43"/>
              <w:jc w:val="right"/>
              <w:rPr>
                <w:spacing w:val="4"/>
                <w:w w:val="103"/>
                <w:sz w:val="18"/>
              </w:rPr>
            </w:pPr>
            <w:r w:rsidRPr="008A7C7D">
              <w:rPr>
                <w:spacing w:val="4"/>
                <w:w w:val="103"/>
                <w:sz w:val="18"/>
              </w:rPr>
              <w:t>2</w:t>
            </w:r>
          </w:p>
        </w:tc>
      </w:tr>
      <w:tr w:rsidR="008A7C7D" w:rsidRPr="008A7C7D" w:rsidTr="008A7C7D">
        <w:tc>
          <w:tcPr>
            <w:tcW w:w="2520" w:type="dxa"/>
            <w:shd w:val="clear" w:color="auto" w:fill="auto"/>
          </w:tcPr>
          <w:p w:rsidR="008A7C7D" w:rsidRPr="008A7C7D" w:rsidRDefault="008A7C7D" w:rsidP="003D4241">
            <w:pPr>
              <w:pStyle w:val="SingleTxtG"/>
              <w:suppressAutoHyphens w:val="0"/>
              <w:spacing w:before="40" w:after="40" w:line="220" w:lineRule="exact"/>
              <w:ind w:left="0" w:right="0"/>
              <w:jc w:val="left"/>
              <w:rPr>
                <w:spacing w:val="4"/>
                <w:w w:val="103"/>
                <w:sz w:val="18"/>
              </w:rPr>
            </w:pPr>
            <w:r w:rsidRPr="008A7C7D">
              <w:rPr>
                <w:spacing w:val="4"/>
                <w:w w:val="103"/>
                <w:sz w:val="18"/>
              </w:rPr>
              <w:t>Manufacturing</w:t>
            </w:r>
          </w:p>
        </w:tc>
        <w:tc>
          <w:tcPr>
            <w:tcW w:w="801" w:type="dxa"/>
            <w:shd w:val="clear" w:color="auto" w:fill="auto"/>
            <w:vAlign w:val="bottom"/>
          </w:tcPr>
          <w:p w:rsidR="008A7C7D" w:rsidRPr="008A7C7D" w:rsidRDefault="008A7C7D" w:rsidP="005D6016">
            <w:pPr>
              <w:pStyle w:val="SingleTxtG"/>
              <w:suppressAutoHyphens w:val="0"/>
              <w:spacing w:before="40" w:after="40" w:line="220" w:lineRule="exact"/>
              <w:ind w:left="0" w:right="43"/>
              <w:jc w:val="right"/>
              <w:rPr>
                <w:spacing w:val="4"/>
                <w:w w:val="103"/>
                <w:sz w:val="18"/>
              </w:rPr>
            </w:pPr>
            <w:r w:rsidRPr="008A7C7D">
              <w:rPr>
                <w:spacing w:val="4"/>
                <w:w w:val="103"/>
                <w:sz w:val="18"/>
              </w:rPr>
              <w:t>6</w:t>
            </w:r>
            <w:r>
              <w:rPr>
                <w:spacing w:val="4"/>
                <w:w w:val="103"/>
                <w:sz w:val="18"/>
              </w:rPr>
              <w:t xml:space="preserve"> </w:t>
            </w:r>
            <w:r w:rsidRPr="008A7C7D">
              <w:rPr>
                <w:spacing w:val="4"/>
                <w:w w:val="103"/>
                <w:sz w:val="18"/>
              </w:rPr>
              <w:t>960</w:t>
            </w:r>
          </w:p>
        </w:tc>
        <w:tc>
          <w:tcPr>
            <w:tcW w:w="802" w:type="dxa"/>
            <w:shd w:val="clear" w:color="auto" w:fill="auto"/>
            <w:vAlign w:val="bottom"/>
          </w:tcPr>
          <w:p w:rsidR="008A7C7D" w:rsidRPr="008A7C7D" w:rsidRDefault="008A7C7D" w:rsidP="005D6016">
            <w:pPr>
              <w:pStyle w:val="SingleTxtG"/>
              <w:suppressAutoHyphens w:val="0"/>
              <w:spacing w:before="40" w:after="40" w:line="220" w:lineRule="exact"/>
              <w:ind w:left="0" w:right="43"/>
              <w:jc w:val="right"/>
              <w:rPr>
                <w:spacing w:val="4"/>
                <w:w w:val="103"/>
                <w:sz w:val="18"/>
              </w:rPr>
            </w:pPr>
            <w:r w:rsidRPr="008A7C7D">
              <w:rPr>
                <w:spacing w:val="4"/>
                <w:w w:val="103"/>
                <w:sz w:val="18"/>
              </w:rPr>
              <w:t>4</w:t>
            </w:r>
          </w:p>
        </w:tc>
        <w:tc>
          <w:tcPr>
            <w:tcW w:w="803" w:type="dxa"/>
            <w:gridSpan w:val="2"/>
            <w:shd w:val="clear" w:color="auto" w:fill="auto"/>
            <w:vAlign w:val="bottom"/>
          </w:tcPr>
          <w:p w:rsidR="008A7C7D" w:rsidRPr="008A7C7D" w:rsidRDefault="008A7C7D" w:rsidP="005D6016">
            <w:pPr>
              <w:pStyle w:val="SingleTxtG"/>
              <w:suppressAutoHyphens w:val="0"/>
              <w:spacing w:before="40" w:after="40" w:line="220" w:lineRule="exact"/>
              <w:ind w:left="0" w:right="43"/>
              <w:jc w:val="right"/>
              <w:rPr>
                <w:spacing w:val="4"/>
                <w:w w:val="103"/>
                <w:sz w:val="18"/>
              </w:rPr>
            </w:pPr>
            <w:r w:rsidRPr="008A7C7D">
              <w:rPr>
                <w:spacing w:val="4"/>
                <w:w w:val="103"/>
                <w:sz w:val="18"/>
              </w:rPr>
              <w:t>2</w:t>
            </w:r>
            <w:r>
              <w:rPr>
                <w:spacing w:val="4"/>
                <w:w w:val="103"/>
                <w:sz w:val="18"/>
              </w:rPr>
              <w:t xml:space="preserve"> </w:t>
            </w:r>
            <w:r w:rsidRPr="008A7C7D">
              <w:rPr>
                <w:spacing w:val="4"/>
                <w:w w:val="103"/>
                <w:sz w:val="18"/>
              </w:rPr>
              <w:t>540</w:t>
            </w:r>
          </w:p>
        </w:tc>
        <w:tc>
          <w:tcPr>
            <w:tcW w:w="803" w:type="dxa"/>
            <w:shd w:val="clear" w:color="auto" w:fill="auto"/>
            <w:vAlign w:val="bottom"/>
          </w:tcPr>
          <w:p w:rsidR="008A7C7D" w:rsidRPr="008A7C7D" w:rsidRDefault="008A7C7D" w:rsidP="005D6016">
            <w:pPr>
              <w:pStyle w:val="SingleTxtG"/>
              <w:suppressAutoHyphens w:val="0"/>
              <w:spacing w:before="40" w:after="40" w:line="220" w:lineRule="exact"/>
              <w:ind w:left="0" w:right="43"/>
              <w:jc w:val="right"/>
              <w:rPr>
                <w:spacing w:val="4"/>
                <w:w w:val="103"/>
                <w:sz w:val="18"/>
              </w:rPr>
            </w:pPr>
            <w:r w:rsidRPr="008A7C7D">
              <w:rPr>
                <w:spacing w:val="4"/>
                <w:w w:val="103"/>
                <w:sz w:val="18"/>
              </w:rPr>
              <w:t>3</w:t>
            </w:r>
          </w:p>
        </w:tc>
        <w:tc>
          <w:tcPr>
            <w:tcW w:w="800" w:type="dxa"/>
            <w:gridSpan w:val="2"/>
            <w:shd w:val="clear" w:color="auto" w:fill="auto"/>
            <w:vAlign w:val="bottom"/>
          </w:tcPr>
          <w:p w:rsidR="008A7C7D" w:rsidRPr="008A7C7D" w:rsidRDefault="008A7C7D" w:rsidP="005D6016">
            <w:pPr>
              <w:pStyle w:val="SingleTxtG"/>
              <w:suppressAutoHyphens w:val="0"/>
              <w:spacing w:before="40" w:after="40" w:line="220" w:lineRule="exact"/>
              <w:ind w:left="0" w:right="43"/>
              <w:jc w:val="right"/>
              <w:rPr>
                <w:spacing w:val="4"/>
                <w:w w:val="103"/>
                <w:sz w:val="18"/>
              </w:rPr>
            </w:pPr>
            <w:r w:rsidRPr="008A7C7D">
              <w:rPr>
                <w:spacing w:val="4"/>
                <w:w w:val="103"/>
                <w:sz w:val="18"/>
              </w:rPr>
              <w:t>4</w:t>
            </w:r>
            <w:r>
              <w:rPr>
                <w:spacing w:val="4"/>
                <w:w w:val="103"/>
                <w:sz w:val="18"/>
              </w:rPr>
              <w:t xml:space="preserve"> </w:t>
            </w:r>
            <w:r w:rsidRPr="008A7C7D">
              <w:rPr>
                <w:spacing w:val="4"/>
                <w:w w:val="103"/>
                <w:sz w:val="18"/>
              </w:rPr>
              <w:t>420</w:t>
            </w:r>
          </w:p>
        </w:tc>
        <w:tc>
          <w:tcPr>
            <w:tcW w:w="806" w:type="dxa"/>
            <w:shd w:val="clear" w:color="auto" w:fill="auto"/>
            <w:vAlign w:val="bottom"/>
          </w:tcPr>
          <w:p w:rsidR="008A7C7D" w:rsidRPr="008A7C7D" w:rsidRDefault="008A7C7D" w:rsidP="005D6016">
            <w:pPr>
              <w:pStyle w:val="SingleTxtG"/>
              <w:suppressAutoHyphens w:val="0"/>
              <w:spacing w:before="40" w:after="40" w:line="220" w:lineRule="exact"/>
              <w:ind w:left="0" w:right="43"/>
              <w:jc w:val="right"/>
              <w:rPr>
                <w:spacing w:val="4"/>
                <w:w w:val="103"/>
                <w:sz w:val="18"/>
              </w:rPr>
            </w:pPr>
            <w:r w:rsidRPr="008A7C7D">
              <w:rPr>
                <w:spacing w:val="4"/>
                <w:w w:val="103"/>
                <w:sz w:val="18"/>
              </w:rPr>
              <w:t>5</w:t>
            </w:r>
          </w:p>
        </w:tc>
      </w:tr>
      <w:tr w:rsidR="008A7C7D" w:rsidRPr="008A7C7D" w:rsidTr="008A7C7D">
        <w:tc>
          <w:tcPr>
            <w:tcW w:w="2520" w:type="dxa"/>
            <w:shd w:val="clear" w:color="auto" w:fill="auto"/>
          </w:tcPr>
          <w:p w:rsidR="008A7C7D" w:rsidRPr="008A7C7D" w:rsidRDefault="008A7C7D" w:rsidP="003D4241">
            <w:pPr>
              <w:pStyle w:val="SingleTxtG"/>
              <w:suppressAutoHyphens w:val="0"/>
              <w:spacing w:before="40" w:after="40" w:line="220" w:lineRule="exact"/>
              <w:ind w:left="0" w:right="0"/>
              <w:jc w:val="left"/>
              <w:rPr>
                <w:spacing w:val="4"/>
                <w:w w:val="103"/>
                <w:sz w:val="18"/>
              </w:rPr>
            </w:pPr>
            <w:r w:rsidRPr="008A7C7D">
              <w:rPr>
                <w:spacing w:val="4"/>
                <w:w w:val="103"/>
                <w:sz w:val="18"/>
              </w:rPr>
              <w:t>Construction</w:t>
            </w:r>
          </w:p>
        </w:tc>
        <w:tc>
          <w:tcPr>
            <w:tcW w:w="801" w:type="dxa"/>
            <w:shd w:val="clear" w:color="auto" w:fill="auto"/>
            <w:vAlign w:val="bottom"/>
          </w:tcPr>
          <w:p w:rsidR="008A7C7D" w:rsidRPr="008A7C7D" w:rsidRDefault="008A7C7D" w:rsidP="005D6016">
            <w:pPr>
              <w:pStyle w:val="SingleTxtG"/>
              <w:suppressAutoHyphens w:val="0"/>
              <w:spacing w:before="40" w:after="40" w:line="220" w:lineRule="exact"/>
              <w:ind w:left="0" w:right="43"/>
              <w:jc w:val="right"/>
              <w:rPr>
                <w:spacing w:val="4"/>
                <w:w w:val="103"/>
                <w:sz w:val="18"/>
              </w:rPr>
            </w:pPr>
            <w:r w:rsidRPr="008A7C7D">
              <w:rPr>
                <w:spacing w:val="4"/>
                <w:w w:val="103"/>
                <w:sz w:val="18"/>
              </w:rPr>
              <w:t>18</w:t>
            </w:r>
            <w:r>
              <w:rPr>
                <w:spacing w:val="4"/>
                <w:w w:val="103"/>
                <w:sz w:val="18"/>
              </w:rPr>
              <w:t xml:space="preserve"> </w:t>
            </w:r>
            <w:r w:rsidRPr="008A7C7D">
              <w:rPr>
                <w:spacing w:val="4"/>
                <w:w w:val="103"/>
                <w:sz w:val="18"/>
              </w:rPr>
              <w:t>250</w:t>
            </w:r>
          </w:p>
        </w:tc>
        <w:tc>
          <w:tcPr>
            <w:tcW w:w="802" w:type="dxa"/>
            <w:shd w:val="clear" w:color="auto" w:fill="auto"/>
            <w:vAlign w:val="bottom"/>
          </w:tcPr>
          <w:p w:rsidR="008A7C7D" w:rsidRPr="008A7C7D" w:rsidRDefault="008A7C7D" w:rsidP="005D6016">
            <w:pPr>
              <w:pStyle w:val="SingleTxtG"/>
              <w:suppressAutoHyphens w:val="0"/>
              <w:spacing w:before="40" w:after="40" w:line="220" w:lineRule="exact"/>
              <w:ind w:left="0" w:right="43"/>
              <w:jc w:val="right"/>
              <w:rPr>
                <w:spacing w:val="4"/>
                <w:w w:val="103"/>
                <w:sz w:val="18"/>
              </w:rPr>
            </w:pPr>
            <w:r w:rsidRPr="008A7C7D">
              <w:rPr>
                <w:spacing w:val="4"/>
                <w:w w:val="103"/>
                <w:sz w:val="18"/>
              </w:rPr>
              <w:t>10</w:t>
            </w:r>
          </w:p>
        </w:tc>
        <w:tc>
          <w:tcPr>
            <w:tcW w:w="803" w:type="dxa"/>
            <w:gridSpan w:val="2"/>
            <w:shd w:val="clear" w:color="auto" w:fill="auto"/>
            <w:vAlign w:val="bottom"/>
          </w:tcPr>
          <w:p w:rsidR="008A7C7D" w:rsidRPr="008A7C7D" w:rsidRDefault="008A7C7D" w:rsidP="005D6016">
            <w:pPr>
              <w:pStyle w:val="SingleTxtG"/>
              <w:suppressAutoHyphens w:val="0"/>
              <w:spacing w:before="40" w:after="40" w:line="220" w:lineRule="exact"/>
              <w:ind w:left="0" w:right="43"/>
              <w:jc w:val="right"/>
              <w:rPr>
                <w:spacing w:val="4"/>
                <w:w w:val="103"/>
                <w:sz w:val="18"/>
              </w:rPr>
            </w:pPr>
            <w:r w:rsidRPr="008A7C7D">
              <w:rPr>
                <w:spacing w:val="4"/>
                <w:w w:val="103"/>
                <w:sz w:val="18"/>
              </w:rPr>
              <w:t>1</w:t>
            </w:r>
            <w:r>
              <w:rPr>
                <w:spacing w:val="4"/>
                <w:w w:val="103"/>
                <w:sz w:val="18"/>
              </w:rPr>
              <w:t xml:space="preserve"> </w:t>
            </w:r>
            <w:r w:rsidRPr="008A7C7D">
              <w:rPr>
                <w:spacing w:val="4"/>
                <w:w w:val="103"/>
                <w:sz w:val="18"/>
              </w:rPr>
              <w:t>080</w:t>
            </w:r>
          </w:p>
        </w:tc>
        <w:tc>
          <w:tcPr>
            <w:tcW w:w="803" w:type="dxa"/>
            <w:shd w:val="clear" w:color="auto" w:fill="auto"/>
            <w:vAlign w:val="bottom"/>
          </w:tcPr>
          <w:p w:rsidR="008A7C7D" w:rsidRPr="008A7C7D" w:rsidRDefault="008A7C7D" w:rsidP="005D6016">
            <w:pPr>
              <w:pStyle w:val="SingleTxtG"/>
              <w:suppressAutoHyphens w:val="0"/>
              <w:spacing w:before="40" w:after="40" w:line="220" w:lineRule="exact"/>
              <w:ind w:left="0" w:right="43"/>
              <w:jc w:val="right"/>
              <w:rPr>
                <w:spacing w:val="4"/>
                <w:w w:val="103"/>
                <w:sz w:val="18"/>
              </w:rPr>
            </w:pPr>
            <w:r w:rsidRPr="008A7C7D">
              <w:rPr>
                <w:spacing w:val="4"/>
                <w:w w:val="103"/>
                <w:sz w:val="18"/>
              </w:rPr>
              <w:t>1</w:t>
            </w:r>
          </w:p>
        </w:tc>
        <w:tc>
          <w:tcPr>
            <w:tcW w:w="800" w:type="dxa"/>
            <w:gridSpan w:val="2"/>
            <w:shd w:val="clear" w:color="auto" w:fill="auto"/>
            <w:vAlign w:val="bottom"/>
          </w:tcPr>
          <w:p w:rsidR="008A7C7D" w:rsidRPr="008A7C7D" w:rsidRDefault="008A7C7D" w:rsidP="005D6016">
            <w:pPr>
              <w:pStyle w:val="SingleTxtG"/>
              <w:suppressAutoHyphens w:val="0"/>
              <w:spacing w:before="40" w:after="40" w:line="220" w:lineRule="exact"/>
              <w:ind w:left="0" w:right="43"/>
              <w:jc w:val="right"/>
              <w:rPr>
                <w:spacing w:val="4"/>
                <w:w w:val="103"/>
                <w:sz w:val="18"/>
              </w:rPr>
            </w:pPr>
            <w:r w:rsidRPr="008A7C7D">
              <w:rPr>
                <w:spacing w:val="4"/>
                <w:w w:val="103"/>
                <w:sz w:val="18"/>
              </w:rPr>
              <w:t>17</w:t>
            </w:r>
            <w:r>
              <w:rPr>
                <w:spacing w:val="4"/>
                <w:w w:val="103"/>
                <w:sz w:val="18"/>
              </w:rPr>
              <w:t xml:space="preserve"> </w:t>
            </w:r>
            <w:r w:rsidRPr="008A7C7D">
              <w:rPr>
                <w:spacing w:val="4"/>
                <w:w w:val="103"/>
                <w:sz w:val="18"/>
              </w:rPr>
              <w:t>170</w:t>
            </w:r>
          </w:p>
        </w:tc>
        <w:tc>
          <w:tcPr>
            <w:tcW w:w="806" w:type="dxa"/>
            <w:shd w:val="clear" w:color="auto" w:fill="auto"/>
            <w:vAlign w:val="bottom"/>
          </w:tcPr>
          <w:p w:rsidR="008A7C7D" w:rsidRPr="008A7C7D" w:rsidRDefault="008A7C7D" w:rsidP="005D6016">
            <w:pPr>
              <w:pStyle w:val="SingleTxtG"/>
              <w:suppressAutoHyphens w:val="0"/>
              <w:spacing w:before="40" w:after="40" w:line="220" w:lineRule="exact"/>
              <w:ind w:left="0" w:right="43"/>
              <w:jc w:val="right"/>
              <w:rPr>
                <w:spacing w:val="4"/>
                <w:w w:val="103"/>
                <w:sz w:val="18"/>
              </w:rPr>
            </w:pPr>
            <w:r w:rsidRPr="008A7C7D">
              <w:rPr>
                <w:spacing w:val="4"/>
                <w:w w:val="103"/>
                <w:sz w:val="18"/>
              </w:rPr>
              <w:t>18</w:t>
            </w:r>
          </w:p>
        </w:tc>
      </w:tr>
      <w:tr w:rsidR="008A7C7D" w:rsidRPr="008A7C7D" w:rsidTr="008A7C7D">
        <w:tc>
          <w:tcPr>
            <w:tcW w:w="2520" w:type="dxa"/>
            <w:shd w:val="clear" w:color="auto" w:fill="auto"/>
          </w:tcPr>
          <w:p w:rsidR="008A7C7D" w:rsidRPr="008A7C7D" w:rsidRDefault="008A7C7D" w:rsidP="003D4241">
            <w:pPr>
              <w:pStyle w:val="SingleTxtG"/>
              <w:suppressAutoHyphens w:val="0"/>
              <w:spacing w:before="40" w:after="40" w:line="220" w:lineRule="exact"/>
              <w:ind w:left="0" w:right="0"/>
              <w:jc w:val="left"/>
              <w:rPr>
                <w:spacing w:val="4"/>
                <w:w w:val="103"/>
                <w:sz w:val="18"/>
              </w:rPr>
            </w:pPr>
            <w:r w:rsidRPr="008A7C7D">
              <w:rPr>
                <w:spacing w:val="4"/>
                <w:w w:val="103"/>
                <w:sz w:val="18"/>
              </w:rPr>
              <w:t>Wholesale &amp; Retail</w:t>
            </w:r>
          </w:p>
        </w:tc>
        <w:tc>
          <w:tcPr>
            <w:tcW w:w="801" w:type="dxa"/>
            <w:shd w:val="clear" w:color="auto" w:fill="auto"/>
            <w:vAlign w:val="bottom"/>
          </w:tcPr>
          <w:p w:rsidR="008A7C7D" w:rsidRPr="008A7C7D" w:rsidRDefault="008A7C7D" w:rsidP="005D6016">
            <w:pPr>
              <w:pStyle w:val="SingleTxtG"/>
              <w:suppressAutoHyphens w:val="0"/>
              <w:spacing w:before="40" w:after="40" w:line="220" w:lineRule="exact"/>
              <w:ind w:left="0" w:right="43"/>
              <w:jc w:val="right"/>
              <w:rPr>
                <w:spacing w:val="4"/>
                <w:w w:val="103"/>
                <w:sz w:val="18"/>
              </w:rPr>
            </w:pPr>
            <w:r w:rsidRPr="008A7C7D">
              <w:rPr>
                <w:spacing w:val="4"/>
                <w:w w:val="103"/>
                <w:sz w:val="18"/>
              </w:rPr>
              <w:t>24</w:t>
            </w:r>
            <w:r>
              <w:rPr>
                <w:spacing w:val="4"/>
                <w:w w:val="103"/>
                <w:sz w:val="18"/>
              </w:rPr>
              <w:t xml:space="preserve"> </w:t>
            </w:r>
            <w:r w:rsidRPr="008A7C7D">
              <w:rPr>
                <w:spacing w:val="4"/>
                <w:w w:val="103"/>
                <w:sz w:val="18"/>
              </w:rPr>
              <w:t>900</w:t>
            </w:r>
          </w:p>
        </w:tc>
        <w:tc>
          <w:tcPr>
            <w:tcW w:w="802" w:type="dxa"/>
            <w:shd w:val="clear" w:color="auto" w:fill="auto"/>
            <w:vAlign w:val="bottom"/>
          </w:tcPr>
          <w:p w:rsidR="008A7C7D" w:rsidRPr="008A7C7D" w:rsidRDefault="008A7C7D" w:rsidP="005D6016">
            <w:pPr>
              <w:pStyle w:val="SingleTxtG"/>
              <w:suppressAutoHyphens w:val="0"/>
              <w:spacing w:before="40" w:after="40" w:line="220" w:lineRule="exact"/>
              <w:ind w:left="0" w:right="43"/>
              <w:jc w:val="right"/>
              <w:rPr>
                <w:spacing w:val="4"/>
                <w:w w:val="103"/>
                <w:sz w:val="18"/>
              </w:rPr>
            </w:pPr>
            <w:r w:rsidRPr="008A7C7D">
              <w:rPr>
                <w:spacing w:val="4"/>
                <w:w w:val="103"/>
                <w:sz w:val="18"/>
              </w:rPr>
              <w:t>14</w:t>
            </w:r>
          </w:p>
        </w:tc>
        <w:tc>
          <w:tcPr>
            <w:tcW w:w="803" w:type="dxa"/>
            <w:gridSpan w:val="2"/>
            <w:shd w:val="clear" w:color="auto" w:fill="auto"/>
            <w:vAlign w:val="bottom"/>
          </w:tcPr>
          <w:p w:rsidR="008A7C7D" w:rsidRPr="008A7C7D" w:rsidRDefault="008A7C7D" w:rsidP="005D6016">
            <w:pPr>
              <w:pStyle w:val="SingleTxtG"/>
              <w:suppressAutoHyphens w:val="0"/>
              <w:spacing w:before="40" w:after="40" w:line="220" w:lineRule="exact"/>
              <w:ind w:left="0" w:right="43"/>
              <w:jc w:val="right"/>
              <w:rPr>
                <w:spacing w:val="4"/>
                <w:w w:val="103"/>
                <w:sz w:val="18"/>
              </w:rPr>
            </w:pPr>
            <w:r w:rsidRPr="008A7C7D">
              <w:rPr>
                <w:spacing w:val="4"/>
                <w:w w:val="103"/>
                <w:sz w:val="18"/>
              </w:rPr>
              <w:t>11</w:t>
            </w:r>
            <w:r>
              <w:rPr>
                <w:spacing w:val="4"/>
                <w:w w:val="103"/>
                <w:sz w:val="18"/>
              </w:rPr>
              <w:t xml:space="preserve"> </w:t>
            </w:r>
            <w:r w:rsidRPr="008A7C7D">
              <w:rPr>
                <w:spacing w:val="4"/>
                <w:w w:val="103"/>
                <w:sz w:val="18"/>
              </w:rPr>
              <w:t>530</w:t>
            </w:r>
          </w:p>
        </w:tc>
        <w:tc>
          <w:tcPr>
            <w:tcW w:w="803" w:type="dxa"/>
            <w:shd w:val="clear" w:color="auto" w:fill="auto"/>
            <w:vAlign w:val="bottom"/>
          </w:tcPr>
          <w:p w:rsidR="008A7C7D" w:rsidRPr="008A7C7D" w:rsidRDefault="008A7C7D" w:rsidP="005D6016">
            <w:pPr>
              <w:pStyle w:val="SingleTxtG"/>
              <w:suppressAutoHyphens w:val="0"/>
              <w:spacing w:before="40" w:after="40" w:line="220" w:lineRule="exact"/>
              <w:ind w:left="0" w:right="43"/>
              <w:jc w:val="right"/>
              <w:rPr>
                <w:spacing w:val="4"/>
                <w:w w:val="103"/>
                <w:sz w:val="18"/>
              </w:rPr>
            </w:pPr>
            <w:r w:rsidRPr="008A7C7D">
              <w:rPr>
                <w:spacing w:val="4"/>
                <w:w w:val="103"/>
                <w:sz w:val="18"/>
              </w:rPr>
              <w:t>13</w:t>
            </w:r>
          </w:p>
        </w:tc>
        <w:tc>
          <w:tcPr>
            <w:tcW w:w="800" w:type="dxa"/>
            <w:gridSpan w:val="2"/>
            <w:shd w:val="clear" w:color="auto" w:fill="auto"/>
            <w:vAlign w:val="bottom"/>
          </w:tcPr>
          <w:p w:rsidR="008A7C7D" w:rsidRPr="008A7C7D" w:rsidRDefault="008A7C7D" w:rsidP="005D6016">
            <w:pPr>
              <w:pStyle w:val="SingleTxtG"/>
              <w:suppressAutoHyphens w:val="0"/>
              <w:spacing w:before="40" w:after="40" w:line="220" w:lineRule="exact"/>
              <w:ind w:left="0" w:right="43"/>
              <w:jc w:val="right"/>
              <w:rPr>
                <w:spacing w:val="4"/>
                <w:w w:val="103"/>
                <w:sz w:val="18"/>
              </w:rPr>
            </w:pPr>
            <w:r w:rsidRPr="008A7C7D">
              <w:rPr>
                <w:spacing w:val="4"/>
                <w:w w:val="103"/>
                <w:sz w:val="18"/>
              </w:rPr>
              <w:t>13</w:t>
            </w:r>
            <w:r>
              <w:rPr>
                <w:spacing w:val="4"/>
                <w:w w:val="103"/>
                <w:sz w:val="18"/>
              </w:rPr>
              <w:t xml:space="preserve"> </w:t>
            </w:r>
            <w:r w:rsidRPr="008A7C7D">
              <w:rPr>
                <w:spacing w:val="4"/>
                <w:w w:val="103"/>
                <w:sz w:val="18"/>
              </w:rPr>
              <w:t>370</w:t>
            </w:r>
          </w:p>
        </w:tc>
        <w:tc>
          <w:tcPr>
            <w:tcW w:w="806" w:type="dxa"/>
            <w:shd w:val="clear" w:color="auto" w:fill="auto"/>
            <w:vAlign w:val="bottom"/>
          </w:tcPr>
          <w:p w:rsidR="008A7C7D" w:rsidRPr="008A7C7D" w:rsidRDefault="008A7C7D" w:rsidP="005D6016">
            <w:pPr>
              <w:pStyle w:val="SingleTxtG"/>
              <w:suppressAutoHyphens w:val="0"/>
              <w:spacing w:before="40" w:after="40" w:line="220" w:lineRule="exact"/>
              <w:ind w:left="0" w:right="43"/>
              <w:jc w:val="right"/>
              <w:rPr>
                <w:spacing w:val="4"/>
                <w:w w:val="103"/>
                <w:sz w:val="18"/>
              </w:rPr>
            </w:pPr>
            <w:r w:rsidRPr="008A7C7D">
              <w:rPr>
                <w:spacing w:val="4"/>
                <w:w w:val="103"/>
                <w:sz w:val="18"/>
              </w:rPr>
              <w:t>14</w:t>
            </w:r>
          </w:p>
        </w:tc>
      </w:tr>
      <w:tr w:rsidR="008A7C7D" w:rsidRPr="008A7C7D" w:rsidTr="008A7C7D">
        <w:tc>
          <w:tcPr>
            <w:tcW w:w="2520" w:type="dxa"/>
            <w:shd w:val="clear" w:color="auto" w:fill="auto"/>
          </w:tcPr>
          <w:p w:rsidR="008A7C7D" w:rsidRPr="008A7C7D" w:rsidRDefault="008A7C7D" w:rsidP="003D4241">
            <w:pPr>
              <w:pStyle w:val="SingleTxtG"/>
              <w:suppressAutoHyphens w:val="0"/>
              <w:spacing w:before="40" w:after="40" w:line="220" w:lineRule="exact"/>
              <w:ind w:left="0" w:right="0"/>
              <w:jc w:val="left"/>
              <w:rPr>
                <w:spacing w:val="4"/>
                <w:w w:val="103"/>
                <w:sz w:val="18"/>
              </w:rPr>
            </w:pPr>
            <w:r w:rsidRPr="008A7C7D">
              <w:rPr>
                <w:spacing w:val="4"/>
                <w:w w:val="103"/>
                <w:sz w:val="18"/>
              </w:rPr>
              <w:lastRenderedPageBreak/>
              <w:t>Hotels &amp; Restaurants</w:t>
            </w:r>
          </w:p>
        </w:tc>
        <w:tc>
          <w:tcPr>
            <w:tcW w:w="801" w:type="dxa"/>
            <w:shd w:val="clear" w:color="auto" w:fill="auto"/>
            <w:vAlign w:val="bottom"/>
          </w:tcPr>
          <w:p w:rsidR="008A7C7D" w:rsidRPr="008A7C7D" w:rsidRDefault="008A7C7D" w:rsidP="005D6016">
            <w:pPr>
              <w:pStyle w:val="SingleTxtG"/>
              <w:suppressAutoHyphens w:val="0"/>
              <w:spacing w:before="40" w:after="40" w:line="220" w:lineRule="exact"/>
              <w:ind w:left="0" w:right="43"/>
              <w:jc w:val="right"/>
              <w:rPr>
                <w:spacing w:val="4"/>
                <w:w w:val="103"/>
                <w:sz w:val="18"/>
              </w:rPr>
            </w:pPr>
            <w:r w:rsidRPr="008A7C7D">
              <w:rPr>
                <w:spacing w:val="4"/>
                <w:w w:val="103"/>
                <w:sz w:val="18"/>
              </w:rPr>
              <w:t>33</w:t>
            </w:r>
            <w:r>
              <w:rPr>
                <w:spacing w:val="4"/>
                <w:w w:val="103"/>
                <w:sz w:val="18"/>
              </w:rPr>
              <w:t xml:space="preserve"> </w:t>
            </w:r>
            <w:r w:rsidRPr="008A7C7D">
              <w:rPr>
                <w:spacing w:val="4"/>
                <w:w w:val="103"/>
                <w:sz w:val="18"/>
              </w:rPr>
              <w:t>095</w:t>
            </w:r>
          </w:p>
        </w:tc>
        <w:tc>
          <w:tcPr>
            <w:tcW w:w="802" w:type="dxa"/>
            <w:shd w:val="clear" w:color="auto" w:fill="auto"/>
            <w:vAlign w:val="bottom"/>
          </w:tcPr>
          <w:p w:rsidR="008A7C7D" w:rsidRPr="008A7C7D" w:rsidRDefault="008A7C7D" w:rsidP="005D6016">
            <w:pPr>
              <w:pStyle w:val="SingleTxtG"/>
              <w:suppressAutoHyphens w:val="0"/>
              <w:spacing w:before="40" w:after="40" w:line="220" w:lineRule="exact"/>
              <w:ind w:left="0" w:right="43"/>
              <w:jc w:val="right"/>
              <w:rPr>
                <w:spacing w:val="4"/>
                <w:w w:val="103"/>
                <w:sz w:val="18"/>
              </w:rPr>
            </w:pPr>
            <w:r w:rsidRPr="008A7C7D">
              <w:rPr>
                <w:spacing w:val="4"/>
                <w:w w:val="103"/>
                <w:sz w:val="18"/>
              </w:rPr>
              <w:t>18</w:t>
            </w:r>
          </w:p>
        </w:tc>
        <w:tc>
          <w:tcPr>
            <w:tcW w:w="803" w:type="dxa"/>
            <w:gridSpan w:val="2"/>
            <w:shd w:val="clear" w:color="auto" w:fill="auto"/>
            <w:vAlign w:val="bottom"/>
          </w:tcPr>
          <w:p w:rsidR="008A7C7D" w:rsidRPr="008A7C7D" w:rsidRDefault="008A7C7D" w:rsidP="005D6016">
            <w:pPr>
              <w:pStyle w:val="SingleTxtG"/>
              <w:suppressAutoHyphens w:val="0"/>
              <w:spacing w:before="40" w:after="40" w:line="220" w:lineRule="exact"/>
              <w:ind w:left="0" w:right="43"/>
              <w:jc w:val="right"/>
              <w:rPr>
                <w:spacing w:val="4"/>
                <w:w w:val="103"/>
                <w:sz w:val="18"/>
              </w:rPr>
            </w:pPr>
            <w:r w:rsidRPr="008A7C7D">
              <w:rPr>
                <w:spacing w:val="4"/>
                <w:w w:val="103"/>
                <w:sz w:val="18"/>
              </w:rPr>
              <w:t>20</w:t>
            </w:r>
            <w:r>
              <w:rPr>
                <w:spacing w:val="4"/>
                <w:w w:val="103"/>
                <w:sz w:val="18"/>
              </w:rPr>
              <w:t xml:space="preserve"> </w:t>
            </w:r>
            <w:r w:rsidRPr="008A7C7D">
              <w:rPr>
                <w:spacing w:val="4"/>
                <w:w w:val="103"/>
                <w:sz w:val="18"/>
              </w:rPr>
              <w:t>000</w:t>
            </w:r>
          </w:p>
        </w:tc>
        <w:tc>
          <w:tcPr>
            <w:tcW w:w="803" w:type="dxa"/>
            <w:shd w:val="clear" w:color="auto" w:fill="auto"/>
            <w:vAlign w:val="bottom"/>
          </w:tcPr>
          <w:p w:rsidR="008A7C7D" w:rsidRPr="008A7C7D" w:rsidRDefault="008A7C7D" w:rsidP="005D6016">
            <w:pPr>
              <w:pStyle w:val="SingleTxtG"/>
              <w:suppressAutoHyphens w:val="0"/>
              <w:spacing w:before="40" w:after="40" w:line="220" w:lineRule="exact"/>
              <w:ind w:left="0" w:right="43"/>
              <w:jc w:val="right"/>
              <w:rPr>
                <w:spacing w:val="4"/>
                <w:w w:val="103"/>
                <w:sz w:val="18"/>
              </w:rPr>
            </w:pPr>
            <w:r w:rsidRPr="008A7C7D">
              <w:rPr>
                <w:spacing w:val="4"/>
                <w:w w:val="103"/>
                <w:sz w:val="18"/>
              </w:rPr>
              <w:t>11</w:t>
            </w:r>
          </w:p>
        </w:tc>
        <w:tc>
          <w:tcPr>
            <w:tcW w:w="800" w:type="dxa"/>
            <w:gridSpan w:val="2"/>
            <w:shd w:val="clear" w:color="auto" w:fill="auto"/>
            <w:vAlign w:val="bottom"/>
          </w:tcPr>
          <w:p w:rsidR="008A7C7D" w:rsidRPr="008A7C7D" w:rsidRDefault="008A7C7D" w:rsidP="005D6016">
            <w:pPr>
              <w:pStyle w:val="SingleTxtG"/>
              <w:suppressAutoHyphens w:val="0"/>
              <w:spacing w:before="40" w:after="40" w:line="220" w:lineRule="exact"/>
              <w:ind w:left="0" w:right="43"/>
              <w:jc w:val="right"/>
              <w:rPr>
                <w:spacing w:val="4"/>
                <w:w w:val="103"/>
                <w:sz w:val="18"/>
              </w:rPr>
            </w:pPr>
            <w:r w:rsidRPr="008A7C7D">
              <w:rPr>
                <w:spacing w:val="4"/>
                <w:w w:val="103"/>
                <w:sz w:val="18"/>
              </w:rPr>
              <w:t>13</w:t>
            </w:r>
            <w:r>
              <w:rPr>
                <w:spacing w:val="4"/>
                <w:w w:val="103"/>
                <w:sz w:val="18"/>
              </w:rPr>
              <w:t xml:space="preserve"> </w:t>
            </w:r>
            <w:r w:rsidRPr="008A7C7D">
              <w:rPr>
                <w:spacing w:val="4"/>
                <w:w w:val="103"/>
                <w:sz w:val="18"/>
              </w:rPr>
              <w:t>095</w:t>
            </w:r>
          </w:p>
        </w:tc>
        <w:tc>
          <w:tcPr>
            <w:tcW w:w="806" w:type="dxa"/>
            <w:shd w:val="clear" w:color="auto" w:fill="auto"/>
            <w:vAlign w:val="bottom"/>
          </w:tcPr>
          <w:p w:rsidR="008A7C7D" w:rsidRPr="008A7C7D" w:rsidRDefault="008A7C7D" w:rsidP="005D6016">
            <w:pPr>
              <w:pStyle w:val="SingleTxtG"/>
              <w:suppressAutoHyphens w:val="0"/>
              <w:spacing w:before="40" w:after="40" w:line="220" w:lineRule="exact"/>
              <w:ind w:left="0" w:right="43"/>
              <w:jc w:val="right"/>
              <w:rPr>
                <w:spacing w:val="4"/>
                <w:w w:val="103"/>
                <w:sz w:val="18"/>
              </w:rPr>
            </w:pPr>
            <w:r w:rsidRPr="008A7C7D">
              <w:rPr>
                <w:spacing w:val="4"/>
                <w:w w:val="103"/>
                <w:sz w:val="18"/>
              </w:rPr>
              <w:t>14</w:t>
            </w:r>
          </w:p>
        </w:tc>
      </w:tr>
      <w:tr w:rsidR="008A7C7D" w:rsidRPr="008A7C7D" w:rsidTr="008A7C7D">
        <w:tc>
          <w:tcPr>
            <w:tcW w:w="2520" w:type="dxa"/>
            <w:shd w:val="clear" w:color="auto" w:fill="auto"/>
          </w:tcPr>
          <w:p w:rsidR="008A7C7D" w:rsidRPr="008A7C7D" w:rsidRDefault="008A7C7D" w:rsidP="003D4241">
            <w:pPr>
              <w:pStyle w:val="SingleTxtG"/>
              <w:suppressAutoHyphens w:val="0"/>
              <w:spacing w:before="40" w:after="40" w:line="220" w:lineRule="exact"/>
              <w:ind w:left="0" w:right="0"/>
              <w:jc w:val="left"/>
              <w:rPr>
                <w:spacing w:val="4"/>
                <w:w w:val="103"/>
                <w:sz w:val="18"/>
              </w:rPr>
            </w:pPr>
            <w:r w:rsidRPr="008A7C7D">
              <w:rPr>
                <w:spacing w:val="4"/>
                <w:w w:val="103"/>
                <w:sz w:val="18"/>
              </w:rPr>
              <w:t>Transport, Storage &amp; Communication</w:t>
            </w:r>
          </w:p>
        </w:tc>
        <w:tc>
          <w:tcPr>
            <w:tcW w:w="801" w:type="dxa"/>
            <w:shd w:val="clear" w:color="auto" w:fill="auto"/>
            <w:vAlign w:val="bottom"/>
          </w:tcPr>
          <w:p w:rsidR="008A7C7D" w:rsidRPr="008A7C7D" w:rsidRDefault="008A7C7D" w:rsidP="005D6016">
            <w:pPr>
              <w:pStyle w:val="SingleTxtG"/>
              <w:suppressAutoHyphens w:val="0"/>
              <w:spacing w:before="40" w:after="40" w:line="220" w:lineRule="exact"/>
              <w:ind w:left="0" w:right="43"/>
              <w:jc w:val="right"/>
              <w:rPr>
                <w:spacing w:val="4"/>
                <w:w w:val="103"/>
                <w:sz w:val="18"/>
              </w:rPr>
            </w:pPr>
            <w:r w:rsidRPr="008A7C7D">
              <w:rPr>
                <w:spacing w:val="4"/>
                <w:w w:val="103"/>
                <w:sz w:val="18"/>
              </w:rPr>
              <w:t>12</w:t>
            </w:r>
            <w:r>
              <w:rPr>
                <w:spacing w:val="4"/>
                <w:w w:val="103"/>
                <w:sz w:val="18"/>
              </w:rPr>
              <w:t xml:space="preserve"> </w:t>
            </w:r>
            <w:r w:rsidRPr="008A7C7D">
              <w:rPr>
                <w:spacing w:val="4"/>
                <w:w w:val="103"/>
                <w:sz w:val="18"/>
              </w:rPr>
              <w:t>905</w:t>
            </w:r>
          </w:p>
        </w:tc>
        <w:tc>
          <w:tcPr>
            <w:tcW w:w="802" w:type="dxa"/>
            <w:shd w:val="clear" w:color="auto" w:fill="auto"/>
            <w:vAlign w:val="bottom"/>
          </w:tcPr>
          <w:p w:rsidR="008A7C7D" w:rsidRPr="008A7C7D" w:rsidRDefault="008A7C7D" w:rsidP="005D6016">
            <w:pPr>
              <w:pStyle w:val="SingleTxtG"/>
              <w:suppressAutoHyphens w:val="0"/>
              <w:spacing w:before="40" w:after="40" w:line="220" w:lineRule="exact"/>
              <w:ind w:left="0" w:right="43"/>
              <w:jc w:val="right"/>
              <w:rPr>
                <w:spacing w:val="4"/>
                <w:w w:val="103"/>
                <w:sz w:val="18"/>
              </w:rPr>
            </w:pPr>
            <w:r w:rsidRPr="008A7C7D">
              <w:rPr>
                <w:spacing w:val="4"/>
                <w:w w:val="103"/>
                <w:sz w:val="18"/>
              </w:rPr>
              <w:t>7</w:t>
            </w:r>
          </w:p>
        </w:tc>
        <w:tc>
          <w:tcPr>
            <w:tcW w:w="803" w:type="dxa"/>
            <w:gridSpan w:val="2"/>
            <w:shd w:val="clear" w:color="auto" w:fill="auto"/>
            <w:vAlign w:val="bottom"/>
          </w:tcPr>
          <w:p w:rsidR="008A7C7D" w:rsidRPr="008A7C7D" w:rsidRDefault="008A7C7D" w:rsidP="005D6016">
            <w:pPr>
              <w:pStyle w:val="SingleTxtG"/>
              <w:suppressAutoHyphens w:val="0"/>
              <w:spacing w:before="40" w:after="40" w:line="220" w:lineRule="exact"/>
              <w:ind w:left="0" w:right="43"/>
              <w:jc w:val="right"/>
              <w:rPr>
                <w:spacing w:val="4"/>
                <w:w w:val="103"/>
                <w:sz w:val="18"/>
              </w:rPr>
            </w:pPr>
            <w:r w:rsidRPr="008A7C7D">
              <w:rPr>
                <w:spacing w:val="4"/>
                <w:w w:val="103"/>
                <w:sz w:val="18"/>
              </w:rPr>
              <w:t>4</w:t>
            </w:r>
            <w:r>
              <w:rPr>
                <w:spacing w:val="4"/>
                <w:w w:val="103"/>
                <w:sz w:val="18"/>
              </w:rPr>
              <w:t xml:space="preserve"> </w:t>
            </w:r>
            <w:r w:rsidRPr="008A7C7D">
              <w:rPr>
                <w:spacing w:val="4"/>
                <w:w w:val="103"/>
                <w:sz w:val="18"/>
              </w:rPr>
              <w:t>690</w:t>
            </w:r>
          </w:p>
        </w:tc>
        <w:tc>
          <w:tcPr>
            <w:tcW w:w="803" w:type="dxa"/>
            <w:shd w:val="clear" w:color="auto" w:fill="auto"/>
            <w:vAlign w:val="bottom"/>
          </w:tcPr>
          <w:p w:rsidR="008A7C7D" w:rsidRPr="008A7C7D" w:rsidRDefault="008A7C7D" w:rsidP="005D6016">
            <w:pPr>
              <w:pStyle w:val="SingleTxtG"/>
              <w:suppressAutoHyphens w:val="0"/>
              <w:spacing w:before="40" w:after="40" w:line="220" w:lineRule="exact"/>
              <w:ind w:left="0" w:right="43"/>
              <w:jc w:val="right"/>
              <w:rPr>
                <w:spacing w:val="4"/>
                <w:w w:val="103"/>
                <w:sz w:val="18"/>
              </w:rPr>
            </w:pPr>
            <w:r w:rsidRPr="008A7C7D">
              <w:rPr>
                <w:spacing w:val="4"/>
                <w:w w:val="103"/>
                <w:sz w:val="18"/>
              </w:rPr>
              <w:t>5</w:t>
            </w:r>
          </w:p>
        </w:tc>
        <w:tc>
          <w:tcPr>
            <w:tcW w:w="800" w:type="dxa"/>
            <w:gridSpan w:val="2"/>
            <w:shd w:val="clear" w:color="auto" w:fill="auto"/>
            <w:vAlign w:val="bottom"/>
          </w:tcPr>
          <w:p w:rsidR="008A7C7D" w:rsidRPr="008A7C7D" w:rsidRDefault="008A7C7D" w:rsidP="005D6016">
            <w:pPr>
              <w:pStyle w:val="SingleTxtG"/>
              <w:suppressAutoHyphens w:val="0"/>
              <w:spacing w:before="40" w:after="40" w:line="220" w:lineRule="exact"/>
              <w:ind w:left="0" w:right="43"/>
              <w:jc w:val="right"/>
              <w:rPr>
                <w:spacing w:val="4"/>
                <w:w w:val="103"/>
                <w:sz w:val="18"/>
              </w:rPr>
            </w:pPr>
            <w:r w:rsidRPr="008A7C7D">
              <w:rPr>
                <w:spacing w:val="4"/>
                <w:w w:val="103"/>
                <w:sz w:val="18"/>
              </w:rPr>
              <w:t>8</w:t>
            </w:r>
            <w:r>
              <w:rPr>
                <w:spacing w:val="4"/>
                <w:w w:val="103"/>
                <w:sz w:val="18"/>
              </w:rPr>
              <w:t xml:space="preserve"> </w:t>
            </w:r>
            <w:r w:rsidRPr="008A7C7D">
              <w:rPr>
                <w:spacing w:val="4"/>
                <w:w w:val="103"/>
                <w:sz w:val="18"/>
              </w:rPr>
              <w:t>215</w:t>
            </w:r>
          </w:p>
        </w:tc>
        <w:tc>
          <w:tcPr>
            <w:tcW w:w="806" w:type="dxa"/>
            <w:shd w:val="clear" w:color="auto" w:fill="auto"/>
            <w:vAlign w:val="bottom"/>
          </w:tcPr>
          <w:p w:rsidR="008A7C7D" w:rsidRPr="008A7C7D" w:rsidRDefault="008A7C7D" w:rsidP="005D6016">
            <w:pPr>
              <w:pStyle w:val="SingleTxtG"/>
              <w:suppressAutoHyphens w:val="0"/>
              <w:spacing w:before="40" w:after="40" w:line="220" w:lineRule="exact"/>
              <w:ind w:left="0" w:right="43"/>
              <w:jc w:val="right"/>
              <w:rPr>
                <w:spacing w:val="4"/>
                <w:w w:val="103"/>
                <w:sz w:val="18"/>
              </w:rPr>
            </w:pPr>
            <w:r w:rsidRPr="008A7C7D">
              <w:rPr>
                <w:spacing w:val="4"/>
                <w:w w:val="103"/>
                <w:sz w:val="18"/>
              </w:rPr>
              <w:t>9</w:t>
            </w:r>
          </w:p>
        </w:tc>
      </w:tr>
      <w:tr w:rsidR="008A7C7D" w:rsidRPr="008A7C7D" w:rsidTr="008A7C7D">
        <w:tc>
          <w:tcPr>
            <w:tcW w:w="2520" w:type="dxa"/>
            <w:shd w:val="clear" w:color="auto" w:fill="auto"/>
          </w:tcPr>
          <w:p w:rsidR="008A7C7D" w:rsidRPr="008A7C7D" w:rsidRDefault="008A7C7D" w:rsidP="003D4241">
            <w:pPr>
              <w:pStyle w:val="SingleTxtG"/>
              <w:suppressAutoHyphens w:val="0"/>
              <w:spacing w:before="40" w:after="40" w:line="220" w:lineRule="exact"/>
              <w:ind w:left="0" w:right="0"/>
              <w:jc w:val="left"/>
              <w:rPr>
                <w:spacing w:val="4"/>
                <w:w w:val="103"/>
                <w:sz w:val="18"/>
              </w:rPr>
            </w:pPr>
            <w:r w:rsidRPr="008A7C7D">
              <w:rPr>
                <w:spacing w:val="4"/>
                <w:w w:val="103"/>
                <w:sz w:val="18"/>
              </w:rPr>
              <w:t>Financing, Insurance, Real Estate &amp; Other Business</w:t>
            </w:r>
          </w:p>
        </w:tc>
        <w:tc>
          <w:tcPr>
            <w:tcW w:w="801" w:type="dxa"/>
            <w:shd w:val="clear" w:color="auto" w:fill="auto"/>
            <w:vAlign w:val="bottom"/>
          </w:tcPr>
          <w:p w:rsidR="008A7C7D" w:rsidRPr="008A7C7D" w:rsidRDefault="008A7C7D" w:rsidP="005D6016">
            <w:pPr>
              <w:pStyle w:val="SingleTxtG"/>
              <w:suppressAutoHyphens w:val="0"/>
              <w:spacing w:before="40" w:after="40" w:line="220" w:lineRule="exact"/>
              <w:ind w:left="0" w:right="43"/>
              <w:jc w:val="right"/>
              <w:rPr>
                <w:spacing w:val="4"/>
                <w:w w:val="103"/>
                <w:sz w:val="18"/>
              </w:rPr>
            </w:pPr>
            <w:r w:rsidRPr="008A7C7D">
              <w:rPr>
                <w:spacing w:val="4"/>
                <w:w w:val="103"/>
                <w:sz w:val="18"/>
              </w:rPr>
              <w:t>12</w:t>
            </w:r>
            <w:r>
              <w:rPr>
                <w:spacing w:val="4"/>
                <w:w w:val="103"/>
                <w:sz w:val="18"/>
              </w:rPr>
              <w:t xml:space="preserve"> </w:t>
            </w:r>
            <w:r w:rsidRPr="008A7C7D">
              <w:rPr>
                <w:spacing w:val="4"/>
                <w:w w:val="103"/>
                <w:sz w:val="18"/>
              </w:rPr>
              <w:t>355</w:t>
            </w:r>
          </w:p>
        </w:tc>
        <w:tc>
          <w:tcPr>
            <w:tcW w:w="802" w:type="dxa"/>
            <w:shd w:val="clear" w:color="auto" w:fill="auto"/>
            <w:vAlign w:val="bottom"/>
          </w:tcPr>
          <w:p w:rsidR="008A7C7D" w:rsidRPr="008A7C7D" w:rsidRDefault="008A7C7D" w:rsidP="005D6016">
            <w:pPr>
              <w:pStyle w:val="SingleTxtG"/>
              <w:suppressAutoHyphens w:val="0"/>
              <w:spacing w:before="40" w:after="40" w:line="220" w:lineRule="exact"/>
              <w:ind w:left="0" w:right="43"/>
              <w:jc w:val="right"/>
              <w:rPr>
                <w:spacing w:val="4"/>
                <w:w w:val="103"/>
                <w:sz w:val="18"/>
              </w:rPr>
            </w:pPr>
            <w:r w:rsidRPr="008A7C7D">
              <w:rPr>
                <w:spacing w:val="4"/>
                <w:w w:val="103"/>
                <w:sz w:val="18"/>
              </w:rPr>
              <w:t>7</w:t>
            </w:r>
          </w:p>
        </w:tc>
        <w:tc>
          <w:tcPr>
            <w:tcW w:w="803" w:type="dxa"/>
            <w:gridSpan w:val="2"/>
            <w:shd w:val="clear" w:color="auto" w:fill="auto"/>
            <w:vAlign w:val="bottom"/>
          </w:tcPr>
          <w:p w:rsidR="008A7C7D" w:rsidRPr="008A7C7D" w:rsidRDefault="008A7C7D" w:rsidP="005D6016">
            <w:pPr>
              <w:pStyle w:val="SingleTxtG"/>
              <w:suppressAutoHyphens w:val="0"/>
              <w:spacing w:before="40" w:after="40" w:line="220" w:lineRule="exact"/>
              <w:ind w:left="0" w:right="43"/>
              <w:jc w:val="right"/>
              <w:rPr>
                <w:spacing w:val="4"/>
                <w:w w:val="103"/>
                <w:sz w:val="18"/>
              </w:rPr>
            </w:pPr>
            <w:r w:rsidRPr="008A7C7D">
              <w:rPr>
                <w:spacing w:val="4"/>
                <w:w w:val="103"/>
                <w:sz w:val="18"/>
              </w:rPr>
              <w:t>7</w:t>
            </w:r>
            <w:r>
              <w:rPr>
                <w:spacing w:val="4"/>
                <w:w w:val="103"/>
                <w:sz w:val="18"/>
              </w:rPr>
              <w:t xml:space="preserve"> </w:t>
            </w:r>
            <w:r w:rsidRPr="008A7C7D">
              <w:rPr>
                <w:spacing w:val="4"/>
                <w:w w:val="103"/>
                <w:sz w:val="18"/>
              </w:rPr>
              <w:t>790</w:t>
            </w:r>
          </w:p>
        </w:tc>
        <w:tc>
          <w:tcPr>
            <w:tcW w:w="803" w:type="dxa"/>
            <w:shd w:val="clear" w:color="auto" w:fill="auto"/>
            <w:vAlign w:val="bottom"/>
          </w:tcPr>
          <w:p w:rsidR="008A7C7D" w:rsidRPr="008A7C7D" w:rsidRDefault="008A7C7D" w:rsidP="005D6016">
            <w:pPr>
              <w:pStyle w:val="SingleTxtG"/>
              <w:suppressAutoHyphens w:val="0"/>
              <w:spacing w:before="40" w:after="40" w:line="220" w:lineRule="exact"/>
              <w:ind w:left="0" w:right="43"/>
              <w:jc w:val="right"/>
              <w:rPr>
                <w:spacing w:val="4"/>
                <w:w w:val="103"/>
                <w:sz w:val="18"/>
              </w:rPr>
            </w:pPr>
            <w:r w:rsidRPr="008A7C7D">
              <w:rPr>
                <w:spacing w:val="4"/>
                <w:w w:val="103"/>
                <w:sz w:val="18"/>
              </w:rPr>
              <w:t>45</w:t>
            </w:r>
          </w:p>
        </w:tc>
        <w:tc>
          <w:tcPr>
            <w:tcW w:w="800" w:type="dxa"/>
            <w:gridSpan w:val="2"/>
            <w:shd w:val="clear" w:color="auto" w:fill="auto"/>
            <w:vAlign w:val="bottom"/>
          </w:tcPr>
          <w:p w:rsidR="008A7C7D" w:rsidRPr="008A7C7D" w:rsidRDefault="008A7C7D" w:rsidP="005D6016">
            <w:pPr>
              <w:pStyle w:val="SingleTxtG"/>
              <w:suppressAutoHyphens w:val="0"/>
              <w:spacing w:before="40" w:after="40" w:line="220" w:lineRule="exact"/>
              <w:ind w:left="0" w:right="43"/>
              <w:jc w:val="right"/>
              <w:rPr>
                <w:spacing w:val="4"/>
                <w:w w:val="103"/>
                <w:sz w:val="18"/>
              </w:rPr>
            </w:pPr>
            <w:r w:rsidRPr="008A7C7D">
              <w:rPr>
                <w:spacing w:val="4"/>
                <w:w w:val="103"/>
                <w:sz w:val="18"/>
              </w:rPr>
              <w:t>4</w:t>
            </w:r>
            <w:r>
              <w:rPr>
                <w:spacing w:val="4"/>
                <w:w w:val="103"/>
                <w:sz w:val="18"/>
              </w:rPr>
              <w:t xml:space="preserve"> </w:t>
            </w:r>
            <w:r w:rsidRPr="008A7C7D">
              <w:rPr>
                <w:spacing w:val="4"/>
                <w:w w:val="103"/>
                <w:sz w:val="18"/>
              </w:rPr>
              <w:t>565</w:t>
            </w:r>
          </w:p>
        </w:tc>
        <w:tc>
          <w:tcPr>
            <w:tcW w:w="806" w:type="dxa"/>
            <w:shd w:val="clear" w:color="auto" w:fill="auto"/>
            <w:vAlign w:val="bottom"/>
          </w:tcPr>
          <w:p w:rsidR="008A7C7D" w:rsidRPr="008A7C7D" w:rsidRDefault="008A7C7D" w:rsidP="005D6016">
            <w:pPr>
              <w:pStyle w:val="SingleTxtG"/>
              <w:suppressAutoHyphens w:val="0"/>
              <w:spacing w:before="40" w:after="40" w:line="220" w:lineRule="exact"/>
              <w:ind w:left="0" w:right="43"/>
              <w:jc w:val="right"/>
              <w:rPr>
                <w:spacing w:val="4"/>
                <w:w w:val="103"/>
                <w:sz w:val="18"/>
              </w:rPr>
            </w:pPr>
            <w:r w:rsidRPr="008A7C7D">
              <w:rPr>
                <w:spacing w:val="4"/>
                <w:w w:val="103"/>
                <w:sz w:val="18"/>
              </w:rPr>
              <w:t>5</w:t>
            </w:r>
          </w:p>
        </w:tc>
      </w:tr>
      <w:tr w:rsidR="008A7C7D" w:rsidRPr="008A7C7D" w:rsidTr="008A7C7D">
        <w:tc>
          <w:tcPr>
            <w:tcW w:w="2520" w:type="dxa"/>
            <w:shd w:val="clear" w:color="auto" w:fill="auto"/>
          </w:tcPr>
          <w:p w:rsidR="008A7C7D" w:rsidRPr="008A7C7D" w:rsidRDefault="008A7C7D" w:rsidP="003D4241">
            <w:pPr>
              <w:pStyle w:val="SingleTxtG"/>
              <w:suppressAutoHyphens w:val="0"/>
              <w:spacing w:before="40" w:after="40" w:line="220" w:lineRule="exact"/>
              <w:ind w:left="0" w:right="0"/>
              <w:jc w:val="left"/>
              <w:rPr>
                <w:spacing w:val="4"/>
                <w:w w:val="103"/>
                <w:sz w:val="18"/>
              </w:rPr>
            </w:pPr>
            <w:r w:rsidRPr="008A7C7D">
              <w:rPr>
                <w:spacing w:val="4"/>
                <w:w w:val="103"/>
                <w:sz w:val="18"/>
              </w:rPr>
              <w:t>Community, Social &amp; Personal Services</w:t>
            </w:r>
          </w:p>
        </w:tc>
        <w:tc>
          <w:tcPr>
            <w:tcW w:w="801" w:type="dxa"/>
            <w:shd w:val="clear" w:color="auto" w:fill="auto"/>
            <w:vAlign w:val="bottom"/>
          </w:tcPr>
          <w:p w:rsidR="008A7C7D" w:rsidRPr="008A7C7D" w:rsidRDefault="008A7C7D" w:rsidP="005D6016">
            <w:pPr>
              <w:pStyle w:val="SingleTxtG"/>
              <w:suppressAutoHyphens w:val="0"/>
              <w:spacing w:before="40" w:after="40" w:line="220" w:lineRule="exact"/>
              <w:ind w:left="0" w:right="43"/>
              <w:jc w:val="right"/>
              <w:rPr>
                <w:spacing w:val="4"/>
                <w:w w:val="103"/>
                <w:sz w:val="18"/>
              </w:rPr>
            </w:pPr>
            <w:r w:rsidRPr="008A7C7D">
              <w:rPr>
                <w:spacing w:val="4"/>
                <w:w w:val="103"/>
                <w:sz w:val="18"/>
              </w:rPr>
              <w:t>68</w:t>
            </w:r>
            <w:r>
              <w:rPr>
                <w:spacing w:val="4"/>
                <w:w w:val="103"/>
                <w:sz w:val="18"/>
              </w:rPr>
              <w:t xml:space="preserve"> </w:t>
            </w:r>
            <w:r w:rsidRPr="008A7C7D">
              <w:rPr>
                <w:spacing w:val="4"/>
                <w:w w:val="103"/>
                <w:sz w:val="18"/>
              </w:rPr>
              <w:t>150</w:t>
            </w:r>
          </w:p>
        </w:tc>
        <w:tc>
          <w:tcPr>
            <w:tcW w:w="802" w:type="dxa"/>
            <w:shd w:val="clear" w:color="auto" w:fill="auto"/>
            <w:vAlign w:val="bottom"/>
          </w:tcPr>
          <w:p w:rsidR="008A7C7D" w:rsidRPr="008A7C7D" w:rsidRDefault="008A7C7D" w:rsidP="005D6016">
            <w:pPr>
              <w:pStyle w:val="SingleTxtG"/>
              <w:suppressAutoHyphens w:val="0"/>
              <w:spacing w:before="40" w:after="40" w:line="220" w:lineRule="exact"/>
              <w:ind w:left="0" w:right="43"/>
              <w:jc w:val="right"/>
              <w:rPr>
                <w:spacing w:val="4"/>
                <w:w w:val="103"/>
                <w:sz w:val="18"/>
              </w:rPr>
            </w:pPr>
            <w:r w:rsidRPr="008A7C7D">
              <w:rPr>
                <w:spacing w:val="4"/>
                <w:w w:val="103"/>
                <w:sz w:val="18"/>
              </w:rPr>
              <w:t>37</w:t>
            </w:r>
          </w:p>
        </w:tc>
        <w:tc>
          <w:tcPr>
            <w:tcW w:w="803" w:type="dxa"/>
            <w:gridSpan w:val="2"/>
            <w:shd w:val="clear" w:color="auto" w:fill="auto"/>
            <w:vAlign w:val="bottom"/>
          </w:tcPr>
          <w:p w:rsidR="008A7C7D" w:rsidRPr="008A7C7D" w:rsidRDefault="008A7C7D" w:rsidP="005D6016">
            <w:pPr>
              <w:pStyle w:val="SingleTxtG"/>
              <w:suppressAutoHyphens w:val="0"/>
              <w:spacing w:before="40" w:after="40" w:line="220" w:lineRule="exact"/>
              <w:ind w:left="0" w:right="43"/>
              <w:jc w:val="right"/>
              <w:rPr>
                <w:spacing w:val="4"/>
                <w:w w:val="103"/>
                <w:sz w:val="18"/>
              </w:rPr>
            </w:pPr>
            <w:r w:rsidRPr="008A7C7D">
              <w:rPr>
                <w:spacing w:val="4"/>
                <w:w w:val="103"/>
                <w:sz w:val="18"/>
              </w:rPr>
              <w:t>40</w:t>
            </w:r>
            <w:r>
              <w:rPr>
                <w:spacing w:val="4"/>
                <w:w w:val="103"/>
                <w:sz w:val="18"/>
              </w:rPr>
              <w:t xml:space="preserve"> </w:t>
            </w:r>
            <w:r w:rsidRPr="008A7C7D">
              <w:rPr>
                <w:spacing w:val="4"/>
                <w:w w:val="103"/>
                <w:sz w:val="18"/>
              </w:rPr>
              <w:t>660</w:t>
            </w:r>
          </w:p>
        </w:tc>
        <w:tc>
          <w:tcPr>
            <w:tcW w:w="803" w:type="dxa"/>
            <w:shd w:val="clear" w:color="auto" w:fill="auto"/>
            <w:vAlign w:val="bottom"/>
          </w:tcPr>
          <w:p w:rsidR="008A7C7D" w:rsidRPr="008A7C7D" w:rsidRDefault="008A7C7D" w:rsidP="005D6016">
            <w:pPr>
              <w:pStyle w:val="SingleTxtG"/>
              <w:suppressAutoHyphens w:val="0"/>
              <w:spacing w:before="40" w:after="40" w:line="220" w:lineRule="exact"/>
              <w:ind w:left="0" w:right="43"/>
              <w:jc w:val="right"/>
              <w:rPr>
                <w:spacing w:val="4"/>
                <w:w w:val="103"/>
                <w:sz w:val="18"/>
              </w:rPr>
            </w:pPr>
            <w:r w:rsidRPr="008A7C7D">
              <w:rPr>
                <w:spacing w:val="4"/>
                <w:w w:val="103"/>
                <w:sz w:val="18"/>
              </w:rPr>
              <w:t>45</w:t>
            </w:r>
          </w:p>
        </w:tc>
        <w:tc>
          <w:tcPr>
            <w:tcW w:w="800" w:type="dxa"/>
            <w:gridSpan w:val="2"/>
            <w:shd w:val="clear" w:color="auto" w:fill="auto"/>
            <w:vAlign w:val="bottom"/>
          </w:tcPr>
          <w:p w:rsidR="008A7C7D" w:rsidRPr="008A7C7D" w:rsidRDefault="008A7C7D" w:rsidP="005D6016">
            <w:pPr>
              <w:pStyle w:val="SingleTxtG"/>
              <w:suppressAutoHyphens w:val="0"/>
              <w:spacing w:before="40" w:after="40" w:line="220" w:lineRule="exact"/>
              <w:ind w:left="0" w:right="43"/>
              <w:jc w:val="right"/>
              <w:rPr>
                <w:spacing w:val="4"/>
                <w:w w:val="103"/>
                <w:sz w:val="18"/>
              </w:rPr>
            </w:pPr>
            <w:r w:rsidRPr="008A7C7D">
              <w:rPr>
                <w:spacing w:val="4"/>
                <w:w w:val="103"/>
                <w:sz w:val="18"/>
              </w:rPr>
              <w:t>27</w:t>
            </w:r>
            <w:r>
              <w:rPr>
                <w:spacing w:val="4"/>
                <w:w w:val="103"/>
                <w:sz w:val="18"/>
              </w:rPr>
              <w:t xml:space="preserve"> </w:t>
            </w:r>
            <w:r w:rsidRPr="008A7C7D">
              <w:rPr>
                <w:spacing w:val="4"/>
                <w:w w:val="103"/>
                <w:sz w:val="18"/>
              </w:rPr>
              <w:t>490</w:t>
            </w:r>
          </w:p>
        </w:tc>
        <w:tc>
          <w:tcPr>
            <w:tcW w:w="806" w:type="dxa"/>
            <w:shd w:val="clear" w:color="auto" w:fill="auto"/>
            <w:vAlign w:val="bottom"/>
          </w:tcPr>
          <w:p w:rsidR="008A7C7D" w:rsidRPr="008A7C7D" w:rsidRDefault="008A7C7D" w:rsidP="005D6016">
            <w:pPr>
              <w:pStyle w:val="SingleTxtG"/>
              <w:suppressAutoHyphens w:val="0"/>
              <w:spacing w:before="40" w:after="40" w:line="220" w:lineRule="exact"/>
              <w:ind w:left="0" w:right="43"/>
              <w:jc w:val="right"/>
              <w:rPr>
                <w:spacing w:val="4"/>
                <w:w w:val="103"/>
                <w:sz w:val="18"/>
              </w:rPr>
            </w:pPr>
            <w:r w:rsidRPr="008A7C7D">
              <w:rPr>
                <w:spacing w:val="4"/>
                <w:w w:val="103"/>
                <w:sz w:val="18"/>
              </w:rPr>
              <w:t>29</w:t>
            </w:r>
          </w:p>
        </w:tc>
      </w:tr>
      <w:tr w:rsidR="008A7C7D" w:rsidRPr="008A7C7D" w:rsidTr="006D55DF">
        <w:tc>
          <w:tcPr>
            <w:tcW w:w="2520" w:type="dxa"/>
            <w:tcBorders>
              <w:bottom w:val="single" w:sz="4" w:space="0" w:color="auto"/>
            </w:tcBorders>
            <w:shd w:val="clear" w:color="auto" w:fill="auto"/>
          </w:tcPr>
          <w:p w:rsidR="008A7C7D" w:rsidRPr="008A7C7D" w:rsidRDefault="008A7C7D" w:rsidP="006D55DF">
            <w:pPr>
              <w:pStyle w:val="SingleTxtG"/>
              <w:suppressAutoHyphens w:val="0"/>
              <w:spacing w:before="40" w:after="81" w:line="220" w:lineRule="exact"/>
              <w:ind w:left="0" w:right="0"/>
              <w:jc w:val="left"/>
              <w:rPr>
                <w:spacing w:val="4"/>
                <w:w w:val="103"/>
                <w:sz w:val="18"/>
              </w:rPr>
            </w:pPr>
            <w:r w:rsidRPr="008A7C7D">
              <w:rPr>
                <w:spacing w:val="4"/>
                <w:w w:val="103"/>
                <w:sz w:val="18"/>
              </w:rPr>
              <w:t>Not Stated</w:t>
            </w:r>
          </w:p>
        </w:tc>
        <w:tc>
          <w:tcPr>
            <w:tcW w:w="801" w:type="dxa"/>
            <w:tcBorders>
              <w:bottom w:val="single" w:sz="4" w:space="0" w:color="auto"/>
            </w:tcBorders>
            <w:shd w:val="clear" w:color="auto" w:fill="auto"/>
            <w:vAlign w:val="bottom"/>
          </w:tcPr>
          <w:p w:rsidR="008A7C7D" w:rsidRPr="008A7C7D" w:rsidRDefault="008A7C7D" w:rsidP="005D6016">
            <w:pPr>
              <w:pStyle w:val="SingleTxtG"/>
              <w:suppressAutoHyphens w:val="0"/>
              <w:spacing w:before="40" w:after="81" w:line="220" w:lineRule="exact"/>
              <w:ind w:left="0" w:right="43"/>
              <w:jc w:val="right"/>
              <w:rPr>
                <w:spacing w:val="4"/>
                <w:w w:val="103"/>
                <w:sz w:val="18"/>
              </w:rPr>
            </w:pPr>
            <w:r w:rsidRPr="008A7C7D">
              <w:rPr>
                <w:spacing w:val="4"/>
                <w:w w:val="103"/>
                <w:sz w:val="18"/>
              </w:rPr>
              <w:t>1</w:t>
            </w:r>
            <w:r>
              <w:rPr>
                <w:spacing w:val="4"/>
                <w:w w:val="103"/>
                <w:sz w:val="18"/>
              </w:rPr>
              <w:t xml:space="preserve"> </w:t>
            </w:r>
            <w:r w:rsidRPr="008A7C7D">
              <w:rPr>
                <w:spacing w:val="4"/>
                <w:w w:val="103"/>
                <w:sz w:val="18"/>
              </w:rPr>
              <w:t>440</w:t>
            </w:r>
          </w:p>
        </w:tc>
        <w:tc>
          <w:tcPr>
            <w:tcW w:w="802" w:type="dxa"/>
            <w:tcBorders>
              <w:bottom w:val="single" w:sz="4" w:space="0" w:color="auto"/>
            </w:tcBorders>
            <w:shd w:val="clear" w:color="auto" w:fill="auto"/>
            <w:vAlign w:val="bottom"/>
          </w:tcPr>
          <w:p w:rsidR="008A7C7D" w:rsidRPr="008A7C7D" w:rsidRDefault="008A7C7D" w:rsidP="005D6016">
            <w:pPr>
              <w:pStyle w:val="SingleTxtG"/>
              <w:suppressAutoHyphens w:val="0"/>
              <w:spacing w:before="40" w:after="81" w:line="220" w:lineRule="exact"/>
              <w:ind w:left="0" w:right="43"/>
              <w:jc w:val="right"/>
              <w:rPr>
                <w:spacing w:val="4"/>
                <w:w w:val="103"/>
                <w:sz w:val="18"/>
              </w:rPr>
            </w:pPr>
            <w:r w:rsidRPr="008A7C7D">
              <w:rPr>
                <w:spacing w:val="4"/>
                <w:w w:val="103"/>
                <w:sz w:val="18"/>
              </w:rPr>
              <w:t>1</w:t>
            </w:r>
          </w:p>
        </w:tc>
        <w:tc>
          <w:tcPr>
            <w:tcW w:w="803" w:type="dxa"/>
            <w:gridSpan w:val="2"/>
            <w:tcBorders>
              <w:bottom w:val="single" w:sz="4" w:space="0" w:color="auto"/>
            </w:tcBorders>
            <w:shd w:val="clear" w:color="auto" w:fill="auto"/>
            <w:vAlign w:val="bottom"/>
          </w:tcPr>
          <w:p w:rsidR="008A7C7D" w:rsidRPr="008A7C7D" w:rsidRDefault="008A7C7D" w:rsidP="005D6016">
            <w:pPr>
              <w:pStyle w:val="SingleTxtG"/>
              <w:suppressAutoHyphens w:val="0"/>
              <w:spacing w:before="40" w:after="81" w:line="220" w:lineRule="exact"/>
              <w:ind w:left="0" w:right="43"/>
              <w:jc w:val="right"/>
              <w:rPr>
                <w:spacing w:val="4"/>
                <w:w w:val="103"/>
                <w:sz w:val="18"/>
              </w:rPr>
            </w:pPr>
            <w:r w:rsidRPr="008A7C7D">
              <w:rPr>
                <w:spacing w:val="4"/>
                <w:w w:val="103"/>
                <w:sz w:val="18"/>
              </w:rPr>
              <w:t>840</w:t>
            </w:r>
          </w:p>
        </w:tc>
        <w:tc>
          <w:tcPr>
            <w:tcW w:w="803" w:type="dxa"/>
            <w:tcBorders>
              <w:bottom w:val="single" w:sz="4" w:space="0" w:color="auto"/>
            </w:tcBorders>
            <w:shd w:val="clear" w:color="auto" w:fill="auto"/>
            <w:vAlign w:val="bottom"/>
          </w:tcPr>
          <w:p w:rsidR="008A7C7D" w:rsidRPr="008A7C7D" w:rsidRDefault="008A7C7D" w:rsidP="005D6016">
            <w:pPr>
              <w:pStyle w:val="SingleTxtG"/>
              <w:suppressAutoHyphens w:val="0"/>
              <w:spacing w:before="40" w:after="81" w:line="220" w:lineRule="exact"/>
              <w:ind w:left="0" w:right="43"/>
              <w:jc w:val="right"/>
              <w:rPr>
                <w:spacing w:val="4"/>
                <w:w w:val="103"/>
                <w:sz w:val="18"/>
              </w:rPr>
            </w:pPr>
            <w:r w:rsidRPr="008A7C7D">
              <w:rPr>
                <w:spacing w:val="4"/>
                <w:w w:val="103"/>
                <w:sz w:val="18"/>
              </w:rPr>
              <w:t>1</w:t>
            </w:r>
          </w:p>
        </w:tc>
        <w:tc>
          <w:tcPr>
            <w:tcW w:w="800" w:type="dxa"/>
            <w:gridSpan w:val="2"/>
            <w:tcBorders>
              <w:bottom w:val="single" w:sz="4" w:space="0" w:color="auto"/>
            </w:tcBorders>
            <w:shd w:val="clear" w:color="auto" w:fill="auto"/>
            <w:vAlign w:val="bottom"/>
          </w:tcPr>
          <w:p w:rsidR="008A7C7D" w:rsidRPr="008A7C7D" w:rsidRDefault="008A7C7D" w:rsidP="005D6016">
            <w:pPr>
              <w:pStyle w:val="SingleTxtG"/>
              <w:suppressAutoHyphens w:val="0"/>
              <w:spacing w:before="40" w:after="81" w:line="220" w:lineRule="exact"/>
              <w:ind w:left="0" w:right="43"/>
              <w:jc w:val="right"/>
              <w:rPr>
                <w:spacing w:val="4"/>
                <w:w w:val="103"/>
                <w:sz w:val="18"/>
              </w:rPr>
            </w:pPr>
            <w:r w:rsidRPr="008A7C7D">
              <w:rPr>
                <w:spacing w:val="4"/>
                <w:w w:val="103"/>
                <w:sz w:val="18"/>
              </w:rPr>
              <w:t>600</w:t>
            </w:r>
          </w:p>
        </w:tc>
        <w:tc>
          <w:tcPr>
            <w:tcW w:w="806" w:type="dxa"/>
            <w:tcBorders>
              <w:bottom w:val="single" w:sz="4" w:space="0" w:color="auto"/>
            </w:tcBorders>
            <w:shd w:val="clear" w:color="auto" w:fill="auto"/>
            <w:vAlign w:val="bottom"/>
          </w:tcPr>
          <w:p w:rsidR="008A7C7D" w:rsidRPr="008A7C7D" w:rsidRDefault="008A7C7D" w:rsidP="005D6016">
            <w:pPr>
              <w:pStyle w:val="SingleTxtG"/>
              <w:suppressAutoHyphens w:val="0"/>
              <w:spacing w:before="40" w:after="81" w:line="220" w:lineRule="exact"/>
              <w:ind w:left="0" w:right="43"/>
              <w:jc w:val="right"/>
              <w:rPr>
                <w:spacing w:val="4"/>
                <w:w w:val="103"/>
                <w:sz w:val="18"/>
              </w:rPr>
            </w:pPr>
            <w:r w:rsidRPr="008A7C7D">
              <w:rPr>
                <w:spacing w:val="4"/>
                <w:w w:val="103"/>
                <w:sz w:val="18"/>
              </w:rPr>
              <w:t>1</w:t>
            </w:r>
          </w:p>
        </w:tc>
      </w:tr>
      <w:tr w:rsidR="008A7C7D" w:rsidRPr="006D55DF" w:rsidTr="006D55DF">
        <w:tc>
          <w:tcPr>
            <w:tcW w:w="2520" w:type="dxa"/>
            <w:tcBorders>
              <w:top w:val="single" w:sz="4" w:space="0" w:color="auto"/>
              <w:bottom w:val="single" w:sz="12" w:space="0" w:color="auto"/>
            </w:tcBorders>
            <w:shd w:val="clear" w:color="auto" w:fill="auto"/>
          </w:tcPr>
          <w:p w:rsidR="008A7C7D" w:rsidRPr="006D55DF" w:rsidRDefault="006D55DF" w:rsidP="006D55DF">
            <w:pPr>
              <w:pStyle w:val="SingleTxtG"/>
              <w:tabs>
                <w:tab w:val="left" w:pos="305"/>
              </w:tabs>
              <w:suppressAutoHyphens w:val="0"/>
              <w:spacing w:before="81" w:after="81" w:line="220" w:lineRule="exact"/>
              <w:ind w:left="0" w:right="0"/>
              <w:jc w:val="left"/>
              <w:rPr>
                <w:b/>
                <w:spacing w:val="4"/>
                <w:w w:val="103"/>
                <w:sz w:val="18"/>
              </w:rPr>
            </w:pPr>
            <w:r>
              <w:rPr>
                <w:b/>
                <w:spacing w:val="4"/>
                <w:w w:val="103"/>
                <w:sz w:val="18"/>
              </w:rPr>
              <w:tab/>
            </w:r>
            <w:r w:rsidR="008A7C7D" w:rsidRPr="006D55DF">
              <w:rPr>
                <w:b/>
                <w:spacing w:val="4"/>
                <w:w w:val="103"/>
                <w:sz w:val="18"/>
              </w:rPr>
              <w:t>Total</w:t>
            </w:r>
          </w:p>
        </w:tc>
        <w:tc>
          <w:tcPr>
            <w:tcW w:w="801" w:type="dxa"/>
            <w:tcBorders>
              <w:top w:val="single" w:sz="4" w:space="0" w:color="auto"/>
              <w:bottom w:val="single" w:sz="12" w:space="0" w:color="auto"/>
            </w:tcBorders>
            <w:shd w:val="clear" w:color="auto" w:fill="auto"/>
            <w:vAlign w:val="bottom"/>
          </w:tcPr>
          <w:p w:rsidR="008A7C7D" w:rsidRPr="006D55DF" w:rsidRDefault="008A7C7D" w:rsidP="005D6016">
            <w:pPr>
              <w:pStyle w:val="SingleTxtG"/>
              <w:suppressAutoHyphens w:val="0"/>
              <w:spacing w:before="81" w:after="81" w:line="220" w:lineRule="exact"/>
              <w:ind w:left="0" w:right="43"/>
              <w:jc w:val="right"/>
              <w:rPr>
                <w:b/>
                <w:spacing w:val="4"/>
                <w:w w:val="103"/>
                <w:sz w:val="18"/>
              </w:rPr>
            </w:pPr>
            <w:r w:rsidRPr="006D55DF">
              <w:rPr>
                <w:b/>
                <w:spacing w:val="4"/>
                <w:w w:val="103"/>
                <w:sz w:val="18"/>
              </w:rPr>
              <w:t>183 915</w:t>
            </w:r>
          </w:p>
        </w:tc>
        <w:tc>
          <w:tcPr>
            <w:tcW w:w="802" w:type="dxa"/>
            <w:tcBorders>
              <w:top w:val="single" w:sz="4" w:space="0" w:color="auto"/>
              <w:bottom w:val="single" w:sz="12" w:space="0" w:color="auto"/>
            </w:tcBorders>
            <w:shd w:val="clear" w:color="auto" w:fill="auto"/>
            <w:vAlign w:val="bottom"/>
          </w:tcPr>
          <w:p w:rsidR="008A7C7D" w:rsidRPr="006D55DF" w:rsidRDefault="008A7C7D" w:rsidP="005D6016">
            <w:pPr>
              <w:pStyle w:val="SingleTxtG"/>
              <w:suppressAutoHyphens w:val="0"/>
              <w:spacing w:before="81" w:after="81" w:line="220" w:lineRule="exact"/>
              <w:ind w:left="0" w:right="43"/>
              <w:jc w:val="right"/>
              <w:rPr>
                <w:b/>
                <w:spacing w:val="4"/>
                <w:w w:val="103"/>
                <w:sz w:val="18"/>
              </w:rPr>
            </w:pPr>
            <w:r w:rsidRPr="006D55DF">
              <w:rPr>
                <w:b/>
                <w:spacing w:val="4"/>
                <w:w w:val="103"/>
                <w:sz w:val="18"/>
              </w:rPr>
              <w:t>100</w:t>
            </w:r>
          </w:p>
        </w:tc>
        <w:tc>
          <w:tcPr>
            <w:tcW w:w="803" w:type="dxa"/>
            <w:gridSpan w:val="2"/>
            <w:tcBorders>
              <w:top w:val="single" w:sz="4" w:space="0" w:color="auto"/>
              <w:bottom w:val="single" w:sz="12" w:space="0" w:color="auto"/>
            </w:tcBorders>
            <w:shd w:val="clear" w:color="auto" w:fill="auto"/>
            <w:vAlign w:val="bottom"/>
          </w:tcPr>
          <w:p w:rsidR="008A7C7D" w:rsidRPr="006D55DF" w:rsidRDefault="008A7C7D" w:rsidP="005D6016">
            <w:pPr>
              <w:pStyle w:val="SingleTxtG"/>
              <w:suppressAutoHyphens w:val="0"/>
              <w:spacing w:before="81" w:after="81" w:line="220" w:lineRule="exact"/>
              <w:ind w:left="0" w:right="43"/>
              <w:jc w:val="right"/>
              <w:rPr>
                <w:b/>
                <w:spacing w:val="4"/>
                <w:w w:val="103"/>
                <w:sz w:val="18"/>
              </w:rPr>
            </w:pPr>
            <w:r w:rsidRPr="006D55DF">
              <w:rPr>
                <w:b/>
                <w:spacing w:val="4"/>
                <w:w w:val="103"/>
                <w:sz w:val="18"/>
              </w:rPr>
              <w:t>89 915</w:t>
            </w:r>
          </w:p>
        </w:tc>
        <w:tc>
          <w:tcPr>
            <w:tcW w:w="803" w:type="dxa"/>
            <w:tcBorders>
              <w:top w:val="single" w:sz="4" w:space="0" w:color="auto"/>
              <w:bottom w:val="single" w:sz="12" w:space="0" w:color="auto"/>
            </w:tcBorders>
            <w:shd w:val="clear" w:color="auto" w:fill="auto"/>
            <w:vAlign w:val="bottom"/>
          </w:tcPr>
          <w:p w:rsidR="008A7C7D" w:rsidRPr="006D55DF" w:rsidRDefault="008A7C7D" w:rsidP="005D6016">
            <w:pPr>
              <w:pStyle w:val="SingleTxtG"/>
              <w:suppressAutoHyphens w:val="0"/>
              <w:spacing w:before="81" w:after="81" w:line="220" w:lineRule="exact"/>
              <w:ind w:left="0" w:right="43"/>
              <w:jc w:val="right"/>
              <w:rPr>
                <w:b/>
                <w:spacing w:val="4"/>
                <w:w w:val="103"/>
                <w:sz w:val="18"/>
              </w:rPr>
            </w:pPr>
            <w:r w:rsidRPr="006D55DF">
              <w:rPr>
                <w:b/>
                <w:spacing w:val="4"/>
                <w:w w:val="103"/>
                <w:sz w:val="18"/>
              </w:rPr>
              <w:t>100</w:t>
            </w:r>
          </w:p>
        </w:tc>
        <w:tc>
          <w:tcPr>
            <w:tcW w:w="800" w:type="dxa"/>
            <w:gridSpan w:val="2"/>
            <w:tcBorders>
              <w:top w:val="single" w:sz="4" w:space="0" w:color="auto"/>
              <w:bottom w:val="single" w:sz="12" w:space="0" w:color="auto"/>
            </w:tcBorders>
            <w:shd w:val="clear" w:color="auto" w:fill="auto"/>
            <w:vAlign w:val="bottom"/>
          </w:tcPr>
          <w:p w:rsidR="008A7C7D" w:rsidRPr="006D55DF" w:rsidRDefault="008A7C7D" w:rsidP="005D6016">
            <w:pPr>
              <w:pStyle w:val="SingleTxtG"/>
              <w:suppressAutoHyphens w:val="0"/>
              <w:spacing w:before="81" w:after="81" w:line="220" w:lineRule="exact"/>
              <w:ind w:left="0" w:right="43"/>
              <w:jc w:val="right"/>
              <w:rPr>
                <w:b/>
                <w:spacing w:val="4"/>
                <w:w w:val="103"/>
                <w:sz w:val="18"/>
              </w:rPr>
            </w:pPr>
            <w:r w:rsidRPr="006D55DF">
              <w:rPr>
                <w:b/>
                <w:spacing w:val="4"/>
                <w:w w:val="103"/>
                <w:sz w:val="18"/>
              </w:rPr>
              <w:t>94 000</w:t>
            </w:r>
          </w:p>
        </w:tc>
        <w:tc>
          <w:tcPr>
            <w:tcW w:w="806" w:type="dxa"/>
            <w:tcBorders>
              <w:top w:val="single" w:sz="4" w:space="0" w:color="auto"/>
              <w:bottom w:val="single" w:sz="12" w:space="0" w:color="auto"/>
            </w:tcBorders>
            <w:shd w:val="clear" w:color="auto" w:fill="auto"/>
            <w:vAlign w:val="bottom"/>
          </w:tcPr>
          <w:p w:rsidR="008A7C7D" w:rsidRPr="006D55DF" w:rsidRDefault="008A7C7D" w:rsidP="005D6016">
            <w:pPr>
              <w:pStyle w:val="SingleTxtG"/>
              <w:suppressAutoHyphens w:val="0"/>
              <w:spacing w:before="81" w:after="81" w:line="220" w:lineRule="exact"/>
              <w:ind w:left="0" w:right="43"/>
              <w:jc w:val="right"/>
              <w:rPr>
                <w:b/>
                <w:spacing w:val="4"/>
                <w:w w:val="103"/>
                <w:sz w:val="18"/>
              </w:rPr>
            </w:pPr>
            <w:r w:rsidRPr="006D55DF">
              <w:rPr>
                <w:b/>
                <w:spacing w:val="4"/>
                <w:w w:val="103"/>
                <w:sz w:val="18"/>
              </w:rPr>
              <w:t>100</w:t>
            </w:r>
          </w:p>
        </w:tc>
      </w:tr>
    </w:tbl>
    <w:p w:rsidR="008A7C7D" w:rsidRPr="006D55DF" w:rsidRDefault="008A7C7D" w:rsidP="006D55DF">
      <w:pPr>
        <w:pStyle w:val="SingleTxt"/>
        <w:spacing w:after="0" w:line="120" w:lineRule="exact"/>
        <w:rPr>
          <w:sz w:val="10"/>
        </w:rPr>
      </w:pPr>
    </w:p>
    <w:p w:rsidR="00626016" w:rsidRDefault="00626016" w:rsidP="006D55DF">
      <w:pPr>
        <w:pStyle w:val="FootnoteText"/>
        <w:tabs>
          <w:tab w:val="clear" w:pos="418"/>
          <w:tab w:val="right" w:pos="1476"/>
          <w:tab w:val="left" w:pos="1548"/>
          <w:tab w:val="right" w:pos="1836"/>
          <w:tab w:val="left" w:pos="1908"/>
        </w:tabs>
        <w:ind w:left="1548" w:right="1267" w:hanging="288"/>
      </w:pPr>
      <w:r w:rsidRPr="006D55DF">
        <w:rPr>
          <w:i/>
          <w:iCs/>
        </w:rPr>
        <w:t>Source</w:t>
      </w:r>
      <w:r>
        <w:t xml:space="preserve">: </w:t>
      </w:r>
      <w:r w:rsidRPr="006D55DF">
        <w:rPr>
          <w:i/>
          <w:iCs/>
        </w:rPr>
        <w:t>Department of Statistics</w:t>
      </w:r>
      <w:r w:rsidR="006D55DF">
        <w:t>.</w:t>
      </w:r>
    </w:p>
    <w:p w:rsidR="006D55DF" w:rsidRPr="006D55DF" w:rsidRDefault="006D55DF" w:rsidP="006D55DF">
      <w:pPr>
        <w:pStyle w:val="FootnoteText"/>
        <w:tabs>
          <w:tab w:val="clear" w:pos="418"/>
          <w:tab w:val="right" w:pos="1476"/>
          <w:tab w:val="left" w:pos="1548"/>
          <w:tab w:val="right" w:pos="1836"/>
          <w:tab w:val="left" w:pos="1908"/>
        </w:tabs>
        <w:spacing w:line="120" w:lineRule="exact"/>
        <w:ind w:left="1548" w:right="1267" w:hanging="288"/>
        <w:rPr>
          <w:sz w:val="10"/>
        </w:rPr>
      </w:pPr>
    </w:p>
    <w:p w:rsidR="006D55DF" w:rsidRPr="006D55DF" w:rsidRDefault="006D55DF" w:rsidP="006D55DF">
      <w:pPr>
        <w:pStyle w:val="FootnoteText"/>
        <w:tabs>
          <w:tab w:val="clear" w:pos="418"/>
          <w:tab w:val="right" w:pos="1476"/>
          <w:tab w:val="left" w:pos="1548"/>
          <w:tab w:val="right" w:pos="1836"/>
          <w:tab w:val="left" w:pos="1908"/>
        </w:tabs>
        <w:spacing w:line="120" w:lineRule="exact"/>
        <w:ind w:left="1548" w:right="1267" w:hanging="288"/>
        <w:rPr>
          <w:sz w:val="10"/>
        </w:rPr>
      </w:pPr>
    </w:p>
    <w:p w:rsidR="00626016" w:rsidRDefault="00626016" w:rsidP="006D55D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The Minimum Wage Order (2015)</w:t>
      </w:r>
    </w:p>
    <w:p w:rsidR="006D55DF" w:rsidRPr="006D55DF" w:rsidRDefault="006D55DF" w:rsidP="006D55DF">
      <w:pPr>
        <w:pStyle w:val="SingleTxt"/>
        <w:spacing w:after="0" w:line="120" w:lineRule="exact"/>
        <w:rPr>
          <w:sz w:val="10"/>
          <w:lang w:val="en-US"/>
        </w:rPr>
      </w:pPr>
    </w:p>
    <w:p w:rsidR="00626016" w:rsidRDefault="00626016" w:rsidP="0098076C">
      <w:pPr>
        <w:pStyle w:val="SingleTxt"/>
      </w:pPr>
      <w:r>
        <w:t>102.</w:t>
      </w:r>
      <w:r>
        <w:tab/>
        <w:t xml:space="preserve">During the period under review, the Government increased the national minimum wage by 40% </w:t>
      </w:r>
      <w:r w:rsidR="0098076C">
        <w:t xml:space="preserve">— </w:t>
      </w:r>
      <w:r>
        <w:t xml:space="preserve">i.e. from a minimum of $150/week, $30/day, $4/hour to $210/week, $42/day, and $5.25/hour. </w:t>
      </w:r>
    </w:p>
    <w:p w:rsidR="006D55DF" w:rsidRPr="006D55DF" w:rsidRDefault="006D55DF" w:rsidP="006D55DF">
      <w:pPr>
        <w:pStyle w:val="SingleTxt"/>
        <w:spacing w:after="0" w:line="120" w:lineRule="exact"/>
        <w:rPr>
          <w:sz w:val="10"/>
        </w:rPr>
      </w:pPr>
    </w:p>
    <w:p w:rsidR="00626016" w:rsidRDefault="00626016" w:rsidP="006D55D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The National Training Agency</w:t>
      </w:r>
    </w:p>
    <w:p w:rsidR="006D55DF" w:rsidRPr="006D55DF" w:rsidRDefault="006D55DF" w:rsidP="006D55DF">
      <w:pPr>
        <w:pStyle w:val="SingleTxt"/>
        <w:spacing w:after="0" w:line="120" w:lineRule="exact"/>
        <w:rPr>
          <w:sz w:val="10"/>
        </w:rPr>
      </w:pPr>
    </w:p>
    <w:p w:rsidR="00626016" w:rsidRDefault="00626016" w:rsidP="0098076C">
      <w:pPr>
        <w:pStyle w:val="SingleTxt"/>
      </w:pPr>
      <w:r>
        <w:t>103.</w:t>
      </w:r>
      <w:r>
        <w:tab/>
        <w:t xml:space="preserve">The National Training Agency, described in Article 10, is a skills development agency and also operates as a job placement entity </w:t>
      </w:r>
      <w:r w:rsidR="0098076C">
        <w:t xml:space="preserve">— </w:t>
      </w:r>
      <w:r>
        <w:t xml:space="preserve">See Article 10 in this report for more information about the agency. </w:t>
      </w:r>
    </w:p>
    <w:p w:rsidR="006D55DF" w:rsidRPr="006D55DF" w:rsidRDefault="006D55DF" w:rsidP="006D55DF">
      <w:pPr>
        <w:pStyle w:val="SingleTxt"/>
        <w:spacing w:after="0" w:line="120" w:lineRule="exact"/>
        <w:rPr>
          <w:sz w:val="10"/>
        </w:rPr>
      </w:pPr>
    </w:p>
    <w:p w:rsidR="00626016" w:rsidRDefault="00626016" w:rsidP="006D55D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Employment Exchange Unit</w:t>
      </w:r>
    </w:p>
    <w:p w:rsidR="006D55DF" w:rsidRPr="006D55DF" w:rsidRDefault="006D55DF" w:rsidP="006D55DF">
      <w:pPr>
        <w:pStyle w:val="SingleTxt"/>
        <w:spacing w:after="0" w:line="120" w:lineRule="exact"/>
        <w:rPr>
          <w:sz w:val="10"/>
        </w:rPr>
      </w:pPr>
    </w:p>
    <w:p w:rsidR="00626016" w:rsidRDefault="00626016" w:rsidP="00626016">
      <w:pPr>
        <w:pStyle w:val="SingleTxt"/>
      </w:pPr>
      <w:r>
        <w:t>104.</w:t>
      </w:r>
      <w:r>
        <w:tab/>
        <w:t xml:space="preserve">The Employment Exchange Unit is situated in the Department of Labour (DOL). Among the main tasks of this unit, this entity assists with matching job seekers with employers. The number of women accessing this service during the reporting period surpasses those of men, as can be seen in the table below. </w:t>
      </w:r>
    </w:p>
    <w:p w:rsidR="006D55DF" w:rsidRPr="006D55DF" w:rsidRDefault="006D55DF" w:rsidP="006D55DF">
      <w:pPr>
        <w:pStyle w:val="SingleTxt"/>
        <w:spacing w:after="0" w:line="120" w:lineRule="exact"/>
        <w:rPr>
          <w:sz w:val="10"/>
        </w:rPr>
      </w:pPr>
    </w:p>
    <w:p w:rsidR="00626016" w:rsidRPr="006D55DF" w:rsidRDefault="006D55DF" w:rsidP="006D55D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rPr>
      </w:pPr>
      <w:r>
        <w:tab/>
      </w:r>
      <w:r>
        <w:tab/>
      </w:r>
      <w:r w:rsidR="00626016" w:rsidRPr="006D55DF">
        <w:rPr>
          <w:b w:val="0"/>
          <w:bCs/>
        </w:rPr>
        <w:t>Table 13</w:t>
      </w:r>
    </w:p>
    <w:p w:rsidR="00626016" w:rsidRDefault="006D55DF" w:rsidP="006D55D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626016">
        <w:t>Bahamas Employment Exchange: 1st January, 2011</w:t>
      </w:r>
      <w:r>
        <w:t>-</w:t>
      </w:r>
      <w:r w:rsidR="00626016">
        <w:t>31st December, 2015</w:t>
      </w:r>
    </w:p>
    <w:p w:rsidR="006D55DF" w:rsidRPr="006D55DF" w:rsidRDefault="006D55DF" w:rsidP="006D55DF">
      <w:pPr>
        <w:pStyle w:val="SingleTxt"/>
        <w:spacing w:after="0" w:line="120" w:lineRule="exact"/>
        <w:rPr>
          <w:sz w:val="10"/>
          <w:lang w:val="en-US"/>
        </w:rPr>
      </w:pPr>
    </w:p>
    <w:tbl>
      <w:tblPr>
        <w:tblW w:w="7244" w:type="dxa"/>
        <w:tblInd w:w="1260" w:type="dxa"/>
        <w:tblLayout w:type="fixed"/>
        <w:tblCellMar>
          <w:left w:w="0" w:type="dxa"/>
          <w:right w:w="0" w:type="dxa"/>
        </w:tblCellMar>
        <w:tblLook w:val="0000" w:firstRow="0" w:lastRow="0" w:firstColumn="0" w:lastColumn="0" w:noHBand="0" w:noVBand="0"/>
      </w:tblPr>
      <w:tblGrid>
        <w:gridCol w:w="3212"/>
        <w:gridCol w:w="1344"/>
        <w:gridCol w:w="1344"/>
        <w:gridCol w:w="1344"/>
      </w:tblGrid>
      <w:tr w:rsidR="006D55DF" w:rsidRPr="006D55DF" w:rsidTr="006D55DF">
        <w:trPr>
          <w:tblHeader/>
        </w:trPr>
        <w:tc>
          <w:tcPr>
            <w:tcW w:w="3212" w:type="dxa"/>
            <w:tcBorders>
              <w:top w:val="single" w:sz="4" w:space="0" w:color="auto"/>
              <w:bottom w:val="single" w:sz="12" w:space="0" w:color="auto"/>
            </w:tcBorders>
            <w:shd w:val="clear" w:color="auto" w:fill="auto"/>
            <w:vAlign w:val="bottom"/>
          </w:tcPr>
          <w:p w:rsidR="006D55DF" w:rsidRPr="006D55DF" w:rsidRDefault="006D55DF" w:rsidP="006D55DF">
            <w:pPr>
              <w:pStyle w:val="SingleTxtG"/>
              <w:spacing w:before="81" w:after="81" w:line="160" w:lineRule="exact"/>
              <w:ind w:left="0" w:right="40"/>
              <w:jc w:val="left"/>
              <w:rPr>
                <w:rFonts w:ascii="Times New Roman Italic" w:hAnsi="Times New Roman Italic" w:cs="Times New Roman Italic"/>
                <w:i/>
                <w:spacing w:val="4"/>
                <w:w w:val="103"/>
                <w:sz w:val="14"/>
              </w:rPr>
            </w:pPr>
            <w:r w:rsidRPr="006D55DF">
              <w:rPr>
                <w:rFonts w:ascii="Times New Roman Italic" w:hAnsi="Times New Roman Italic" w:cs="Times New Roman Italic"/>
                <w:i/>
                <w:spacing w:val="4"/>
                <w:w w:val="103"/>
                <w:sz w:val="14"/>
              </w:rPr>
              <w:t>Activity</w:t>
            </w:r>
          </w:p>
        </w:tc>
        <w:tc>
          <w:tcPr>
            <w:tcW w:w="1344" w:type="dxa"/>
            <w:tcBorders>
              <w:top w:val="single" w:sz="4" w:space="0" w:color="auto"/>
              <w:bottom w:val="single" w:sz="12" w:space="0" w:color="auto"/>
            </w:tcBorders>
            <w:shd w:val="clear" w:color="auto" w:fill="auto"/>
            <w:vAlign w:val="bottom"/>
          </w:tcPr>
          <w:p w:rsidR="006D55DF" w:rsidRPr="006D55DF" w:rsidRDefault="006D55DF" w:rsidP="006D55DF">
            <w:pPr>
              <w:pStyle w:val="SingleTxtG"/>
              <w:spacing w:before="81" w:after="81" w:line="160" w:lineRule="exact"/>
              <w:ind w:left="144" w:right="40"/>
              <w:jc w:val="right"/>
              <w:rPr>
                <w:rFonts w:ascii="Times New Roman Italic" w:hAnsi="Times New Roman Italic" w:cs="Times New Roman Italic"/>
                <w:i/>
                <w:spacing w:val="4"/>
                <w:w w:val="103"/>
                <w:sz w:val="14"/>
              </w:rPr>
            </w:pPr>
            <w:r w:rsidRPr="006D55DF">
              <w:rPr>
                <w:rFonts w:ascii="Times New Roman Italic" w:hAnsi="Times New Roman Italic" w:cs="Times New Roman Italic"/>
                <w:i/>
                <w:spacing w:val="4"/>
                <w:w w:val="103"/>
                <w:sz w:val="14"/>
              </w:rPr>
              <w:t>Female</w:t>
            </w:r>
          </w:p>
        </w:tc>
        <w:tc>
          <w:tcPr>
            <w:tcW w:w="1344" w:type="dxa"/>
            <w:tcBorders>
              <w:top w:val="single" w:sz="4" w:space="0" w:color="auto"/>
              <w:bottom w:val="single" w:sz="12" w:space="0" w:color="auto"/>
            </w:tcBorders>
            <w:shd w:val="clear" w:color="auto" w:fill="auto"/>
            <w:vAlign w:val="bottom"/>
          </w:tcPr>
          <w:p w:rsidR="006D55DF" w:rsidRPr="006D55DF" w:rsidRDefault="006D55DF" w:rsidP="006D55DF">
            <w:pPr>
              <w:pStyle w:val="SingleTxtG"/>
              <w:spacing w:before="81" w:after="81" w:line="160" w:lineRule="exact"/>
              <w:ind w:left="144" w:right="40"/>
              <w:jc w:val="right"/>
              <w:rPr>
                <w:rFonts w:ascii="Times New Roman Italic" w:hAnsi="Times New Roman Italic" w:cs="Times New Roman Italic"/>
                <w:i/>
                <w:spacing w:val="4"/>
                <w:w w:val="103"/>
                <w:sz w:val="14"/>
              </w:rPr>
            </w:pPr>
            <w:r w:rsidRPr="006D55DF">
              <w:rPr>
                <w:rFonts w:ascii="Times New Roman Italic" w:hAnsi="Times New Roman Italic" w:cs="Times New Roman Italic"/>
                <w:i/>
                <w:spacing w:val="4"/>
                <w:w w:val="103"/>
                <w:sz w:val="14"/>
              </w:rPr>
              <w:t>Male</w:t>
            </w:r>
          </w:p>
        </w:tc>
        <w:tc>
          <w:tcPr>
            <w:tcW w:w="1344" w:type="dxa"/>
            <w:tcBorders>
              <w:top w:val="single" w:sz="4" w:space="0" w:color="auto"/>
              <w:bottom w:val="single" w:sz="12" w:space="0" w:color="auto"/>
            </w:tcBorders>
            <w:shd w:val="clear" w:color="auto" w:fill="auto"/>
            <w:vAlign w:val="bottom"/>
          </w:tcPr>
          <w:p w:rsidR="006D55DF" w:rsidRPr="006D55DF" w:rsidRDefault="006D55DF" w:rsidP="006D55DF">
            <w:pPr>
              <w:pStyle w:val="SingleTxtG"/>
              <w:spacing w:before="81" w:after="81" w:line="160" w:lineRule="exact"/>
              <w:ind w:left="144" w:right="40"/>
              <w:jc w:val="right"/>
              <w:rPr>
                <w:rFonts w:ascii="Times New Roman Italic" w:hAnsi="Times New Roman Italic" w:cs="Times New Roman Italic"/>
                <w:i/>
                <w:spacing w:val="4"/>
                <w:w w:val="103"/>
                <w:sz w:val="14"/>
              </w:rPr>
            </w:pPr>
            <w:r w:rsidRPr="006D55DF">
              <w:rPr>
                <w:rFonts w:ascii="Times New Roman Italic" w:hAnsi="Times New Roman Italic" w:cs="Times New Roman Italic"/>
                <w:i/>
                <w:spacing w:val="4"/>
                <w:w w:val="103"/>
                <w:sz w:val="14"/>
              </w:rPr>
              <w:t>Total</w:t>
            </w:r>
          </w:p>
        </w:tc>
      </w:tr>
      <w:tr w:rsidR="006D55DF" w:rsidRPr="006D55DF" w:rsidTr="006D55DF">
        <w:trPr>
          <w:trHeight w:hRule="exact" w:val="115"/>
          <w:tblHeader/>
        </w:trPr>
        <w:tc>
          <w:tcPr>
            <w:tcW w:w="3212" w:type="dxa"/>
            <w:tcBorders>
              <w:top w:val="single" w:sz="12" w:space="0" w:color="auto"/>
            </w:tcBorders>
            <w:shd w:val="clear" w:color="auto" w:fill="auto"/>
            <w:vAlign w:val="bottom"/>
          </w:tcPr>
          <w:p w:rsidR="006D55DF" w:rsidRPr="006D55DF" w:rsidRDefault="006D55DF" w:rsidP="006D55DF">
            <w:pPr>
              <w:pStyle w:val="SingleTxtG"/>
              <w:spacing w:before="40" w:after="40" w:line="210" w:lineRule="exact"/>
              <w:ind w:left="0" w:right="40"/>
              <w:jc w:val="left"/>
              <w:rPr>
                <w:sz w:val="17"/>
              </w:rPr>
            </w:pPr>
          </w:p>
        </w:tc>
        <w:tc>
          <w:tcPr>
            <w:tcW w:w="1344" w:type="dxa"/>
            <w:tcBorders>
              <w:top w:val="single" w:sz="12" w:space="0" w:color="auto"/>
            </w:tcBorders>
            <w:shd w:val="clear" w:color="auto" w:fill="auto"/>
            <w:vAlign w:val="bottom"/>
          </w:tcPr>
          <w:p w:rsidR="006D55DF" w:rsidRPr="006D55DF" w:rsidRDefault="006D55DF" w:rsidP="006D55DF">
            <w:pPr>
              <w:pStyle w:val="SingleTxtG"/>
              <w:spacing w:before="40" w:after="40" w:line="210" w:lineRule="exact"/>
              <w:ind w:left="144" w:right="40"/>
              <w:jc w:val="right"/>
              <w:rPr>
                <w:sz w:val="17"/>
              </w:rPr>
            </w:pPr>
          </w:p>
        </w:tc>
        <w:tc>
          <w:tcPr>
            <w:tcW w:w="1344" w:type="dxa"/>
            <w:tcBorders>
              <w:top w:val="single" w:sz="12" w:space="0" w:color="auto"/>
            </w:tcBorders>
            <w:shd w:val="clear" w:color="auto" w:fill="auto"/>
            <w:vAlign w:val="bottom"/>
          </w:tcPr>
          <w:p w:rsidR="006D55DF" w:rsidRPr="006D55DF" w:rsidRDefault="006D55DF" w:rsidP="006D55DF">
            <w:pPr>
              <w:pStyle w:val="SingleTxtG"/>
              <w:spacing w:before="40" w:after="40" w:line="210" w:lineRule="exact"/>
              <w:ind w:left="144" w:right="40"/>
              <w:jc w:val="right"/>
              <w:rPr>
                <w:sz w:val="17"/>
              </w:rPr>
            </w:pPr>
          </w:p>
        </w:tc>
        <w:tc>
          <w:tcPr>
            <w:tcW w:w="1344" w:type="dxa"/>
            <w:tcBorders>
              <w:top w:val="single" w:sz="12" w:space="0" w:color="auto"/>
            </w:tcBorders>
            <w:shd w:val="clear" w:color="auto" w:fill="auto"/>
            <w:vAlign w:val="bottom"/>
          </w:tcPr>
          <w:p w:rsidR="006D55DF" w:rsidRPr="006D55DF" w:rsidRDefault="006D55DF" w:rsidP="006D55DF">
            <w:pPr>
              <w:pStyle w:val="SingleTxtG"/>
              <w:spacing w:before="40" w:after="40" w:line="210" w:lineRule="exact"/>
              <w:ind w:left="144" w:right="40"/>
              <w:jc w:val="right"/>
              <w:rPr>
                <w:sz w:val="17"/>
              </w:rPr>
            </w:pPr>
          </w:p>
        </w:tc>
      </w:tr>
      <w:tr w:rsidR="006D55DF" w:rsidRPr="006D55DF" w:rsidTr="006D55DF">
        <w:tc>
          <w:tcPr>
            <w:tcW w:w="3212" w:type="dxa"/>
            <w:shd w:val="clear" w:color="auto" w:fill="auto"/>
            <w:vAlign w:val="bottom"/>
          </w:tcPr>
          <w:p w:rsidR="006D55DF" w:rsidRPr="006D55DF" w:rsidRDefault="006D55DF" w:rsidP="006D55DF">
            <w:pPr>
              <w:pStyle w:val="SingleTxtG"/>
              <w:tabs>
                <w:tab w:val="left" w:pos="288"/>
                <w:tab w:val="left" w:pos="576"/>
                <w:tab w:val="left" w:pos="864"/>
                <w:tab w:val="left" w:pos="1152"/>
              </w:tabs>
              <w:spacing w:before="40" w:after="40" w:line="210" w:lineRule="exact"/>
              <w:ind w:left="0" w:right="40"/>
              <w:jc w:val="left"/>
              <w:rPr>
                <w:spacing w:val="4"/>
                <w:w w:val="103"/>
                <w:sz w:val="17"/>
              </w:rPr>
            </w:pPr>
            <w:r w:rsidRPr="006D55DF">
              <w:rPr>
                <w:spacing w:val="4"/>
                <w:w w:val="103"/>
                <w:sz w:val="17"/>
              </w:rPr>
              <w:t>New Registrant</w:t>
            </w:r>
          </w:p>
        </w:tc>
        <w:tc>
          <w:tcPr>
            <w:tcW w:w="1344" w:type="dxa"/>
            <w:shd w:val="clear" w:color="auto" w:fill="auto"/>
            <w:vAlign w:val="bottom"/>
          </w:tcPr>
          <w:p w:rsidR="006D55DF" w:rsidRPr="006D55DF" w:rsidRDefault="006D55DF" w:rsidP="006D55DF">
            <w:pPr>
              <w:pStyle w:val="SingleTxtG"/>
              <w:tabs>
                <w:tab w:val="left" w:pos="288"/>
                <w:tab w:val="left" w:pos="576"/>
                <w:tab w:val="left" w:pos="864"/>
                <w:tab w:val="left" w:pos="1152"/>
              </w:tabs>
              <w:spacing w:before="40" w:after="40" w:line="210" w:lineRule="exact"/>
              <w:ind w:left="144" w:right="40"/>
              <w:jc w:val="right"/>
              <w:rPr>
                <w:spacing w:val="4"/>
                <w:w w:val="103"/>
                <w:sz w:val="17"/>
              </w:rPr>
            </w:pPr>
            <w:r w:rsidRPr="006D55DF">
              <w:rPr>
                <w:spacing w:val="4"/>
                <w:w w:val="103"/>
                <w:sz w:val="17"/>
              </w:rPr>
              <w:t>11</w:t>
            </w:r>
            <w:r w:rsidR="00B956DB">
              <w:rPr>
                <w:spacing w:val="4"/>
                <w:w w:val="103"/>
                <w:sz w:val="17"/>
              </w:rPr>
              <w:t xml:space="preserve"> </w:t>
            </w:r>
            <w:r w:rsidRPr="006D55DF">
              <w:rPr>
                <w:spacing w:val="4"/>
                <w:w w:val="103"/>
                <w:sz w:val="17"/>
              </w:rPr>
              <w:t>142 (56%)</w:t>
            </w:r>
          </w:p>
        </w:tc>
        <w:tc>
          <w:tcPr>
            <w:tcW w:w="1344" w:type="dxa"/>
            <w:shd w:val="clear" w:color="auto" w:fill="auto"/>
            <w:vAlign w:val="bottom"/>
          </w:tcPr>
          <w:p w:rsidR="006D55DF" w:rsidRPr="006D55DF" w:rsidRDefault="006D55DF" w:rsidP="006D55DF">
            <w:pPr>
              <w:pStyle w:val="SingleTxtG"/>
              <w:tabs>
                <w:tab w:val="left" w:pos="288"/>
                <w:tab w:val="left" w:pos="576"/>
                <w:tab w:val="left" w:pos="864"/>
                <w:tab w:val="left" w:pos="1152"/>
              </w:tabs>
              <w:spacing w:before="40" w:after="40" w:line="210" w:lineRule="exact"/>
              <w:ind w:left="144" w:right="40"/>
              <w:jc w:val="right"/>
              <w:rPr>
                <w:spacing w:val="4"/>
                <w:w w:val="103"/>
                <w:sz w:val="17"/>
              </w:rPr>
            </w:pPr>
            <w:r w:rsidRPr="006D55DF">
              <w:rPr>
                <w:spacing w:val="4"/>
                <w:w w:val="103"/>
                <w:sz w:val="17"/>
              </w:rPr>
              <w:t>8</w:t>
            </w:r>
            <w:r w:rsidR="00B956DB">
              <w:rPr>
                <w:spacing w:val="4"/>
                <w:w w:val="103"/>
                <w:sz w:val="17"/>
              </w:rPr>
              <w:t xml:space="preserve"> </w:t>
            </w:r>
            <w:r w:rsidRPr="006D55DF">
              <w:rPr>
                <w:spacing w:val="4"/>
                <w:w w:val="103"/>
                <w:sz w:val="17"/>
              </w:rPr>
              <w:t>755 (44%)</w:t>
            </w:r>
          </w:p>
        </w:tc>
        <w:tc>
          <w:tcPr>
            <w:tcW w:w="1344" w:type="dxa"/>
            <w:shd w:val="clear" w:color="auto" w:fill="auto"/>
            <w:vAlign w:val="bottom"/>
          </w:tcPr>
          <w:p w:rsidR="006D55DF" w:rsidRPr="006D55DF" w:rsidRDefault="006D55DF" w:rsidP="006D55DF">
            <w:pPr>
              <w:pStyle w:val="SingleTxtG"/>
              <w:tabs>
                <w:tab w:val="left" w:pos="288"/>
                <w:tab w:val="left" w:pos="576"/>
                <w:tab w:val="left" w:pos="864"/>
                <w:tab w:val="left" w:pos="1152"/>
              </w:tabs>
              <w:spacing w:before="40" w:after="40" w:line="210" w:lineRule="exact"/>
              <w:ind w:left="144" w:right="40"/>
              <w:jc w:val="right"/>
              <w:rPr>
                <w:spacing w:val="4"/>
                <w:w w:val="103"/>
                <w:sz w:val="17"/>
              </w:rPr>
            </w:pPr>
            <w:r w:rsidRPr="006D55DF">
              <w:rPr>
                <w:spacing w:val="4"/>
                <w:w w:val="103"/>
                <w:sz w:val="17"/>
              </w:rPr>
              <w:t>19</w:t>
            </w:r>
            <w:r w:rsidR="00B956DB">
              <w:rPr>
                <w:spacing w:val="4"/>
                <w:w w:val="103"/>
                <w:sz w:val="17"/>
              </w:rPr>
              <w:t xml:space="preserve"> </w:t>
            </w:r>
            <w:r w:rsidRPr="006D55DF">
              <w:rPr>
                <w:spacing w:val="4"/>
                <w:w w:val="103"/>
                <w:sz w:val="17"/>
              </w:rPr>
              <w:t>897</w:t>
            </w:r>
          </w:p>
        </w:tc>
      </w:tr>
      <w:tr w:rsidR="006D55DF" w:rsidRPr="006D55DF" w:rsidTr="006D55DF">
        <w:tc>
          <w:tcPr>
            <w:tcW w:w="3212" w:type="dxa"/>
            <w:shd w:val="clear" w:color="auto" w:fill="auto"/>
            <w:vAlign w:val="bottom"/>
          </w:tcPr>
          <w:p w:rsidR="006D55DF" w:rsidRPr="006D55DF" w:rsidRDefault="006D55DF" w:rsidP="006D55DF">
            <w:pPr>
              <w:pStyle w:val="SingleTxtG"/>
              <w:tabs>
                <w:tab w:val="left" w:pos="288"/>
                <w:tab w:val="left" w:pos="576"/>
                <w:tab w:val="left" w:pos="864"/>
                <w:tab w:val="left" w:pos="1152"/>
              </w:tabs>
              <w:spacing w:before="40" w:after="40" w:line="210" w:lineRule="exact"/>
              <w:ind w:left="0" w:right="40"/>
              <w:jc w:val="left"/>
              <w:rPr>
                <w:spacing w:val="4"/>
                <w:w w:val="103"/>
                <w:sz w:val="17"/>
              </w:rPr>
            </w:pPr>
            <w:r w:rsidRPr="006D55DF">
              <w:rPr>
                <w:spacing w:val="4"/>
                <w:w w:val="103"/>
                <w:sz w:val="17"/>
              </w:rPr>
              <w:t>Return Interview</w:t>
            </w:r>
          </w:p>
        </w:tc>
        <w:tc>
          <w:tcPr>
            <w:tcW w:w="1344" w:type="dxa"/>
            <w:shd w:val="clear" w:color="auto" w:fill="auto"/>
            <w:vAlign w:val="bottom"/>
          </w:tcPr>
          <w:p w:rsidR="006D55DF" w:rsidRPr="006D55DF" w:rsidRDefault="006D55DF" w:rsidP="006D55DF">
            <w:pPr>
              <w:pStyle w:val="SingleTxtG"/>
              <w:tabs>
                <w:tab w:val="left" w:pos="288"/>
                <w:tab w:val="left" w:pos="576"/>
                <w:tab w:val="left" w:pos="864"/>
                <w:tab w:val="left" w:pos="1152"/>
              </w:tabs>
              <w:spacing w:before="40" w:after="40" w:line="210" w:lineRule="exact"/>
              <w:ind w:left="144" w:right="40"/>
              <w:jc w:val="right"/>
              <w:rPr>
                <w:spacing w:val="4"/>
                <w:w w:val="103"/>
                <w:sz w:val="17"/>
              </w:rPr>
            </w:pPr>
            <w:r w:rsidRPr="006D55DF">
              <w:rPr>
                <w:spacing w:val="4"/>
                <w:w w:val="103"/>
                <w:sz w:val="17"/>
              </w:rPr>
              <w:t>22</w:t>
            </w:r>
            <w:r w:rsidR="00B956DB">
              <w:rPr>
                <w:spacing w:val="4"/>
                <w:w w:val="103"/>
                <w:sz w:val="17"/>
              </w:rPr>
              <w:t xml:space="preserve"> </w:t>
            </w:r>
            <w:r w:rsidRPr="006D55DF">
              <w:rPr>
                <w:spacing w:val="4"/>
                <w:w w:val="103"/>
                <w:sz w:val="17"/>
              </w:rPr>
              <w:t>012 (40%)</w:t>
            </w:r>
          </w:p>
        </w:tc>
        <w:tc>
          <w:tcPr>
            <w:tcW w:w="1344" w:type="dxa"/>
            <w:shd w:val="clear" w:color="auto" w:fill="auto"/>
            <w:vAlign w:val="bottom"/>
          </w:tcPr>
          <w:p w:rsidR="006D55DF" w:rsidRPr="006D55DF" w:rsidRDefault="006D55DF" w:rsidP="006D55DF">
            <w:pPr>
              <w:pStyle w:val="SingleTxtG"/>
              <w:tabs>
                <w:tab w:val="left" w:pos="288"/>
                <w:tab w:val="left" w:pos="576"/>
                <w:tab w:val="left" w:pos="864"/>
                <w:tab w:val="left" w:pos="1152"/>
              </w:tabs>
              <w:spacing w:before="40" w:after="40" w:line="210" w:lineRule="exact"/>
              <w:ind w:left="144" w:right="40"/>
              <w:jc w:val="right"/>
              <w:rPr>
                <w:spacing w:val="4"/>
                <w:w w:val="103"/>
                <w:sz w:val="17"/>
              </w:rPr>
            </w:pPr>
            <w:r w:rsidRPr="006D55DF">
              <w:rPr>
                <w:spacing w:val="4"/>
                <w:w w:val="103"/>
                <w:sz w:val="17"/>
              </w:rPr>
              <w:t>33</w:t>
            </w:r>
            <w:r w:rsidR="00B956DB">
              <w:rPr>
                <w:spacing w:val="4"/>
                <w:w w:val="103"/>
                <w:sz w:val="17"/>
              </w:rPr>
              <w:t xml:space="preserve"> </w:t>
            </w:r>
            <w:r w:rsidRPr="006D55DF">
              <w:rPr>
                <w:spacing w:val="4"/>
                <w:w w:val="103"/>
                <w:sz w:val="17"/>
              </w:rPr>
              <w:t>505 (60%)</w:t>
            </w:r>
          </w:p>
        </w:tc>
        <w:tc>
          <w:tcPr>
            <w:tcW w:w="1344" w:type="dxa"/>
            <w:shd w:val="clear" w:color="auto" w:fill="auto"/>
            <w:vAlign w:val="bottom"/>
          </w:tcPr>
          <w:p w:rsidR="006D55DF" w:rsidRPr="006D55DF" w:rsidRDefault="006D55DF" w:rsidP="006D55DF">
            <w:pPr>
              <w:pStyle w:val="SingleTxtG"/>
              <w:tabs>
                <w:tab w:val="left" w:pos="288"/>
                <w:tab w:val="left" w:pos="576"/>
                <w:tab w:val="left" w:pos="864"/>
                <w:tab w:val="left" w:pos="1152"/>
              </w:tabs>
              <w:spacing w:before="40" w:after="40" w:line="210" w:lineRule="exact"/>
              <w:ind w:left="144" w:right="40"/>
              <w:jc w:val="right"/>
              <w:rPr>
                <w:spacing w:val="4"/>
                <w:w w:val="103"/>
                <w:sz w:val="17"/>
              </w:rPr>
            </w:pPr>
            <w:r w:rsidRPr="006D55DF">
              <w:rPr>
                <w:spacing w:val="4"/>
                <w:w w:val="103"/>
                <w:sz w:val="17"/>
              </w:rPr>
              <w:t>55</w:t>
            </w:r>
            <w:r w:rsidR="00B956DB">
              <w:rPr>
                <w:spacing w:val="4"/>
                <w:w w:val="103"/>
                <w:sz w:val="17"/>
              </w:rPr>
              <w:t xml:space="preserve"> </w:t>
            </w:r>
            <w:r w:rsidRPr="006D55DF">
              <w:rPr>
                <w:spacing w:val="4"/>
                <w:w w:val="103"/>
                <w:sz w:val="17"/>
              </w:rPr>
              <w:t>517</w:t>
            </w:r>
          </w:p>
        </w:tc>
      </w:tr>
      <w:tr w:rsidR="006D55DF" w:rsidRPr="006D55DF" w:rsidTr="006D55DF">
        <w:tc>
          <w:tcPr>
            <w:tcW w:w="3212" w:type="dxa"/>
            <w:shd w:val="clear" w:color="auto" w:fill="auto"/>
            <w:vAlign w:val="bottom"/>
          </w:tcPr>
          <w:p w:rsidR="006D55DF" w:rsidRPr="006D55DF" w:rsidRDefault="006D55DF" w:rsidP="006D55DF">
            <w:pPr>
              <w:pStyle w:val="SingleTxtG"/>
              <w:tabs>
                <w:tab w:val="left" w:pos="288"/>
                <w:tab w:val="left" w:pos="576"/>
                <w:tab w:val="left" w:pos="864"/>
                <w:tab w:val="left" w:pos="1152"/>
              </w:tabs>
              <w:spacing w:before="40" w:after="40" w:line="210" w:lineRule="exact"/>
              <w:ind w:left="0" w:right="40"/>
              <w:jc w:val="left"/>
              <w:rPr>
                <w:spacing w:val="4"/>
                <w:w w:val="103"/>
                <w:sz w:val="17"/>
              </w:rPr>
            </w:pPr>
            <w:r w:rsidRPr="006D55DF">
              <w:rPr>
                <w:spacing w:val="4"/>
                <w:w w:val="103"/>
                <w:sz w:val="17"/>
              </w:rPr>
              <w:t>Referral</w:t>
            </w:r>
          </w:p>
        </w:tc>
        <w:tc>
          <w:tcPr>
            <w:tcW w:w="1344" w:type="dxa"/>
            <w:shd w:val="clear" w:color="auto" w:fill="auto"/>
            <w:vAlign w:val="bottom"/>
          </w:tcPr>
          <w:p w:rsidR="006D55DF" w:rsidRPr="006D55DF" w:rsidRDefault="006D55DF" w:rsidP="006D55DF">
            <w:pPr>
              <w:pStyle w:val="SingleTxtG"/>
              <w:tabs>
                <w:tab w:val="left" w:pos="288"/>
                <w:tab w:val="left" w:pos="576"/>
                <w:tab w:val="left" w:pos="864"/>
                <w:tab w:val="left" w:pos="1152"/>
              </w:tabs>
              <w:spacing w:before="40" w:after="40" w:line="210" w:lineRule="exact"/>
              <w:ind w:left="144" w:right="40"/>
              <w:jc w:val="right"/>
              <w:rPr>
                <w:spacing w:val="4"/>
                <w:w w:val="103"/>
                <w:sz w:val="17"/>
              </w:rPr>
            </w:pPr>
            <w:r w:rsidRPr="006D55DF">
              <w:rPr>
                <w:spacing w:val="4"/>
                <w:w w:val="103"/>
                <w:sz w:val="17"/>
              </w:rPr>
              <w:t>4</w:t>
            </w:r>
            <w:r w:rsidR="00B956DB">
              <w:rPr>
                <w:spacing w:val="4"/>
                <w:w w:val="103"/>
                <w:sz w:val="17"/>
              </w:rPr>
              <w:t xml:space="preserve"> </w:t>
            </w:r>
            <w:r w:rsidRPr="006D55DF">
              <w:rPr>
                <w:spacing w:val="4"/>
                <w:w w:val="103"/>
                <w:sz w:val="17"/>
              </w:rPr>
              <w:t>538 (49%)</w:t>
            </w:r>
          </w:p>
        </w:tc>
        <w:tc>
          <w:tcPr>
            <w:tcW w:w="1344" w:type="dxa"/>
            <w:shd w:val="clear" w:color="auto" w:fill="auto"/>
            <w:vAlign w:val="bottom"/>
          </w:tcPr>
          <w:p w:rsidR="006D55DF" w:rsidRPr="006D55DF" w:rsidRDefault="006D55DF" w:rsidP="006D55DF">
            <w:pPr>
              <w:pStyle w:val="SingleTxtG"/>
              <w:tabs>
                <w:tab w:val="left" w:pos="288"/>
                <w:tab w:val="left" w:pos="576"/>
                <w:tab w:val="left" w:pos="864"/>
                <w:tab w:val="left" w:pos="1152"/>
              </w:tabs>
              <w:spacing w:before="40" w:after="40" w:line="210" w:lineRule="exact"/>
              <w:ind w:left="144" w:right="40"/>
              <w:jc w:val="right"/>
              <w:rPr>
                <w:spacing w:val="4"/>
                <w:w w:val="103"/>
                <w:sz w:val="17"/>
              </w:rPr>
            </w:pPr>
            <w:r w:rsidRPr="006D55DF">
              <w:rPr>
                <w:spacing w:val="4"/>
                <w:w w:val="103"/>
                <w:sz w:val="17"/>
              </w:rPr>
              <w:t>4</w:t>
            </w:r>
            <w:r w:rsidR="00B956DB">
              <w:rPr>
                <w:spacing w:val="4"/>
                <w:w w:val="103"/>
                <w:sz w:val="17"/>
              </w:rPr>
              <w:t xml:space="preserve"> </w:t>
            </w:r>
            <w:r w:rsidRPr="006D55DF">
              <w:rPr>
                <w:spacing w:val="4"/>
                <w:w w:val="103"/>
                <w:sz w:val="17"/>
              </w:rPr>
              <w:t>775 (51%)</w:t>
            </w:r>
          </w:p>
        </w:tc>
        <w:tc>
          <w:tcPr>
            <w:tcW w:w="1344" w:type="dxa"/>
            <w:shd w:val="clear" w:color="auto" w:fill="auto"/>
            <w:vAlign w:val="bottom"/>
          </w:tcPr>
          <w:p w:rsidR="006D55DF" w:rsidRPr="006D55DF" w:rsidRDefault="006D55DF" w:rsidP="006D55DF">
            <w:pPr>
              <w:pStyle w:val="SingleTxtG"/>
              <w:tabs>
                <w:tab w:val="left" w:pos="288"/>
                <w:tab w:val="left" w:pos="576"/>
                <w:tab w:val="left" w:pos="864"/>
                <w:tab w:val="left" w:pos="1152"/>
              </w:tabs>
              <w:spacing w:before="40" w:after="40" w:line="210" w:lineRule="exact"/>
              <w:ind w:left="144" w:right="40"/>
              <w:jc w:val="right"/>
              <w:rPr>
                <w:spacing w:val="4"/>
                <w:w w:val="103"/>
                <w:sz w:val="17"/>
              </w:rPr>
            </w:pPr>
            <w:r w:rsidRPr="006D55DF">
              <w:rPr>
                <w:spacing w:val="4"/>
                <w:w w:val="103"/>
                <w:sz w:val="17"/>
              </w:rPr>
              <w:t>9</w:t>
            </w:r>
            <w:r w:rsidR="00B956DB">
              <w:rPr>
                <w:spacing w:val="4"/>
                <w:w w:val="103"/>
                <w:sz w:val="17"/>
              </w:rPr>
              <w:t xml:space="preserve"> </w:t>
            </w:r>
            <w:r w:rsidRPr="006D55DF">
              <w:rPr>
                <w:spacing w:val="4"/>
                <w:w w:val="103"/>
                <w:sz w:val="17"/>
              </w:rPr>
              <w:t>313</w:t>
            </w:r>
          </w:p>
        </w:tc>
      </w:tr>
      <w:tr w:rsidR="006D55DF" w:rsidRPr="006D55DF" w:rsidTr="006D55DF">
        <w:tc>
          <w:tcPr>
            <w:tcW w:w="3212" w:type="dxa"/>
            <w:tcBorders>
              <w:bottom w:val="single" w:sz="12" w:space="0" w:color="auto"/>
            </w:tcBorders>
            <w:shd w:val="clear" w:color="auto" w:fill="auto"/>
            <w:vAlign w:val="bottom"/>
          </w:tcPr>
          <w:p w:rsidR="006D55DF" w:rsidRPr="006D55DF" w:rsidRDefault="006D55DF" w:rsidP="006D55DF">
            <w:pPr>
              <w:pStyle w:val="SingleTxtG"/>
              <w:tabs>
                <w:tab w:val="left" w:pos="288"/>
                <w:tab w:val="left" w:pos="576"/>
                <w:tab w:val="left" w:pos="864"/>
                <w:tab w:val="left" w:pos="1152"/>
              </w:tabs>
              <w:spacing w:before="40" w:after="40" w:line="210" w:lineRule="exact"/>
              <w:ind w:left="0" w:right="40"/>
              <w:jc w:val="left"/>
              <w:rPr>
                <w:spacing w:val="4"/>
                <w:w w:val="103"/>
                <w:sz w:val="17"/>
              </w:rPr>
            </w:pPr>
            <w:r w:rsidRPr="006D55DF">
              <w:rPr>
                <w:spacing w:val="4"/>
                <w:w w:val="103"/>
                <w:sz w:val="17"/>
              </w:rPr>
              <w:t>Placement</w:t>
            </w:r>
          </w:p>
        </w:tc>
        <w:tc>
          <w:tcPr>
            <w:tcW w:w="1344" w:type="dxa"/>
            <w:tcBorders>
              <w:bottom w:val="single" w:sz="12" w:space="0" w:color="auto"/>
            </w:tcBorders>
            <w:shd w:val="clear" w:color="auto" w:fill="auto"/>
            <w:vAlign w:val="bottom"/>
          </w:tcPr>
          <w:p w:rsidR="006D55DF" w:rsidRPr="006D55DF" w:rsidRDefault="006D55DF" w:rsidP="006D55DF">
            <w:pPr>
              <w:pStyle w:val="SingleTxtG"/>
              <w:tabs>
                <w:tab w:val="left" w:pos="288"/>
                <w:tab w:val="left" w:pos="576"/>
                <w:tab w:val="left" w:pos="864"/>
                <w:tab w:val="left" w:pos="1152"/>
              </w:tabs>
              <w:spacing w:before="40" w:after="40" w:line="210" w:lineRule="exact"/>
              <w:ind w:left="144" w:right="40"/>
              <w:jc w:val="right"/>
              <w:rPr>
                <w:spacing w:val="4"/>
                <w:w w:val="103"/>
                <w:sz w:val="17"/>
              </w:rPr>
            </w:pPr>
            <w:r w:rsidRPr="006D55DF">
              <w:rPr>
                <w:spacing w:val="4"/>
                <w:w w:val="103"/>
                <w:sz w:val="17"/>
              </w:rPr>
              <w:t>788 (55%)</w:t>
            </w:r>
          </w:p>
        </w:tc>
        <w:tc>
          <w:tcPr>
            <w:tcW w:w="1344" w:type="dxa"/>
            <w:tcBorders>
              <w:bottom w:val="single" w:sz="12" w:space="0" w:color="auto"/>
            </w:tcBorders>
            <w:shd w:val="clear" w:color="auto" w:fill="auto"/>
            <w:vAlign w:val="bottom"/>
          </w:tcPr>
          <w:p w:rsidR="006D55DF" w:rsidRPr="006D55DF" w:rsidRDefault="006D55DF" w:rsidP="006D55DF">
            <w:pPr>
              <w:pStyle w:val="SingleTxtG"/>
              <w:tabs>
                <w:tab w:val="left" w:pos="288"/>
                <w:tab w:val="left" w:pos="576"/>
                <w:tab w:val="left" w:pos="864"/>
                <w:tab w:val="left" w:pos="1152"/>
              </w:tabs>
              <w:spacing w:before="40" w:after="40" w:line="210" w:lineRule="exact"/>
              <w:ind w:left="144" w:right="40"/>
              <w:jc w:val="right"/>
              <w:rPr>
                <w:spacing w:val="4"/>
                <w:w w:val="103"/>
                <w:sz w:val="17"/>
              </w:rPr>
            </w:pPr>
            <w:r w:rsidRPr="006D55DF">
              <w:rPr>
                <w:spacing w:val="4"/>
                <w:w w:val="103"/>
                <w:sz w:val="17"/>
              </w:rPr>
              <w:t>647 (45%)</w:t>
            </w:r>
          </w:p>
        </w:tc>
        <w:tc>
          <w:tcPr>
            <w:tcW w:w="1344" w:type="dxa"/>
            <w:tcBorders>
              <w:bottom w:val="single" w:sz="12" w:space="0" w:color="auto"/>
            </w:tcBorders>
            <w:shd w:val="clear" w:color="auto" w:fill="auto"/>
            <w:vAlign w:val="bottom"/>
          </w:tcPr>
          <w:p w:rsidR="006D55DF" w:rsidRPr="006D55DF" w:rsidRDefault="006D55DF" w:rsidP="006D55DF">
            <w:pPr>
              <w:pStyle w:val="SingleTxtG"/>
              <w:tabs>
                <w:tab w:val="left" w:pos="288"/>
                <w:tab w:val="left" w:pos="576"/>
                <w:tab w:val="left" w:pos="864"/>
                <w:tab w:val="left" w:pos="1152"/>
              </w:tabs>
              <w:spacing w:before="40" w:after="40" w:line="210" w:lineRule="exact"/>
              <w:ind w:left="144" w:right="40"/>
              <w:jc w:val="right"/>
              <w:rPr>
                <w:spacing w:val="4"/>
                <w:w w:val="103"/>
                <w:sz w:val="17"/>
              </w:rPr>
            </w:pPr>
            <w:r w:rsidRPr="006D55DF">
              <w:rPr>
                <w:spacing w:val="4"/>
                <w:w w:val="103"/>
                <w:sz w:val="17"/>
              </w:rPr>
              <w:t>1</w:t>
            </w:r>
            <w:r w:rsidR="00B956DB">
              <w:rPr>
                <w:spacing w:val="4"/>
                <w:w w:val="103"/>
                <w:sz w:val="17"/>
              </w:rPr>
              <w:t xml:space="preserve"> </w:t>
            </w:r>
            <w:r w:rsidRPr="006D55DF">
              <w:rPr>
                <w:spacing w:val="4"/>
                <w:w w:val="103"/>
                <w:sz w:val="17"/>
              </w:rPr>
              <w:t>435</w:t>
            </w:r>
          </w:p>
        </w:tc>
      </w:tr>
    </w:tbl>
    <w:p w:rsidR="006D55DF" w:rsidRPr="006D55DF" w:rsidRDefault="006D55DF" w:rsidP="006D55DF">
      <w:pPr>
        <w:pStyle w:val="SingleTxt"/>
        <w:spacing w:after="0" w:line="120" w:lineRule="exact"/>
        <w:rPr>
          <w:sz w:val="10"/>
        </w:rPr>
      </w:pPr>
    </w:p>
    <w:p w:rsidR="00626016" w:rsidRDefault="00626016" w:rsidP="006D55DF">
      <w:pPr>
        <w:pStyle w:val="FootnoteText"/>
        <w:tabs>
          <w:tab w:val="clear" w:pos="418"/>
          <w:tab w:val="right" w:pos="1476"/>
          <w:tab w:val="left" w:pos="1548"/>
          <w:tab w:val="right" w:pos="1836"/>
          <w:tab w:val="left" w:pos="1908"/>
        </w:tabs>
        <w:ind w:left="1548" w:right="1267" w:hanging="288"/>
      </w:pPr>
      <w:r w:rsidRPr="006D55DF">
        <w:rPr>
          <w:i/>
          <w:iCs/>
        </w:rPr>
        <w:t>Source</w:t>
      </w:r>
      <w:r>
        <w:t xml:space="preserve">: </w:t>
      </w:r>
      <w:r w:rsidRPr="006D55DF">
        <w:rPr>
          <w:i/>
          <w:iCs/>
        </w:rPr>
        <w:t>Department of Labour</w:t>
      </w:r>
      <w:r w:rsidR="006D55DF">
        <w:t>.</w:t>
      </w:r>
    </w:p>
    <w:p w:rsidR="006D55DF" w:rsidRPr="003D4241" w:rsidRDefault="006D55DF" w:rsidP="003D4241">
      <w:pPr>
        <w:pStyle w:val="FootnoteText"/>
        <w:tabs>
          <w:tab w:val="clear" w:pos="418"/>
          <w:tab w:val="right" w:pos="1476"/>
          <w:tab w:val="left" w:pos="1548"/>
          <w:tab w:val="right" w:pos="1836"/>
          <w:tab w:val="left" w:pos="1908"/>
        </w:tabs>
        <w:spacing w:line="120" w:lineRule="exact"/>
        <w:ind w:left="1548" w:right="1267" w:hanging="288"/>
        <w:rPr>
          <w:sz w:val="10"/>
        </w:rPr>
      </w:pPr>
    </w:p>
    <w:p w:rsidR="003D4241" w:rsidRPr="003D4241" w:rsidRDefault="003D4241" w:rsidP="003D4241">
      <w:pPr>
        <w:pStyle w:val="FootnoteText"/>
        <w:tabs>
          <w:tab w:val="clear" w:pos="418"/>
          <w:tab w:val="right" w:pos="1476"/>
          <w:tab w:val="left" w:pos="1548"/>
          <w:tab w:val="right" w:pos="1836"/>
          <w:tab w:val="left" w:pos="1908"/>
        </w:tabs>
        <w:spacing w:line="120" w:lineRule="exact"/>
        <w:ind w:left="1548" w:right="1267" w:hanging="288"/>
        <w:rPr>
          <w:sz w:val="10"/>
        </w:rPr>
      </w:pPr>
    </w:p>
    <w:p w:rsidR="00626016" w:rsidRDefault="00626016" w:rsidP="003D424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Citizen Security and Justice Program </w:t>
      </w:r>
    </w:p>
    <w:p w:rsidR="003D4241" w:rsidRPr="003D4241" w:rsidRDefault="003D4241" w:rsidP="003D4241">
      <w:pPr>
        <w:pStyle w:val="SingleTxt"/>
        <w:spacing w:after="0" w:line="120" w:lineRule="exact"/>
        <w:rPr>
          <w:sz w:val="10"/>
        </w:rPr>
      </w:pPr>
    </w:p>
    <w:p w:rsidR="00626016" w:rsidRDefault="00626016" w:rsidP="003D4241">
      <w:pPr>
        <w:pStyle w:val="SingleTxt"/>
      </w:pPr>
      <w:r>
        <w:t>105.</w:t>
      </w:r>
      <w:r>
        <w:tab/>
        <w:t xml:space="preserve">In 2015, the DOL was identified as a key participating government agency with respect to the implementation of three components of the captioned program. Component I, the High Risk Youth Program, aims to facilitate employability training for at least 1,250 youth over a four-year period. Component II, the Youth Employment Program, is designed to provide 1,600 unemployed youth with job readiness skills </w:t>
      </w:r>
      <w:r w:rsidR="003D4241">
        <w:t>—</w:t>
      </w:r>
      <w:r>
        <w:t xml:space="preserve"> youth’ refers to persons between the ages of 16 to 29. Component 3, Capacity Building of Public Employment Services, aims to strengthen the </w:t>
      </w:r>
      <w:r>
        <w:lastRenderedPageBreak/>
        <w:t xml:space="preserve">Employment Exchange Unit. It is expected that the Inter-American Development Bank will provide hardware, software, and training for staff at Employment Exchange </w:t>
      </w:r>
      <w:r w:rsidR="003D4241">
        <w:t>—</w:t>
      </w:r>
      <w:r>
        <w:t xml:space="preserve"> including proposed sub-offices.</w:t>
      </w:r>
    </w:p>
    <w:p w:rsidR="003D4241" w:rsidRPr="003D4241" w:rsidRDefault="003D4241" w:rsidP="003D4241">
      <w:pPr>
        <w:pStyle w:val="SingleTxt"/>
        <w:spacing w:after="0" w:line="120" w:lineRule="exact"/>
        <w:rPr>
          <w:sz w:val="10"/>
        </w:rPr>
      </w:pPr>
    </w:p>
    <w:p w:rsidR="003D4241" w:rsidRPr="003D4241" w:rsidRDefault="003D4241" w:rsidP="003D4241">
      <w:pPr>
        <w:pStyle w:val="SingleTxt"/>
        <w:spacing w:after="0" w:line="120" w:lineRule="exact"/>
        <w:rPr>
          <w:sz w:val="10"/>
        </w:rPr>
      </w:pPr>
    </w:p>
    <w:p w:rsidR="00626016" w:rsidRDefault="00626016" w:rsidP="003D4241">
      <w:pPr>
        <w:pStyle w:val="TitleH1"/>
      </w:pPr>
      <w:r>
        <w:tab/>
      </w:r>
      <w:r>
        <w:tab/>
        <w:t>Article 12: Equality in Access to Health Care</w:t>
      </w:r>
    </w:p>
    <w:p w:rsidR="003D4241" w:rsidRPr="003D4241" w:rsidRDefault="003D4241" w:rsidP="003D4241">
      <w:pPr>
        <w:pStyle w:val="SingleTxt"/>
        <w:spacing w:after="0" w:line="120" w:lineRule="exact"/>
        <w:rPr>
          <w:sz w:val="10"/>
        </w:rPr>
      </w:pPr>
    </w:p>
    <w:p w:rsidR="003D4241" w:rsidRPr="003D4241" w:rsidRDefault="003D4241" w:rsidP="003D4241">
      <w:pPr>
        <w:pStyle w:val="SingleTxt"/>
        <w:spacing w:after="0" w:line="120" w:lineRule="exact"/>
        <w:rPr>
          <w:sz w:val="10"/>
        </w:rPr>
      </w:pPr>
    </w:p>
    <w:p w:rsidR="00626016" w:rsidRDefault="00626016" w:rsidP="00626016">
      <w:pPr>
        <w:pStyle w:val="SingleTxt"/>
      </w:pPr>
      <w:r>
        <w:t>106.</w:t>
      </w:r>
      <w:r>
        <w:tab/>
        <w:t xml:space="preserve">Since the previous report, information has not changed regarding: ensures to eliminate discrimination against women in health care; efforts to ensure women have equal access to health-care services; prenatal health care; antenatal and post-natal reproductive health services; and nutrition support for pregnant and lactating women. </w:t>
      </w:r>
    </w:p>
    <w:p w:rsidR="00626016" w:rsidRDefault="00626016" w:rsidP="00626016">
      <w:pPr>
        <w:pStyle w:val="SingleTxt"/>
      </w:pPr>
      <w:r>
        <w:t>107.</w:t>
      </w:r>
      <w:r>
        <w:tab/>
        <w:t xml:space="preserve">Women are able to access health facilities throughout the islands. </w:t>
      </w:r>
    </w:p>
    <w:p w:rsidR="003D4241" w:rsidRPr="003D4241" w:rsidRDefault="003D4241" w:rsidP="003D4241">
      <w:pPr>
        <w:pStyle w:val="SingleTxt"/>
        <w:spacing w:after="0" w:line="120" w:lineRule="exact"/>
        <w:rPr>
          <w:sz w:val="10"/>
        </w:rPr>
      </w:pPr>
    </w:p>
    <w:p w:rsidR="00626016" w:rsidRDefault="00626016" w:rsidP="003D424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Mental Health</w:t>
      </w:r>
    </w:p>
    <w:p w:rsidR="003D4241" w:rsidRPr="003D4241" w:rsidRDefault="003D4241" w:rsidP="003D4241">
      <w:pPr>
        <w:pStyle w:val="SingleTxt"/>
        <w:spacing w:after="0" w:line="120" w:lineRule="exact"/>
        <w:rPr>
          <w:sz w:val="10"/>
        </w:rPr>
      </w:pPr>
    </w:p>
    <w:p w:rsidR="00626016" w:rsidRDefault="00626016" w:rsidP="00626016">
      <w:pPr>
        <w:pStyle w:val="SingleTxt"/>
      </w:pPr>
      <w:r>
        <w:t>108.</w:t>
      </w:r>
      <w:r>
        <w:tab/>
        <w:t>Mental Health Teams are regularly deployed to offer services to Family Island residents, including during natural disasters. For example, during the aftermath of Hurricane Joaquin teams were deployed to islands that were affected to provide specialized care. There is a need to increase the number of trained mental health professionals in The Bahamas. The Sandilands Rehabilitative Centre facilitates an annual mental health symposium which allows an opportunity for an exchange of experiences. The Bahamas recognizes the need to increase the number of trained mental health professionals in the country. Recognizing the challenges around mental health, The Ministry of Health has launched a pilot programme to assess the mental health of individuals accessing health care. The Programme is being conducted on the islands of Andros, Abaco and Eleuthera and is also conducted in four clinics on New Providence, namely Fleming Street Clinic, Flamingo Gardens Clinic, South Beach Clinic and Gambier Village Clinic. In respect to the mental health of pregnant women, the Ministry of Health indicates that an antenatal survey is conducted and expectant mothers are tracked throughout their pregnancy. If issues are detected, individuals would be referred to the Sandilands Rehabilitative Centre (SRC), which focuses on mental issues.</w:t>
      </w:r>
    </w:p>
    <w:p w:rsidR="003D4241" w:rsidRPr="003D4241" w:rsidRDefault="003D4241" w:rsidP="003D4241">
      <w:pPr>
        <w:pStyle w:val="SingleTxt"/>
        <w:spacing w:after="0" w:line="120" w:lineRule="exact"/>
        <w:rPr>
          <w:sz w:val="10"/>
        </w:rPr>
      </w:pPr>
    </w:p>
    <w:p w:rsidR="00626016" w:rsidRDefault="00626016" w:rsidP="003D424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Infrastructure: Organization and Facilities</w:t>
      </w:r>
    </w:p>
    <w:p w:rsidR="003D4241" w:rsidRPr="003D4241" w:rsidRDefault="003D4241" w:rsidP="003D4241">
      <w:pPr>
        <w:pStyle w:val="SingleTxt"/>
        <w:spacing w:after="0" w:line="120" w:lineRule="exact"/>
        <w:rPr>
          <w:sz w:val="10"/>
        </w:rPr>
      </w:pPr>
    </w:p>
    <w:p w:rsidR="00626016" w:rsidRDefault="00626016" w:rsidP="003D4241">
      <w:pPr>
        <w:pStyle w:val="SingleTxt"/>
      </w:pPr>
      <w:r>
        <w:t>109.</w:t>
      </w:r>
      <w:r>
        <w:tab/>
        <w:t>In 2013, there were five hospitals inclusive of private and public facilities. These facilities provide a total in excess of one thousand and sixty four (1,064) hospital beds which includes those available to public and private patients. To ensure health coverage among the population, a total of sixty one (61) health centres/main clinics exist on the island of New Providence and in the Family Islands. The health centres are supported by thirty four (34) satellite clinics throughout our islands.</w:t>
      </w:r>
    </w:p>
    <w:p w:rsidR="003D4241" w:rsidRPr="003D4241" w:rsidRDefault="003D4241" w:rsidP="003D4241">
      <w:pPr>
        <w:pStyle w:val="SingleTxt"/>
        <w:spacing w:after="0" w:line="120" w:lineRule="exact"/>
        <w:rPr>
          <w:sz w:val="10"/>
        </w:rPr>
      </w:pPr>
    </w:p>
    <w:p w:rsidR="00626016" w:rsidRDefault="00626016" w:rsidP="003D424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Female Mortality and Morbidity</w:t>
      </w:r>
    </w:p>
    <w:p w:rsidR="003D4241" w:rsidRPr="003D4241" w:rsidRDefault="003D4241" w:rsidP="003D4241">
      <w:pPr>
        <w:pStyle w:val="SingleTxt"/>
        <w:spacing w:after="0" w:line="120" w:lineRule="exact"/>
        <w:rPr>
          <w:sz w:val="10"/>
        </w:rPr>
      </w:pPr>
    </w:p>
    <w:p w:rsidR="00626016" w:rsidRDefault="00626016" w:rsidP="00626016">
      <w:pPr>
        <w:pStyle w:val="SingleTxt"/>
      </w:pPr>
      <w:r>
        <w:t>110.</w:t>
      </w:r>
      <w:r>
        <w:tab/>
        <w:t>In 2012, the major causes of female mortality included HIV/AIDS, Malignant Neoplasm of the Breast, and Pulmonary Heart Disease &amp; Diseases of Pulmonary Circulation, Influenza &amp; Pneumonia and Land Transport Accidents.</w:t>
      </w:r>
    </w:p>
    <w:p w:rsidR="003D4241" w:rsidRPr="003D4241" w:rsidRDefault="003D4241" w:rsidP="003D4241">
      <w:pPr>
        <w:pStyle w:val="SingleTxt"/>
        <w:spacing w:after="0" w:line="120" w:lineRule="exact"/>
        <w:rPr>
          <w:sz w:val="10"/>
        </w:rPr>
      </w:pPr>
    </w:p>
    <w:p w:rsidR="00626016" w:rsidRDefault="00626016" w:rsidP="003D424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Maternal Mortality</w:t>
      </w:r>
    </w:p>
    <w:p w:rsidR="003D4241" w:rsidRPr="003D4241" w:rsidRDefault="003D4241" w:rsidP="003D4241">
      <w:pPr>
        <w:pStyle w:val="SingleTxt"/>
        <w:spacing w:after="0" w:line="120" w:lineRule="exact"/>
        <w:rPr>
          <w:sz w:val="10"/>
        </w:rPr>
      </w:pPr>
    </w:p>
    <w:p w:rsidR="00626016" w:rsidRDefault="00626016" w:rsidP="00626016">
      <w:pPr>
        <w:pStyle w:val="SingleTxt"/>
      </w:pPr>
      <w:r>
        <w:t>111.</w:t>
      </w:r>
      <w:r>
        <w:tab/>
        <w:t xml:space="preserve">Efforts to prevent maternal deaths and sustain gains have focused on pregnancy health, management of chronic non-communicable diseases in pregnancy and early intervention for high-risk pregnancies. </w:t>
      </w:r>
    </w:p>
    <w:p w:rsidR="003D4241" w:rsidRPr="003D4241" w:rsidRDefault="003D4241" w:rsidP="003D4241">
      <w:pPr>
        <w:pStyle w:val="SingleTxt"/>
        <w:spacing w:after="0" w:line="120" w:lineRule="exact"/>
        <w:rPr>
          <w:sz w:val="10"/>
        </w:rPr>
      </w:pPr>
    </w:p>
    <w:p w:rsidR="00626016" w:rsidRPr="003D4241" w:rsidRDefault="003D4241" w:rsidP="003D4241">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rPr>
          <w:b w:val="0"/>
          <w:bCs/>
        </w:rPr>
      </w:pPr>
      <w:r>
        <w:lastRenderedPageBreak/>
        <w:tab/>
      </w:r>
      <w:r>
        <w:tab/>
      </w:r>
      <w:r w:rsidR="00626016" w:rsidRPr="003D4241">
        <w:rPr>
          <w:b w:val="0"/>
          <w:bCs/>
        </w:rPr>
        <w:t>Table 14</w:t>
      </w:r>
    </w:p>
    <w:p w:rsidR="00626016" w:rsidRDefault="003D4241" w:rsidP="003D4241">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r>
      <w:r w:rsidR="00626016">
        <w:t>Maternal mortality statistics for The Bahamas: 2012-2014</w:t>
      </w:r>
    </w:p>
    <w:p w:rsidR="003D4241" w:rsidRPr="003D4241" w:rsidRDefault="003D4241" w:rsidP="003D4241">
      <w:pPr>
        <w:pStyle w:val="SingleTxt"/>
        <w:spacing w:after="0" w:line="120" w:lineRule="exact"/>
        <w:rPr>
          <w:sz w:val="10"/>
        </w:rPr>
      </w:pPr>
    </w:p>
    <w:tbl>
      <w:tblPr>
        <w:tblW w:w="7244" w:type="dxa"/>
        <w:tblInd w:w="1260" w:type="dxa"/>
        <w:tblLayout w:type="fixed"/>
        <w:tblCellMar>
          <w:left w:w="0" w:type="dxa"/>
          <w:right w:w="0" w:type="dxa"/>
        </w:tblCellMar>
        <w:tblLook w:val="0000" w:firstRow="0" w:lastRow="0" w:firstColumn="0" w:lastColumn="0" w:noHBand="0" w:noVBand="0"/>
      </w:tblPr>
      <w:tblGrid>
        <w:gridCol w:w="3956"/>
        <w:gridCol w:w="1644"/>
        <w:gridCol w:w="1644"/>
      </w:tblGrid>
      <w:tr w:rsidR="003D4241" w:rsidRPr="003D4241" w:rsidTr="003D4241">
        <w:trPr>
          <w:tblHeader/>
        </w:trPr>
        <w:tc>
          <w:tcPr>
            <w:tcW w:w="3956" w:type="dxa"/>
            <w:tcBorders>
              <w:top w:val="single" w:sz="4" w:space="0" w:color="auto"/>
              <w:bottom w:val="single" w:sz="12" w:space="0" w:color="auto"/>
            </w:tcBorders>
            <w:shd w:val="clear" w:color="auto" w:fill="auto"/>
            <w:vAlign w:val="bottom"/>
          </w:tcPr>
          <w:p w:rsidR="003D4241" w:rsidRPr="003D4241" w:rsidRDefault="003D4241" w:rsidP="003D4241">
            <w:pPr>
              <w:pStyle w:val="SingleTxtG"/>
              <w:spacing w:before="81" w:after="81" w:line="160" w:lineRule="exact"/>
              <w:ind w:left="0" w:right="40"/>
              <w:jc w:val="left"/>
              <w:rPr>
                <w:i/>
                <w:sz w:val="14"/>
              </w:rPr>
            </w:pPr>
            <w:r w:rsidRPr="003D4241">
              <w:rPr>
                <w:i/>
                <w:sz w:val="14"/>
              </w:rPr>
              <w:t>Year</w:t>
            </w:r>
          </w:p>
        </w:tc>
        <w:tc>
          <w:tcPr>
            <w:tcW w:w="1644" w:type="dxa"/>
            <w:tcBorders>
              <w:top w:val="single" w:sz="4" w:space="0" w:color="auto"/>
              <w:bottom w:val="single" w:sz="12" w:space="0" w:color="auto"/>
            </w:tcBorders>
            <w:shd w:val="clear" w:color="auto" w:fill="auto"/>
            <w:vAlign w:val="bottom"/>
          </w:tcPr>
          <w:p w:rsidR="003D4241" w:rsidRPr="003D4241" w:rsidRDefault="003D4241" w:rsidP="003D4241">
            <w:pPr>
              <w:pStyle w:val="SingleTxtG"/>
              <w:spacing w:before="81" w:after="81" w:line="160" w:lineRule="exact"/>
              <w:ind w:left="144" w:right="40"/>
              <w:jc w:val="right"/>
              <w:rPr>
                <w:i/>
                <w:sz w:val="14"/>
              </w:rPr>
            </w:pPr>
            <w:r w:rsidRPr="003D4241">
              <w:rPr>
                <w:i/>
                <w:sz w:val="14"/>
              </w:rPr>
              <w:t>Number</w:t>
            </w:r>
          </w:p>
        </w:tc>
        <w:tc>
          <w:tcPr>
            <w:tcW w:w="1644" w:type="dxa"/>
            <w:tcBorders>
              <w:top w:val="single" w:sz="4" w:space="0" w:color="auto"/>
              <w:bottom w:val="single" w:sz="12" w:space="0" w:color="auto"/>
            </w:tcBorders>
            <w:shd w:val="clear" w:color="auto" w:fill="auto"/>
            <w:vAlign w:val="bottom"/>
          </w:tcPr>
          <w:p w:rsidR="003D4241" w:rsidRPr="003D4241" w:rsidRDefault="003D4241" w:rsidP="003D4241">
            <w:pPr>
              <w:pStyle w:val="SingleTxtG"/>
              <w:spacing w:before="81" w:after="81" w:line="160" w:lineRule="exact"/>
              <w:ind w:left="144" w:right="40"/>
              <w:jc w:val="right"/>
              <w:rPr>
                <w:i/>
                <w:sz w:val="14"/>
              </w:rPr>
            </w:pPr>
            <w:r w:rsidRPr="003D4241">
              <w:rPr>
                <w:i/>
                <w:sz w:val="14"/>
              </w:rPr>
              <w:t>Rate per 10,000</w:t>
            </w:r>
          </w:p>
        </w:tc>
      </w:tr>
      <w:tr w:rsidR="003D4241" w:rsidRPr="003D4241" w:rsidTr="003D4241">
        <w:trPr>
          <w:trHeight w:hRule="exact" w:val="115"/>
          <w:tblHeader/>
        </w:trPr>
        <w:tc>
          <w:tcPr>
            <w:tcW w:w="3956" w:type="dxa"/>
            <w:tcBorders>
              <w:top w:val="single" w:sz="12" w:space="0" w:color="auto"/>
            </w:tcBorders>
            <w:shd w:val="clear" w:color="auto" w:fill="auto"/>
            <w:vAlign w:val="bottom"/>
          </w:tcPr>
          <w:p w:rsidR="003D4241" w:rsidRPr="003D4241" w:rsidRDefault="003D4241" w:rsidP="003D4241">
            <w:pPr>
              <w:pStyle w:val="SingleTxtG"/>
              <w:spacing w:before="40" w:after="40" w:line="210" w:lineRule="exact"/>
              <w:ind w:left="0" w:right="40"/>
              <w:jc w:val="left"/>
              <w:rPr>
                <w:sz w:val="17"/>
              </w:rPr>
            </w:pPr>
          </w:p>
        </w:tc>
        <w:tc>
          <w:tcPr>
            <w:tcW w:w="1644" w:type="dxa"/>
            <w:tcBorders>
              <w:top w:val="single" w:sz="12" w:space="0" w:color="auto"/>
            </w:tcBorders>
            <w:shd w:val="clear" w:color="auto" w:fill="auto"/>
            <w:vAlign w:val="bottom"/>
          </w:tcPr>
          <w:p w:rsidR="003D4241" w:rsidRPr="003D4241" w:rsidRDefault="003D4241" w:rsidP="003D4241">
            <w:pPr>
              <w:pStyle w:val="SingleTxtG"/>
              <w:spacing w:before="40" w:after="40" w:line="210" w:lineRule="exact"/>
              <w:ind w:left="144" w:right="40"/>
              <w:jc w:val="right"/>
              <w:rPr>
                <w:sz w:val="17"/>
              </w:rPr>
            </w:pPr>
          </w:p>
        </w:tc>
        <w:tc>
          <w:tcPr>
            <w:tcW w:w="1644" w:type="dxa"/>
            <w:tcBorders>
              <w:top w:val="single" w:sz="12" w:space="0" w:color="auto"/>
            </w:tcBorders>
            <w:shd w:val="clear" w:color="auto" w:fill="auto"/>
            <w:vAlign w:val="bottom"/>
          </w:tcPr>
          <w:p w:rsidR="003D4241" w:rsidRPr="003D4241" w:rsidRDefault="003D4241" w:rsidP="003D4241">
            <w:pPr>
              <w:pStyle w:val="SingleTxtG"/>
              <w:spacing w:before="40" w:after="40" w:line="210" w:lineRule="exact"/>
              <w:ind w:left="144" w:right="40"/>
              <w:jc w:val="right"/>
              <w:rPr>
                <w:sz w:val="17"/>
              </w:rPr>
            </w:pPr>
          </w:p>
        </w:tc>
      </w:tr>
      <w:tr w:rsidR="003D4241" w:rsidRPr="003D4241" w:rsidTr="003D4241">
        <w:tc>
          <w:tcPr>
            <w:tcW w:w="3956" w:type="dxa"/>
            <w:shd w:val="clear" w:color="auto" w:fill="auto"/>
            <w:vAlign w:val="bottom"/>
          </w:tcPr>
          <w:p w:rsidR="003D4241" w:rsidRPr="003D4241" w:rsidRDefault="003D4241" w:rsidP="003D4241">
            <w:pPr>
              <w:pStyle w:val="SingleTxtG"/>
              <w:tabs>
                <w:tab w:val="left" w:pos="288"/>
                <w:tab w:val="left" w:pos="576"/>
                <w:tab w:val="left" w:pos="864"/>
                <w:tab w:val="left" w:pos="1152"/>
              </w:tabs>
              <w:spacing w:before="40" w:after="40" w:line="210" w:lineRule="exact"/>
              <w:ind w:left="0" w:right="40"/>
              <w:jc w:val="left"/>
              <w:rPr>
                <w:sz w:val="17"/>
              </w:rPr>
            </w:pPr>
            <w:r w:rsidRPr="003D4241">
              <w:rPr>
                <w:sz w:val="17"/>
              </w:rPr>
              <w:t>2012</w:t>
            </w:r>
          </w:p>
        </w:tc>
        <w:tc>
          <w:tcPr>
            <w:tcW w:w="1644" w:type="dxa"/>
            <w:shd w:val="clear" w:color="auto" w:fill="auto"/>
            <w:vAlign w:val="bottom"/>
          </w:tcPr>
          <w:p w:rsidR="003D4241" w:rsidRPr="003D4241" w:rsidRDefault="003D4241" w:rsidP="003D4241">
            <w:pPr>
              <w:pStyle w:val="SingleTxtG"/>
              <w:tabs>
                <w:tab w:val="left" w:pos="288"/>
                <w:tab w:val="left" w:pos="576"/>
                <w:tab w:val="left" w:pos="864"/>
                <w:tab w:val="left" w:pos="1152"/>
              </w:tabs>
              <w:spacing w:before="40" w:after="40" w:line="210" w:lineRule="exact"/>
              <w:ind w:left="144" w:right="40"/>
              <w:jc w:val="right"/>
              <w:rPr>
                <w:sz w:val="17"/>
              </w:rPr>
            </w:pPr>
            <w:r w:rsidRPr="003D4241">
              <w:rPr>
                <w:sz w:val="17"/>
              </w:rPr>
              <w:t>4</w:t>
            </w:r>
          </w:p>
        </w:tc>
        <w:tc>
          <w:tcPr>
            <w:tcW w:w="1644" w:type="dxa"/>
            <w:shd w:val="clear" w:color="auto" w:fill="auto"/>
            <w:vAlign w:val="bottom"/>
          </w:tcPr>
          <w:p w:rsidR="003D4241" w:rsidRPr="003D4241" w:rsidRDefault="003D4241" w:rsidP="003D4241">
            <w:pPr>
              <w:pStyle w:val="SingleTxtG"/>
              <w:tabs>
                <w:tab w:val="left" w:pos="288"/>
                <w:tab w:val="left" w:pos="576"/>
                <w:tab w:val="left" w:pos="864"/>
                <w:tab w:val="left" w:pos="1152"/>
              </w:tabs>
              <w:spacing w:before="40" w:after="40" w:line="210" w:lineRule="exact"/>
              <w:ind w:left="144" w:right="40"/>
              <w:jc w:val="right"/>
              <w:rPr>
                <w:sz w:val="17"/>
              </w:rPr>
            </w:pPr>
            <w:r w:rsidRPr="003D4241">
              <w:rPr>
                <w:sz w:val="17"/>
              </w:rPr>
              <w:t>13.1</w:t>
            </w:r>
          </w:p>
        </w:tc>
      </w:tr>
      <w:tr w:rsidR="003D4241" w:rsidRPr="003D4241" w:rsidTr="003D4241">
        <w:tc>
          <w:tcPr>
            <w:tcW w:w="3956" w:type="dxa"/>
            <w:shd w:val="clear" w:color="auto" w:fill="auto"/>
            <w:vAlign w:val="bottom"/>
          </w:tcPr>
          <w:p w:rsidR="003D4241" w:rsidRPr="003D4241" w:rsidRDefault="003D4241" w:rsidP="003D4241">
            <w:pPr>
              <w:pStyle w:val="SingleTxtG"/>
              <w:tabs>
                <w:tab w:val="left" w:pos="288"/>
                <w:tab w:val="left" w:pos="576"/>
                <w:tab w:val="left" w:pos="864"/>
                <w:tab w:val="left" w:pos="1152"/>
              </w:tabs>
              <w:spacing w:before="40" w:after="40" w:line="210" w:lineRule="exact"/>
              <w:ind w:left="0" w:right="40"/>
              <w:jc w:val="left"/>
              <w:rPr>
                <w:sz w:val="17"/>
              </w:rPr>
            </w:pPr>
            <w:r w:rsidRPr="003D4241">
              <w:rPr>
                <w:sz w:val="17"/>
              </w:rPr>
              <w:t>2013</w:t>
            </w:r>
          </w:p>
        </w:tc>
        <w:tc>
          <w:tcPr>
            <w:tcW w:w="1644" w:type="dxa"/>
            <w:shd w:val="clear" w:color="auto" w:fill="auto"/>
            <w:vAlign w:val="bottom"/>
          </w:tcPr>
          <w:p w:rsidR="003D4241" w:rsidRPr="003D4241" w:rsidRDefault="003D4241" w:rsidP="003D4241">
            <w:pPr>
              <w:pStyle w:val="SingleTxtG"/>
              <w:tabs>
                <w:tab w:val="left" w:pos="288"/>
                <w:tab w:val="left" w:pos="576"/>
                <w:tab w:val="left" w:pos="864"/>
                <w:tab w:val="left" w:pos="1152"/>
              </w:tabs>
              <w:spacing w:before="40" w:after="40" w:line="210" w:lineRule="exact"/>
              <w:ind w:left="144" w:right="40"/>
              <w:jc w:val="right"/>
              <w:rPr>
                <w:sz w:val="17"/>
              </w:rPr>
            </w:pPr>
            <w:r w:rsidRPr="003D4241">
              <w:rPr>
                <w:sz w:val="17"/>
              </w:rPr>
              <w:t>3</w:t>
            </w:r>
          </w:p>
        </w:tc>
        <w:tc>
          <w:tcPr>
            <w:tcW w:w="1644" w:type="dxa"/>
            <w:shd w:val="clear" w:color="auto" w:fill="auto"/>
            <w:vAlign w:val="bottom"/>
          </w:tcPr>
          <w:p w:rsidR="003D4241" w:rsidRPr="003D4241" w:rsidRDefault="003D4241" w:rsidP="003D4241">
            <w:pPr>
              <w:pStyle w:val="SingleTxtG"/>
              <w:tabs>
                <w:tab w:val="left" w:pos="288"/>
                <w:tab w:val="left" w:pos="576"/>
                <w:tab w:val="left" w:pos="864"/>
                <w:tab w:val="left" w:pos="1152"/>
              </w:tabs>
              <w:spacing w:before="40" w:after="40" w:line="210" w:lineRule="exact"/>
              <w:ind w:left="144" w:right="40"/>
              <w:jc w:val="right"/>
              <w:rPr>
                <w:sz w:val="17"/>
              </w:rPr>
            </w:pPr>
            <w:r w:rsidRPr="003D4241">
              <w:rPr>
                <w:sz w:val="17"/>
              </w:rPr>
              <w:t>5.5</w:t>
            </w:r>
          </w:p>
        </w:tc>
      </w:tr>
      <w:tr w:rsidR="003D4241" w:rsidRPr="003D4241" w:rsidTr="003D4241">
        <w:tc>
          <w:tcPr>
            <w:tcW w:w="3956" w:type="dxa"/>
            <w:tcBorders>
              <w:bottom w:val="single" w:sz="12" w:space="0" w:color="auto"/>
            </w:tcBorders>
            <w:shd w:val="clear" w:color="auto" w:fill="auto"/>
            <w:vAlign w:val="bottom"/>
          </w:tcPr>
          <w:p w:rsidR="003D4241" w:rsidRPr="003D4241" w:rsidRDefault="003D4241" w:rsidP="003D4241">
            <w:pPr>
              <w:pStyle w:val="SingleTxtG"/>
              <w:tabs>
                <w:tab w:val="left" w:pos="288"/>
                <w:tab w:val="left" w:pos="576"/>
                <w:tab w:val="left" w:pos="864"/>
                <w:tab w:val="left" w:pos="1152"/>
              </w:tabs>
              <w:spacing w:before="40" w:after="40" w:line="210" w:lineRule="exact"/>
              <w:ind w:left="0" w:right="40"/>
              <w:jc w:val="left"/>
              <w:rPr>
                <w:sz w:val="17"/>
              </w:rPr>
            </w:pPr>
            <w:r w:rsidRPr="003D4241">
              <w:rPr>
                <w:sz w:val="17"/>
              </w:rPr>
              <w:t>2014</w:t>
            </w:r>
          </w:p>
        </w:tc>
        <w:tc>
          <w:tcPr>
            <w:tcW w:w="1644" w:type="dxa"/>
            <w:tcBorders>
              <w:bottom w:val="single" w:sz="12" w:space="0" w:color="auto"/>
            </w:tcBorders>
            <w:shd w:val="clear" w:color="auto" w:fill="auto"/>
            <w:vAlign w:val="bottom"/>
          </w:tcPr>
          <w:p w:rsidR="003D4241" w:rsidRPr="003D4241" w:rsidRDefault="003D4241" w:rsidP="003D4241">
            <w:pPr>
              <w:pStyle w:val="SingleTxtG"/>
              <w:tabs>
                <w:tab w:val="left" w:pos="288"/>
                <w:tab w:val="left" w:pos="576"/>
                <w:tab w:val="left" w:pos="864"/>
                <w:tab w:val="left" w:pos="1152"/>
              </w:tabs>
              <w:spacing w:before="40" w:after="40" w:line="210" w:lineRule="exact"/>
              <w:ind w:left="144" w:right="40"/>
              <w:jc w:val="right"/>
              <w:rPr>
                <w:sz w:val="17"/>
              </w:rPr>
            </w:pPr>
            <w:r w:rsidRPr="003D4241">
              <w:rPr>
                <w:sz w:val="17"/>
              </w:rPr>
              <w:t>3</w:t>
            </w:r>
          </w:p>
        </w:tc>
        <w:tc>
          <w:tcPr>
            <w:tcW w:w="1644" w:type="dxa"/>
            <w:tcBorders>
              <w:bottom w:val="single" w:sz="12" w:space="0" w:color="auto"/>
            </w:tcBorders>
            <w:shd w:val="clear" w:color="auto" w:fill="auto"/>
            <w:vAlign w:val="bottom"/>
          </w:tcPr>
          <w:p w:rsidR="003D4241" w:rsidRPr="003D4241" w:rsidRDefault="003D4241" w:rsidP="003D4241">
            <w:pPr>
              <w:pStyle w:val="SingleTxtG"/>
              <w:tabs>
                <w:tab w:val="left" w:pos="288"/>
                <w:tab w:val="left" w:pos="576"/>
                <w:tab w:val="left" w:pos="864"/>
                <w:tab w:val="left" w:pos="1152"/>
              </w:tabs>
              <w:spacing w:before="40" w:after="40" w:line="210" w:lineRule="exact"/>
              <w:ind w:left="144" w:right="40"/>
              <w:jc w:val="right"/>
              <w:rPr>
                <w:sz w:val="17"/>
              </w:rPr>
            </w:pPr>
            <w:r w:rsidRPr="003D4241">
              <w:rPr>
                <w:sz w:val="17"/>
              </w:rPr>
              <w:t>5.5</w:t>
            </w:r>
          </w:p>
        </w:tc>
      </w:tr>
    </w:tbl>
    <w:p w:rsidR="003D4241" w:rsidRPr="003D4241" w:rsidRDefault="003D4241" w:rsidP="003D4241">
      <w:pPr>
        <w:pStyle w:val="SingleTxt"/>
        <w:spacing w:after="0" w:line="120" w:lineRule="exact"/>
        <w:rPr>
          <w:sz w:val="10"/>
        </w:rPr>
      </w:pPr>
    </w:p>
    <w:p w:rsidR="00626016" w:rsidRDefault="00626016" w:rsidP="003D4241">
      <w:pPr>
        <w:pStyle w:val="FootnoteText"/>
        <w:tabs>
          <w:tab w:val="clear" w:pos="418"/>
          <w:tab w:val="right" w:pos="1476"/>
          <w:tab w:val="left" w:pos="1548"/>
          <w:tab w:val="right" w:pos="1836"/>
          <w:tab w:val="left" w:pos="1908"/>
        </w:tabs>
        <w:ind w:left="1548" w:right="1267" w:hanging="288"/>
      </w:pPr>
      <w:r w:rsidRPr="003D4241">
        <w:rPr>
          <w:i/>
          <w:iCs/>
        </w:rPr>
        <w:t>Source</w:t>
      </w:r>
      <w:r>
        <w:t xml:space="preserve">: </w:t>
      </w:r>
      <w:r w:rsidRPr="003D4241">
        <w:rPr>
          <w:i/>
          <w:iCs/>
        </w:rPr>
        <w:t>Ministry of Health</w:t>
      </w:r>
      <w:r w:rsidR="003D4241">
        <w:t>.</w:t>
      </w:r>
    </w:p>
    <w:p w:rsidR="003D4241" w:rsidRPr="003D4241" w:rsidRDefault="003D4241" w:rsidP="003D4241">
      <w:pPr>
        <w:pStyle w:val="FootnoteText"/>
        <w:tabs>
          <w:tab w:val="clear" w:pos="418"/>
          <w:tab w:val="right" w:pos="1476"/>
          <w:tab w:val="left" w:pos="1548"/>
          <w:tab w:val="right" w:pos="1836"/>
          <w:tab w:val="left" w:pos="1908"/>
        </w:tabs>
        <w:spacing w:line="120" w:lineRule="exact"/>
        <w:ind w:left="1548" w:right="1267" w:hanging="288"/>
        <w:rPr>
          <w:sz w:val="10"/>
        </w:rPr>
      </w:pPr>
    </w:p>
    <w:p w:rsidR="003D4241" w:rsidRPr="003D4241" w:rsidRDefault="003D4241" w:rsidP="003D4241">
      <w:pPr>
        <w:pStyle w:val="FootnoteText"/>
        <w:tabs>
          <w:tab w:val="clear" w:pos="418"/>
          <w:tab w:val="right" w:pos="1476"/>
          <w:tab w:val="left" w:pos="1548"/>
          <w:tab w:val="right" w:pos="1836"/>
          <w:tab w:val="left" w:pos="1908"/>
        </w:tabs>
        <w:spacing w:line="120" w:lineRule="exact"/>
        <w:ind w:left="1548" w:right="1267" w:hanging="288"/>
        <w:rPr>
          <w:sz w:val="10"/>
        </w:rPr>
      </w:pPr>
    </w:p>
    <w:p w:rsidR="00626016" w:rsidRDefault="00626016" w:rsidP="003D424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Infant and Child Mortality Rates</w:t>
      </w:r>
    </w:p>
    <w:p w:rsidR="003D4241" w:rsidRPr="003D4241" w:rsidRDefault="003D4241" w:rsidP="003D4241">
      <w:pPr>
        <w:pStyle w:val="SingleTxt"/>
        <w:spacing w:after="0" w:line="120" w:lineRule="exact"/>
        <w:rPr>
          <w:sz w:val="10"/>
          <w:lang w:val="en-US"/>
        </w:rPr>
      </w:pPr>
    </w:p>
    <w:p w:rsidR="00626016" w:rsidRDefault="00626016" w:rsidP="00626016">
      <w:pPr>
        <w:pStyle w:val="SingleTxt"/>
      </w:pPr>
      <w:r>
        <w:t>112.</w:t>
      </w:r>
      <w:r>
        <w:tab/>
        <w:t>The infant mortality rate in 2012 was 14. Child (Under 5) mortality rate per 1000 live births in 2012 was as follow: males, 18; and females, 16.</w:t>
      </w:r>
    </w:p>
    <w:p w:rsidR="003D4241" w:rsidRPr="003D4241" w:rsidRDefault="003D4241" w:rsidP="003D4241">
      <w:pPr>
        <w:pStyle w:val="SingleTxt"/>
        <w:spacing w:after="0" w:line="120" w:lineRule="exact"/>
        <w:rPr>
          <w:sz w:val="10"/>
        </w:rPr>
      </w:pPr>
    </w:p>
    <w:p w:rsidR="00626016" w:rsidRDefault="00626016" w:rsidP="003D424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Women’s Life Expectancy</w:t>
      </w:r>
    </w:p>
    <w:p w:rsidR="003D4241" w:rsidRPr="003D4241" w:rsidRDefault="003D4241" w:rsidP="003D4241">
      <w:pPr>
        <w:pStyle w:val="SingleTxt"/>
        <w:spacing w:after="0" w:line="120" w:lineRule="exact"/>
        <w:rPr>
          <w:sz w:val="10"/>
        </w:rPr>
      </w:pPr>
    </w:p>
    <w:p w:rsidR="00626016" w:rsidRDefault="00626016" w:rsidP="00626016">
      <w:pPr>
        <w:pStyle w:val="SingleTxt"/>
      </w:pPr>
      <w:r>
        <w:t>113.</w:t>
      </w:r>
      <w:r>
        <w:tab/>
        <w:t>In The Bahamas, women live longer than men. Life expectancy at birth in 2013 was 78.3 for females and 72.6 for males.</w:t>
      </w:r>
    </w:p>
    <w:p w:rsidR="003D4241" w:rsidRPr="003D4241" w:rsidRDefault="003D4241" w:rsidP="003D4241">
      <w:pPr>
        <w:pStyle w:val="SingleTxt"/>
        <w:spacing w:after="0" w:line="120" w:lineRule="exact"/>
        <w:rPr>
          <w:sz w:val="10"/>
        </w:rPr>
      </w:pPr>
    </w:p>
    <w:p w:rsidR="00626016" w:rsidRDefault="00626016" w:rsidP="003D424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Crude Birth and Death Rates for Men and Women</w:t>
      </w:r>
    </w:p>
    <w:p w:rsidR="003D4241" w:rsidRPr="003D4241" w:rsidRDefault="003D4241" w:rsidP="003D4241">
      <w:pPr>
        <w:pStyle w:val="SingleTxt"/>
        <w:spacing w:after="0" w:line="120" w:lineRule="exact"/>
        <w:rPr>
          <w:sz w:val="10"/>
        </w:rPr>
      </w:pPr>
    </w:p>
    <w:p w:rsidR="00626016" w:rsidRDefault="00626016" w:rsidP="00626016">
      <w:pPr>
        <w:pStyle w:val="SingleTxt"/>
      </w:pPr>
      <w:r>
        <w:t>114.</w:t>
      </w:r>
      <w:r>
        <w:tab/>
        <w:t>The crude birth rate in The Bahamas for the year 2012 was 15.4 per 1000. The crude death/mortality rate of The Bahamas for the same year was 6 per 1000 population.</w:t>
      </w:r>
    </w:p>
    <w:p w:rsidR="003D4241" w:rsidRPr="003D4241" w:rsidRDefault="003D4241" w:rsidP="003D4241">
      <w:pPr>
        <w:pStyle w:val="SingleTxt"/>
        <w:spacing w:after="0" w:line="120" w:lineRule="exact"/>
        <w:rPr>
          <w:sz w:val="10"/>
        </w:rPr>
      </w:pPr>
    </w:p>
    <w:p w:rsidR="00626016" w:rsidRDefault="00626016" w:rsidP="003D424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Contraceptive Prevalence</w:t>
      </w:r>
    </w:p>
    <w:p w:rsidR="003D4241" w:rsidRPr="003D4241" w:rsidRDefault="003D4241" w:rsidP="003D4241">
      <w:pPr>
        <w:pStyle w:val="SingleTxt"/>
        <w:spacing w:after="0" w:line="120" w:lineRule="exact"/>
        <w:rPr>
          <w:sz w:val="10"/>
        </w:rPr>
      </w:pPr>
    </w:p>
    <w:p w:rsidR="00626016" w:rsidRDefault="00626016" w:rsidP="00626016">
      <w:pPr>
        <w:pStyle w:val="SingleTxt"/>
      </w:pPr>
      <w:r>
        <w:t>115.</w:t>
      </w:r>
      <w:r>
        <w:tab/>
        <w:t>There is free access to contraceptives and sexual reproductive health services at Government Clinics throughout the islands of The Bahamas. Presently, there is no way of collecting data on contraceptive usage in the private clinics. However, in the government clinics for the year 2015 the usage is indicated in the following table:</w:t>
      </w:r>
    </w:p>
    <w:p w:rsidR="003D4241" w:rsidRPr="003D4241" w:rsidRDefault="003D4241" w:rsidP="003D4241">
      <w:pPr>
        <w:pStyle w:val="SingleTxt"/>
        <w:spacing w:after="0" w:line="120" w:lineRule="exact"/>
        <w:rPr>
          <w:sz w:val="10"/>
        </w:rPr>
      </w:pPr>
    </w:p>
    <w:p w:rsidR="00626016" w:rsidRPr="00030CA7" w:rsidRDefault="003D4241" w:rsidP="003D424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rPr>
      </w:pPr>
      <w:r>
        <w:tab/>
      </w:r>
      <w:r>
        <w:tab/>
      </w:r>
      <w:r w:rsidR="00626016" w:rsidRPr="00030CA7">
        <w:rPr>
          <w:b w:val="0"/>
          <w:bCs/>
        </w:rPr>
        <w:t>Table 15</w:t>
      </w:r>
    </w:p>
    <w:p w:rsidR="00626016" w:rsidRDefault="003D4241" w:rsidP="003D424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626016">
        <w:t>Female contraceptive usage: 2012-2015</w:t>
      </w:r>
    </w:p>
    <w:p w:rsidR="003D4241" w:rsidRPr="003D4241" w:rsidRDefault="003D4241" w:rsidP="003D4241">
      <w:pPr>
        <w:pStyle w:val="SingleTxt"/>
        <w:spacing w:after="0" w:line="120" w:lineRule="exact"/>
        <w:rPr>
          <w:sz w:val="10"/>
          <w:lang w:val="en-US"/>
        </w:rPr>
      </w:pPr>
    </w:p>
    <w:tbl>
      <w:tblPr>
        <w:tblW w:w="7244" w:type="dxa"/>
        <w:tblInd w:w="1260" w:type="dxa"/>
        <w:tblLayout w:type="fixed"/>
        <w:tblCellMar>
          <w:left w:w="0" w:type="dxa"/>
          <w:right w:w="0" w:type="dxa"/>
        </w:tblCellMar>
        <w:tblLook w:val="0000" w:firstRow="0" w:lastRow="0" w:firstColumn="0" w:lastColumn="0" w:noHBand="0" w:noVBand="0"/>
      </w:tblPr>
      <w:tblGrid>
        <w:gridCol w:w="2661"/>
        <w:gridCol w:w="1145"/>
        <w:gridCol w:w="1146"/>
        <w:gridCol w:w="1146"/>
        <w:gridCol w:w="1146"/>
      </w:tblGrid>
      <w:tr w:rsidR="00030CA7" w:rsidRPr="00030CA7" w:rsidTr="00030CA7">
        <w:trPr>
          <w:tblHeader/>
        </w:trPr>
        <w:tc>
          <w:tcPr>
            <w:tcW w:w="2661" w:type="dxa"/>
            <w:tcBorders>
              <w:top w:val="single" w:sz="4" w:space="0" w:color="auto"/>
              <w:bottom w:val="single" w:sz="12" w:space="0" w:color="auto"/>
            </w:tcBorders>
            <w:shd w:val="clear" w:color="auto" w:fill="auto"/>
            <w:vAlign w:val="bottom"/>
          </w:tcPr>
          <w:p w:rsidR="00030CA7" w:rsidRPr="00030CA7" w:rsidRDefault="00030CA7" w:rsidP="00030CA7">
            <w:pPr>
              <w:pStyle w:val="SingleTxtG"/>
              <w:spacing w:before="81" w:after="81" w:line="160" w:lineRule="exact"/>
              <w:ind w:left="0" w:right="40"/>
              <w:jc w:val="left"/>
              <w:rPr>
                <w:i/>
                <w:spacing w:val="4"/>
                <w:w w:val="103"/>
                <w:sz w:val="14"/>
              </w:rPr>
            </w:pPr>
            <w:r w:rsidRPr="00030CA7">
              <w:rPr>
                <w:i/>
                <w:spacing w:val="4"/>
                <w:w w:val="103"/>
                <w:sz w:val="14"/>
              </w:rPr>
              <w:t>Contraceptive Type</w:t>
            </w:r>
          </w:p>
        </w:tc>
        <w:tc>
          <w:tcPr>
            <w:tcW w:w="1145" w:type="dxa"/>
            <w:tcBorders>
              <w:top w:val="single" w:sz="4" w:space="0" w:color="auto"/>
              <w:bottom w:val="single" w:sz="12" w:space="0" w:color="auto"/>
            </w:tcBorders>
            <w:shd w:val="clear" w:color="auto" w:fill="auto"/>
            <w:vAlign w:val="bottom"/>
          </w:tcPr>
          <w:p w:rsidR="00030CA7" w:rsidRPr="00030CA7" w:rsidRDefault="00030CA7" w:rsidP="00030CA7">
            <w:pPr>
              <w:pStyle w:val="SingleTxtG"/>
              <w:spacing w:before="81" w:after="81" w:line="160" w:lineRule="exact"/>
              <w:ind w:left="144" w:right="40"/>
              <w:jc w:val="right"/>
              <w:rPr>
                <w:i/>
                <w:spacing w:val="4"/>
                <w:w w:val="103"/>
                <w:sz w:val="14"/>
              </w:rPr>
            </w:pPr>
            <w:r w:rsidRPr="00030CA7">
              <w:rPr>
                <w:i/>
                <w:spacing w:val="4"/>
                <w:w w:val="103"/>
                <w:sz w:val="14"/>
              </w:rPr>
              <w:t>2012</w:t>
            </w:r>
          </w:p>
        </w:tc>
        <w:tc>
          <w:tcPr>
            <w:tcW w:w="1146" w:type="dxa"/>
            <w:tcBorders>
              <w:top w:val="single" w:sz="4" w:space="0" w:color="auto"/>
              <w:bottom w:val="single" w:sz="12" w:space="0" w:color="auto"/>
            </w:tcBorders>
            <w:shd w:val="clear" w:color="auto" w:fill="auto"/>
            <w:vAlign w:val="bottom"/>
          </w:tcPr>
          <w:p w:rsidR="00030CA7" w:rsidRPr="00030CA7" w:rsidRDefault="00030CA7" w:rsidP="00030CA7">
            <w:pPr>
              <w:pStyle w:val="SingleTxtG"/>
              <w:spacing w:before="81" w:after="81" w:line="160" w:lineRule="exact"/>
              <w:ind w:left="144" w:right="40"/>
              <w:jc w:val="right"/>
              <w:rPr>
                <w:i/>
                <w:spacing w:val="4"/>
                <w:w w:val="103"/>
                <w:sz w:val="14"/>
              </w:rPr>
            </w:pPr>
            <w:r w:rsidRPr="00030CA7">
              <w:rPr>
                <w:i/>
                <w:spacing w:val="4"/>
                <w:w w:val="103"/>
                <w:sz w:val="14"/>
              </w:rPr>
              <w:t>2013</w:t>
            </w:r>
          </w:p>
        </w:tc>
        <w:tc>
          <w:tcPr>
            <w:tcW w:w="1146" w:type="dxa"/>
            <w:tcBorders>
              <w:top w:val="single" w:sz="4" w:space="0" w:color="auto"/>
              <w:bottom w:val="single" w:sz="12" w:space="0" w:color="auto"/>
            </w:tcBorders>
            <w:shd w:val="clear" w:color="auto" w:fill="auto"/>
            <w:vAlign w:val="bottom"/>
          </w:tcPr>
          <w:p w:rsidR="00030CA7" w:rsidRPr="00030CA7" w:rsidRDefault="00030CA7" w:rsidP="00030CA7">
            <w:pPr>
              <w:pStyle w:val="SingleTxtG"/>
              <w:spacing w:before="81" w:after="81" w:line="160" w:lineRule="exact"/>
              <w:ind w:left="144" w:right="40"/>
              <w:jc w:val="right"/>
              <w:rPr>
                <w:i/>
                <w:spacing w:val="4"/>
                <w:w w:val="103"/>
                <w:sz w:val="14"/>
              </w:rPr>
            </w:pPr>
            <w:r w:rsidRPr="00030CA7">
              <w:rPr>
                <w:i/>
                <w:spacing w:val="4"/>
                <w:w w:val="103"/>
                <w:sz w:val="14"/>
              </w:rPr>
              <w:t>2014</w:t>
            </w:r>
          </w:p>
        </w:tc>
        <w:tc>
          <w:tcPr>
            <w:tcW w:w="1146" w:type="dxa"/>
            <w:tcBorders>
              <w:top w:val="single" w:sz="4" w:space="0" w:color="auto"/>
              <w:bottom w:val="single" w:sz="12" w:space="0" w:color="auto"/>
            </w:tcBorders>
            <w:shd w:val="clear" w:color="auto" w:fill="auto"/>
            <w:vAlign w:val="bottom"/>
          </w:tcPr>
          <w:p w:rsidR="00030CA7" w:rsidRPr="00030CA7" w:rsidRDefault="00030CA7" w:rsidP="00030CA7">
            <w:pPr>
              <w:pStyle w:val="SingleTxtG"/>
              <w:spacing w:before="81" w:after="81" w:line="160" w:lineRule="exact"/>
              <w:ind w:left="144" w:right="40"/>
              <w:jc w:val="right"/>
              <w:rPr>
                <w:i/>
                <w:spacing w:val="4"/>
                <w:w w:val="103"/>
                <w:sz w:val="14"/>
              </w:rPr>
            </w:pPr>
            <w:r w:rsidRPr="00030CA7">
              <w:rPr>
                <w:i/>
                <w:spacing w:val="4"/>
                <w:w w:val="103"/>
                <w:sz w:val="14"/>
              </w:rPr>
              <w:t>2015</w:t>
            </w:r>
          </w:p>
        </w:tc>
      </w:tr>
      <w:tr w:rsidR="00030CA7" w:rsidRPr="00030CA7" w:rsidTr="00030CA7">
        <w:trPr>
          <w:trHeight w:hRule="exact" w:val="115"/>
          <w:tblHeader/>
        </w:trPr>
        <w:tc>
          <w:tcPr>
            <w:tcW w:w="2661" w:type="dxa"/>
            <w:tcBorders>
              <w:top w:val="single" w:sz="12" w:space="0" w:color="auto"/>
            </w:tcBorders>
            <w:shd w:val="clear" w:color="auto" w:fill="auto"/>
            <w:vAlign w:val="bottom"/>
          </w:tcPr>
          <w:p w:rsidR="00030CA7" w:rsidRPr="00030CA7" w:rsidRDefault="00030CA7" w:rsidP="00030CA7">
            <w:pPr>
              <w:pStyle w:val="SingleTxtG"/>
              <w:spacing w:before="40" w:after="40" w:line="210" w:lineRule="exact"/>
              <w:ind w:left="0" w:right="40"/>
              <w:jc w:val="left"/>
              <w:rPr>
                <w:spacing w:val="4"/>
                <w:w w:val="103"/>
                <w:sz w:val="17"/>
              </w:rPr>
            </w:pPr>
          </w:p>
        </w:tc>
        <w:tc>
          <w:tcPr>
            <w:tcW w:w="1145" w:type="dxa"/>
            <w:tcBorders>
              <w:top w:val="single" w:sz="12" w:space="0" w:color="auto"/>
            </w:tcBorders>
            <w:shd w:val="clear" w:color="auto" w:fill="auto"/>
            <w:vAlign w:val="bottom"/>
          </w:tcPr>
          <w:p w:rsidR="00030CA7" w:rsidRPr="00030CA7" w:rsidRDefault="00030CA7" w:rsidP="00030CA7">
            <w:pPr>
              <w:pStyle w:val="SingleTxtG"/>
              <w:spacing w:before="40" w:after="40" w:line="210" w:lineRule="exact"/>
              <w:ind w:left="144" w:right="40"/>
              <w:jc w:val="right"/>
              <w:rPr>
                <w:spacing w:val="4"/>
                <w:w w:val="103"/>
                <w:sz w:val="17"/>
              </w:rPr>
            </w:pPr>
          </w:p>
        </w:tc>
        <w:tc>
          <w:tcPr>
            <w:tcW w:w="1146" w:type="dxa"/>
            <w:tcBorders>
              <w:top w:val="single" w:sz="12" w:space="0" w:color="auto"/>
            </w:tcBorders>
            <w:shd w:val="clear" w:color="auto" w:fill="auto"/>
            <w:vAlign w:val="bottom"/>
          </w:tcPr>
          <w:p w:rsidR="00030CA7" w:rsidRPr="00030CA7" w:rsidRDefault="00030CA7" w:rsidP="00030CA7">
            <w:pPr>
              <w:pStyle w:val="SingleTxtG"/>
              <w:spacing w:before="40" w:after="40" w:line="210" w:lineRule="exact"/>
              <w:ind w:left="144" w:right="40"/>
              <w:jc w:val="right"/>
              <w:rPr>
                <w:spacing w:val="4"/>
                <w:w w:val="103"/>
                <w:sz w:val="17"/>
              </w:rPr>
            </w:pPr>
          </w:p>
        </w:tc>
        <w:tc>
          <w:tcPr>
            <w:tcW w:w="1146" w:type="dxa"/>
            <w:tcBorders>
              <w:top w:val="single" w:sz="12" w:space="0" w:color="auto"/>
            </w:tcBorders>
            <w:shd w:val="clear" w:color="auto" w:fill="auto"/>
            <w:vAlign w:val="bottom"/>
          </w:tcPr>
          <w:p w:rsidR="00030CA7" w:rsidRPr="00030CA7" w:rsidRDefault="00030CA7" w:rsidP="00030CA7">
            <w:pPr>
              <w:pStyle w:val="SingleTxtG"/>
              <w:spacing w:before="40" w:after="40" w:line="210" w:lineRule="exact"/>
              <w:ind w:left="144" w:right="40"/>
              <w:jc w:val="right"/>
              <w:rPr>
                <w:spacing w:val="4"/>
                <w:w w:val="103"/>
                <w:sz w:val="17"/>
              </w:rPr>
            </w:pPr>
          </w:p>
        </w:tc>
        <w:tc>
          <w:tcPr>
            <w:tcW w:w="1146" w:type="dxa"/>
            <w:tcBorders>
              <w:top w:val="single" w:sz="12" w:space="0" w:color="auto"/>
            </w:tcBorders>
            <w:shd w:val="clear" w:color="auto" w:fill="auto"/>
            <w:vAlign w:val="bottom"/>
          </w:tcPr>
          <w:p w:rsidR="00030CA7" w:rsidRPr="00030CA7" w:rsidRDefault="00030CA7" w:rsidP="00030CA7">
            <w:pPr>
              <w:pStyle w:val="SingleTxtG"/>
              <w:spacing w:before="40" w:after="40" w:line="210" w:lineRule="exact"/>
              <w:ind w:left="144" w:right="40"/>
              <w:jc w:val="right"/>
              <w:rPr>
                <w:spacing w:val="4"/>
                <w:w w:val="103"/>
                <w:sz w:val="17"/>
              </w:rPr>
            </w:pPr>
          </w:p>
        </w:tc>
      </w:tr>
      <w:tr w:rsidR="00030CA7" w:rsidRPr="00030CA7" w:rsidTr="00030CA7">
        <w:tc>
          <w:tcPr>
            <w:tcW w:w="2661" w:type="dxa"/>
            <w:shd w:val="clear" w:color="auto" w:fill="auto"/>
            <w:vAlign w:val="bottom"/>
          </w:tcPr>
          <w:p w:rsidR="00030CA7" w:rsidRPr="00030CA7" w:rsidRDefault="00030CA7" w:rsidP="00030CA7">
            <w:pPr>
              <w:pStyle w:val="SingleTxtG"/>
              <w:tabs>
                <w:tab w:val="left" w:pos="288"/>
                <w:tab w:val="left" w:pos="576"/>
                <w:tab w:val="left" w:pos="864"/>
                <w:tab w:val="left" w:pos="1152"/>
              </w:tabs>
              <w:spacing w:before="40" w:after="40" w:line="210" w:lineRule="exact"/>
              <w:ind w:left="0" w:right="40"/>
              <w:jc w:val="left"/>
              <w:rPr>
                <w:spacing w:val="4"/>
                <w:w w:val="103"/>
                <w:sz w:val="17"/>
              </w:rPr>
            </w:pPr>
            <w:r w:rsidRPr="00030CA7">
              <w:rPr>
                <w:spacing w:val="4"/>
                <w:w w:val="103"/>
                <w:sz w:val="17"/>
              </w:rPr>
              <w:t>Depo-Provera</w:t>
            </w:r>
          </w:p>
        </w:tc>
        <w:tc>
          <w:tcPr>
            <w:tcW w:w="1145" w:type="dxa"/>
            <w:shd w:val="clear" w:color="auto" w:fill="auto"/>
            <w:vAlign w:val="bottom"/>
          </w:tcPr>
          <w:p w:rsidR="00030CA7" w:rsidRPr="00030CA7" w:rsidRDefault="00030CA7" w:rsidP="00030CA7">
            <w:pPr>
              <w:pStyle w:val="SingleTxtG"/>
              <w:tabs>
                <w:tab w:val="left" w:pos="288"/>
                <w:tab w:val="left" w:pos="576"/>
                <w:tab w:val="left" w:pos="864"/>
                <w:tab w:val="left" w:pos="1152"/>
              </w:tabs>
              <w:spacing w:before="40" w:after="40" w:line="210" w:lineRule="exact"/>
              <w:ind w:left="144" w:right="40"/>
              <w:jc w:val="right"/>
              <w:rPr>
                <w:spacing w:val="4"/>
                <w:w w:val="103"/>
                <w:sz w:val="17"/>
              </w:rPr>
            </w:pPr>
            <w:r w:rsidRPr="00030CA7">
              <w:rPr>
                <w:spacing w:val="4"/>
                <w:w w:val="103"/>
                <w:sz w:val="17"/>
              </w:rPr>
              <w:t>20</w:t>
            </w:r>
            <w:r>
              <w:rPr>
                <w:spacing w:val="4"/>
                <w:w w:val="103"/>
                <w:sz w:val="17"/>
              </w:rPr>
              <w:t xml:space="preserve"> </w:t>
            </w:r>
            <w:r w:rsidRPr="00030CA7">
              <w:rPr>
                <w:spacing w:val="4"/>
                <w:w w:val="103"/>
                <w:sz w:val="17"/>
              </w:rPr>
              <w:t>197</w:t>
            </w:r>
          </w:p>
        </w:tc>
        <w:tc>
          <w:tcPr>
            <w:tcW w:w="1146" w:type="dxa"/>
            <w:shd w:val="clear" w:color="auto" w:fill="auto"/>
            <w:vAlign w:val="bottom"/>
          </w:tcPr>
          <w:p w:rsidR="00030CA7" w:rsidRPr="00030CA7" w:rsidRDefault="00030CA7" w:rsidP="00030CA7">
            <w:pPr>
              <w:pStyle w:val="SingleTxtG"/>
              <w:tabs>
                <w:tab w:val="left" w:pos="288"/>
                <w:tab w:val="left" w:pos="576"/>
                <w:tab w:val="left" w:pos="864"/>
                <w:tab w:val="left" w:pos="1152"/>
              </w:tabs>
              <w:spacing w:before="40" w:after="40" w:line="210" w:lineRule="exact"/>
              <w:ind w:left="144" w:right="40"/>
              <w:jc w:val="right"/>
              <w:rPr>
                <w:spacing w:val="4"/>
                <w:w w:val="103"/>
                <w:sz w:val="17"/>
              </w:rPr>
            </w:pPr>
            <w:r w:rsidRPr="00030CA7">
              <w:rPr>
                <w:spacing w:val="4"/>
                <w:w w:val="103"/>
                <w:sz w:val="17"/>
              </w:rPr>
              <w:t>16</w:t>
            </w:r>
            <w:r>
              <w:rPr>
                <w:spacing w:val="4"/>
                <w:w w:val="103"/>
                <w:sz w:val="17"/>
              </w:rPr>
              <w:t xml:space="preserve"> </w:t>
            </w:r>
            <w:r w:rsidRPr="00030CA7">
              <w:rPr>
                <w:spacing w:val="4"/>
                <w:w w:val="103"/>
                <w:sz w:val="17"/>
              </w:rPr>
              <w:t>623</w:t>
            </w:r>
          </w:p>
        </w:tc>
        <w:tc>
          <w:tcPr>
            <w:tcW w:w="1146" w:type="dxa"/>
            <w:shd w:val="clear" w:color="auto" w:fill="auto"/>
            <w:vAlign w:val="bottom"/>
          </w:tcPr>
          <w:p w:rsidR="00030CA7" w:rsidRPr="00030CA7" w:rsidRDefault="00030CA7" w:rsidP="00030CA7">
            <w:pPr>
              <w:pStyle w:val="SingleTxtG"/>
              <w:tabs>
                <w:tab w:val="left" w:pos="288"/>
                <w:tab w:val="left" w:pos="576"/>
                <w:tab w:val="left" w:pos="864"/>
                <w:tab w:val="left" w:pos="1152"/>
              </w:tabs>
              <w:spacing w:before="40" w:after="40" w:line="210" w:lineRule="exact"/>
              <w:ind w:left="144" w:right="40"/>
              <w:jc w:val="right"/>
              <w:rPr>
                <w:spacing w:val="4"/>
                <w:w w:val="103"/>
                <w:sz w:val="17"/>
              </w:rPr>
            </w:pPr>
            <w:r w:rsidRPr="00030CA7">
              <w:rPr>
                <w:spacing w:val="4"/>
                <w:w w:val="103"/>
                <w:sz w:val="17"/>
              </w:rPr>
              <w:t>18</w:t>
            </w:r>
            <w:r>
              <w:rPr>
                <w:spacing w:val="4"/>
                <w:w w:val="103"/>
                <w:sz w:val="17"/>
              </w:rPr>
              <w:t xml:space="preserve"> </w:t>
            </w:r>
            <w:r w:rsidRPr="00030CA7">
              <w:rPr>
                <w:spacing w:val="4"/>
                <w:w w:val="103"/>
                <w:sz w:val="17"/>
              </w:rPr>
              <w:t>238</w:t>
            </w:r>
          </w:p>
        </w:tc>
        <w:tc>
          <w:tcPr>
            <w:tcW w:w="1146" w:type="dxa"/>
            <w:shd w:val="clear" w:color="auto" w:fill="auto"/>
            <w:vAlign w:val="bottom"/>
          </w:tcPr>
          <w:p w:rsidR="00030CA7" w:rsidRPr="00030CA7" w:rsidRDefault="00030CA7" w:rsidP="00030CA7">
            <w:pPr>
              <w:pStyle w:val="SingleTxtG"/>
              <w:tabs>
                <w:tab w:val="left" w:pos="288"/>
                <w:tab w:val="left" w:pos="576"/>
                <w:tab w:val="left" w:pos="864"/>
                <w:tab w:val="left" w:pos="1152"/>
              </w:tabs>
              <w:spacing w:before="40" w:after="40" w:line="210" w:lineRule="exact"/>
              <w:ind w:left="144" w:right="40"/>
              <w:jc w:val="right"/>
              <w:rPr>
                <w:spacing w:val="4"/>
                <w:w w:val="103"/>
                <w:sz w:val="17"/>
              </w:rPr>
            </w:pPr>
            <w:r w:rsidRPr="00030CA7">
              <w:rPr>
                <w:spacing w:val="4"/>
                <w:w w:val="103"/>
                <w:sz w:val="17"/>
              </w:rPr>
              <w:t>17</w:t>
            </w:r>
            <w:r>
              <w:rPr>
                <w:spacing w:val="4"/>
                <w:w w:val="103"/>
                <w:sz w:val="17"/>
              </w:rPr>
              <w:t xml:space="preserve"> </w:t>
            </w:r>
            <w:r w:rsidRPr="00030CA7">
              <w:rPr>
                <w:spacing w:val="4"/>
                <w:w w:val="103"/>
                <w:sz w:val="17"/>
              </w:rPr>
              <w:t>731</w:t>
            </w:r>
          </w:p>
        </w:tc>
      </w:tr>
      <w:tr w:rsidR="00030CA7" w:rsidRPr="00030CA7" w:rsidTr="00030CA7">
        <w:tc>
          <w:tcPr>
            <w:tcW w:w="2661" w:type="dxa"/>
            <w:shd w:val="clear" w:color="auto" w:fill="auto"/>
            <w:vAlign w:val="bottom"/>
          </w:tcPr>
          <w:p w:rsidR="00030CA7" w:rsidRPr="00030CA7" w:rsidRDefault="00030CA7" w:rsidP="00030CA7">
            <w:pPr>
              <w:pStyle w:val="SingleTxtG"/>
              <w:tabs>
                <w:tab w:val="left" w:pos="288"/>
                <w:tab w:val="left" w:pos="576"/>
                <w:tab w:val="left" w:pos="864"/>
                <w:tab w:val="left" w:pos="1152"/>
              </w:tabs>
              <w:spacing w:before="40" w:after="40" w:line="210" w:lineRule="exact"/>
              <w:ind w:left="0" w:right="40"/>
              <w:jc w:val="left"/>
              <w:rPr>
                <w:spacing w:val="4"/>
                <w:w w:val="103"/>
                <w:sz w:val="17"/>
              </w:rPr>
            </w:pPr>
            <w:r w:rsidRPr="00030CA7">
              <w:rPr>
                <w:spacing w:val="4"/>
                <w:w w:val="103"/>
                <w:sz w:val="17"/>
              </w:rPr>
              <w:t xml:space="preserve">Mesigyna </w:t>
            </w:r>
          </w:p>
        </w:tc>
        <w:tc>
          <w:tcPr>
            <w:tcW w:w="1145" w:type="dxa"/>
            <w:shd w:val="clear" w:color="auto" w:fill="auto"/>
            <w:vAlign w:val="bottom"/>
          </w:tcPr>
          <w:p w:rsidR="00030CA7" w:rsidRPr="00030CA7" w:rsidRDefault="00030CA7" w:rsidP="00030CA7">
            <w:pPr>
              <w:pStyle w:val="SingleTxtG"/>
              <w:tabs>
                <w:tab w:val="left" w:pos="288"/>
                <w:tab w:val="left" w:pos="576"/>
                <w:tab w:val="left" w:pos="864"/>
                <w:tab w:val="left" w:pos="1152"/>
              </w:tabs>
              <w:spacing w:before="40" w:after="40" w:line="210" w:lineRule="exact"/>
              <w:ind w:left="144" w:right="40"/>
              <w:jc w:val="right"/>
              <w:rPr>
                <w:spacing w:val="4"/>
                <w:w w:val="103"/>
                <w:sz w:val="17"/>
              </w:rPr>
            </w:pPr>
            <w:r w:rsidRPr="00030CA7">
              <w:rPr>
                <w:spacing w:val="4"/>
                <w:w w:val="103"/>
                <w:sz w:val="17"/>
              </w:rPr>
              <w:t>3</w:t>
            </w:r>
            <w:r>
              <w:rPr>
                <w:spacing w:val="4"/>
                <w:w w:val="103"/>
                <w:sz w:val="17"/>
              </w:rPr>
              <w:t xml:space="preserve"> </w:t>
            </w:r>
            <w:r w:rsidRPr="00030CA7">
              <w:rPr>
                <w:spacing w:val="4"/>
                <w:w w:val="103"/>
                <w:sz w:val="17"/>
              </w:rPr>
              <w:t>165</w:t>
            </w:r>
          </w:p>
        </w:tc>
        <w:tc>
          <w:tcPr>
            <w:tcW w:w="1146" w:type="dxa"/>
            <w:shd w:val="clear" w:color="auto" w:fill="auto"/>
            <w:vAlign w:val="bottom"/>
          </w:tcPr>
          <w:p w:rsidR="00030CA7" w:rsidRPr="00030CA7" w:rsidRDefault="00030CA7" w:rsidP="00030CA7">
            <w:pPr>
              <w:pStyle w:val="SingleTxtG"/>
              <w:tabs>
                <w:tab w:val="left" w:pos="288"/>
                <w:tab w:val="left" w:pos="576"/>
                <w:tab w:val="left" w:pos="864"/>
                <w:tab w:val="left" w:pos="1152"/>
              </w:tabs>
              <w:spacing w:before="40" w:after="40" w:line="210" w:lineRule="exact"/>
              <w:ind w:left="144" w:right="40"/>
              <w:jc w:val="right"/>
              <w:rPr>
                <w:spacing w:val="4"/>
                <w:w w:val="103"/>
                <w:sz w:val="17"/>
              </w:rPr>
            </w:pPr>
            <w:r w:rsidRPr="00030CA7">
              <w:rPr>
                <w:spacing w:val="4"/>
                <w:w w:val="103"/>
                <w:sz w:val="17"/>
              </w:rPr>
              <w:t>2</w:t>
            </w:r>
            <w:r>
              <w:rPr>
                <w:spacing w:val="4"/>
                <w:w w:val="103"/>
                <w:sz w:val="17"/>
              </w:rPr>
              <w:t xml:space="preserve"> </w:t>
            </w:r>
            <w:r w:rsidRPr="00030CA7">
              <w:rPr>
                <w:spacing w:val="4"/>
                <w:w w:val="103"/>
                <w:sz w:val="17"/>
              </w:rPr>
              <w:t>973</w:t>
            </w:r>
          </w:p>
        </w:tc>
        <w:tc>
          <w:tcPr>
            <w:tcW w:w="1146" w:type="dxa"/>
            <w:shd w:val="clear" w:color="auto" w:fill="auto"/>
            <w:vAlign w:val="bottom"/>
          </w:tcPr>
          <w:p w:rsidR="00030CA7" w:rsidRPr="00030CA7" w:rsidRDefault="00030CA7" w:rsidP="00030CA7">
            <w:pPr>
              <w:pStyle w:val="SingleTxtG"/>
              <w:tabs>
                <w:tab w:val="left" w:pos="288"/>
                <w:tab w:val="left" w:pos="576"/>
                <w:tab w:val="left" w:pos="864"/>
                <w:tab w:val="left" w:pos="1152"/>
              </w:tabs>
              <w:spacing w:before="40" w:after="40" w:line="210" w:lineRule="exact"/>
              <w:ind w:left="144" w:right="40"/>
              <w:jc w:val="right"/>
              <w:rPr>
                <w:spacing w:val="4"/>
                <w:w w:val="103"/>
                <w:sz w:val="17"/>
              </w:rPr>
            </w:pPr>
            <w:r w:rsidRPr="00030CA7">
              <w:rPr>
                <w:spacing w:val="4"/>
                <w:w w:val="103"/>
                <w:sz w:val="17"/>
              </w:rPr>
              <w:t>2</w:t>
            </w:r>
            <w:r>
              <w:rPr>
                <w:spacing w:val="4"/>
                <w:w w:val="103"/>
                <w:sz w:val="17"/>
              </w:rPr>
              <w:t xml:space="preserve"> </w:t>
            </w:r>
            <w:r w:rsidRPr="00030CA7">
              <w:rPr>
                <w:spacing w:val="4"/>
                <w:w w:val="103"/>
                <w:sz w:val="17"/>
              </w:rPr>
              <w:t>904</w:t>
            </w:r>
          </w:p>
        </w:tc>
        <w:tc>
          <w:tcPr>
            <w:tcW w:w="1146" w:type="dxa"/>
            <w:shd w:val="clear" w:color="auto" w:fill="auto"/>
            <w:vAlign w:val="bottom"/>
          </w:tcPr>
          <w:p w:rsidR="00030CA7" w:rsidRPr="00030CA7" w:rsidRDefault="00030CA7" w:rsidP="00030CA7">
            <w:pPr>
              <w:pStyle w:val="SingleTxtG"/>
              <w:tabs>
                <w:tab w:val="left" w:pos="288"/>
                <w:tab w:val="left" w:pos="576"/>
                <w:tab w:val="left" w:pos="864"/>
                <w:tab w:val="left" w:pos="1152"/>
              </w:tabs>
              <w:spacing w:before="40" w:after="40" w:line="210" w:lineRule="exact"/>
              <w:ind w:left="144" w:right="40"/>
              <w:jc w:val="right"/>
              <w:rPr>
                <w:spacing w:val="4"/>
                <w:w w:val="103"/>
                <w:sz w:val="17"/>
              </w:rPr>
            </w:pPr>
            <w:r w:rsidRPr="00030CA7">
              <w:rPr>
                <w:spacing w:val="4"/>
                <w:w w:val="103"/>
                <w:sz w:val="17"/>
              </w:rPr>
              <w:t>2</w:t>
            </w:r>
            <w:r>
              <w:rPr>
                <w:spacing w:val="4"/>
                <w:w w:val="103"/>
                <w:sz w:val="17"/>
              </w:rPr>
              <w:t xml:space="preserve"> </w:t>
            </w:r>
            <w:r w:rsidRPr="00030CA7">
              <w:rPr>
                <w:spacing w:val="4"/>
                <w:w w:val="103"/>
                <w:sz w:val="17"/>
              </w:rPr>
              <w:t>046</w:t>
            </w:r>
          </w:p>
        </w:tc>
      </w:tr>
      <w:tr w:rsidR="00030CA7" w:rsidRPr="00030CA7" w:rsidTr="00030CA7">
        <w:tc>
          <w:tcPr>
            <w:tcW w:w="2661" w:type="dxa"/>
            <w:tcBorders>
              <w:bottom w:val="single" w:sz="4" w:space="0" w:color="auto"/>
            </w:tcBorders>
            <w:shd w:val="clear" w:color="auto" w:fill="auto"/>
            <w:vAlign w:val="bottom"/>
          </w:tcPr>
          <w:p w:rsidR="00030CA7" w:rsidRPr="00030CA7" w:rsidRDefault="00030CA7" w:rsidP="00030CA7">
            <w:pPr>
              <w:pStyle w:val="SingleTxtG"/>
              <w:tabs>
                <w:tab w:val="left" w:pos="288"/>
                <w:tab w:val="left" w:pos="576"/>
                <w:tab w:val="left" w:pos="864"/>
                <w:tab w:val="left" w:pos="1152"/>
              </w:tabs>
              <w:spacing w:before="40" w:after="81" w:line="210" w:lineRule="exact"/>
              <w:ind w:left="0" w:right="40"/>
              <w:jc w:val="left"/>
              <w:rPr>
                <w:spacing w:val="4"/>
                <w:w w:val="103"/>
                <w:sz w:val="17"/>
              </w:rPr>
            </w:pPr>
            <w:r w:rsidRPr="00030CA7">
              <w:rPr>
                <w:spacing w:val="4"/>
                <w:w w:val="103"/>
                <w:sz w:val="17"/>
              </w:rPr>
              <w:t xml:space="preserve">Noristerat </w:t>
            </w:r>
          </w:p>
        </w:tc>
        <w:tc>
          <w:tcPr>
            <w:tcW w:w="1145" w:type="dxa"/>
            <w:tcBorders>
              <w:bottom w:val="single" w:sz="4" w:space="0" w:color="auto"/>
            </w:tcBorders>
            <w:shd w:val="clear" w:color="auto" w:fill="auto"/>
            <w:vAlign w:val="bottom"/>
          </w:tcPr>
          <w:p w:rsidR="00030CA7" w:rsidRPr="00030CA7" w:rsidRDefault="00030CA7" w:rsidP="00030CA7">
            <w:pPr>
              <w:pStyle w:val="SingleTxtG"/>
              <w:tabs>
                <w:tab w:val="left" w:pos="288"/>
                <w:tab w:val="left" w:pos="576"/>
                <w:tab w:val="left" w:pos="864"/>
                <w:tab w:val="left" w:pos="1152"/>
              </w:tabs>
              <w:spacing w:before="40" w:after="81" w:line="210" w:lineRule="exact"/>
              <w:ind w:left="144" w:right="40"/>
              <w:jc w:val="right"/>
              <w:rPr>
                <w:spacing w:val="4"/>
                <w:w w:val="103"/>
                <w:sz w:val="17"/>
              </w:rPr>
            </w:pPr>
            <w:r w:rsidRPr="00030CA7">
              <w:rPr>
                <w:spacing w:val="4"/>
                <w:w w:val="103"/>
                <w:sz w:val="17"/>
              </w:rPr>
              <w:t>621</w:t>
            </w:r>
          </w:p>
        </w:tc>
        <w:tc>
          <w:tcPr>
            <w:tcW w:w="1146" w:type="dxa"/>
            <w:tcBorders>
              <w:bottom w:val="single" w:sz="4" w:space="0" w:color="auto"/>
            </w:tcBorders>
            <w:shd w:val="clear" w:color="auto" w:fill="auto"/>
            <w:vAlign w:val="bottom"/>
          </w:tcPr>
          <w:p w:rsidR="00030CA7" w:rsidRPr="00030CA7" w:rsidRDefault="00030CA7" w:rsidP="00030CA7">
            <w:pPr>
              <w:pStyle w:val="SingleTxtG"/>
              <w:tabs>
                <w:tab w:val="left" w:pos="288"/>
                <w:tab w:val="left" w:pos="576"/>
                <w:tab w:val="left" w:pos="864"/>
                <w:tab w:val="left" w:pos="1152"/>
              </w:tabs>
              <w:spacing w:before="40" w:after="81" w:line="210" w:lineRule="exact"/>
              <w:ind w:left="144" w:right="40"/>
              <w:jc w:val="right"/>
              <w:rPr>
                <w:spacing w:val="4"/>
                <w:w w:val="103"/>
                <w:sz w:val="17"/>
              </w:rPr>
            </w:pPr>
            <w:r w:rsidRPr="00030CA7">
              <w:rPr>
                <w:spacing w:val="4"/>
                <w:w w:val="103"/>
                <w:sz w:val="17"/>
              </w:rPr>
              <w:t>501</w:t>
            </w:r>
          </w:p>
        </w:tc>
        <w:tc>
          <w:tcPr>
            <w:tcW w:w="1146" w:type="dxa"/>
            <w:tcBorders>
              <w:bottom w:val="single" w:sz="4" w:space="0" w:color="auto"/>
            </w:tcBorders>
            <w:shd w:val="clear" w:color="auto" w:fill="auto"/>
            <w:vAlign w:val="bottom"/>
          </w:tcPr>
          <w:p w:rsidR="00030CA7" w:rsidRPr="00030CA7" w:rsidRDefault="00030CA7" w:rsidP="00030CA7">
            <w:pPr>
              <w:pStyle w:val="SingleTxtG"/>
              <w:tabs>
                <w:tab w:val="left" w:pos="288"/>
                <w:tab w:val="left" w:pos="576"/>
                <w:tab w:val="left" w:pos="864"/>
                <w:tab w:val="left" w:pos="1152"/>
              </w:tabs>
              <w:spacing w:before="40" w:after="81" w:line="210" w:lineRule="exact"/>
              <w:ind w:left="144" w:right="40"/>
              <w:jc w:val="right"/>
              <w:rPr>
                <w:spacing w:val="4"/>
                <w:w w:val="103"/>
                <w:sz w:val="17"/>
              </w:rPr>
            </w:pPr>
            <w:r w:rsidRPr="00030CA7">
              <w:rPr>
                <w:spacing w:val="4"/>
                <w:w w:val="103"/>
                <w:sz w:val="17"/>
              </w:rPr>
              <w:t>592</w:t>
            </w:r>
          </w:p>
        </w:tc>
        <w:tc>
          <w:tcPr>
            <w:tcW w:w="1146" w:type="dxa"/>
            <w:tcBorders>
              <w:bottom w:val="single" w:sz="4" w:space="0" w:color="auto"/>
            </w:tcBorders>
            <w:shd w:val="clear" w:color="auto" w:fill="auto"/>
            <w:vAlign w:val="bottom"/>
          </w:tcPr>
          <w:p w:rsidR="00030CA7" w:rsidRPr="00030CA7" w:rsidRDefault="00030CA7" w:rsidP="00030CA7">
            <w:pPr>
              <w:pStyle w:val="SingleTxtG"/>
              <w:tabs>
                <w:tab w:val="left" w:pos="288"/>
                <w:tab w:val="left" w:pos="576"/>
                <w:tab w:val="left" w:pos="864"/>
                <w:tab w:val="left" w:pos="1152"/>
              </w:tabs>
              <w:spacing w:before="40" w:after="81" w:line="210" w:lineRule="exact"/>
              <w:ind w:left="144" w:right="40"/>
              <w:jc w:val="right"/>
              <w:rPr>
                <w:spacing w:val="4"/>
                <w:w w:val="103"/>
                <w:sz w:val="17"/>
              </w:rPr>
            </w:pPr>
            <w:r w:rsidRPr="00030CA7">
              <w:rPr>
                <w:spacing w:val="4"/>
                <w:w w:val="103"/>
                <w:sz w:val="17"/>
              </w:rPr>
              <w:t>619</w:t>
            </w:r>
          </w:p>
        </w:tc>
      </w:tr>
      <w:tr w:rsidR="00030CA7" w:rsidRPr="00030CA7" w:rsidTr="00030CA7">
        <w:tc>
          <w:tcPr>
            <w:tcW w:w="2661" w:type="dxa"/>
            <w:tcBorders>
              <w:top w:val="single" w:sz="4" w:space="0" w:color="auto"/>
              <w:bottom w:val="single" w:sz="4" w:space="0" w:color="auto"/>
            </w:tcBorders>
            <w:shd w:val="clear" w:color="auto" w:fill="auto"/>
            <w:vAlign w:val="bottom"/>
          </w:tcPr>
          <w:p w:rsidR="00030CA7" w:rsidRPr="00030CA7" w:rsidRDefault="00030CA7" w:rsidP="00030CA7">
            <w:pPr>
              <w:pStyle w:val="SingleTxtG"/>
              <w:tabs>
                <w:tab w:val="left" w:pos="288"/>
                <w:tab w:val="left" w:pos="576"/>
                <w:tab w:val="left" w:pos="864"/>
                <w:tab w:val="left" w:pos="1152"/>
              </w:tabs>
              <w:spacing w:before="81" w:after="81" w:line="210" w:lineRule="exact"/>
              <w:ind w:left="0" w:right="40"/>
              <w:jc w:val="left"/>
              <w:rPr>
                <w:b/>
                <w:spacing w:val="4"/>
                <w:w w:val="103"/>
                <w:sz w:val="17"/>
              </w:rPr>
            </w:pPr>
            <w:r>
              <w:rPr>
                <w:b/>
                <w:spacing w:val="4"/>
                <w:w w:val="103"/>
                <w:sz w:val="17"/>
              </w:rPr>
              <w:tab/>
            </w:r>
            <w:r w:rsidRPr="00030CA7">
              <w:rPr>
                <w:b/>
                <w:spacing w:val="4"/>
                <w:w w:val="103"/>
                <w:sz w:val="17"/>
              </w:rPr>
              <w:t xml:space="preserve">Total Injectables </w:t>
            </w:r>
          </w:p>
        </w:tc>
        <w:tc>
          <w:tcPr>
            <w:tcW w:w="1145" w:type="dxa"/>
            <w:tcBorders>
              <w:top w:val="single" w:sz="4" w:space="0" w:color="auto"/>
              <w:bottom w:val="single" w:sz="4" w:space="0" w:color="auto"/>
            </w:tcBorders>
            <w:shd w:val="clear" w:color="auto" w:fill="auto"/>
            <w:vAlign w:val="bottom"/>
          </w:tcPr>
          <w:p w:rsidR="00030CA7" w:rsidRPr="00030CA7" w:rsidRDefault="00030CA7" w:rsidP="00030CA7">
            <w:pPr>
              <w:pStyle w:val="SingleTxtG"/>
              <w:tabs>
                <w:tab w:val="left" w:pos="288"/>
                <w:tab w:val="left" w:pos="576"/>
                <w:tab w:val="left" w:pos="864"/>
                <w:tab w:val="left" w:pos="1152"/>
              </w:tabs>
              <w:spacing w:before="81" w:after="81" w:line="210" w:lineRule="exact"/>
              <w:ind w:left="144" w:right="40"/>
              <w:jc w:val="right"/>
              <w:rPr>
                <w:b/>
                <w:spacing w:val="4"/>
                <w:w w:val="103"/>
                <w:sz w:val="17"/>
              </w:rPr>
            </w:pPr>
            <w:r w:rsidRPr="00030CA7">
              <w:rPr>
                <w:b/>
                <w:spacing w:val="4"/>
                <w:w w:val="103"/>
                <w:sz w:val="17"/>
              </w:rPr>
              <w:t>23 983</w:t>
            </w:r>
          </w:p>
        </w:tc>
        <w:tc>
          <w:tcPr>
            <w:tcW w:w="1146" w:type="dxa"/>
            <w:tcBorders>
              <w:top w:val="single" w:sz="4" w:space="0" w:color="auto"/>
              <w:bottom w:val="single" w:sz="4" w:space="0" w:color="auto"/>
            </w:tcBorders>
            <w:shd w:val="clear" w:color="auto" w:fill="auto"/>
            <w:vAlign w:val="bottom"/>
          </w:tcPr>
          <w:p w:rsidR="00030CA7" w:rsidRPr="00030CA7" w:rsidRDefault="00030CA7" w:rsidP="00030CA7">
            <w:pPr>
              <w:pStyle w:val="SingleTxtG"/>
              <w:tabs>
                <w:tab w:val="left" w:pos="288"/>
                <w:tab w:val="left" w:pos="576"/>
                <w:tab w:val="left" w:pos="864"/>
                <w:tab w:val="left" w:pos="1152"/>
              </w:tabs>
              <w:spacing w:before="81" w:after="81" w:line="210" w:lineRule="exact"/>
              <w:ind w:left="144" w:right="40"/>
              <w:jc w:val="right"/>
              <w:rPr>
                <w:b/>
                <w:spacing w:val="4"/>
                <w:w w:val="103"/>
                <w:sz w:val="17"/>
              </w:rPr>
            </w:pPr>
            <w:r w:rsidRPr="00030CA7">
              <w:rPr>
                <w:b/>
                <w:spacing w:val="4"/>
                <w:w w:val="103"/>
                <w:sz w:val="17"/>
              </w:rPr>
              <w:t>20 097</w:t>
            </w:r>
          </w:p>
        </w:tc>
        <w:tc>
          <w:tcPr>
            <w:tcW w:w="1146" w:type="dxa"/>
            <w:tcBorders>
              <w:top w:val="single" w:sz="4" w:space="0" w:color="auto"/>
              <w:bottom w:val="single" w:sz="4" w:space="0" w:color="auto"/>
            </w:tcBorders>
            <w:shd w:val="clear" w:color="auto" w:fill="auto"/>
            <w:vAlign w:val="bottom"/>
          </w:tcPr>
          <w:p w:rsidR="00030CA7" w:rsidRPr="00030CA7" w:rsidRDefault="00030CA7" w:rsidP="00030CA7">
            <w:pPr>
              <w:pStyle w:val="SingleTxtG"/>
              <w:tabs>
                <w:tab w:val="left" w:pos="288"/>
                <w:tab w:val="left" w:pos="576"/>
                <w:tab w:val="left" w:pos="864"/>
                <w:tab w:val="left" w:pos="1152"/>
              </w:tabs>
              <w:spacing w:before="81" w:after="81" w:line="210" w:lineRule="exact"/>
              <w:ind w:left="144" w:right="40"/>
              <w:jc w:val="right"/>
              <w:rPr>
                <w:b/>
                <w:spacing w:val="4"/>
                <w:w w:val="103"/>
                <w:sz w:val="17"/>
              </w:rPr>
            </w:pPr>
            <w:r w:rsidRPr="00030CA7">
              <w:rPr>
                <w:b/>
                <w:spacing w:val="4"/>
                <w:w w:val="103"/>
                <w:sz w:val="17"/>
              </w:rPr>
              <w:t>21 734</w:t>
            </w:r>
          </w:p>
        </w:tc>
        <w:tc>
          <w:tcPr>
            <w:tcW w:w="1146" w:type="dxa"/>
            <w:tcBorders>
              <w:top w:val="single" w:sz="4" w:space="0" w:color="auto"/>
              <w:bottom w:val="single" w:sz="4" w:space="0" w:color="auto"/>
            </w:tcBorders>
            <w:shd w:val="clear" w:color="auto" w:fill="auto"/>
            <w:vAlign w:val="bottom"/>
          </w:tcPr>
          <w:p w:rsidR="00030CA7" w:rsidRPr="00030CA7" w:rsidRDefault="00030CA7" w:rsidP="00030CA7">
            <w:pPr>
              <w:pStyle w:val="SingleTxtG"/>
              <w:tabs>
                <w:tab w:val="left" w:pos="288"/>
                <w:tab w:val="left" w:pos="576"/>
                <w:tab w:val="left" w:pos="864"/>
                <w:tab w:val="left" w:pos="1152"/>
              </w:tabs>
              <w:spacing w:before="81" w:after="81" w:line="210" w:lineRule="exact"/>
              <w:ind w:left="144" w:right="40"/>
              <w:jc w:val="right"/>
              <w:rPr>
                <w:b/>
                <w:spacing w:val="4"/>
                <w:w w:val="103"/>
                <w:sz w:val="17"/>
              </w:rPr>
            </w:pPr>
            <w:r w:rsidRPr="00030CA7">
              <w:rPr>
                <w:b/>
                <w:spacing w:val="4"/>
                <w:w w:val="103"/>
                <w:sz w:val="17"/>
              </w:rPr>
              <w:t>20 396</w:t>
            </w:r>
          </w:p>
        </w:tc>
      </w:tr>
      <w:tr w:rsidR="00030CA7" w:rsidRPr="00030CA7" w:rsidTr="00030CA7">
        <w:tc>
          <w:tcPr>
            <w:tcW w:w="2661" w:type="dxa"/>
            <w:tcBorders>
              <w:top w:val="single" w:sz="4" w:space="0" w:color="auto"/>
            </w:tcBorders>
            <w:shd w:val="clear" w:color="auto" w:fill="auto"/>
            <w:vAlign w:val="bottom"/>
          </w:tcPr>
          <w:p w:rsidR="00030CA7" w:rsidRPr="00030CA7" w:rsidRDefault="00030CA7" w:rsidP="00030CA7">
            <w:pPr>
              <w:pStyle w:val="SingleTxtG"/>
              <w:tabs>
                <w:tab w:val="left" w:pos="288"/>
                <w:tab w:val="left" w:pos="576"/>
                <w:tab w:val="left" w:pos="864"/>
                <w:tab w:val="left" w:pos="1152"/>
              </w:tabs>
              <w:spacing w:before="81" w:after="40" w:line="210" w:lineRule="exact"/>
              <w:ind w:left="0" w:right="40"/>
              <w:jc w:val="left"/>
              <w:rPr>
                <w:spacing w:val="4"/>
                <w:w w:val="103"/>
                <w:sz w:val="17"/>
              </w:rPr>
            </w:pPr>
            <w:r w:rsidRPr="00030CA7">
              <w:rPr>
                <w:spacing w:val="4"/>
                <w:w w:val="103"/>
                <w:sz w:val="17"/>
              </w:rPr>
              <w:t>Roselle</w:t>
            </w:r>
          </w:p>
        </w:tc>
        <w:tc>
          <w:tcPr>
            <w:tcW w:w="1145" w:type="dxa"/>
            <w:tcBorders>
              <w:top w:val="single" w:sz="4" w:space="0" w:color="auto"/>
            </w:tcBorders>
            <w:shd w:val="clear" w:color="auto" w:fill="auto"/>
            <w:vAlign w:val="bottom"/>
          </w:tcPr>
          <w:p w:rsidR="00030CA7" w:rsidRPr="00030CA7" w:rsidRDefault="00030CA7" w:rsidP="00030CA7">
            <w:pPr>
              <w:pStyle w:val="SingleTxtG"/>
              <w:tabs>
                <w:tab w:val="left" w:pos="288"/>
                <w:tab w:val="left" w:pos="576"/>
                <w:tab w:val="left" w:pos="864"/>
                <w:tab w:val="left" w:pos="1152"/>
              </w:tabs>
              <w:spacing w:before="81" w:after="40" w:line="210" w:lineRule="exact"/>
              <w:ind w:left="144" w:right="40"/>
              <w:jc w:val="right"/>
              <w:rPr>
                <w:spacing w:val="4"/>
                <w:w w:val="103"/>
                <w:sz w:val="17"/>
              </w:rPr>
            </w:pPr>
            <w:r w:rsidRPr="00030CA7">
              <w:rPr>
                <w:spacing w:val="4"/>
                <w:w w:val="103"/>
                <w:sz w:val="17"/>
              </w:rPr>
              <w:t>1</w:t>
            </w:r>
            <w:r>
              <w:rPr>
                <w:spacing w:val="4"/>
                <w:w w:val="103"/>
                <w:sz w:val="17"/>
              </w:rPr>
              <w:t xml:space="preserve"> </w:t>
            </w:r>
            <w:r w:rsidRPr="00030CA7">
              <w:rPr>
                <w:spacing w:val="4"/>
                <w:w w:val="103"/>
                <w:sz w:val="17"/>
              </w:rPr>
              <w:t>196</w:t>
            </w:r>
          </w:p>
        </w:tc>
        <w:tc>
          <w:tcPr>
            <w:tcW w:w="1146" w:type="dxa"/>
            <w:tcBorders>
              <w:top w:val="single" w:sz="4" w:space="0" w:color="auto"/>
            </w:tcBorders>
            <w:shd w:val="clear" w:color="auto" w:fill="auto"/>
            <w:vAlign w:val="bottom"/>
          </w:tcPr>
          <w:p w:rsidR="00030CA7" w:rsidRPr="00030CA7" w:rsidRDefault="00030CA7" w:rsidP="00030CA7">
            <w:pPr>
              <w:pStyle w:val="SingleTxtG"/>
              <w:tabs>
                <w:tab w:val="left" w:pos="288"/>
                <w:tab w:val="left" w:pos="576"/>
                <w:tab w:val="left" w:pos="864"/>
                <w:tab w:val="left" w:pos="1152"/>
              </w:tabs>
              <w:spacing w:before="81" w:after="40" w:line="210" w:lineRule="exact"/>
              <w:ind w:left="144" w:right="40"/>
              <w:jc w:val="right"/>
              <w:rPr>
                <w:spacing w:val="4"/>
                <w:w w:val="103"/>
                <w:sz w:val="17"/>
              </w:rPr>
            </w:pPr>
            <w:r w:rsidRPr="00030CA7">
              <w:rPr>
                <w:spacing w:val="4"/>
                <w:w w:val="103"/>
                <w:sz w:val="17"/>
              </w:rPr>
              <w:t>1</w:t>
            </w:r>
            <w:r>
              <w:rPr>
                <w:spacing w:val="4"/>
                <w:w w:val="103"/>
                <w:sz w:val="17"/>
              </w:rPr>
              <w:t xml:space="preserve"> </w:t>
            </w:r>
            <w:r w:rsidRPr="00030CA7">
              <w:rPr>
                <w:spacing w:val="4"/>
                <w:w w:val="103"/>
                <w:sz w:val="17"/>
              </w:rPr>
              <w:t>192</w:t>
            </w:r>
          </w:p>
        </w:tc>
        <w:tc>
          <w:tcPr>
            <w:tcW w:w="1146" w:type="dxa"/>
            <w:tcBorders>
              <w:top w:val="single" w:sz="4" w:space="0" w:color="auto"/>
            </w:tcBorders>
            <w:shd w:val="clear" w:color="auto" w:fill="auto"/>
            <w:vAlign w:val="bottom"/>
          </w:tcPr>
          <w:p w:rsidR="00030CA7" w:rsidRPr="00030CA7" w:rsidRDefault="00030CA7" w:rsidP="00030CA7">
            <w:pPr>
              <w:pStyle w:val="SingleTxtG"/>
              <w:tabs>
                <w:tab w:val="left" w:pos="288"/>
                <w:tab w:val="left" w:pos="576"/>
                <w:tab w:val="left" w:pos="864"/>
                <w:tab w:val="left" w:pos="1152"/>
              </w:tabs>
              <w:spacing w:before="81" w:after="40" w:line="210" w:lineRule="exact"/>
              <w:ind w:left="144" w:right="40"/>
              <w:jc w:val="right"/>
              <w:rPr>
                <w:spacing w:val="4"/>
                <w:w w:val="103"/>
                <w:sz w:val="17"/>
              </w:rPr>
            </w:pPr>
            <w:r>
              <w:rPr>
                <w:spacing w:val="4"/>
                <w:w w:val="103"/>
                <w:sz w:val="17"/>
              </w:rPr>
              <w:t>–</w:t>
            </w:r>
          </w:p>
        </w:tc>
        <w:tc>
          <w:tcPr>
            <w:tcW w:w="1146" w:type="dxa"/>
            <w:tcBorders>
              <w:top w:val="single" w:sz="4" w:space="0" w:color="auto"/>
            </w:tcBorders>
            <w:shd w:val="clear" w:color="auto" w:fill="auto"/>
            <w:vAlign w:val="bottom"/>
          </w:tcPr>
          <w:p w:rsidR="00030CA7" w:rsidRPr="00030CA7" w:rsidRDefault="00030CA7" w:rsidP="00030CA7">
            <w:pPr>
              <w:pStyle w:val="SingleTxtG"/>
              <w:tabs>
                <w:tab w:val="left" w:pos="288"/>
                <w:tab w:val="left" w:pos="576"/>
                <w:tab w:val="left" w:pos="864"/>
                <w:tab w:val="left" w:pos="1152"/>
              </w:tabs>
              <w:spacing w:before="81" w:after="40" w:line="210" w:lineRule="exact"/>
              <w:ind w:left="144" w:right="40"/>
              <w:jc w:val="right"/>
              <w:rPr>
                <w:spacing w:val="4"/>
                <w:w w:val="103"/>
                <w:sz w:val="17"/>
              </w:rPr>
            </w:pPr>
            <w:r>
              <w:rPr>
                <w:spacing w:val="4"/>
                <w:w w:val="103"/>
                <w:sz w:val="17"/>
              </w:rPr>
              <w:t>–</w:t>
            </w:r>
          </w:p>
        </w:tc>
      </w:tr>
      <w:tr w:rsidR="00030CA7" w:rsidRPr="00030CA7" w:rsidTr="00030CA7">
        <w:tc>
          <w:tcPr>
            <w:tcW w:w="2661" w:type="dxa"/>
            <w:shd w:val="clear" w:color="auto" w:fill="auto"/>
            <w:vAlign w:val="bottom"/>
          </w:tcPr>
          <w:p w:rsidR="00030CA7" w:rsidRPr="00030CA7" w:rsidRDefault="00030CA7" w:rsidP="00030CA7">
            <w:pPr>
              <w:pStyle w:val="SingleTxtG"/>
              <w:tabs>
                <w:tab w:val="left" w:pos="288"/>
                <w:tab w:val="left" w:pos="576"/>
                <w:tab w:val="left" w:pos="864"/>
                <w:tab w:val="left" w:pos="1152"/>
              </w:tabs>
              <w:spacing w:before="40" w:after="40" w:line="210" w:lineRule="exact"/>
              <w:ind w:left="0" w:right="40"/>
              <w:jc w:val="left"/>
              <w:rPr>
                <w:spacing w:val="4"/>
                <w:w w:val="103"/>
                <w:sz w:val="17"/>
              </w:rPr>
            </w:pPr>
            <w:r w:rsidRPr="00030CA7">
              <w:rPr>
                <w:spacing w:val="4"/>
                <w:w w:val="103"/>
                <w:sz w:val="17"/>
              </w:rPr>
              <w:t>Microgynon</w:t>
            </w:r>
          </w:p>
        </w:tc>
        <w:tc>
          <w:tcPr>
            <w:tcW w:w="1145" w:type="dxa"/>
            <w:shd w:val="clear" w:color="auto" w:fill="auto"/>
            <w:vAlign w:val="bottom"/>
          </w:tcPr>
          <w:p w:rsidR="00030CA7" w:rsidRPr="00030CA7" w:rsidRDefault="00030CA7" w:rsidP="00030CA7">
            <w:pPr>
              <w:pStyle w:val="SingleTxtG"/>
              <w:tabs>
                <w:tab w:val="left" w:pos="288"/>
                <w:tab w:val="left" w:pos="576"/>
                <w:tab w:val="left" w:pos="864"/>
                <w:tab w:val="left" w:pos="1152"/>
              </w:tabs>
              <w:spacing w:before="40" w:after="40" w:line="210" w:lineRule="exact"/>
              <w:ind w:left="144" w:right="40"/>
              <w:jc w:val="right"/>
              <w:rPr>
                <w:spacing w:val="4"/>
                <w:w w:val="103"/>
                <w:sz w:val="17"/>
              </w:rPr>
            </w:pPr>
            <w:r w:rsidRPr="00030CA7">
              <w:rPr>
                <w:spacing w:val="4"/>
                <w:w w:val="103"/>
                <w:sz w:val="17"/>
              </w:rPr>
              <w:t>5</w:t>
            </w:r>
            <w:r>
              <w:rPr>
                <w:spacing w:val="4"/>
                <w:w w:val="103"/>
                <w:sz w:val="17"/>
              </w:rPr>
              <w:t xml:space="preserve"> </w:t>
            </w:r>
            <w:r w:rsidRPr="00030CA7">
              <w:rPr>
                <w:spacing w:val="4"/>
                <w:w w:val="103"/>
                <w:sz w:val="17"/>
              </w:rPr>
              <w:t>454</w:t>
            </w:r>
          </w:p>
        </w:tc>
        <w:tc>
          <w:tcPr>
            <w:tcW w:w="1146" w:type="dxa"/>
            <w:shd w:val="clear" w:color="auto" w:fill="auto"/>
            <w:vAlign w:val="bottom"/>
          </w:tcPr>
          <w:p w:rsidR="00030CA7" w:rsidRPr="00030CA7" w:rsidRDefault="00030CA7" w:rsidP="00030CA7">
            <w:pPr>
              <w:pStyle w:val="SingleTxtG"/>
              <w:tabs>
                <w:tab w:val="left" w:pos="288"/>
                <w:tab w:val="left" w:pos="576"/>
                <w:tab w:val="left" w:pos="864"/>
                <w:tab w:val="left" w:pos="1152"/>
              </w:tabs>
              <w:spacing w:before="40" w:after="40" w:line="210" w:lineRule="exact"/>
              <w:ind w:left="144" w:right="40"/>
              <w:jc w:val="right"/>
              <w:rPr>
                <w:spacing w:val="4"/>
                <w:w w:val="103"/>
                <w:sz w:val="17"/>
              </w:rPr>
            </w:pPr>
            <w:r w:rsidRPr="00030CA7">
              <w:rPr>
                <w:spacing w:val="4"/>
                <w:w w:val="103"/>
                <w:sz w:val="17"/>
              </w:rPr>
              <w:t>4</w:t>
            </w:r>
            <w:r>
              <w:rPr>
                <w:spacing w:val="4"/>
                <w:w w:val="103"/>
                <w:sz w:val="17"/>
              </w:rPr>
              <w:t xml:space="preserve"> </w:t>
            </w:r>
            <w:r w:rsidRPr="00030CA7">
              <w:rPr>
                <w:spacing w:val="4"/>
                <w:w w:val="103"/>
                <w:sz w:val="17"/>
              </w:rPr>
              <w:t>391</w:t>
            </w:r>
          </w:p>
        </w:tc>
        <w:tc>
          <w:tcPr>
            <w:tcW w:w="1146" w:type="dxa"/>
            <w:shd w:val="clear" w:color="auto" w:fill="auto"/>
            <w:vAlign w:val="bottom"/>
          </w:tcPr>
          <w:p w:rsidR="00030CA7" w:rsidRPr="00030CA7" w:rsidRDefault="00030CA7" w:rsidP="00030CA7">
            <w:pPr>
              <w:pStyle w:val="SingleTxtG"/>
              <w:tabs>
                <w:tab w:val="left" w:pos="288"/>
                <w:tab w:val="left" w:pos="576"/>
                <w:tab w:val="left" w:pos="864"/>
                <w:tab w:val="left" w:pos="1152"/>
              </w:tabs>
              <w:spacing w:before="40" w:after="40" w:line="210" w:lineRule="exact"/>
              <w:ind w:left="144" w:right="40"/>
              <w:jc w:val="right"/>
              <w:rPr>
                <w:spacing w:val="4"/>
                <w:w w:val="103"/>
                <w:sz w:val="17"/>
              </w:rPr>
            </w:pPr>
            <w:r w:rsidRPr="00030CA7">
              <w:rPr>
                <w:spacing w:val="4"/>
                <w:w w:val="103"/>
                <w:sz w:val="17"/>
              </w:rPr>
              <w:t>8</w:t>
            </w:r>
            <w:r>
              <w:rPr>
                <w:spacing w:val="4"/>
                <w:w w:val="103"/>
                <w:sz w:val="17"/>
              </w:rPr>
              <w:t xml:space="preserve"> </w:t>
            </w:r>
            <w:r w:rsidRPr="00030CA7">
              <w:rPr>
                <w:spacing w:val="4"/>
                <w:w w:val="103"/>
                <w:sz w:val="17"/>
              </w:rPr>
              <w:t>003</w:t>
            </w:r>
          </w:p>
        </w:tc>
        <w:tc>
          <w:tcPr>
            <w:tcW w:w="1146" w:type="dxa"/>
            <w:shd w:val="clear" w:color="auto" w:fill="auto"/>
            <w:vAlign w:val="bottom"/>
          </w:tcPr>
          <w:p w:rsidR="00030CA7" w:rsidRPr="00030CA7" w:rsidRDefault="00030CA7" w:rsidP="00030CA7">
            <w:pPr>
              <w:pStyle w:val="SingleTxtG"/>
              <w:tabs>
                <w:tab w:val="left" w:pos="288"/>
                <w:tab w:val="left" w:pos="576"/>
                <w:tab w:val="left" w:pos="864"/>
                <w:tab w:val="left" w:pos="1152"/>
              </w:tabs>
              <w:spacing w:before="40" w:after="40" w:line="210" w:lineRule="exact"/>
              <w:ind w:left="144" w:right="40"/>
              <w:jc w:val="right"/>
              <w:rPr>
                <w:spacing w:val="4"/>
                <w:w w:val="103"/>
                <w:sz w:val="17"/>
              </w:rPr>
            </w:pPr>
            <w:r w:rsidRPr="00030CA7">
              <w:rPr>
                <w:spacing w:val="4"/>
                <w:w w:val="103"/>
                <w:sz w:val="17"/>
              </w:rPr>
              <w:t>8</w:t>
            </w:r>
            <w:r>
              <w:rPr>
                <w:spacing w:val="4"/>
                <w:w w:val="103"/>
                <w:sz w:val="17"/>
              </w:rPr>
              <w:t xml:space="preserve"> </w:t>
            </w:r>
            <w:r w:rsidRPr="00030CA7">
              <w:rPr>
                <w:spacing w:val="4"/>
                <w:w w:val="103"/>
                <w:sz w:val="17"/>
              </w:rPr>
              <w:t>882</w:t>
            </w:r>
          </w:p>
        </w:tc>
      </w:tr>
      <w:tr w:rsidR="00030CA7" w:rsidRPr="00030CA7" w:rsidTr="00030CA7">
        <w:tc>
          <w:tcPr>
            <w:tcW w:w="2661" w:type="dxa"/>
            <w:shd w:val="clear" w:color="auto" w:fill="auto"/>
            <w:vAlign w:val="bottom"/>
          </w:tcPr>
          <w:p w:rsidR="00030CA7" w:rsidRPr="00030CA7" w:rsidRDefault="00030CA7" w:rsidP="00030CA7">
            <w:pPr>
              <w:pStyle w:val="SingleTxtG"/>
              <w:tabs>
                <w:tab w:val="left" w:pos="288"/>
                <w:tab w:val="left" w:pos="576"/>
                <w:tab w:val="left" w:pos="864"/>
                <w:tab w:val="left" w:pos="1152"/>
              </w:tabs>
              <w:spacing w:before="40" w:after="40" w:line="210" w:lineRule="exact"/>
              <w:ind w:left="0" w:right="40"/>
              <w:jc w:val="left"/>
              <w:rPr>
                <w:spacing w:val="4"/>
                <w:w w:val="103"/>
                <w:sz w:val="17"/>
              </w:rPr>
            </w:pPr>
            <w:r w:rsidRPr="00030CA7">
              <w:rPr>
                <w:spacing w:val="4"/>
                <w:w w:val="103"/>
                <w:sz w:val="17"/>
              </w:rPr>
              <w:t xml:space="preserve">Gynera </w:t>
            </w:r>
          </w:p>
        </w:tc>
        <w:tc>
          <w:tcPr>
            <w:tcW w:w="1145" w:type="dxa"/>
            <w:shd w:val="clear" w:color="auto" w:fill="auto"/>
            <w:vAlign w:val="bottom"/>
          </w:tcPr>
          <w:p w:rsidR="00030CA7" w:rsidRPr="00030CA7" w:rsidRDefault="00030CA7" w:rsidP="00030CA7">
            <w:pPr>
              <w:pStyle w:val="SingleTxtG"/>
              <w:tabs>
                <w:tab w:val="left" w:pos="288"/>
                <w:tab w:val="left" w:pos="576"/>
                <w:tab w:val="left" w:pos="864"/>
                <w:tab w:val="left" w:pos="1152"/>
              </w:tabs>
              <w:spacing w:before="40" w:after="40" w:line="210" w:lineRule="exact"/>
              <w:ind w:left="144" w:right="40"/>
              <w:jc w:val="right"/>
              <w:rPr>
                <w:spacing w:val="4"/>
                <w:w w:val="103"/>
                <w:sz w:val="17"/>
              </w:rPr>
            </w:pPr>
            <w:r w:rsidRPr="00030CA7">
              <w:rPr>
                <w:spacing w:val="4"/>
                <w:w w:val="103"/>
                <w:sz w:val="17"/>
              </w:rPr>
              <w:t>4</w:t>
            </w:r>
            <w:r>
              <w:rPr>
                <w:spacing w:val="4"/>
                <w:w w:val="103"/>
                <w:sz w:val="17"/>
              </w:rPr>
              <w:t xml:space="preserve"> </w:t>
            </w:r>
            <w:r w:rsidRPr="00030CA7">
              <w:rPr>
                <w:spacing w:val="4"/>
                <w:w w:val="103"/>
                <w:sz w:val="17"/>
              </w:rPr>
              <w:t>529</w:t>
            </w:r>
          </w:p>
        </w:tc>
        <w:tc>
          <w:tcPr>
            <w:tcW w:w="1146" w:type="dxa"/>
            <w:shd w:val="clear" w:color="auto" w:fill="auto"/>
            <w:vAlign w:val="bottom"/>
          </w:tcPr>
          <w:p w:rsidR="00030CA7" w:rsidRPr="00030CA7" w:rsidRDefault="00030CA7" w:rsidP="00030CA7">
            <w:pPr>
              <w:pStyle w:val="SingleTxtG"/>
              <w:tabs>
                <w:tab w:val="left" w:pos="288"/>
                <w:tab w:val="left" w:pos="576"/>
                <w:tab w:val="left" w:pos="864"/>
                <w:tab w:val="left" w:pos="1152"/>
              </w:tabs>
              <w:spacing w:before="40" w:after="40" w:line="210" w:lineRule="exact"/>
              <w:ind w:left="144" w:right="40"/>
              <w:jc w:val="right"/>
              <w:rPr>
                <w:spacing w:val="4"/>
                <w:w w:val="103"/>
                <w:sz w:val="17"/>
              </w:rPr>
            </w:pPr>
            <w:r w:rsidRPr="00030CA7">
              <w:rPr>
                <w:spacing w:val="4"/>
                <w:w w:val="103"/>
                <w:sz w:val="17"/>
              </w:rPr>
              <w:t>4</w:t>
            </w:r>
            <w:r>
              <w:rPr>
                <w:spacing w:val="4"/>
                <w:w w:val="103"/>
                <w:sz w:val="17"/>
              </w:rPr>
              <w:t xml:space="preserve"> </w:t>
            </w:r>
            <w:r w:rsidRPr="00030CA7">
              <w:rPr>
                <w:spacing w:val="4"/>
                <w:w w:val="103"/>
                <w:sz w:val="17"/>
              </w:rPr>
              <w:t>083</w:t>
            </w:r>
          </w:p>
        </w:tc>
        <w:tc>
          <w:tcPr>
            <w:tcW w:w="1146" w:type="dxa"/>
            <w:shd w:val="clear" w:color="auto" w:fill="auto"/>
            <w:vAlign w:val="bottom"/>
          </w:tcPr>
          <w:p w:rsidR="00030CA7" w:rsidRPr="00030CA7" w:rsidRDefault="00030CA7" w:rsidP="00030CA7">
            <w:pPr>
              <w:pStyle w:val="SingleTxtG"/>
              <w:tabs>
                <w:tab w:val="left" w:pos="288"/>
                <w:tab w:val="left" w:pos="576"/>
                <w:tab w:val="left" w:pos="864"/>
                <w:tab w:val="left" w:pos="1152"/>
              </w:tabs>
              <w:spacing w:before="40" w:after="40" w:line="210" w:lineRule="exact"/>
              <w:ind w:left="144" w:right="40"/>
              <w:jc w:val="right"/>
              <w:rPr>
                <w:spacing w:val="4"/>
                <w:w w:val="103"/>
                <w:sz w:val="17"/>
              </w:rPr>
            </w:pPr>
            <w:r w:rsidRPr="00030CA7">
              <w:rPr>
                <w:spacing w:val="4"/>
                <w:w w:val="103"/>
                <w:sz w:val="17"/>
              </w:rPr>
              <w:t>1</w:t>
            </w:r>
            <w:r>
              <w:rPr>
                <w:spacing w:val="4"/>
                <w:w w:val="103"/>
                <w:sz w:val="17"/>
              </w:rPr>
              <w:t xml:space="preserve"> </w:t>
            </w:r>
            <w:r w:rsidRPr="00030CA7">
              <w:rPr>
                <w:spacing w:val="4"/>
                <w:w w:val="103"/>
                <w:sz w:val="17"/>
              </w:rPr>
              <w:t>944</w:t>
            </w:r>
          </w:p>
        </w:tc>
        <w:tc>
          <w:tcPr>
            <w:tcW w:w="1146" w:type="dxa"/>
            <w:shd w:val="clear" w:color="auto" w:fill="auto"/>
            <w:vAlign w:val="bottom"/>
          </w:tcPr>
          <w:p w:rsidR="00030CA7" w:rsidRPr="00030CA7" w:rsidRDefault="00030CA7" w:rsidP="00030CA7">
            <w:pPr>
              <w:pStyle w:val="SingleTxtG"/>
              <w:tabs>
                <w:tab w:val="left" w:pos="288"/>
                <w:tab w:val="left" w:pos="576"/>
                <w:tab w:val="left" w:pos="864"/>
                <w:tab w:val="left" w:pos="1152"/>
              </w:tabs>
              <w:spacing w:before="40" w:after="40" w:line="210" w:lineRule="exact"/>
              <w:ind w:left="144" w:right="40"/>
              <w:jc w:val="right"/>
              <w:rPr>
                <w:spacing w:val="4"/>
                <w:w w:val="103"/>
                <w:sz w:val="17"/>
              </w:rPr>
            </w:pPr>
            <w:r w:rsidRPr="00030CA7">
              <w:rPr>
                <w:spacing w:val="4"/>
                <w:w w:val="103"/>
                <w:sz w:val="17"/>
              </w:rPr>
              <w:t>72</w:t>
            </w:r>
          </w:p>
        </w:tc>
      </w:tr>
      <w:tr w:rsidR="00030CA7" w:rsidRPr="00030CA7" w:rsidTr="00030CA7">
        <w:tc>
          <w:tcPr>
            <w:tcW w:w="2661" w:type="dxa"/>
            <w:tcBorders>
              <w:bottom w:val="single" w:sz="4" w:space="0" w:color="auto"/>
            </w:tcBorders>
            <w:shd w:val="clear" w:color="auto" w:fill="auto"/>
            <w:vAlign w:val="bottom"/>
          </w:tcPr>
          <w:p w:rsidR="00030CA7" w:rsidRPr="00030CA7" w:rsidRDefault="00030CA7" w:rsidP="00030CA7">
            <w:pPr>
              <w:pStyle w:val="SingleTxtG"/>
              <w:tabs>
                <w:tab w:val="left" w:pos="288"/>
                <w:tab w:val="left" w:pos="576"/>
                <w:tab w:val="left" w:pos="864"/>
                <w:tab w:val="left" w:pos="1152"/>
              </w:tabs>
              <w:spacing w:before="40" w:after="81" w:line="210" w:lineRule="exact"/>
              <w:ind w:left="0" w:right="40"/>
              <w:jc w:val="left"/>
              <w:rPr>
                <w:spacing w:val="4"/>
                <w:w w:val="103"/>
                <w:sz w:val="17"/>
              </w:rPr>
            </w:pPr>
            <w:r w:rsidRPr="00030CA7">
              <w:rPr>
                <w:spacing w:val="4"/>
                <w:w w:val="103"/>
                <w:sz w:val="17"/>
              </w:rPr>
              <w:t>Femianne</w:t>
            </w:r>
          </w:p>
        </w:tc>
        <w:tc>
          <w:tcPr>
            <w:tcW w:w="1145" w:type="dxa"/>
            <w:tcBorders>
              <w:bottom w:val="single" w:sz="4" w:space="0" w:color="auto"/>
            </w:tcBorders>
            <w:shd w:val="clear" w:color="auto" w:fill="auto"/>
            <w:vAlign w:val="bottom"/>
          </w:tcPr>
          <w:p w:rsidR="00030CA7" w:rsidRPr="00030CA7" w:rsidRDefault="00030CA7" w:rsidP="00030CA7">
            <w:pPr>
              <w:pStyle w:val="SingleTxtG"/>
              <w:tabs>
                <w:tab w:val="left" w:pos="288"/>
                <w:tab w:val="left" w:pos="576"/>
                <w:tab w:val="left" w:pos="864"/>
                <w:tab w:val="left" w:pos="1152"/>
              </w:tabs>
              <w:spacing w:before="40" w:after="81" w:line="210" w:lineRule="exact"/>
              <w:ind w:left="144" w:right="40"/>
              <w:jc w:val="right"/>
              <w:rPr>
                <w:spacing w:val="4"/>
                <w:w w:val="103"/>
                <w:sz w:val="17"/>
              </w:rPr>
            </w:pPr>
            <w:r w:rsidRPr="00030CA7">
              <w:rPr>
                <w:spacing w:val="4"/>
                <w:w w:val="103"/>
                <w:sz w:val="17"/>
              </w:rPr>
              <w:t>806</w:t>
            </w:r>
          </w:p>
        </w:tc>
        <w:tc>
          <w:tcPr>
            <w:tcW w:w="1146" w:type="dxa"/>
            <w:tcBorders>
              <w:bottom w:val="single" w:sz="4" w:space="0" w:color="auto"/>
            </w:tcBorders>
            <w:shd w:val="clear" w:color="auto" w:fill="auto"/>
            <w:vAlign w:val="bottom"/>
          </w:tcPr>
          <w:p w:rsidR="00030CA7" w:rsidRPr="00030CA7" w:rsidRDefault="00030CA7" w:rsidP="00030CA7">
            <w:pPr>
              <w:pStyle w:val="SingleTxtG"/>
              <w:tabs>
                <w:tab w:val="left" w:pos="288"/>
                <w:tab w:val="left" w:pos="576"/>
                <w:tab w:val="left" w:pos="864"/>
                <w:tab w:val="left" w:pos="1152"/>
              </w:tabs>
              <w:spacing w:before="40" w:after="81" w:line="210" w:lineRule="exact"/>
              <w:ind w:left="144" w:right="40"/>
              <w:jc w:val="right"/>
              <w:rPr>
                <w:spacing w:val="4"/>
                <w:w w:val="103"/>
                <w:sz w:val="17"/>
              </w:rPr>
            </w:pPr>
            <w:r w:rsidRPr="00030CA7">
              <w:rPr>
                <w:spacing w:val="4"/>
                <w:w w:val="103"/>
                <w:sz w:val="17"/>
              </w:rPr>
              <w:t>588</w:t>
            </w:r>
          </w:p>
        </w:tc>
        <w:tc>
          <w:tcPr>
            <w:tcW w:w="1146" w:type="dxa"/>
            <w:tcBorders>
              <w:bottom w:val="single" w:sz="4" w:space="0" w:color="auto"/>
            </w:tcBorders>
            <w:shd w:val="clear" w:color="auto" w:fill="auto"/>
            <w:vAlign w:val="bottom"/>
          </w:tcPr>
          <w:p w:rsidR="00030CA7" w:rsidRPr="00030CA7" w:rsidRDefault="00030CA7" w:rsidP="00030CA7">
            <w:pPr>
              <w:pStyle w:val="SingleTxtG"/>
              <w:tabs>
                <w:tab w:val="left" w:pos="288"/>
                <w:tab w:val="left" w:pos="576"/>
                <w:tab w:val="left" w:pos="864"/>
                <w:tab w:val="left" w:pos="1152"/>
              </w:tabs>
              <w:spacing w:before="40" w:after="81" w:line="210" w:lineRule="exact"/>
              <w:ind w:left="144" w:right="40"/>
              <w:jc w:val="right"/>
              <w:rPr>
                <w:spacing w:val="4"/>
                <w:w w:val="103"/>
                <w:sz w:val="17"/>
              </w:rPr>
            </w:pPr>
            <w:r w:rsidRPr="00030CA7">
              <w:rPr>
                <w:spacing w:val="4"/>
                <w:w w:val="103"/>
                <w:sz w:val="17"/>
              </w:rPr>
              <w:t>861</w:t>
            </w:r>
          </w:p>
        </w:tc>
        <w:tc>
          <w:tcPr>
            <w:tcW w:w="1146" w:type="dxa"/>
            <w:tcBorders>
              <w:bottom w:val="single" w:sz="4" w:space="0" w:color="auto"/>
            </w:tcBorders>
            <w:shd w:val="clear" w:color="auto" w:fill="auto"/>
            <w:vAlign w:val="bottom"/>
          </w:tcPr>
          <w:p w:rsidR="00030CA7" w:rsidRPr="00030CA7" w:rsidRDefault="00030CA7" w:rsidP="00030CA7">
            <w:pPr>
              <w:pStyle w:val="SingleTxtG"/>
              <w:tabs>
                <w:tab w:val="left" w:pos="288"/>
                <w:tab w:val="left" w:pos="576"/>
                <w:tab w:val="left" w:pos="864"/>
                <w:tab w:val="left" w:pos="1152"/>
              </w:tabs>
              <w:spacing w:before="40" w:after="81" w:line="210" w:lineRule="exact"/>
              <w:ind w:left="144" w:right="40"/>
              <w:jc w:val="right"/>
              <w:rPr>
                <w:spacing w:val="4"/>
                <w:w w:val="103"/>
                <w:sz w:val="17"/>
              </w:rPr>
            </w:pPr>
            <w:r w:rsidRPr="00030CA7">
              <w:rPr>
                <w:spacing w:val="4"/>
                <w:w w:val="103"/>
                <w:sz w:val="17"/>
              </w:rPr>
              <w:t>176</w:t>
            </w:r>
          </w:p>
        </w:tc>
      </w:tr>
      <w:tr w:rsidR="00030CA7" w:rsidRPr="00030CA7" w:rsidTr="00030CA7">
        <w:tc>
          <w:tcPr>
            <w:tcW w:w="2661" w:type="dxa"/>
            <w:tcBorders>
              <w:top w:val="single" w:sz="4" w:space="0" w:color="auto"/>
              <w:bottom w:val="single" w:sz="4" w:space="0" w:color="auto"/>
            </w:tcBorders>
            <w:shd w:val="clear" w:color="auto" w:fill="auto"/>
            <w:vAlign w:val="bottom"/>
          </w:tcPr>
          <w:p w:rsidR="00030CA7" w:rsidRPr="00030CA7" w:rsidRDefault="00030CA7" w:rsidP="00030CA7">
            <w:pPr>
              <w:pStyle w:val="SingleTxtG"/>
              <w:tabs>
                <w:tab w:val="left" w:pos="288"/>
                <w:tab w:val="left" w:pos="576"/>
                <w:tab w:val="left" w:pos="864"/>
                <w:tab w:val="left" w:pos="1152"/>
              </w:tabs>
              <w:spacing w:before="81" w:after="81" w:line="210" w:lineRule="exact"/>
              <w:ind w:left="0" w:right="40"/>
              <w:jc w:val="left"/>
              <w:rPr>
                <w:b/>
                <w:spacing w:val="4"/>
                <w:w w:val="103"/>
                <w:sz w:val="17"/>
              </w:rPr>
            </w:pPr>
            <w:r>
              <w:rPr>
                <w:b/>
                <w:spacing w:val="4"/>
                <w:w w:val="103"/>
                <w:sz w:val="17"/>
              </w:rPr>
              <w:tab/>
            </w:r>
            <w:r w:rsidRPr="00030CA7">
              <w:rPr>
                <w:b/>
                <w:spacing w:val="4"/>
                <w:w w:val="103"/>
                <w:sz w:val="17"/>
              </w:rPr>
              <w:t xml:space="preserve">Total Orals </w:t>
            </w:r>
          </w:p>
        </w:tc>
        <w:tc>
          <w:tcPr>
            <w:tcW w:w="1145" w:type="dxa"/>
            <w:tcBorders>
              <w:top w:val="single" w:sz="4" w:space="0" w:color="auto"/>
              <w:bottom w:val="single" w:sz="4" w:space="0" w:color="auto"/>
            </w:tcBorders>
            <w:shd w:val="clear" w:color="auto" w:fill="auto"/>
            <w:vAlign w:val="bottom"/>
          </w:tcPr>
          <w:p w:rsidR="00030CA7" w:rsidRPr="00030CA7" w:rsidRDefault="00030CA7" w:rsidP="00030CA7">
            <w:pPr>
              <w:pStyle w:val="SingleTxtG"/>
              <w:tabs>
                <w:tab w:val="left" w:pos="288"/>
                <w:tab w:val="left" w:pos="576"/>
                <w:tab w:val="left" w:pos="864"/>
                <w:tab w:val="left" w:pos="1152"/>
              </w:tabs>
              <w:spacing w:before="81" w:after="81" w:line="210" w:lineRule="exact"/>
              <w:ind w:left="144" w:right="40"/>
              <w:jc w:val="right"/>
              <w:rPr>
                <w:b/>
                <w:spacing w:val="4"/>
                <w:w w:val="103"/>
                <w:sz w:val="17"/>
              </w:rPr>
            </w:pPr>
            <w:r w:rsidRPr="00030CA7">
              <w:rPr>
                <w:b/>
                <w:spacing w:val="4"/>
                <w:w w:val="103"/>
                <w:sz w:val="17"/>
              </w:rPr>
              <w:t>11 985</w:t>
            </w:r>
          </w:p>
        </w:tc>
        <w:tc>
          <w:tcPr>
            <w:tcW w:w="1146" w:type="dxa"/>
            <w:tcBorders>
              <w:top w:val="single" w:sz="4" w:space="0" w:color="auto"/>
              <w:bottom w:val="single" w:sz="4" w:space="0" w:color="auto"/>
            </w:tcBorders>
            <w:shd w:val="clear" w:color="auto" w:fill="auto"/>
            <w:vAlign w:val="bottom"/>
          </w:tcPr>
          <w:p w:rsidR="00030CA7" w:rsidRPr="00030CA7" w:rsidRDefault="00030CA7" w:rsidP="00030CA7">
            <w:pPr>
              <w:pStyle w:val="SingleTxtG"/>
              <w:tabs>
                <w:tab w:val="left" w:pos="288"/>
                <w:tab w:val="left" w:pos="576"/>
                <w:tab w:val="left" w:pos="864"/>
                <w:tab w:val="left" w:pos="1152"/>
              </w:tabs>
              <w:spacing w:before="81" w:after="81" w:line="210" w:lineRule="exact"/>
              <w:ind w:left="144" w:right="40"/>
              <w:jc w:val="right"/>
              <w:rPr>
                <w:b/>
                <w:spacing w:val="4"/>
                <w:w w:val="103"/>
                <w:sz w:val="17"/>
              </w:rPr>
            </w:pPr>
            <w:r w:rsidRPr="00030CA7">
              <w:rPr>
                <w:b/>
                <w:spacing w:val="4"/>
                <w:w w:val="103"/>
                <w:sz w:val="17"/>
              </w:rPr>
              <w:t>10 254</w:t>
            </w:r>
          </w:p>
        </w:tc>
        <w:tc>
          <w:tcPr>
            <w:tcW w:w="1146" w:type="dxa"/>
            <w:tcBorders>
              <w:top w:val="single" w:sz="4" w:space="0" w:color="auto"/>
              <w:bottom w:val="single" w:sz="4" w:space="0" w:color="auto"/>
            </w:tcBorders>
            <w:shd w:val="clear" w:color="auto" w:fill="auto"/>
            <w:vAlign w:val="bottom"/>
          </w:tcPr>
          <w:p w:rsidR="00030CA7" w:rsidRPr="00030CA7" w:rsidRDefault="00030CA7" w:rsidP="00030CA7">
            <w:pPr>
              <w:pStyle w:val="SingleTxtG"/>
              <w:tabs>
                <w:tab w:val="left" w:pos="288"/>
                <w:tab w:val="left" w:pos="576"/>
                <w:tab w:val="left" w:pos="864"/>
                <w:tab w:val="left" w:pos="1152"/>
              </w:tabs>
              <w:spacing w:before="81" w:after="81" w:line="210" w:lineRule="exact"/>
              <w:ind w:left="144" w:right="40"/>
              <w:jc w:val="right"/>
              <w:rPr>
                <w:b/>
                <w:spacing w:val="4"/>
                <w:w w:val="103"/>
                <w:sz w:val="17"/>
              </w:rPr>
            </w:pPr>
            <w:r w:rsidRPr="00030CA7">
              <w:rPr>
                <w:b/>
                <w:spacing w:val="4"/>
                <w:w w:val="103"/>
                <w:sz w:val="17"/>
              </w:rPr>
              <w:t>10 808</w:t>
            </w:r>
          </w:p>
        </w:tc>
        <w:tc>
          <w:tcPr>
            <w:tcW w:w="1146" w:type="dxa"/>
            <w:tcBorders>
              <w:top w:val="single" w:sz="4" w:space="0" w:color="auto"/>
              <w:bottom w:val="single" w:sz="4" w:space="0" w:color="auto"/>
            </w:tcBorders>
            <w:shd w:val="clear" w:color="auto" w:fill="auto"/>
            <w:vAlign w:val="bottom"/>
          </w:tcPr>
          <w:p w:rsidR="00030CA7" w:rsidRPr="00030CA7" w:rsidRDefault="00030CA7" w:rsidP="00030CA7">
            <w:pPr>
              <w:pStyle w:val="SingleTxtG"/>
              <w:tabs>
                <w:tab w:val="left" w:pos="288"/>
                <w:tab w:val="left" w:pos="576"/>
                <w:tab w:val="left" w:pos="864"/>
                <w:tab w:val="left" w:pos="1152"/>
              </w:tabs>
              <w:spacing w:before="81" w:after="81" w:line="210" w:lineRule="exact"/>
              <w:ind w:left="144" w:right="40"/>
              <w:jc w:val="right"/>
              <w:rPr>
                <w:b/>
                <w:spacing w:val="4"/>
                <w:w w:val="103"/>
                <w:sz w:val="17"/>
              </w:rPr>
            </w:pPr>
            <w:r w:rsidRPr="00030CA7">
              <w:rPr>
                <w:b/>
                <w:spacing w:val="4"/>
                <w:w w:val="103"/>
                <w:sz w:val="17"/>
              </w:rPr>
              <w:t>–</w:t>
            </w:r>
          </w:p>
        </w:tc>
      </w:tr>
      <w:tr w:rsidR="00030CA7" w:rsidRPr="00030CA7" w:rsidTr="00030CA7">
        <w:tc>
          <w:tcPr>
            <w:tcW w:w="2661" w:type="dxa"/>
            <w:tcBorders>
              <w:top w:val="single" w:sz="4" w:space="0" w:color="auto"/>
              <w:bottom w:val="single" w:sz="12" w:space="0" w:color="auto"/>
            </w:tcBorders>
            <w:shd w:val="clear" w:color="auto" w:fill="auto"/>
            <w:vAlign w:val="bottom"/>
          </w:tcPr>
          <w:p w:rsidR="00030CA7" w:rsidRPr="00030CA7" w:rsidRDefault="00030CA7" w:rsidP="00030CA7">
            <w:pPr>
              <w:pStyle w:val="SingleTxtG"/>
              <w:tabs>
                <w:tab w:val="left" w:pos="288"/>
                <w:tab w:val="left" w:pos="576"/>
                <w:tab w:val="left" w:pos="864"/>
                <w:tab w:val="left" w:pos="1152"/>
              </w:tabs>
              <w:spacing w:before="81" w:after="40" w:line="210" w:lineRule="exact"/>
              <w:ind w:left="0" w:right="40"/>
              <w:jc w:val="left"/>
              <w:rPr>
                <w:spacing w:val="4"/>
                <w:w w:val="103"/>
                <w:sz w:val="17"/>
              </w:rPr>
            </w:pPr>
            <w:r w:rsidRPr="00030CA7">
              <w:rPr>
                <w:spacing w:val="4"/>
                <w:w w:val="103"/>
                <w:sz w:val="17"/>
              </w:rPr>
              <w:t>Jadelle</w:t>
            </w:r>
          </w:p>
        </w:tc>
        <w:tc>
          <w:tcPr>
            <w:tcW w:w="1145" w:type="dxa"/>
            <w:tcBorders>
              <w:top w:val="single" w:sz="4" w:space="0" w:color="auto"/>
              <w:bottom w:val="single" w:sz="12" w:space="0" w:color="auto"/>
            </w:tcBorders>
            <w:shd w:val="clear" w:color="auto" w:fill="auto"/>
            <w:vAlign w:val="bottom"/>
          </w:tcPr>
          <w:p w:rsidR="00030CA7" w:rsidRPr="00030CA7" w:rsidRDefault="00030CA7" w:rsidP="00030CA7">
            <w:pPr>
              <w:pStyle w:val="SingleTxtG"/>
              <w:tabs>
                <w:tab w:val="left" w:pos="288"/>
                <w:tab w:val="left" w:pos="576"/>
                <w:tab w:val="left" w:pos="864"/>
                <w:tab w:val="left" w:pos="1152"/>
              </w:tabs>
              <w:spacing w:before="81" w:after="40" w:line="210" w:lineRule="exact"/>
              <w:ind w:left="144" w:right="40"/>
              <w:jc w:val="right"/>
              <w:rPr>
                <w:spacing w:val="4"/>
                <w:w w:val="103"/>
                <w:sz w:val="17"/>
              </w:rPr>
            </w:pPr>
            <w:r>
              <w:rPr>
                <w:spacing w:val="4"/>
                <w:w w:val="103"/>
                <w:sz w:val="17"/>
              </w:rPr>
              <w:t>–</w:t>
            </w:r>
          </w:p>
        </w:tc>
        <w:tc>
          <w:tcPr>
            <w:tcW w:w="1146" w:type="dxa"/>
            <w:tcBorders>
              <w:top w:val="single" w:sz="4" w:space="0" w:color="auto"/>
              <w:bottom w:val="single" w:sz="12" w:space="0" w:color="auto"/>
            </w:tcBorders>
            <w:shd w:val="clear" w:color="auto" w:fill="auto"/>
            <w:vAlign w:val="bottom"/>
          </w:tcPr>
          <w:p w:rsidR="00030CA7" w:rsidRPr="00030CA7" w:rsidRDefault="00030CA7" w:rsidP="00030CA7">
            <w:pPr>
              <w:pStyle w:val="SingleTxtG"/>
              <w:tabs>
                <w:tab w:val="left" w:pos="288"/>
                <w:tab w:val="left" w:pos="576"/>
                <w:tab w:val="left" w:pos="864"/>
                <w:tab w:val="left" w:pos="1152"/>
              </w:tabs>
              <w:spacing w:before="81" w:after="40" w:line="210" w:lineRule="exact"/>
              <w:ind w:left="144" w:right="40"/>
              <w:jc w:val="right"/>
              <w:rPr>
                <w:spacing w:val="4"/>
                <w:w w:val="103"/>
                <w:sz w:val="17"/>
              </w:rPr>
            </w:pPr>
            <w:r>
              <w:rPr>
                <w:spacing w:val="4"/>
                <w:w w:val="103"/>
                <w:sz w:val="17"/>
              </w:rPr>
              <w:t>–</w:t>
            </w:r>
          </w:p>
        </w:tc>
        <w:tc>
          <w:tcPr>
            <w:tcW w:w="1146" w:type="dxa"/>
            <w:tcBorders>
              <w:top w:val="single" w:sz="4" w:space="0" w:color="auto"/>
              <w:bottom w:val="single" w:sz="12" w:space="0" w:color="auto"/>
            </w:tcBorders>
            <w:shd w:val="clear" w:color="auto" w:fill="auto"/>
            <w:vAlign w:val="bottom"/>
          </w:tcPr>
          <w:p w:rsidR="00030CA7" w:rsidRPr="00030CA7" w:rsidRDefault="00030CA7" w:rsidP="00030CA7">
            <w:pPr>
              <w:pStyle w:val="SingleTxtG"/>
              <w:tabs>
                <w:tab w:val="left" w:pos="288"/>
                <w:tab w:val="left" w:pos="576"/>
                <w:tab w:val="left" w:pos="864"/>
                <w:tab w:val="left" w:pos="1152"/>
              </w:tabs>
              <w:spacing w:before="81" w:after="40" w:line="210" w:lineRule="exact"/>
              <w:ind w:left="144" w:right="40"/>
              <w:jc w:val="right"/>
              <w:rPr>
                <w:spacing w:val="4"/>
                <w:w w:val="103"/>
                <w:sz w:val="17"/>
              </w:rPr>
            </w:pPr>
            <w:r w:rsidRPr="00030CA7">
              <w:rPr>
                <w:spacing w:val="4"/>
                <w:w w:val="103"/>
                <w:sz w:val="17"/>
              </w:rPr>
              <w:t>118</w:t>
            </w:r>
          </w:p>
        </w:tc>
        <w:tc>
          <w:tcPr>
            <w:tcW w:w="1146" w:type="dxa"/>
            <w:tcBorders>
              <w:top w:val="single" w:sz="4" w:space="0" w:color="auto"/>
              <w:bottom w:val="single" w:sz="12" w:space="0" w:color="auto"/>
            </w:tcBorders>
            <w:shd w:val="clear" w:color="auto" w:fill="auto"/>
            <w:vAlign w:val="bottom"/>
          </w:tcPr>
          <w:p w:rsidR="00030CA7" w:rsidRPr="00030CA7" w:rsidRDefault="00030CA7" w:rsidP="00030CA7">
            <w:pPr>
              <w:pStyle w:val="SingleTxtG"/>
              <w:tabs>
                <w:tab w:val="left" w:pos="288"/>
                <w:tab w:val="left" w:pos="576"/>
                <w:tab w:val="left" w:pos="864"/>
                <w:tab w:val="left" w:pos="1152"/>
              </w:tabs>
              <w:spacing w:before="81" w:after="40" w:line="210" w:lineRule="exact"/>
              <w:ind w:left="144" w:right="40"/>
              <w:jc w:val="right"/>
              <w:rPr>
                <w:spacing w:val="4"/>
                <w:w w:val="103"/>
                <w:sz w:val="17"/>
              </w:rPr>
            </w:pPr>
            <w:r w:rsidRPr="00030CA7">
              <w:rPr>
                <w:spacing w:val="4"/>
                <w:w w:val="103"/>
                <w:sz w:val="17"/>
              </w:rPr>
              <w:t>108</w:t>
            </w:r>
          </w:p>
        </w:tc>
      </w:tr>
    </w:tbl>
    <w:p w:rsidR="003D4241" w:rsidRPr="00030CA7" w:rsidRDefault="003D4241" w:rsidP="00030CA7">
      <w:pPr>
        <w:pStyle w:val="SingleTxt"/>
        <w:spacing w:after="0" w:line="120" w:lineRule="exact"/>
        <w:rPr>
          <w:sz w:val="10"/>
          <w:lang w:val="en-US"/>
        </w:rPr>
      </w:pPr>
    </w:p>
    <w:p w:rsidR="00626016" w:rsidRDefault="00626016" w:rsidP="00030CA7">
      <w:pPr>
        <w:pStyle w:val="FootnoteText"/>
        <w:tabs>
          <w:tab w:val="clear" w:pos="418"/>
          <w:tab w:val="right" w:pos="1476"/>
          <w:tab w:val="left" w:pos="1548"/>
          <w:tab w:val="right" w:pos="1836"/>
          <w:tab w:val="left" w:pos="1908"/>
        </w:tabs>
        <w:ind w:left="1548" w:right="1267" w:hanging="288"/>
      </w:pPr>
      <w:r w:rsidRPr="00030CA7">
        <w:rPr>
          <w:i/>
          <w:iCs/>
        </w:rPr>
        <w:t>Source</w:t>
      </w:r>
      <w:r>
        <w:t xml:space="preserve">: </w:t>
      </w:r>
      <w:r w:rsidRPr="00030CA7">
        <w:rPr>
          <w:i/>
          <w:iCs/>
        </w:rPr>
        <w:t>Ministry of Health</w:t>
      </w:r>
      <w:r w:rsidR="00030CA7">
        <w:t>.</w:t>
      </w:r>
    </w:p>
    <w:p w:rsidR="00030CA7" w:rsidRPr="00030CA7" w:rsidRDefault="00030CA7" w:rsidP="00030CA7">
      <w:pPr>
        <w:pStyle w:val="FootnoteText"/>
        <w:tabs>
          <w:tab w:val="clear" w:pos="418"/>
          <w:tab w:val="right" w:pos="1476"/>
          <w:tab w:val="left" w:pos="1548"/>
          <w:tab w:val="right" w:pos="1836"/>
          <w:tab w:val="left" w:pos="1908"/>
        </w:tabs>
        <w:spacing w:line="120" w:lineRule="exact"/>
        <w:ind w:left="1548" w:right="1267" w:hanging="288"/>
        <w:rPr>
          <w:sz w:val="10"/>
        </w:rPr>
      </w:pPr>
    </w:p>
    <w:p w:rsidR="00030CA7" w:rsidRPr="00030CA7" w:rsidRDefault="00030CA7" w:rsidP="00030CA7">
      <w:pPr>
        <w:pStyle w:val="FootnoteText"/>
        <w:tabs>
          <w:tab w:val="clear" w:pos="418"/>
          <w:tab w:val="right" w:pos="1476"/>
          <w:tab w:val="left" w:pos="1548"/>
          <w:tab w:val="right" w:pos="1836"/>
          <w:tab w:val="left" w:pos="1908"/>
        </w:tabs>
        <w:spacing w:line="120" w:lineRule="exact"/>
        <w:ind w:left="1548" w:right="1267" w:hanging="288"/>
        <w:rPr>
          <w:sz w:val="10"/>
        </w:rPr>
      </w:pPr>
    </w:p>
    <w:p w:rsidR="00626016" w:rsidRDefault="00626016" w:rsidP="00626016">
      <w:pPr>
        <w:pStyle w:val="SingleTxt"/>
      </w:pPr>
      <w:r>
        <w:t>116.</w:t>
      </w:r>
      <w:r>
        <w:tab/>
        <w:t xml:space="preserve">Additional information regarding reproductive health services, perinatal services, the lactation management programme, adolescent health services, rape </w:t>
      </w:r>
      <w:r>
        <w:lastRenderedPageBreak/>
        <w:t>services, abortion, adolescent health services, and traditional health workers remains unchanged since the previous report.</w:t>
      </w:r>
    </w:p>
    <w:p w:rsidR="00030CA7" w:rsidRPr="00030CA7" w:rsidRDefault="00030CA7" w:rsidP="00030CA7">
      <w:pPr>
        <w:pStyle w:val="SingleTxt"/>
        <w:spacing w:after="0" w:line="120" w:lineRule="exact"/>
        <w:rPr>
          <w:sz w:val="10"/>
        </w:rPr>
      </w:pPr>
    </w:p>
    <w:p w:rsidR="00626016" w:rsidRDefault="00626016" w:rsidP="00030CA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Women Workers in the Health Sector</w:t>
      </w:r>
    </w:p>
    <w:p w:rsidR="00030CA7" w:rsidRPr="00030CA7" w:rsidRDefault="00030CA7" w:rsidP="00030CA7">
      <w:pPr>
        <w:pStyle w:val="SingleTxt"/>
        <w:spacing w:after="0" w:line="120" w:lineRule="exact"/>
        <w:rPr>
          <w:sz w:val="10"/>
          <w:lang w:val="en-US"/>
        </w:rPr>
      </w:pPr>
    </w:p>
    <w:p w:rsidR="00626016" w:rsidRDefault="00626016" w:rsidP="0098076C">
      <w:pPr>
        <w:pStyle w:val="SingleTxt"/>
      </w:pPr>
      <w:r>
        <w:t>117.</w:t>
      </w:r>
      <w:r>
        <w:tab/>
        <w:t>In public institutions in 2015 there were 2,361 females in various positions in the health sector. This number reflected the vast majority of persons employed. Women represented the majority in all disciplines</w:t>
      </w:r>
      <w:r w:rsidR="0098076C">
        <w:t xml:space="preserve"> — </w:t>
      </w:r>
      <w:r>
        <w:t xml:space="preserve">physicians, nursing and allied health. </w:t>
      </w:r>
    </w:p>
    <w:p w:rsidR="00030CA7" w:rsidRPr="00030CA7" w:rsidRDefault="00030CA7" w:rsidP="00030CA7">
      <w:pPr>
        <w:pStyle w:val="SingleTxt"/>
        <w:spacing w:after="0" w:line="120" w:lineRule="exact"/>
        <w:rPr>
          <w:sz w:val="10"/>
        </w:rPr>
      </w:pPr>
    </w:p>
    <w:p w:rsidR="00626016" w:rsidRDefault="00626016" w:rsidP="00030CA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HIV/AIDS and Sexually Transmitted Diseases </w:t>
      </w:r>
    </w:p>
    <w:p w:rsidR="00030CA7" w:rsidRPr="00030CA7" w:rsidRDefault="00030CA7" w:rsidP="00030CA7">
      <w:pPr>
        <w:pStyle w:val="SingleTxt"/>
        <w:spacing w:after="0" w:line="120" w:lineRule="exact"/>
        <w:rPr>
          <w:sz w:val="10"/>
          <w:lang w:val="en-US"/>
        </w:rPr>
      </w:pPr>
    </w:p>
    <w:p w:rsidR="00626016" w:rsidRDefault="00626016" w:rsidP="00626016">
      <w:pPr>
        <w:pStyle w:val="SingleTxt"/>
      </w:pPr>
      <w:r>
        <w:t>118.</w:t>
      </w:r>
      <w:r>
        <w:tab/>
        <w:t xml:space="preserve">There was a total of 328 newly diagnosed HIV cases in The Bahamas as of 2013 with 169 (52%) being male and 159 (48%) being female. In the year 2012, there were a total of 293 persons newly diagnosed with HIV which represented a 34% decrease from the 447 cases diagnosed in 2003. Of the total persons newly diagnosed, females slightly outnumbered males (51% vs. 49%). As previously reported, there are several pieces of legislation that pertain to this issue including the Employment Act Chapter 321(A) Section 6, the Health Service Act, the Venereal Diseases Act and Chapter 99 Section 8 Part 2 &amp; Section 16 of the Sexual Offences Act, which was amended in 2011. </w:t>
      </w:r>
    </w:p>
    <w:p w:rsidR="00626016" w:rsidRDefault="00626016" w:rsidP="0098076C">
      <w:pPr>
        <w:pStyle w:val="SingleTxt"/>
      </w:pPr>
      <w:r>
        <w:t>119.</w:t>
      </w:r>
      <w:r>
        <w:tab/>
        <w:t xml:space="preserve">Regarding HIV and AIDS, we have two HIV clinics at the Princess Margaret Hospital </w:t>
      </w:r>
      <w:r w:rsidR="0098076C">
        <w:t xml:space="preserve">— </w:t>
      </w:r>
      <w:r>
        <w:t>the Adult HIV Clinic and the Women and Children HIV Clinic. Women and girls are assisted through both. As part of a comprehensive system for treatment these clinics provide care and support, by conducting assessments and referrals for gender-based violence. The Centre also provides consistent training for their staff and requires all staff to sign an Anti-Discrimination Policy which is renewed annually. As a part of its programming, the Centre reaches out to key populations inclusive of commercial sex workers, persons with Disabilities, the men who have sex with men (MSM) community, the LGBT and other communities. During the reporting period, the Centre has conducted approximately 40 outreaches per year; the average number of people reached annually is approximately six thousand persons.</w:t>
      </w:r>
    </w:p>
    <w:p w:rsidR="00030CA7" w:rsidRPr="00030CA7" w:rsidRDefault="00030CA7" w:rsidP="00030CA7">
      <w:pPr>
        <w:pStyle w:val="SingleTxt"/>
        <w:spacing w:after="0" w:line="120" w:lineRule="exact"/>
        <w:rPr>
          <w:sz w:val="10"/>
        </w:rPr>
      </w:pPr>
    </w:p>
    <w:p w:rsidR="00626016" w:rsidRDefault="00626016" w:rsidP="00030CA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Sexual Reproductive Health and Rights</w:t>
      </w:r>
    </w:p>
    <w:p w:rsidR="00030CA7" w:rsidRPr="00030CA7" w:rsidRDefault="00030CA7" w:rsidP="00030CA7">
      <w:pPr>
        <w:pStyle w:val="SingleTxt"/>
        <w:spacing w:after="0" w:line="120" w:lineRule="exact"/>
        <w:rPr>
          <w:sz w:val="10"/>
        </w:rPr>
      </w:pPr>
    </w:p>
    <w:p w:rsidR="00626016" w:rsidRDefault="00626016" w:rsidP="00626016">
      <w:pPr>
        <w:pStyle w:val="SingleTxt"/>
      </w:pPr>
      <w:r>
        <w:t>120.</w:t>
      </w:r>
      <w:r>
        <w:tab/>
        <w:t>Regarding the promotion of awareness of sexual reproductive health and rights, The Bahamas Sexual Rights and Reproductive Health Association (BASHRA) and The National AIDS Centre’s Prevention Unit regularly conduct community outreach. Related programmes are conducted by the Ministry of Education and the Ministry of Health including, for example, Focus on Youth Programme (school based), peer counselling and education services. Age appropriate education has been incorporated into the syllabus for schools. Presently, the Health Education Unit is designing a programme for high school students with a view to raising awareness around teen pregnancy, STDs, HIV, and AIDS prevention. The Ministry of Health continues its efforts to raise awareness about sexual reproductive health for school-aged children including as a part of the Family Life &amp; Health Education curriculum.</w:t>
      </w:r>
    </w:p>
    <w:p w:rsidR="00030CA7" w:rsidRPr="00030CA7" w:rsidRDefault="00030CA7" w:rsidP="00030CA7">
      <w:pPr>
        <w:pStyle w:val="SingleTxt"/>
        <w:spacing w:after="0" w:line="120" w:lineRule="exact"/>
        <w:rPr>
          <w:sz w:val="10"/>
        </w:rPr>
      </w:pPr>
    </w:p>
    <w:p w:rsidR="00626016" w:rsidRDefault="00626016" w:rsidP="00030CA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Breast Cancer Awareness</w:t>
      </w:r>
    </w:p>
    <w:p w:rsidR="00030CA7" w:rsidRPr="00030CA7" w:rsidRDefault="00030CA7" w:rsidP="00030CA7">
      <w:pPr>
        <w:pStyle w:val="SingleTxt"/>
        <w:spacing w:after="0" w:line="120" w:lineRule="exact"/>
        <w:rPr>
          <w:sz w:val="10"/>
        </w:rPr>
      </w:pPr>
    </w:p>
    <w:p w:rsidR="00626016" w:rsidRDefault="00626016" w:rsidP="00626016">
      <w:pPr>
        <w:pStyle w:val="SingleTxt"/>
      </w:pPr>
      <w:r>
        <w:t>121.</w:t>
      </w:r>
      <w:r>
        <w:tab/>
        <w:t xml:space="preserve">Regarding breast cancer awareness, the Cancer Society of The Bahamas collaborates with various organizations. Additionally, the Sister-Sister Support Group increases awareness throughout the country utilizing churches, community organizations and </w:t>
      </w:r>
      <w:r w:rsidRPr="00030CA7">
        <w:rPr>
          <w:i/>
          <w:iCs/>
        </w:rPr>
        <w:t>Education Lunch &amp; Learn</w:t>
      </w:r>
      <w:r>
        <w:t xml:space="preserve">. Women’s organizations are also targeted and information shared which increases awareness among their members. </w:t>
      </w:r>
      <w:r>
        <w:lastRenderedPageBreak/>
        <w:t xml:space="preserve">The Bahamas Breast Cancer Initiative Foundation which provides genetic testing and counselling for relatives of persons with the BRCA gene. The Ride for Hope Initiative sponsors full time educators to increase awareness of breast cancer. Efforts are also made in partnership with the Susan G. Komen Foundation. </w:t>
      </w:r>
    </w:p>
    <w:p w:rsidR="00626016" w:rsidRDefault="00626016" w:rsidP="00626016">
      <w:pPr>
        <w:pStyle w:val="SingleTxt"/>
      </w:pPr>
      <w:r>
        <w:t>122.</w:t>
      </w:r>
      <w:r>
        <w:tab/>
        <w:t xml:space="preserve">Regarding access to health care services, the Ministry of Health provides screening for HIV, Hepatitis B, and PAP smears. Through the Ministry of Health, the cost of mammograms in the public health care system has been reduced. </w:t>
      </w:r>
    </w:p>
    <w:p w:rsidR="00B6381E" w:rsidRPr="00B6381E" w:rsidRDefault="00B6381E" w:rsidP="00B6381E">
      <w:pPr>
        <w:pStyle w:val="SingleTxt"/>
        <w:spacing w:after="0" w:line="120" w:lineRule="exact"/>
        <w:rPr>
          <w:sz w:val="10"/>
        </w:rPr>
      </w:pPr>
    </w:p>
    <w:p w:rsidR="00626016" w:rsidRDefault="00626016" w:rsidP="00B6381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National Prescription Drug Plan</w:t>
      </w:r>
    </w:p>
    <w:p w:rsidR="00B6381E" w:rsidRPr="00B6381E" w:rsidRDefault="00B6381E" w:rsidP="00B6381E">
      <w:pPr>
        <w:pStyle w:val="SingleTxt"/>
        <w:spacing w:after="0" w:line="120" w:lineRule="exact"/>
        <w:rPr>
          <w:sz w:val="10"/>
        </w:rPr>
      </w:pPr>
    </w:p>
    <w:p w:rsidR="00626016" w:rsidRDefault="00626016" w:rsidP="00626016">
      <w:pPr>
        <w:pStyle w:val="SingleTxt"/>
      </w:pPr>
      <w:r>
        <w:t>123.</w:t>
      </w:r>
      <w:r>
        <w:tab/>
        <w:t xml:space="preserve">The National Prescription Drug Plan (NPDP) was introduced in 2010 with 6,500 beneficiaries. By 2014, that number has more than quadrupled to 26,631 beneficiaries. There are 55 private pharmacies and 71 public pharmacies participating in the NPDP. Since the inception of the Plan, a total of $27.2 million has been paid to private pharmacies for prescriptions filled and $2.87 million to the public pharmacies. </w:t>
      </w:r>
    </w:p>
    <w:p w:rsidR="00B6381E" w:rsidRPr="00B6381E" w:rsidRDefault="00B6381E" w:rsidP="00B6381E">
      <w:pPr>
        <w:pStyle w:val="SingleTxt"/>
        <w:spacing w:after="0" w:line="120" w:lineRule="exact"/>
        <w:rPr>
          <w:sz w:val="10"/>
        </w:rPr>
      </w:pPr>
    </w:p>
    <w:p w:rsidR="00626016" w:rsidRDefault="00626016" w:rsidP="00B6381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Family Planning and Male Involvement</w:t>
      </w:r>
    </w:p>
    <w:p w:rsidR="00B6381E" w:rsidRPr="00B6381E" w:rsidRDefault="00B6381E" w:rsidP="00B6381E">
      <w:pPr>
        <w:pStyle w:val="SingleTxt"/>
        <w:spacing w:after="0" w:line="120" w:lineRule="exact"/>
        <w:rPr>
          <w:sz w:val="10"/>
        </w:rPr>
      </w:pPr>
    </w:p>
    <w:p w:rsidR="00626016" w:rsidRDefault="00626016" w:rsidP="00626016">
      <w:pPr>
        <w:pStyle w:val="SingleTxt"/>
      </w:pPr>
      <w:r>
        <w:t>124.</w:t>
      </w:r>
      <w:r>
        <w:tab/>
        <w:t>In the area of family planning, persons requesting or accessing care are predominantly women. Women are able to receive contraceptives without male involvement. If a male requires services for family planning himself, he is able to access care at clinics that are available for the general public. Additionally, there is a male health clinic that has been established to address the health concerns of men in the population.</w:t>
      </w:r>
    </w:p>
    <w:p w:rsidR="00B6381E" w:rsidRPr="00B6381E" w:rsidRDefault="00B6381E" w:rsidP="00B6381E">
      <w:pPr>
        <w:pStyle w:val="SingleTxt"/>
        <w:spacing w:after="0" w:line="120" w:lineRule="exact"/>
        <w:rPr>
          <w:sz w:val="10"/>
        </w:rPr>
      </w:pPr>
    </w:p>
    <w:p w:rsidR="00B6381E" w:rsidRPr="00B6381E" w:rsidRDefault="00B6381E" w:rsidP="00B6381E">
      <w:pPr>
        <w:pStyle w:val="SingleTxt"/>
        <w:spacing w:after="0" w:line="120" w:lineRule="exact"/>
        <w:rPr>
          <w:sz w:val="10"/>
        </w:rPr>
      </w:pPr>
    </w:p>
    <w:p w:rsidR="00626016" w:rsidRDefault="00626016" w:rsidP="00B6381E">
      <w:pPr>
        <w:pStyle w:val="TitleH1"/>
      </w:pPr>
      <w:r>
        <w:tab/>
      </w:r>
      <w:r>
        <w:tab/>
        <w:t>Article 13: Ensuring Equality for Women in Economic and Social Life in The Bahamas</w:t>
      </w:r>
    </w:p>
    <w:p w:rsidR="00B6381E" w:rsidRPr="00B6381E" w:rsidRDefault="00B6381E" w:rsidP="00B6381E">
      <w:pPr>
        <w:pStyle w:val="SingleTxt"/>
        <w:spacing w:after="0" w:line="120" w:lineRule="exact"/>
        <w:rPr>
          <w:sz w:val="10"/>
        </w:rPr>
      </w:pPr>
    </w:p>
    <w:p w:rsidR="00B6381E" w:rsidRPr="00B6381E" w:rsidRDefault="00B6381E" w:rsidP="00B6381E">
      <w:pPr>
        <w:pStyle w:val="SingleTxt"/>
        <w:spacing w:after="0" w:line="120" w:lineRule="exact"/>
        <w:rPr>
          <w:sz w:val="10"/>
        </w:rPr>
      </w:pPr>
    </w:p>
    <w:p w:rsidR="00626016" w:rsidRDefault="00626016" w:rsidP="00626016">
      <w:pPr>
        <w:pStyle w:val="SingleTxt"/>
      </w:pPr>
      <w:r>
        <w:t>125.</w:t>
      </w:r>
      <w:r>
        <w:tab/>
        <w:t xml:space="preserve">Since the submission of the previous report, information has not changed with respect to: </w:t>
      </w:r>
      <w:r w:rsidRPr="00B6381E">
        <w:rPr>
          <w:i/>
          <w:iCs/>
        </w:rPr>
        <w:t>Ensuring equality for women in economic and social life</w:t>
      </w:r>
      <w:r>
        <w:t xml:space="preserve">; </w:t>
      </w:r>
      <w:r w:rsidRPr="00B6381E">
        <w:rPr>
          <w:i/>
          <w:iCs/>
        </w:rPr>
        <w:t>Access to bank loans, mortgages and other forms of financial credit</w:t>
      </w:r>
      <w:r>
        <w:t xml:space="preserve">; and </w:t>
      </w:r>
      <w:r w:rsidRPr="00B6381E">
        <w:rPr>
          <w:i/>
          <w:iCs/>
        </w:rPr>
        <w:t>Right to participate in recreational activities, sports and cultural life</w:t>
      </w:r>
      <w:r>
        <w:t xml:space="preserve">. </w:t>
      </w:r>
    </w:p>
    <w:p w:rsidR="00B6381E" w:rsidRPr="00B6381E" w:rsidRDefault="00B6381E" w:rsidP="00B6381E">
      <w:pPr>
        <w:pStyle w:val="SingleTxt"/>
        <w:spacing w:after="0" w:line="120" w:lineRule="exact"/>
        <w:rPr>
          <w:sz w:val="10"/>
        </w:rPr>
      </w:pPr>
    </w:p>
    <w:p w:rsidR="00B6381E" w:rsidRPr="00B6381E" w:rsidRDefault="00B6381E" w:rsidP="00B6381E">
      <w:pPr>
        <w:pStyle w:val="SingleTxt"/>
        <w:spacing w:after="0" w:line="120" w:lineRule="exact"/>
        <w:rPr>
          <w:sz w:val="10"/>
        </w:rPr>
      </w:pPr>
    </w:p>
    <w:p w:rsidR="00626016" w:rsidRDefault="00626016" w:rsidP="00B6381E">
      <w:pPr>
        <w:pStyle w:val="TitleH1"/>
      </w:pPr>
      <w:r>
        <w:tab/>
      </w:r>
      <w:r>
        <w:tab/>
        <w:t>Article 14: Rural women</w:t>
      </w:r>
    </w:p>
    <w:p w:rsidR="00B6381E" w:rsidRPr="00B6381E" w:rsidRDefault="00B6381E" w:rsidP="00B6381E">
      <w:pPr>
        <w:pStyle w:val="SingleTxt"/>
        <w:spacing w:after="0" w:line="120" w:lineRule="exact"/>
        <w:rPr>
          <w:sz w:val="10"/>
        </w:rPr>
      </w:pPr>
    </w:p>
    <w:p w:rsidR="00B6381E" w:rsidRPr="00B6381E" w:rsidRDefault="00B6381E" w:rsidP="00B6381E">
      <w:pPr>
        <w:pStyle w:val="SingleTxt"/>
        <w:spacing w:after="0" w:line="120" w:lineRule="exact"/>
        <w:rPr>
          <w:sz w:val="10"/>
        </w:rPr>
      </w:pPr>
    </w:p>
    <w:p w:rsidR="00626016" w:rsidRDefault="00626016" w:rsidP="00626016">
      <w:pPr>
        <w:pStyle w:val="SingleTxt"/>
      </w:pPr>
      <w:r>
        <w:t>126.</w:t>
      </w:r>
      <w:r>
        <w:tab/>
        <w:t xml:space="preserve">Information regarding </w:t>
      </w:r>
      <w:r w:rsidRPr="00B6381E">
        <w:rPr>
          <w:i/>
          <w:iCs/>
        </w:rPr>
        <w:t>Rural women</w:t>
      </w:r>
      <w:r w:rsidRPr="004536C8">
        <w:rPr>
          <w:i/>
          <w:iCs/>
        </w:rPr>
        <w:t>’</w:t>
      </w:r>
      <w:r w:rsidRPr="00B6381E">
        <w:rPr>
          <w:i/>
          <w:iCs/>
        </w:rPr>
        <w:t>s participation in development planning and Rural women’s access to adequate health-care facilities</w:t>
      </w:r>
      <w:r>
        <w:t xml:space="preserve"> has not changed since the previous submission.</w:t>
      </w:r>
    </w:p>
    <w:p w:rsidR="00B6381E" w:rsidRPr="00B6381E" w:rsidRDefault="00B6381E" w:rsidP="00B6381E">
      <w:pPr>
        <w:pStyle w:val="SingleTxt"/>
        <w:spacing w:after="0" w:line="120" w:lineRule="exact"/>
        <w:rPr>
          <w:sz w:val="10"/>
        </w:rPr>
      </w:pPr>
    </w:p>
    <w:p w:rsidR="00626016" w:rsidRDefault="00626016" w:rsidP="00B6381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Rural Women’s Ability to Access Education and Training</w:t>
      </w:r>
    </w:p>
    <w:p w:rsidR="00B6381E" w:rsidRPr="00B6381E" w:rsidRDefault="00B6381E" w:rsidP="00B6381E">
      <w:pPr>
        <w:pStyle w:val="SingleTxt"/>
        <w:spacing w:after="0" w:line="120" w:lineRule="exact"/>
        <w:rPr>
          <w:sz w:val="10"/>
        </w:rPr>
      </w:pPr>
    </w:p>
    <w:p w:rsidR="00626016" w:rsidRDefault="00626016" w:rsidP="00626016">
      <w:pPr>
        <w:pStyle w:val="SingleTxt"/>
      </w:pPr>
      <w:r>
        <w:t>127.</w:t>
      </w:r>
      <w:r>
        <w:tab/>
        <w:t xml:space="preserve">According to the Ministry of Education, Science &amp; Technology, the country has signed a loan from the Caribbean Development Bank to assist in the reconstruction of accommodations in New Providence for students from the Family Islands. The Ministry of Education also facilitates a partial scholarship for Family Island students to obtain secondary education on New Providence. A similar arrangement is available for Family Island students to access tertiary education on Grand Bahama, if it is more geographically feasible. Links Inc. Bahamas, a local nongovernmental organization, also provides limited housing for students. During November 2015, the Bureau of Women’s Affairs facilitated a Women’s Backyard Farming Workshop on the island of Exuma. The workshop was organized by the Bureau in collaboration with the Inter-American Institute for Cooperation on </w:t>
      </w:r>
      <w:r>
        <w:lastRenderedPageBreak/>
        <w:t>Agriculture (IICA), the Exuma Foundation and The Bahamas Agricultural and Industrial Cooperation (BAIC).</w:t>
      </w:r>
    </w:p>
    <w:p w:rsidR="00B6381E" w:rsidRPr="00B6381E" w:rsidRDefault="00B6381E" w:rsidP="00B6381E">
      <w:pPr>
        <w:pStyle w:val="SingleTxt"/>
        <w:spacing w:after="0" w:line="120" w:lineRule="exact"/>
        <w:rPr>
          <w:sz w:val="10"/>
        </w:rPr>
      </w:pPr>
    </w:p>
    <w:p w:rsidR="00626016" w:rsidRDefault="00626016" w:rsidP="00B6381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Rural Women and the Department of Agriculture</w:t>
      </w:r>
    </w:p>
    <w:p w:rsidR="00B6381E" w:rsidRPr="00B6381E" w:rsidRDefault="00B6381E" w:rsidP="00B6381E">
      <w:pPr>
        <w:pStyle w:val="SingleTxt"/>
        <w:spacing w:after="0" w:line="120" w:lineRule="exact"/>
        <w:rPr>
          <w:sz w:val="10"/>
        </w:rPr>
      </w:pPr>
    </w:p>
    <w:p w:rsidR="00626016" w:rsidRDefault="00626016" w:rsidP="00626016">
      <w:pPr>
        <w:pStyle w:val="SingleTxt"/>
      </w:pPr>
      <w:r>
        <w:t>128.</w:t>
      </w:r>
      <w:r>
        <w:tab/>
        <w:t xml:space="preserve">According to the Department of Agriculture, it is estimated that 28% of women who are involved in agriculture are in the rural areas of the country. There are marketing facilities, called packing houses which are produce exchanges, located throughout the country and are available for all to use, regardless of sex. </w:t>
      </w:r>
    </w:p>
    <w:p w:rsidR="00626016" w:rsidRDefault="00626016" w:rsidP="00626016">
      <w:pPr>
        <w:pStyle w:val="SingleTxt"/>
      </w:pPr>
      <w:r>
        <w:t>129.</w:t>
      </w:r>
      <w:r>
        <w:tab/>
        <w:t>Provision of agricultural extension services is one of the functions facilitated by the Department of Agriculture and is available to all citizens, regardless of sex. It is estimated that less than 1% of agricultural loans are currently held by women.</w:t>
      </w:r>
    </w:p>
    <w:p w:rsidR="00B6381E" w:rsidRPr="00B6381E" w:rsidRDefault="00B6381E" w:rsidP="00B6381E">
      <w:pPr>
        <w:pStyle w:val="SingleTxt"/>
        <w:spacing w:after="0" w:line="120" w:lineRule="exact"/>
        <w:rPr>
          <w:sz w:val="10"/>
        </w:rPr>
      </w:pPr>
    </w:p>
    <w:p w:rsidR="00626016" w:rsidRDefault="00626016" w:rsidP="00B6381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Bahamas Agricultural and Industrial Cooperation (BAIC)</w:t>
      </w:r>
    </w:p>
    <w:p w:rsidR="00B6381E" w:rsidRPr="00B6381E" w:rsidRDefault="00B6381E" w:rsidP="00B6381E">
      <w:pPr>
        <w:pStyle w:val="SingleTxt"/>
        <w:spacing w:after="0" w:line="120" w:lineRule="exact"/>
        <w:rPr>
          <w:sz w:val="10"/>
        </w:rPr>
      </w:pPr>
    </w:p>
    <w:p w:rsidR="00626016" w:rsidRDefault="00626016" w:rsidP="00B6381E">
      <w:pPr>
        <w:pStyle w:val="SingleTxt"/>
      </w:pPr>
      <w:r>
        <w:t>130.</w:t>
      </w:r>
      <w:r>
        <w:tab/>
        <w:t>The Bahamas Agricultural and Industrial Corporation (BAIC), in collaboration with The Bahamas National Crafts Association, offers training to help enhance the talents of women in the production of hand-and-craft items and other Bahamian products. BAIC also facilitates the local produce exchanges throughout the country. It is estimated that 28% of women use the Packing Houses during the reporting period. During the months of January</w:t>
      </w:r>
      <w:r w:rsidR="00B6381E">
        <w:t>-</w:t>
      </w:r>
      <w:r>
        <w:t>March of 2016, the BAIC indicated that 58% of farmers who were paid for produce brought for sale into the Packing Houses were female. This data is representative of five islands with Packing Houses in operation.</w:t>
      </w:r>
    </w:p>
    <w:p w:rsidR="00B6381E" w:rsidRPr="00B6381E" w:rsidRDefault="00B6381E" w:rsidP="00B6381E">
      <w:pPr>
        <w:pStyle w:val="SingleTxt"/>
        <w:spacing w:after="0" w:line="120" w:lineRule="exact"/>
        <w:rPr>
          <w:sz w:val="10"/>
        </w:rPr>
      </w:pPr>
    </w:p>
    <w:p w:rsidR="00626016" w:rsidRDefault="00626016" w:rsidP="00B6381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Bahamas Development Bank (BDB)</w:t>
      </w:r>
    </w:p>
    <w:p w:rsidR="00B6381E" w:rsidRPr="00B6381E" w:rsidRDefault="00B6381E" w:rsidP="00B6381E">
      <w:pPr>
        <w:pStyle w:val="SingleTxt"/>
        <w:spacing w:after="0" w:line="120" w:lineRule="exact"/>
        <w:rPr>
          <w:sz w:val="10"/>
        </w:rPr>
      </w:pPr>
    </w:p>
    <w:p w:rsidR="00626016" w:rsidRDefault="00626016" w:rsidP="00626016">
      <w:pPr>
        <w:pStyle w:val="SingleTxt"/>
      </w:pPr>
      <w:r>
        <w:t>131.</w:t>
      </w:r>
      <w:r>
        <w:tab/>
        <w:t>The Bahamas Development Bank (BDB) is a Government corporation established to promote economic development through financing viable projects sponsored by Bahamian or Bahamian owned businesses. At the BDB, 70% of the staff is women. Women have occupied positions at all levels, from entry level to Managing Director. Women have participated in the making of polices at the Board of Directors for decades at the BDB. Of the ten Directors appointed in 2012, five were women. As of March 2016, the number of members of the Board was reduced because of voluntary exits but women’s participation still remained high with four of the nine Directors being women. Further, it is observed that during the reporting period, a total of 833 loans were granted. Of the total loans, 546 (66%) were awarded to males and 287 (34%) were awarded to females.</w:t>
      </w:r>
    </w:p>
    <w:p w:rsidR="00B6381E" w:rsidRPr="00B6381E" w:rsidRDefault="00B6381E" w:rsidP="00B6381E">
      <w:pPr>
        <w:pStyle w:val="SingleTxt"/>
        <w:spacing w:after="0" w:line="120" w:lineRule="exact"/>
        <w:rPr>
          <w:sz w:val="10"/>
        </w:rPr>
      </w:pPr>
    </w:p>
    <w:p w:rsidR="00626016" w:rsidRDefault="00626016" w:rsidP="00B6381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Rural Women and Cooperatives</w:t>
      </w:r>
    </w:p>
    <w:p w:rsidR="00B6381E" w:rsidRPr="00B6381E" w:rsidRDefault="00B6381E" w:rsidP="00B6381E">
      <w:pPr>
        <w:pStyle w:val="SingleTxt"/>
        <w:spacing w:after="0" w:line="120" w:lineRule="exact"/>
        <w:rPr>
          <w:sz w:val="10"/>
        </w:rPr>
      </w:pPr>
    </w:p>
    <w:p w:rsidR="00626016" w:rsidRDefault="00626016" w:rsidP="00626016">
      <w:pPr>
        <w:pStyle w:val="SingleTxt"/>
      </w:pPr>
      <w:r>
        <w:t>132.</w:t>
      </w:r>
      <w:r>
        <w:tab/>
        <w:t xml:space="preserve">Historically, there has been a number of women sponsored Cooperatives. The National Women’s Cooperative Credit Union Limited (January 10, 1975) and was the first registered rural women Cooperative. This Cooperative educated its members in self-help methods and encouraged women to set aside savings toward the ‘down’ (initial) payment for a home. The Cooperative had five hundred members and several low cost houses were constructed for members. The North Long Island Cooperative Society Limited (April 17, 1978), for example, served as a multi-purpose marketing Cooperative which sought to empower women and provide economic opportunities by marketing its members’ agricultural products such as Yuma Rum and various rum products such as cakes. The Cooperatives also produced and marketed straw work (products) for its members. </w:t>
      </w:r>
    </w:p>
    <w:p w:rsidR="00626016" w:rsidRDefault="00626016" w:rsidP="00626016">
      <w:pPr>
        <w:pStyle w:val="SingleTxt"/>
      </w:pPr>
      <w:r>
        <w:t>133.</w:t>
      </w:r>
      <w:r>
        <w:tab/>
        <w:t xml:space="preserve">The Department of Cooperatives reports that rural women are taking a renewed interest in Cooperatives. There are several groups finalizing registration, including, for example, The Bahamas Rural Women’s Cooperative Society Limited’, which is based on Grand Bahama, and ‘The Young Bahamian Women Agri-Business Cooperative Society Limited. The Bahamas Rural Women’s Cooperative Society </w:t>
      </w:r>
      <w:r>
        <w:lastRenderedPageBreak/>
        <w:t xml:space="preserve">Limited based in Grand Bahama seeks to help develop and enhance Agri-Business in The Bahamas. Its mandate is to help women benefit from sustainable economic opportunities. Its purpose statement is to financially empower women; educate its members on how to operate their businesses in collaboration with other members and for economies of scales to purchase merchandise, inputs and market their produce. </w:t>
      </w:r>
    </w:p>
    <w:p w:rsidR="00626016" w:rsidRDefault="00626016" w:rsidP="00626016">
      <w:pPr>
        <w:pStyle w:val="SingleTxt"/>
      </w:pPr>
      <w:r>
        <w:t>134.</w:t>
      </w:r>
      <w:r>
        <w:tab/>
        <w:t>The Young Bahamian Women Agri-Business Entrepreneur Cooperative Society Limited is multi-purposed and will focus on the Agri-Business sector, while concentrating on financial security, shared equity and food security for its members. Its purpose is to facilitate economic development, improve economic, social and conditional standards of production in socially challenged areas, and to collaborate with other entities geared towards the development and empowerment of women. In the area of Producer/Service Cooperatives efforts to increase the availability of training for women to become entrepreneurs and better skilled craft persons have been encouraged through the access to grants for training and resources. The Department of Cooperatives in the execution of its Mandate to develop Cooperatives has been in active collaboration with the following agencies: The Bahamas Cooperative League Limited; The Caribbean Confederation of Credit Unions; The World Council of Credit Unions; The Departments of Agriculture and Marine Resources; The Bahamas Agricultural and Industrial Society (BAIC); The Inter-American Institute for Cooperation on Agriculture (IICA); The Food &amp; Agriculture Organization (FAO); United Nations Development Programme (UNDP) Bahamas; and the Embassy of the United States of America.</w:t>
      </w:r>
    </w:p>
    <w:p w:rsidR="00626016" w:rsidRDefault="00626016" w:rsidP="00626016">
      <w:pPr>
        <w:pStyle w:val="SingleTxt"/>
      </w:pPr>
      <w:r>
        <w:t>135.</w:t>
      </w:r>
      <w:r>
        <w:tab/>
        <w:t>Additionally, the Government provides an annual grant (subvention) through the Department of The Bahamas Cooperative League of $50,000 to assist in the development of Cooperatives, particularly for training. Women have been an integral part of all other Cooperatives registered in The Bahamas since 1975 and have held executive posts. Each of these agencies are legally constituted and registered with Articles of Association and Memoranda of Association.</w:t>
      </w:r>
    </w:p>
    <w:p w:rsidR="00B6381E" w:rsidRPr="00B6381E" w:rsidRDefault="00B6381E" w:rsidP="00B6381E">
      <w:pPr>
        <w:pStyle w:val="SingleTxt"/>
        <w:spacing w:after="0" w:line="120" w:lineRule="exact"/>
        <w:rPr>
          <w:sz w:val="10"/>
        </w:rPr>
      </w:pPr>
    </w:p>
    <w:p w:rsidR="00626016" w:rsidRDefault="00626016" w:rsidP="00B6381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The Bahamas Network for Rural Women Producers (BAHNROP)</w:t>
      </w:r>
    </w:p>
    <w:p w:rsidR="00B6381E" w:rsidRPr="00B6381E" w:rsidRDefault="00B6381E" w:rsidP="00B6381E">
      <w:pPr>
        <w:pStyle w:val="SingleTxt"/>
        <w:spacing w:after="0" w:line="120" w:lineRule="exact"/>
        <w:rPr>
          <w:sz w:val="10"/>
        </w:rPr>
      </w:pPr>
    </w:p>
    <w:p w:rsidR="00626016" w:rsidRDefault="00626016" w:rsidP="00626016">
      <w:pPr>
        <w:pStyle w:val="SingleTxt"/>
      </w:pPr>
      <w:r>
        <w:t>136.</w:t>
      </w:r>
      <w:r>
        <w:tab/>
        <w:t xml:space="preserve">In October, 2015, the Bureau of Women’s Affairs in partnership with The Bahamas Network for Rural Women Producers (BAHNROP) and the Huairou Commission produced a video documentary showcasing female farmers in their agricultural and other entrepreneurial pursuits, in commemoration of United Nations International Rural Women's Day. The documentary was aired on the Broadcasting Corporation of The Bahamas which is the national television station. BAHNROP was launched in January 2014 to improve the standard of living of rural women producers through training, cultural exchange, networking and the promotion of regional and international trade. Members are involved in a wide range of products from designer clothing to straw and sisal handbags, jewellery, livestock, fresh agricultural produce, teas, pepper sauce, jams and jellies as well as recycling. BAHNROP was formed under the Exuma Woman Project (EWP) which is a project funded by UN Women and managed by the Inter-American Institute for Cooperation on Agriculture (IICA) in The Bahamas. It is a chapter of the Caribbean Network of Rural Women Producers (CANROP). </w:t>
      </w:r>
    </w:p>
    <w:p w:rsidR="00B6381E" w:rsidRPr="00B6381E" w:rsidRDefault="00B6381E" w:rsidP="00B6381E">
      <w:pPr>
        <w:pStyle w:val="SingleTxt"/>
        <w:spacing w:after="0" w:line="120" w:lineRule="exact"/>
        <w:rPr>
          <w:sz w:val="10"/>
        </w:rPr>
      </w:pPr>
    </w:p>
    <w:p w:rsidR="00B6381E" w:rsidRPr="00B6381E" w:rsidRDefault="00B6381E" w:rsidP="00B6381E">
      <w:pPr>
        <w:pStyle w:val="SingleTxt"/>
        <w:spacing w:after="0" w:line="120" w:lineRule="exact"/>
        <w:rPr>
          <w:sz w:val="10"/>
        </w:rPr>
      </w:pPr>
    </w:p>
    <w:p w:rsidR="00626016" w:rsidRDefault="00626016" w:rsidP="00B6381E">
      <w:pPr>
        <w:pStyle w:val="TitleH1"/>
      </w:pPr>
      <w:r>
        <w:tab/>
      </w:r>
      <w:r>
        <w:tab/>
        <w:t>Article 15: Equality before the Law and in Civil Matters</w:t>
      </w:r>
    </w:p>
    <w:p w:rsidR="00B6381E" w:rsidRPr="00B6381E" w:rsidRDefault="00B6381E" w:rsidP="00B6381E">
      <w:pPr>
        <w:pStyle w:val="SingleTxt"/>
        <w:spacing w:after="0" w:line="120" w:lineRule="exact"/>
        <w:rPr>
          <w:sz w:val="10"/>
        </w:rPr>
      </w:pPr>
    </w:p>
    <w:p w:rsidR="00B6381E" w:rsidRPr="00B6381E" w:rsidRDefault="00B6381E" w:rsidP="00B6381E">
      <w:pPr>
        <w:pStyle w:val="SingleTxt"/>
        <w:spacing w:after="0" w:line="120" w:lineRule="exact"/>
        <w:rPr>
          <w:sz w:val="10"/>
        </w:rPr>
      </w:pPr>
    </w:p>
    <w:p w:rsidR="00626016" w:rsidRDefault="00626016" w:rsidP="00626016">
      <w:pPr>
        <w:pStyle w:val="SingleTxt"/>
      </w:pPr>
      <w:r>
        <w:t>137.</w:t>
      </w:r>
      <w:r>
        <w:tab/>
        <w:t xml:space="preserve">Information has not changed relative to </w:t>
      </w:r>
      <w:r w:rsidRPr="00B6381E">
        <w:rPr>
          <w:i/>
          <w:iCs/>
        </w:rPr>
        <w:t>Equality in treatment</w:t>
      </w:r>
      <w:r>
        <w:t xml:space="preserve">; </w:t>
      </w:r>
      <w:r w:rsidRPr="00B6381E">
        <w:rPr>
          <w:i/>
          <w:iCs/>
        </w:rPr>
        <w:t>Women’s administration of property</w:t>
      </w:r>
      <w:r>
        <w:t xml:space="preserve">; </w:t>
      </w:r>
      <w:r w:rsidRPr="00B6381E">
        <w:rPr>
          <w:i/>
          <w:iCs/>
        </w:rPr>
        <w:t>Equality in women’s disposal of property</w:t>
      </w:r>
      <w:r>
        <w:t xml:space="preserve">; </w:t>
      </w:r>
      <w:r w:rsidRPr="00B6381E">
        <w:rPr>
          <w:i/>
          <w:iCs/>
        </w:rPr>
        <w:t>Women’s access to justice, Legal aid</w:t>
      </w:r>
      <w:r>
        <w:t xml:space="preserve">; and </w:t>
      </w:r>
      <w:r w:rsidRPr="00B6381E">
        <w:rPr>
          <w:i/>
          <w:iCs/>
        </w:rPr>
        <w:t>Women’s freedom of movement</w:t>
      </w:r>
      <w:r>
        <w:t xml:space="preserve"> in The Bahamas.</w:t>
      </w:r>
    </w:p>
    <w:p w:rsidR="00626016" w:rsidRDefault="00626016" w:rsidP="00B6381E">
      <w:pPr>
        <w:pStyle w:val="TitleH1"/>
      </w:pPr>
      <w:r>
        <w:lastRenderedPageBreak/>
        <w:tab/>
      </w:r>
      <w:r>
        <w:tab/>
        <w:t>Article 16: Ensuring Equality for Women in Marriage and Family</w:t>
      </w:r>
      <w:r w:rsidR="00B6381E">
        <w:t> </w:t>
      </w:r>
      <w:r>
        <w:t>Life</w:t>
      </w:r>
    </w:p>
    <w:p w:rsidR="00B6381E" w:rsidRPr="00B6381E" w:rsidRDefault="00B6381E" w:rsidP="00B6381E">
      <w:pPr>
        <w:pStyle w:val="SingleTxt"/>
        <w:spacing w:after="0" w:line="120" w:lineRule="exact"/>
        <w:rPr>
          <w:sz w:val="10"/>
        </w:rPr>
      </w:pPr>
    </w:p>
    <w:p w:rsidR="00B6381E" w:rsidRPr="00B6381E" w:rsidRDefault="00B6381E" w:rsidP="00B6381E">
      <w:pPr>
        <w:pStyle w:val="SingleTxt"/>
        <w:spacing w:after="0" w:line="120" w:lineRule="exact"/>
        <w:rPr>
          <w:sz w:val="10"/>
        </w:rPr>
      </w:pPr>
    </w:p>
    <w:p w:rsidR="00626016" w:rsidRDefault="00626016" w:rsidP="00626016">
      <w:pPr>
        <w:pStyle w:val="SingleTxt"/>
      </w:pPr>
      <w:r>
        <w:t>138.</w:t>
      </w:r>
      <w:r>
        <w:tab/>
        <w:t xml:space="preserve">Information has not changed relative to </w:t>
      </w:r>
      <w:r w:rsidRPr="00B6381E">
        <w:rPr>
          <w:i/>
          <w:iCs/>
        </w:rPr>
        <w:t>Women’s right to marriage</w:t>
      </w:r>
      <w:r>
        <w:t xml:space="preserve">; </w:t>
      </w:r>
      <w:r w:rsidRPr="00B6381E">
        <w:rPr>
          <w:i/>
          <w:iCs/>
        </w:rPr>
        <w:t>Non-married cohabitants</w:t>
      </w:r>
      <w:r>
        <w:t xml:space="preserve">; </w:t>
      </w:r>
      <w:r w:rsidRPr="00B6381E">
        <w:rPr>
          <w:i/>
          <w:iCs/>
        </w:rPr>
        <w:t>Marriage protections</w:t>
      </w:r>
      <w:r>
        <w:t xml:space="preserve">; </w:t>
      </w:r>
      <w:r w:rsidRPr="00B6381E">
        <w:rPr>
          <w:i/>
          <w:iCs/>
        </w:rPr>
        <w:t>Women’s rights and responsibilities during marriage</w:t>
      </w:r>
      <w:r>
        <w:t xml:space="preserve">; </w:t>
      </w:r>
      <w:r w:rsidRPr="00B6381E">
        <w:rPr>
          <w:i/>
          <w:iCs/>
        </w:rPr>
        <w:t>Women’s right to choose a profession</w:t>
      </w:r>
      <w:r>
        <w:t xml:space="preserve">; </w:t>
      </w:r>
      <w:r w:rsidRPr="00B6381E">
        <w:rPr>
          <w:i/>
          <w:iCs/>
        </w:rPr>
        <w:t>Equal rights to property ownership</w:t>
      </w:r>
      <w:r>
        <w:t xml:space="preserve">; and </w:t>
      </w:r>
      <w:r w:rsidRPr="00B6381E">
        <w:rPr>
          <w:i/>
          <w:iCs/>
        </w:rPr>
        <w:t>Women’s equality in divorce</w:t>
      </w:r>
      <w:r>
        <w:t xml:space="preserve">. Information has not changed </w:t>
      </w:r>
      <w:r w:rsidRPr="00B6381E">
        <w:rPr>
          <w:i/>
          <w:iCs/>
        </w:rPr>
        <w:t>Custody of children</w:t>
      </w:r>
      <w:r>
        <w:t xml:space="preserve">; </w:t>
      </w:r>
      <w:r w:rsidRPr="00B6381E">
        <w:rPr>
          <w:i/>
          <w:iCs/>
        </w:rPr>
        <w:t>Child adoption</w:t>
      </w:r>
      <w:r>
        <w:t xml:space="preserve">; </w:t>
      </w:r>
      <w:r w:rsidRPr="00B6381E">
        <w:rPr>
          <w:i/>
          <w:iCs/>
        </w:rPr>
        <w:t>Child maintenance</w:t>
      </w:r>
      <w:r>
        <w:t>; Ag</w:t>
      </w:r>
      <w:r w:rsidRPr="00B6381E">
        <w:rPr>
          <w:i/>
          <w:iCs/>
        </w:rPr>
        <w:t>e of sexual consent and Inheritance</w:t>
      </w:r>
      <w:r>
        <w:t xml:space="preserve"> in The Bahamas.</w:t>
      </w:r>
    </w:p>
    <w:p w:rsidR="00B6381E" w:rsidRPr="00B6381E" w:rsidRDefault="00B6381E" w:rsidP="00B6381E">
      <w:pPr>
        <w:pStyle w:val="SingleTxt"/>
        <w:spacing w:after="0" w:line="120" w:lineRule="exact"/>
        <w:rPr>
          <w:sz w:val="10"/>
        </w:rPr>
      </w:pPr>
    </w:p>
    <w:p w:rsidR="00B6381E" w:rsidRPr="00B6381E" w:rsidRDefault="00B6381E" w:rsidP="00B6381E">
      <w:pPr>
        <w:pStyle w:val="SingleTxt"/>
        <w:spacing w:after="0" w:line="120" w:lineRule="exact"/>
        <w:rPr>
          <w:sz w:val="10"/>
        </w:rPr>
      </w:pPr>
    </w:p>
    <w:p w:rsidR="00626016" w:rsidRDefault="00626016" w:rsidP="0070756A">
      <w:pPr>
        <w:pStyle w:val="TitleHCH"/>
      </w:pPr>
      <w:r>
        <w:tab/>
      </w:r>
      <w:r>
        <w:tab/>
        <w:t>Part 2</w:t>
      </w:r>
    </w:p>
    <w:p w:rsidR="0070756A" w:rsidRPr="0070756A" w:rsidRDefault="0070756A" w:rsidP="0070756A">
      <w:pPr>
        <w:pStyle w:val="SingleTxt"/>
        <w:spacing w:after="0" w:line="120" w:lineRule="exact"/>
        <w:rPr>
          <w:sz w:val="10"/>
        </w:rPr>
      </w:pPr>
    </w:p>
    <w:p w:rsidR="0070756A" w:rsidRPr="0070756A" w:rsidRDefault="0070756A" w:rsidP="0070756A">
      <w:pPr>
        <w:pStyle w:val="SingleTxt"/>
        <w:spacing w:after="0" w:line="120" w:lineRule="exact"/>
        <w:rPr>
          <w:sz w:val="10"/>
        </w:rPr>
      </w:pPr>
    </w:p>
    <w:p w:rsidR="00626016" w:rsidRDefault="00626016" w:rsidP="0070756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Concluding Recommendation 1: Parliament</w:t>
      </w:r>
    </w:p>
    <w:p w:rsidR="0070756A" w:rsidRPr="0070756A" w:rsidRDefault="0070756A" w:rsidP="0070756A">
      <w:pPr>
        <w:pStyle w:val="SingleTxt"/>
        <w:spacing w:after="0" w:line="120" w:lineRule="exact"/>
        <w:rPr>
          <w:sz w:val="10"/>
        </w:rPr>
      </w:pPr>
    </w:p>
    <w:p w:rsidR="00626016" w:rsidRDefault="00626016" w:rsidP="00626016">
      <w:pPr>
        <w:pStyle w:val="SingleTxt"/>
      </w:pPr>
      <w:r>
        <w:t>139.</w:t>
      </w:r>
      <w:r>
        <w:tab/>
        <w:t xml:space="preserve">The Commonwealth of The Bahamas continues its efforts to progressively implement the Convention, to raise awareness among Parliamentarians, and has taken necessary steps to follow through on its reporting obligations with the submission of the current report. </w:t>
      </w:r>
    </w:p>
    <w:p w:rsidR="0070756A" w:rsidRPr="0070756A" w:rsidRDefault="0070756A" w:rsidP="0070756A">
      <w:pPr>
        <w:pStyle w:val="SingleTxt"/>
        <w:spacing w:after="0" w:line="120" w:lineRule="exact"/>
        <w:rPr>
          <w:sz w:val="10"/>
        </w:rPr>
      </w:pPr>
    </w:p>
    <w:p w:rsidR="00626016" w:rsidRDefault="00626016" w:rsidP="0070756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Concluding Recommendation 2: Visibility of the Convention and Access to</w:t>
      </w:r>
      <w:r w:rsidR="0070756A">
        <w:t> </w:t>
      </w:r>
      <w:r>
        <w:t>Justice</w:t>
      </w:r>
    </w:p>
    <w:p w:rsidR="0070756A" w:rsidRPr="0070756A" w:rsidRDefault="0070756A" w:rsidP="0070756A">
      <w:pPr>
        <w:pStyle w:val="SingleTxt"/>
        <w:spacing w:after="0" w:line="120" w:lineRule="exact"/>
        <w:rPr>
          <w:sz w:val="10"/>
        </w:rPr>
      </w:pPr>
    </w:p>
    <w:p w:rsidR="00626016" w:rsidRDefault="00626016" w:rsidP="00626016">
      <w:pPr>
        <w:pStyle w:val="SingleTxt"/>
      </w:pPr>
      <w:r>
        <w:t>140.</w:t>
      </w:r>
      <w:r>
        <w:tab/>
        <w:t>The Government through the Office of the Attorney General has, since the release of the Concluding Observations from the CEDAW Committee, disseminated the document at quarterly meetings with Bahamas Civil Society and The Bahamas Christian Council and, National Reporting Cooperation Mechanism and Migration Working group meetings. Members of the Judiciary were also provided with a copy. Through the Bureau of Women’s Affairs, the concluding observations were disseminated to nongovernmental organizations.</w:t>
      </w:r>
    </w:p>
    <w:p w:rsidR="0070756A" w:rsidRPr="0070756A" w:rsidRDefault="0070756A" w:rsidP="0070756A">
      <w:pPr>
        <w:pStyle w:val="SingleTxt"/>
        <w:spacing w:after="0" w:line="120" w:lineRule="exact"/>
        <w:rPr>
          <w:sz w:val="10"/>
        </w:rPr>
      </w:pPr>
    </w:p>
    <w:p w:rsidR="00626016" w:rsidRDefault="00626016" w:rsidP="0070756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Concluding Recommendation 3: Constitutional and Legislative Protection of Women from Discrimination</w:t>
      </w:r>
    </w:p>
    <w:p w:rsidR="0070756A" w:rsidRPr="0070756A" w:rsidRDefault="0070756A" w:rsidP="0070756A">
      <w:pPr>
        <w:pStyle w:val="SingleTxt"/>
        <w:spacing w:after="0" w:line="120" w:lineRule="exact"/>
        <w:rPr>
          <w:sz w:val="10"/>
        </w:rPr>
      </w:pPr>
    </w:p>
    <w:p w:rsidR="00626016" w:rsidRDefault="00626016" w:rsidP="00626016">
      <w:pPr>
        <w:pStyle w:val="SingleTxt"/>
      </w:pPr>
      <w:r>
        <w:t>141.</w:t>
      </w:r>
      <w:r>
        <w:tab/>
        <w:t xml:space="preserve">Refer to Article </w:t>
      </w:r>
      <w:r w:rsidRPr="0070756A">
        <w:rPr>
          <w:b/>
          <w:bCs/>
        </w:rPr>
        <w:t>2</w:t>
      </w:r>
      <w:r>
        <w:t xml:space="preserve"> and </w:t>
      </w:r>
      <w:r w:rsidRPr="0070756A">
        <w:rPr>
          <w:b/>
          <w:bCs/>
        </w:rPr>
        <w:t>Article 3</w:t>
      </w:r>
      <w:r>
        <w:t xml:space="preserve"> of this present Report.</w:t>
      </w:r>
    </w:p>
    <w:p w:rsidR="0070756A" w:rsidRPr="0070756A" w:rsidRDefault="0070756A" w:rsidP="0070756A">
      <w:pPr>
        <w:pStyle w:val="SingleTxt"/>
        <w:spacing w:after="0" w:line="120" w:lineRule="exact"/>
        <w:rPr>
          <w:sz w:val="10"/>
        </w:rPr>
      </w:pPr>
    </w:p>
    <w:p w:rsidR="00626016" w:rsidRDefault="00626016" w:rsidP="0070756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Concluding Recommendation 4: Legislative Framework</w:t>
      </w:r>
    </w:p>
    <w:p w:rsidR="0070756A" w:rsidRPr="0070756A" w:rsidRDefault="0070756A" w:rsidP="0070756A">
      <w:pPr>
        <w:pStyle w:val="SingleTxt"/>
        <w:spacing w:after="0" w:line="120" w:lineRule="exact"/>
        <w:rPr>
          <w:sz w:val="10"/>
        </w:rPr>
      </w:pPr>
    </w:p>
    <w:p w:rsidR="00626016" w:rsidRDefault="00626016" w:rsidP="00626016">
      <w:pPr>
        <w:pStyle w:val="SingleTxt"/>
      </w:pPr>
      <w:r>
        <w:t>142.</w:t>
      </w:r>
      <w:r>
        <w:tab/>
        <w:t>Until the Constitutional amendments mentioned above are enacted, The Bahamas is unable to effect a comprehensive revision of domestic law or to enact new legislation to bring domestic provisions into line with the Convention.</w:t>
      </w:r>
    </w:p>
    <w:p w:rsidR="0070756A" w:rsidRPr="0070756A" w:rsidRDefault="0070756A" w:rsidP="0070756A">
      <w:pPr>
        <w:pStyle w:val="SingleTxt"/>
        <w:spacing w:after="0" w:line="120" w:lineRule="exact"/>
        <w:rPr>
          <w:sz w:val="10"/>
        </w:rPr>
      </w:pPr>
    </w:p>
    <w:p w:rsidR="00626016" w:rsidRDefault="00626016" w:rsidP="0070756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Concluding Recommendation 5: National Machinery for the Advancement of</w:t>
      </w:r>
      <w:r w:rsidR="0070756A">
        <w:t> </w:t>
      </w:r>
      <w:r>
        <w:t>Women</w:t>
      </w:r>
    </w:p>
    <w:p w:rsidR="0070756A" w:rsidRPr="0070756A" w:rsidRDefault="0070756A" w:rsidP="0070756A">
      <w:pPr>
        <w:pStyle w:val="SingleTxt"/>
        <w:spacing w:after="0" w:line="120" w:lineRule="exact"/>
        <w:rPr>
          <w:sz w:val="10"/>
        </w:rPr>
      </w:pPr>
    </w:p>
    <w:p w:rsidR="00626016" w:rsidRDefault="00626016" w:rsidP="00626016">
      <w:pPr>
        <w:pStyle w:val="SingleTxt"/>
      </w:pPr>
      <w:r>
        <w:t>143.</w:t>
      </w:r>
      <w:r>
        <w:tab/>
        <w:t xml:space="preserve">During the period under review, the capacity of the BWA was strengthened to better support its work on advocacy and policy to promote women’s rights. Although its budget remained the same since the previous reporting period, efforts were made to enhance the staff and the unit was relocated to more spacious accommodations. </w:t>
      </w:r>
    </w:p>
    <w:p w:rsidR="00626016" w:rsidRDefault="00626016" w:rsidP="00626016">
      <w:pPr>
        <w:pStyle w:val="SingleTxt"/>
      </w:pPr>
      <w:r>
        <w:t xml:space="preserve">Further reference is made in </w:t>
      </w:r>
      <w:r w:rsidRPr="0070756A">
        <w:rPr>
          <w:b/>
          <w:bCs/>
        </w:rPr>
        <w:t>Article 3</w:t>
      </w:r>
      <w:r>
        <w:t xml:space="preserve"> of this present Report.</w:t>
      </w:r>
    </w:p>
    <w:p w:rsidR="0070756A" w:rsidRPr="0070756A" w:rsidRDefault="0070756A" w:rsidP="0070756A">
      <w:pPr>
        <w:pStyle w:val="SingleTxt"/>
        <w:spacing w:after="0" w:line="120" w:lineRule="exact"/>
        <w:rPr>
          <w:sz w:val="10"/>
        </w:rPr>
      </w:pPr>
    </w:p>
    <w:p w:rsidR="00626016" w:rsidRDefault="00626016" w:rsidP="0070756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Concluding Recommendation 6: Temporary Special Measures</w:t>
      </w:r>
    </w:p>
    <w:p w:rsidR="0070756A" w:rsidRPr="0070756A" w:rsidRDefault="0070756A" w:rsidP="0070756A">
      <w:pPr>
        <w:pStyle w:val="SingleTxt"/>
        <w:spacing w:after="0" w:line="120" w:lineRule="exact"/>
        <w:rPr>
          <w:sz w:val="10"/>
        </w:rPr>
      </w:pPr>
    </w:p>
    <w:p w:rsidR="00626016" w:rsidRDefault="00626016" w:rsidP="00626016">
      <w:pPr>
        <w:pStyle w:val="SingleTxt"/>
      </w:pPr>
      <w:r>
        <w:t>144.</w:t>
      </w:r>
      <w:r>
        <w:tab/>
        <w:t>The Interim (Follow-Up) Report of 2014 provided information related to this Concluding Recommendation. Further reference is made in Article 4 of this Present Report.</w:t>
      </w:r>
    </w:p>
    <w:p w:rsidR="00626016" w:rsidRDefault="00626016" w:rsidP="0070756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tab/>
        <w:t>Concluding Recommendation 7: Stereotypes and Harmful Practices</w:t>
      </w:r>
    </w:p>
    <w:p w:rsidR="0070756A" w:rsidRPr="0070756A" w:rsidRDefault="0070756A" w:rsidP="0070756A">
      <w:pPr>
        <w:pStyle w:val="SingleTxt"/>
        <w:spacing w:after="0" w:line="120" w:lineRule="exact"/>
        <w:rPr>
          <w:sz w:val="10"/>
          <w:lang w:val="en-US"/>
        </w:rPr>
      </w:pPr>
    </w:p>
    <w:p w:rsidR="00626016" w:rsidRDefault="00626016" w:rsidP="00626016">
      <w:pPr>
        <w:pStyle w:val="SingleTxt"/>
      </w:pPr>
      <w:r>
        <w:t>145.</w:t>
      </w:r>
      <w:r>
        <w:tab/>
        <w:t>The Government appreciates the importance of this Recommendation and the State is reviewing the application of the same.</w:t>
      </w:r>
    </w:p>
    <w:p w:rsidR="0070756A" w:rsidRPr="0070756A" w:rsidRDefault="0070756A" w:rsidP="0070756A">
      <w:pPr>
        <w:pStyle w:val="SingleTxt"/>
        <w:spacing w:after="0" w:line="120" w:lineRule="exact"/>
        <w:rPr>
          <w:sz w:val="10"/>
        </w:rPr>
      </w:pPr>
    </w:p>
    <w:p w:rsidR="00626016" w:rsidRDefault="00626016" w:rsidP="0070756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Concluding Recommendation 8: Violence against Women</w:t>
      </w:r>
    </w:p>
    <w:p w:rsidR="0070756A" w:rsidRPr="0070756A" w:rsidRDefault="0070756A" w:rsidP="0070756A">
      <w:pPr>
        <w:pStyle w:val="SingleTxt"/>
        <w:spacing w:after="0" w:line="120" w:lineRule="exact"/>
        <w:rPr>
          <w:sz w:val="10"/>
        </w:rPr>
      </w:pPr>
    </w:p>
    <w:p w:rsidR="00626016" w:rsidRDefault="00626016" w:rsidP="00626016">
      <w:pPr>
        <w:pStyle w:val="SingleTxt"/>
      </w:pPr>
      <w:r>
        <w:t>146.</w:t>
      </w:r>
      <w:r>
        <w:tab/>
        <w:t xml:space="preserve">The National Strategic Plan for Addressing Gender-Based Violence, as referenced in Article 5, defines GBV and the scope and depth of the problem. It provides the rationale and approach for the development of a national strategy to address GBV, lays out the structure for a GBV Authority and lists the ten programmes to be implemented in the first year of the establishment of the GBV Authority. </w:t>
      </w:r>
    </w:p>
    <w:p w:rsidR="00626016" w:rsidRDefault="00626016" w:rsidP="0070756A">
      <w:pPr>
        <w:pStyle w:val="SingleTxt"/>
      </w:pPr>
      <w:r>
        <w:t>147.</w:t>
      </w:r>
      <w:r>
        <w:tab/>
        <w:t xml:space="preserve">The assistance and protection for women victims of violence, for example, are vital parts of the proposals contained in the above-mentioned plan. The Strategic Plan also envisages the strengthening of psychosocial rehabilitation and safe shelter facilities as well as the setup of Family Island Councils to better address GBV throughout The Bahamas, there are plans approved by Cabinet to create new programmes for psycho-social rehabilitation and to provide Family Island ‘councils’. Further reference is made in the subsection </w:t>
      </w:r>
      <w:r w:rsidRPr="0070756A">
        <w:rPr>
          <w:b/>
          <w:bCs/>
        </w:rPr>
        <w:t>Violence against Women</w:t>
      </w:r>
      <w:r>
        <w:t xml:space="preserve"> in </w:t>
      </w:r>
      <w:r w:rsidRPr="0070756A">
        <w:rPr>
          <w:b/>
          <w:bCs/>
        </w:rPr>
        <w:t>Article 5</w:t>
      </w:r>
      <w:r>
        <w:t xml:space="preserve"> of this present Report.</w:t>
      </w:r>
    </w:p>
    <w:p w:rsidR="0070756A" w:rsidRPr="0070756A" w:rsidRDefault="0070756A" w:rsidP="0070756A">
      <w:pPr>
        <w:pStyle w:val="SingleTxt"/>
        <w:spacing w:after="0" w:line="120" w:lineRule="exact"/>
        <w:rPr>
          <w:sz w:val="10"/>
        </w:rPr>
      </w:pPr>
    </w:p>
    <w:p w:rsidR="00626016" w:rsidRDefault="00626016" w:rsidP="0070756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Concluding Recommendation 9: Trafficking and Exploitation of Prostitution</w:t>
      </w:r>
    </w:p>
    <w:p w:rsidR="0070756A" w:rsidRPr="0070756A" w:rsidRDefault="0070756A" w:rsidP="0070756A">
      <w:pPr>
        <w:pStyle w:val="SingleTxt"/>
        <w:spacing w:after="0" w:line="120" w:lineRule="exact"/>
        <w:rPr>
          <w:sz w:val="10"/>
        </w:rPr>
      </w:pPr>
    </w:p>
    <w:p w:rsidR="00626016" w:rsidRDefault="00626016" w:rsidP="00626016">
      <w:pPr>
        <w:pStyle w:val="SingleTxt"/>
      </w:pPr>
      <w:r>
        <w:t>148.</w:t>
      </w:r>
      <w:r>
        <w:tab/>
        <w:t xml:space="preserve">Refer to </w:t>
      </w:r>
      <w:r w:rsidRPr="0070756A">
        <w:rPr>
          <w:b/>
          <w:bCs/>
        </w:rPr>
        <w:t>Article 6</w:t>
      </w:r>
      <w:r>
        <w:t xml:space="preserve"> of this present Report.</w:t>
      </w:r>
    </w:p>
    <w:p w:rsidR="0070756A" w:rsidRPr="0070756A" w:rsidRDefault="0070756A" w:rsidP="0070756A">
      <w:pPr>
        <w:pStyle w:val="SingleTxt"/>
        <w:spacing w:after="0" w:line="120" w:lineRule="exact"/>
        <w:rPr>
          <w:sz w:val="10"/>
        </w:rPr>
      </w:pPr>
    </w:p>
    <w:p w:rsidR="00626016" w:rsidRDefault="00626016" w:rsidP="0070756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Concluding Recommendation 10: Participation in Political and Public Life</w:t>
      </w:r>
    </w:p>
    <w:p w:rsidR="0070756A" w:rsidRPr="0070756A" w:rsidRDefault="0070756A" w:rsidP="0070756A">
      <w:pPr>
        <w:pStyle w:val="SingleTxt"/>
        <w:spacing w:after="0" w:line="120" w:lineRule="exact"/>
        <w:rPr>
          <w:sz w:val="10"/>
        </w:rPr>
      </w:pPr>
    </w:p>
    <w:p w:rsidR="00626016" w:rsidRDefault="00626016" w:rsidP="00626016">
      <w:pPr>
        <w:pStyle w:val="SingleTxt"/>
      </w:pPr>
      <w:r>
        <w:t>149.</w:t>
      </w:r>
      <w:r>
        <w:tab/>
        <w:t xml:space="preserve">Refer to </w:t>
      </w:r>
      <w:r w:rsidRPr="0070756A">
        <w:rPr>
          <w:b/>
          <w:bCs/>
        </w:rPr>
        <w:t>Article 3</w:t>
      </w:r>
      <w:r>
        <w:t xml:space="preserve"> and </w:t>
      </w:r>
      <w:r w:rsidRPr="0070756A">
        <w:rPr>
          <w:b/>
          <w:bCs/>
        </w:rPr>
        <w:t>Article 4</w:t>
      </w:r>
      <w:r>
        <w:t xml:space="preserve"> of this present Report.</w:t>
      </w:r>
    </w:p>
    <w:p w:rsidR="0070756A" w:rsidRPr="0070756A" w:rsidRDefault="0070756A" w:rsidP="0070756A">
      <w:pPr>
        <w:pStyle w:val="SingleTxt"/>
        <w:spacing w:after="0" w:line="120" w:lineRule="exact"/>
        <w:rPr>
          <w:sz w:val="10"/>
        </w:rPr>
      </w:pPr>
    </w:p>
    <w:p w:rsidR="00626016" w:rsidRDefault="00626016" w:rsidP="0070756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Concluding Recommendation 11: Nationality</w:t>
      </w:r>
    </w:p>
    <w:p w:rsidR="0070756A" w:rsidRPr="0070756A" w:rsidRDefault="0070756A" w:rsidP="0070756A">
      <w:pPr>
        <w:pStyle w:val="SingleTxt"/>
        <w:spacing w:after="0" w:line="120" w:lineRule="exact"/>
        <w:rPr>
          <w:sz w:val="10"/>
        </w:rPr>
      </w:pPr>
    </w:p>
    <w:p w:rsidR="00626016" w:rsidRDefault="00626016" w:rsidP="00626016">
      <w:pPr>
        <w:pStyle w:val="SingleTxt"/>
      </w:pPr>
      <w:r>
        <w:t>150.</w:t>
      </w:r>
      <w:r>
        <w:tab/>
        <w:t xml:space="preserve">Refer to </w:t>
      </w:r>
      <w:r w:rsidRPr="0070756A">
        <w:rPr>
          <w:b/>
          <w:bCs/>
        </w:rPr>
        <w:t>Article 1</w:t>
      </w:r>
      <w:r>
        <w:t xml:space="preserve">, </w:t>
      </w:r>
      <w:r w:rsidRPr="0070756A">
        <w:rPr>
          <w:b/>
          <w:bCs/>
        </w:rPr>
        <w:t>Article 2</w:t>
      </w:r>
      <w:r>
        <w:t xml:space="preserve"> and </w:t>
      </w:r>
      <w:r w:rsidRPr="0070756A">
        <w:rPr>
          <w:b/>
          <w:bCs/>
        </w:rPr>
        <w:t>Article 9</w:t>
      </w:r>
      <w:r>
        <w:t xml:space="preserve"> of this present Report for information relating to </w:t>
      </w:r>
      <w:r w:rsidRPr="0070756A">
        <w:rPr>
          <w:b/>
          <w:bCs/>
        </w:rPr>
        <w:t>Nationality</w:t>
      </w:r>
      <w:r>
        <w:t>.</w:t>
      </w:r>
    </w:p>
    <w:p w:rsidR="0070756A" w:rsidRPr="0070756A" w:rsidRDefault="0070756A" w:rsidP="0070756A">
      <w:pPr>
        <w:pStyle w:val="SingleTxt"/>
        <w:spacing w:after="0" w:line="120" w:lineRule="exact"/>
        <w:rPr>
          <w:sz w:val="10"/>
        </w:rPr>
      </w:pPr>
    </w:p>
    <w:p w:rsidR="00626016" w:rsidRDefault="00626016" w:rsidP="0070756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Concluding Recommendation 12: Education</w:t>
      </w:r>
    </w:p>
    <w:p w:rsidR="0070756A" w:rsidRPr="0070756A" w:rsidRDefault="0070756A" w:rsidP="0070756A">
      <w:pPr>
        <w:pStyle w:val="SingleTxt"/>
        <w:spacing w:after="0" w:line="120" w:lineRule="exact"/>
        <w:rPr>
          <w:sz w:val="10"/>
        </w:rPr>
      </w:pPr>
    </w:p>
    <w:p w:rsidR="00626016" w:rsidRDefault="00626016" w:rsidP="00626016">
      <w:pPr>
        <w:pStyle w:val="SingleTxt"/>
      </w:pPr>
      <w:r>
        <w:t>151.</w:t>
      </w:r>
      <w:r>
        <w:tab/>
        <w:t xml:space="preserve">Regarding the issue of </w:t>
      </w:r>
      <w:r w:rsidRPr="0070756A">
        <w:rPr>
          <w:b/>
          <w:bCs/>
          <w:i/>
          <w:iCs/>
        </w:rPr>
        <w:t>Male Dominated Fields and Non-traditional fields of Education and Careers</w:t>
      </w:r>
      <w:r>
        <w:t xml:space="preserve">, refer to the </w:t>
      </w:r>
      <w:r w:rsidRPr="0070756A">
        <w:rPr>
          <w:b/>
          <w:bCs/>
        </w:rPr>
        <w:t>Employment</w:t>
      </w:r>
      <w:r>
        <w:t xml:space="preserve"> subsection of </w:t>
      </w:r>
      <w:r w:rsidRPr="0070756A">
        <w:rPr>
          <w:b/>
          <w:bCs/>
        </w:rPr>
        <w:t>Part I</w:t>
      </w:r>
      <w:r>
        <w:t xml:space="preserve"> of this present Report. Regarding he Family Life and Health Education curriculum, as noted in Article 10, gender stereotypes and gender equality have been incorporated in the 2013 revised versions of the curriculum.</w:t>
      </w:r>
    </w:p>
    <w:p w:rsidR="0070756A" w:rsidRPr="0070756A" w:rsidRDefault="0070756A" w:rsidP="0070756A">
      <w:pPr>
        <w:pStyle w:val="SingleTxt"/>
        <w:spacing w:after="0" w:line="120" w:lineRule="exact"/>
        <w:rPr>
          <w:sz w:val="10"/>
        </w:rPr>
      </w:pPr>
    </w:p>
    <w:p w:rsidR="00626016" w:rsidRDefault="00626016" w:rsidP="0070756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Concluding Recommendation 13: Employment</w:t>
      </w:r>
    </w:p>
    <w:p w:rsidR="0070756A" w:rsidRPr="0070756A" w:rsidRDefault="0070756A" w:rsidP="0070756A">
      <w:pPr>
        <w:pStyle w:val="SingleTxt"/>
        <w:spacing w:after="0" w:line="120" w:lineRule="exact"/>
        <w:rPr>
          <w:sz w:val="10"/>
        </w:rPr>
      </w:pPr>
    </w:p>
    <w:p w:rsidR="00626016" w:rsidRDefault="00626016" w:rsidP="00626016">
      <w:pPr>
        <w:pStyle w:val="SingleTxt"/>
      </w:pPr>
      <w:r>
        <w:t>152.</w:t>
      </w:r>
      <w:r>
        <w:tab/>
        <w:t xml:space="preserve">In regard to Paid </w:t>
      </w:r>
      <w:r w:rsidRPr="0070756A">
        <w:rPr>
          <w:b/>
          <w:bCs/>
          <w:i/>
          <w:iCs/>
        </w:rPr>
        <w:t>Maternity Leave</w:t>
      </w:r>
      <w:r>
        <w:t>, the Maternity Grant facilitated by the National Insurance Board (N.I.B.) was increased from $450 to $465 in July 2014. The Employment Act 2001 Section 6 promotes non-discrimination and equal pay.</w:t>
      </w:r>
    </w:p>
    <w:p w:rsidR="0070756A" w:rsidRPr="0070756A" w:rsidRDefault="0070756A" w:rsidP="0070756A">
      <w:pPr>
        <w:pStyle w:val="SingleTxt"/>
        <w:spacing w:after="0" w:line="120" w:lineRule="exact"/>
        <w:rPr>
          <w:sz w:val="10"/>
        </w:rPr>
      </w:pPr>
    </w:p>
    <w:p w:rsidR="00626016" w:rsidRDefault="00626016" w:rsidP="0070756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Concluding Recommendation 14: Health</w:t>
      </w:r>
    </w:p>
    <w:p w:rsidR="0070756A" w:rsidRPr="0070756A" w:rsidRDefault="0070756A" w:rsidP="0070756A">
      <w:pPr>
        <w:pStyle w:val="SingleTxt"/>
        <w:spacing w:after="0" w:line="120" w:lineRule="exact"/>
        <w:rPr>
          <w:sz w:val="10"/>
        </w:rPr>
      </w:pPr>
    </w:p>
    <w:p w:rsidR="00626016" w:rsidRDefault="00626016" w:rsidP="00626016">
      <w:pPr>
        <w:pStyle w:val="SingleTxt"/>
      </w:pPr>
      <w:r>
        <w:t>153.</w:t>
      </w:r>
      <w:r>
        <w:tab/>
        <w:t xml:space="preserve">Refer to Article 12 of this report. </w:t>
      </w:r>
    </w:p>
    <w:p w:rsidR="0070756A" w:rsidRPr="0070756A" w:rsidRDefault="0070756A" w:rsidP="0070756A">
      <w:pPr>
        <w:pStyle w:val="SingleTxt"/>
        <w:spacing w:after="0" w:line="120" w:lineRule="exact"/>
        <w:rPr>
          <w:sz w:val="10"/>
        </w:rPr>
      </w:pPr>
    </w:p>
    <w:p w:rsidR="00626016" w:rsidRDefault="00626016" w:rsidP="0070756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Concluding Recommendation 15: Marriage and Family Relations</w:t>
      </w:r>
    </w:p>
    <w:p w:rsidR="0070756A" w:rsidRPr="0070756A" w:rsidRDefault="0070756A" w:rsidP="0070756A">
      <w:pPr>
        <w:pStyle w:val="SingleTxt"/>
        <w:spacing w:after="0" w:line="120" w:lineRule="exact"/>
        <w:rPr>
          <w:sz w:val="10"/>
        </w:rPr>
      </w:pPr>
    </w:p>
    <w:p w:rsidR="00626016" w:rsidRDefault="00626016" w:rsidP="00626016">
      <w:pPr>
        <w:pStyle w:val="SingleTxt"/>
      </w:pPr>
      <w:r>
        <w:t>154.</w:t>
      </w:r>
      <w:r>
        <w:tab/>
        <w:t xml:space="preserve">A Family Court System for The Bahamas was proposed in August, 2008. Recently, sub-committees of the Family Court System Committee have been working to produce rules and civil procedures which will be utilized in the Family </w:t>
      </w:r>
      <w:r>
        <w:lastRenderedPageBreak/>
        <w:t xml:space="preserve">Court System. It is expected that a Family Court will soon be established and operational. At this time there are no discussions to extend legal provisions for couples living in common law unions. </w:t>
      </w:r>
    </w:p>
    <w:p w:rsidR="0070756A" w:rsidRPr="0070756A" w:rsidRDefault="0070756A" w:rsidP="0070756A">
      <w:pPr>
        <w:pStyle w:val="SingleTxt"/>
        <w:spacing w:after="0" w:line="120" w:lineRule="exact"/>
        <w:rPr>
          <w:sz w:val="10"/>
        </w:rPr>
      </w:pPr>
    </w:p>
    <w:p w:rsidR="00626016" w:rsidRDefault="00626016" w:rsidP="0070756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Concluding Recommendation 16: National Human Rights Institution</w:t>
      </w:r>
    </w:p>
    <w:p w:rsidR="0070756A" w:rsidRPr="0070756A" w:rsidRDefault="0070756A" w:rsidP="0070756A">
      <w:pPr>
        <w:pStyle w:val="SingleTxt"/>
        <w:spacing w:after="0" w:line="120" w:lineRule="exact"/>
        <w:rPr>
          <w:sz w:val="10"/>
        </w:rPr>
      </w:pPr>
    </w:p>
    <w:p w:rsidR="00626016" w:rsidRDefault="00626016" w:rsidP="00626016">
      <w:pPr>
        <w:pStyle w:val="SingleTxt"/>
      </w:pPr>
      <w:r>
        <w:t>155.</w:t>
      </w:r>
      <w:r>
        <w:tab/>
        <w:t>The establishment of a Human Rights Commission continues to be discussed and researched. The establishment of a national human rights institution in accordance with the Paris Principle is still under consideration. We are presently gathering and reviewing models from the National Institutions Section of OHCHR.</w:t>
      </w:r>
    </w:p>
    <w:p w:rsidR="0070756A" w:rsidRPr="0070756A" w:rsidRDefault="0070756A" w:rsidP="0070756A">
      <w:pPr>
        <w:pStyle w:val="SingleTxt"/>
        <w:spacing w:after="0" w:line="120" w:lineRule="exact"/>
        <w:rPr>
          <w:sz w:val="10"/>
        </w:rPr>
      </w:pPr>
    </w:p>
    <w:p w:rsidR="00626016" w:rsidRDefault="00626016" w:rsidP="0070756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Concluding Recommendation 17: Optional Protocol</w:t>
      </w:r>
    </w:p>
    <w:p w:rsidR="0070756A" w:rsidRPr="0070756A" w:rsidRDefault="0070756A" w:rsidP="0070756A">
      <w:pPr>
        <w:pStyle w:val="SingleTxt"/>
        <w:spacing w:after="0" w:line="120" w:lineRule="exact"/>
        <w:rPr>
          <w:sz w:val="10"/>
        </w:rPr>
      </w:pPr>
    </w:p>
    <w:p w:rsidR="00626016" w:rsidRDefault="00626016" w:rsidP="00626016">
      <w:pPr>
        <w:pStyle w:val="SingleTxt"/>
      </w:pPr>
      <w:r>
        <w:t>156.</w:t>
      </w:r>
      <w:r>
        <w:tab/>
        <w:t>At this time, the country does not support this recommendation to ratify the optional protocol.</w:t>
      </w:r>
    </w:p>
    <w:p w:rsidR="0070756A" w:rsidRPr="0070756A" w:rsidRDefault="0070756A" w:rsidP="0070756A">
      <w:pPr>
        <w:pStyle w:val="SingleTxt"/>
        <w:spacing w:after="0" w:line="120" w:lineRule="exact"/>
        <w:rPr>
          <w:sz w:val="10"/>
        </w:rPr>
      </w:pPr>
    </w:p>
    <w:p w:rsidR="00626016" w:rsidRDefault="00626016" w:rsidP="0070756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Concluding Recommendation 18: Beijing Declaration and Platform for Action</w:t>
      </w:r>
    </w:p>
    <w:p w:rsidR="0070756A" w:rsidRPr="0070756A" w:rsidRDefault="0070756A" w:rsidP="0070756A">
      <w:pPr>
        <w:pStyle w:val="SingleTxt"/>
        <w:spacing w:after="0" w:line="120" w:lineRule="exact"/>
        <w:rPr>
          <w:sz w:val="10"/>
        </w:rPr>
      </w:pPr>
    </w:p>
    <w:p w:rsidR="00626016" w:rsidRDefault="00626016" w:rsidP="00626016">
      <w:pPr>
        <w:pStyle w:val="SingleTxt"/>
      </w:pPr>
      <w:r>
        <w:t>157.</w:t>
      </w:r>
      <w:r>
        <w:tab/>
        <w:t xml:space="preserve">In keeping with the Beijing Platform for Action 20th Anniversary, the Bureau of Women’s Affairs gave focus to the 12 critical areas of concern. Copies of the twelve areas of concern were disseminated, including to women’s NGOs, to bring greater awareness on the topics to their members. </w:t>
      </w:r>
    </w:p>
    <w:p w:rsidR="0070756A" w:rsidRPr="0070756A" w:rsidRDefault="0070756A" w:rsidP="0070756A">
      <w:pPr>
        <w:pStyle w:val="SingleTxt"/>
        <w:spacing w:after="0" w:line="120" w:lineRule="exact"/>
        <w:rPr>
          <w:sz w:val="10"/>
        </w:rPr>
      </w:pPr>
    </w:p>
    <w:p w:rsidR="00626016" w:rsidRDefault="00626016" w:rsidP="0070756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Concluding Recommendation 19: Millennium Development Goals</w:t>
      </w:r>
    </w:p>
    <w:p w:rsidR="0070756A" w:rsidRPr="0070756A" w:rsidRDefault="0070756A" w:rsidP="0070756A">
      <w:pPr>
        <w:pStyle w:val="SingleTxt"/>
        <w:spacing w:after="0" w:line="120" w:lineRule="exact"/>
        <w:rPr>
          <w:sz w:val="10"/>
        </w:rPr>
      </w:pPr>
    </w:p>
    <w:p w:rsidR="00626016" w:rsidRDefault="00626016" w:rsidP="00626016">
      <w:pPr>
        <w:pStyle w:val="SingleTxt"/>
      </w:pPr>
      <w:r>
        <w:t>158.</w:t>
      </w:r>
      <w:r>
        <w:tab/>
        <w:t xml:space="preserve">In collaboration with UN Women, inter alia, The Government of The Bahamas participated in a Latin America and the Caribbean Regional Consultation prior to CSW for in Mexico City from 6th to 7th February, 2014. The meeting discussed the challenges and achievements of women and girls in the Americas. At the 58th CSW Session, Minister with responsibility for Women’s Affairs, the Honourable Melanie Griffin, Minister of Social Services &amp; Community Development, presented a statement on The Bahamas’ progress on accomplishing the MDGs. At both meetings, the Minister noted that, despite challenges, the country has continued to work toward achieving the MDGs including through the introduction of the Urban Renewal 2.0 programme (to assist in poverty reduction efforts) and the National Climate Change Adaptation Policy (which addresses sustainable development approaches). </w:t>
      </w:r>
    </w:p>
    <w:p w:rsidR="0070756A" w:rsidRPr="0070756A" w:rsidRDefault="0070756A" w:rsidP="0070756A">
      <w:pPr>
        <w:pStyle w:val="SingleTxt"/>
        <w:spacing w:after="0" w:line="120" w:lineRule="exact"/>
        <w:rPr>
          <w:sz w:val="10"/>
        </w:rPr>
      </w:pPr>
    </w:p>
    <w:p w:rsidR="00626016" w:rsidRDefault="00626016" w:rsidP="0070756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Concluding Recommendation 20: Dissemination</w:t>
      </w:r>
    </w:p>
    <w:p w:rsidR="0070756A" w:rsidRPr="0070756A" w:rsidRDefault="0070756A" w:rsidP="0070756A">
      <w:pPr>
        <w:pStyle w:val="SingleTxt"/>
        <w:spacing w:after="0" w:line="120" w:lineRule="exact"/>
        <w:rPr>
          <w:sz w:val="10"/>
        </w:rPr>
      </w:pPr>
    </w:p>
    <w:p w:rsidR="00626016" w:rsidRDefault="00626016" w:rsidP="00626016">
      <w:pPr>
        <w:pStyle w:val="SingleTxt"/>
      </w:pPr>
      <w:r>
        <w:t>159.</w:t>
      </w:r>
      <w:r>
        <w:tab/>
        <w:t>The Bureau of Women’s Affairs, continued its efforts to disseminate the concluding observations including through a Stakeholder Meeting held in May 2015 in which the following entities were represented: Health and Family Life Unit, Primary Health and Family Life Unit; Department of Education; Adolescent Health Unit; Ministry of Health; Department of Statistics; Bahamas Technical and Vocational Institute; the Providing Access to Continued Education (P.A.C.E.) Foundation; Bahamas Bar Association; local office of the Organization of American States (OAS); Ministry of Education, Science and Technology; Ministry of Foreign Affairs and Immigration; Pan-American Health Organization (PAHO/WHO); Eugene Dupuch Law School; local office of the United Nations High Commissioner for Refugees (UNHCR); Caribbean Association For Feminist Research and Action (CAFRA); Society Against Stigmatization and Hate (SASH); Disability Affairs Division; Office of the Attorney General and Ministry of Legal Affairs; Ministry of Social Services and Community Development; Ministry of National Security; the Women’s Branch of the Free National Movement (FNM); Department of Social Services; Royal Bahamas Police Force (R.B.P.F.); and the Bureau of Women’s Affairs.</w:t>
      </w:r>
    </w:p>
    <w:p w:rsidR="00626016" w:rsidRDefault="00626016" w:rsidP="00626016">
      <w:pPr>
        <w:pStyle w:val="SingleTxt"/>
      </w:pPr>
      <w:r>
        <w:lastRenderedPageBreak/>
        <w:t>160.</w:t>
      </w:r>
      <w:r>
        <w:tab/>
        <w:t xml:space="preserve">Further reference to this Concluding Recommendation is made in </w:t>
      </w:r>
      <w:r w:rsidRPr="00F84D40">
        <w:rPr>
          <w:b/>
          <w:bCs/>
        </w:rPr>
        <w:t>Article 3</w:t>
      </w:r>
      <w:r>
        <w:t xml:space="preserve"> of this present Report.</w:t>
      </w:r>
    </w:p>
    <w:p w:rsidR="0070756A" w:rsidRPr="0070756A" w:rsidRDefault="0070756A" w:rsidP="0070756A">
      <w:pPr>
        <w:pStyle w:val="SingleTxt"/>
        <w:spacing w:after="0" w:line="120" w:lineRule="exact"/>
        <w:rPr>
          <w:sz w:val="10"/>
        </w:rPr>
      </w:pPr>
    </w:p>
    <w:p w:rsidR="00626016" w:rsidRDefault="00626016" w:rsidP="0070756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Concluding Recommendation 21: Ratification of Other Treaties</w:t>
      </w:r>
    </w:p>
    <w:p w:rsidR="0070756A" w:rsidRPr="0070756A" w:rsidRDefault="0070756A" w:rsidP="0070756A">
      <w:pPr>
        <w:pStyle w:val="SingleTxt"/>
        <w:spacing w:after="0" w:line="120" w:lineRule="exact"/>
        <w:rPr>
          <w:sz w:val="10"/>
        </w:rPr>
      </w:pPr>
    </w:p>
    <w:p w:rsidR="00626016" w:rsidRDefault="00626016" w:rsidP="0070756A">
      <w:pPr>
        <w:pStyle w:val="SingleTxt"/>
      </w:pPr>
      <w:r>
        <w:t>161.</w:t>
      </w:r>
      <w:r>
        <w:tab/>
        <w:t xml:space="preserve">Refer to Article 2 of this report </w:t>
      </w:r>
      <w:r w:rsidR="0070756A">
        <w:t>—</w:t>
      </w:r>
      <w:r>
        <w:t xml:space="preserve"> subsection “International Agreements”. </w:t>
      </w:r>
    </w:p>
    <w:p w:rsidR="0070756A" w:rsidRPr="0070756A" w:rsidRDefault="0070756A" w:rsidP="0070756A">
      <w:pPr>
        <w:pStyle w:val="SingleTxt"/>
        <w:spacing w:after="0" w:line="120" w:lineRule="exact"/>
        <w:rPr>
          <w:sz w:val="10"/>
        </w:rPr>
      </w:pPr>
    </w:p>
    <w:p w:rsidR="00626016" w:rsidRDefault="00626016" w:rsidP="0070756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Concluding Recommendation 22: Follow-up to Concluding Observations </w:t>
      </w:r>
    </w:p>
    <w:p w:rsidR="0070756A" w:rsidRPr="0070756A" w:rsidRDefault="0070756A" w:rsidP="0070756A">
      <w:pPr>
        <w:pStyle w:val="SingleTxt"/>
        <w:spacing w:after="0" w:line="120" w:lineRule="exact"/>
        <w:rPr>
          <w:sz w:val="10"/>
        </w:rPr>
      </w:pPr>
    </w:p>
    <w:p w:rsidR="00626016" w:rsidRDefault="00626016" w:rsidP="00626016">
      <w:pPr>
        <w:pStyle w:val="SingleTxt"/>
      </w:pPr>
      <w:r>
        <w:t>162.</w:t>
      </w:r>
      <w:r>
        <w:tab/>
        <w:t xml:space="preserve">In July 2014, The Government of the Bahamas submitted its interim report in accordance with the Committee’s request for follow-up information on paragraph 20 (violence against women) and paragraph 24 (temporary special measure) in the Concluding Observations. </w:t>
      </w:r>
    </w:p>
    <w:p w:rsidR="0070756A" w:rsidRPr="0070756A" w:rsidRDefault="0070756A" w:rsidP="0070756A">
      <w:pPr>
        <w:pStyle w:val="SingleTxt"/>
        <w:spacing w:after="0" w:line="120" w:lineRule="exact"/>
        <w:rPr>
          <w:sz w:val="10"/>
        </w:rPr>
      </w:pPr>
    </w:p>
    <w:p w:rsidR="00626016" w:rsidRDefault="00626016" w:rsidP="0070756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Concluding Recommendation 23: Technical Assistance</w:t>
      </w:r>
    </w:p>
    <w:p w:rsidR="0070756A" w:rsidRPr="0070756A" w:rsidRDefault="0070756A" w:rsidP="0070756A">
      <w:pPr>
        <w:pStyle w:val="SingleTxt"/>
        <w:spacing w:after="0" w:line="120" w:lineRule="exact"/>
        <w:rPr>
          <w:sz w:val="10"/>
        </w:rPr>
      </w:pPr>
    </w:p>
    <w:p w:rsidR="00314BFA" w:rsidRDefault="00626016" w:rsidP="00626016">
      <w:pPr>
        <w:pStyle w:val="SingleTxt"/>
      </w:pPr>
      <w:r>
        <w:t>163.</w:t>
      </w:r>
      <w:r>
        <w:tab/>
        <w:t>During the Reporting Period, the Government has worked on strengthening cooperation with specialized agencies and programmes of the United Nations system and is committed to further strengthening its partnerships. Refer to Article 6 of this report for further information.</w:t>
      </w:r>
    </w:p>
    <w:p w:rsidR="00F84D40" w:rsidRPr="00314BFA" w:rsidRDefault="00F84D40" w:rsidP="00626016">
      <w:pPr>
        <w:pStyle w:val="SingleTxt"/>
      </w:pPr>
      <w:r>
        <w:rPr>
          <w:noProof/>
          <w:w w:val="100"/>
          <w:lang w:val="en-US"/>
        </w:rPr>
        <mc:AlternateContent>
          <mc:Choice Requires="wps">
            <w:drawing>
              <wp:anchor distT="0" distB="0" distL="114300" distR="114300" simplePos="0" relativeHeight="251660288" behindDoc="0" locked="0" layoutInCell="1" allowOverlap="1" wp14:anchorId="27A061D4" wp14:editId="4ED5DCD4">
                <wp:simplePos x="0" y="0"/>
                <wp:positionH relativeFrom="column">
                  <wp:posOffset>2669540</wp:posOffset>
                </wp:positionH>
                <wp:positionV relativeFrom="paragraph">
                  <wp:posOffset>304800</wp:posOffset>
                </wp:positionV>
                <wp:extent cx="91440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IWgeILfAAAACQEAAA8AAABkcnMvZG93bnJldi54bWxMj0FLw0AQhe+F/odlBG/txhLD&#10;ErMp0qJQPLVaxNs2O02C2dmQ3baxv94RD3qbefN4871iObpOnHEIrScNd/MEBFLlbUu1hrfXp5kC&#10;EaIhazpPqOELAyzL6aQwufUX2uJ5F2vBIRRyo6GJsc+lDFWDzoS575H4dvSDM5HXoZZ2MBcOd51c&#10;JEkmnWmJPzSmx1WD1efu5DSo67tdb+yLWo/74/O1Vx/Zdr/R+vZmfHwAEXGMf2b4wWd0KJnp4E9k&#10;g+g0pIskZSsPijux4T5LWTj8CrIs5P8G5TcAAAD//wMAUEsBAi0AFAAGAAgAAAAhALaDOJL+AAAA&#10;4QEAABMAAAAAAAAAAAAAAAAAAAAAAFtDb250ZW50X1R5cGVzXS54bWxQSwECLQAUAAYACAAAACEA&#10;OP0h/9YAAACUAQAACwAAAAAAAAAAAAAAAAAvAQAAX3JlbHMvLnJlbHNQSwECLQAUAAYACAAAACEA&#10;o0BPJ9oBAAAMBAAADgAAAAAAAAAAAAAAAAAuAgAAZHJzL2Uyb0RvYy54bWxQSwECLQAUAAYACAAA&#10;ACEAhaB4gt8AAAAJAQAADwAAAAAAAAAAAAAAAAA0BAAAZHJzL2Rvd25yZXYueG1sUEsFBgAAAAAE&#10;AAQA8wAAAEAFAAAAAA==&#10;" strokecolor="#010000" strokeweight=".25pt"/>
            </w:pict>
          </mc:Fallback>
        </mc:AlternateContent>
      </w:r>
      <w:bookmarkStart w:id="2" w:name="_GoBack"/>
      <w:bookmarkEnd w:id="1"/>
      <w:bookmarkEnd w:id="2"/>
    </w:p>
    <w:sectPr w:rsidR="00F84D40" w:rsidRPr="00314BFA" w:rsidSect="009D4AC9">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7-06-14T16:07:00Z" w:initials="Start">
    <w:p w:rsidR="0079688F" w:rsidRDefault="0079688F">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NO&gt;&gt;N1713678E&lt;&lt;ODS JOB NO&gt;&gt;</w:t>
      </w:r>
    </w:p>
    <w:p w:rsidR="0079688F" w:rsidRDefault="0079688F">
      <w:pPr>
        <w:pStyle w:val="CommentText"/>
      </w:pPr>
      <w:r>
        <w:t>&lt;&lt;ODS DOC SYMBOL1&gt;&gt;CEDAW/C/BHS/6&lt;&lt;ODS DOC SYMBOL1&gt;&gt;</w:t>
      </w:r>
    </w:p>
    <w:p w:rsidR="0079688F" w:rsidRDefault="0079688F">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9688F" w:rsidRDefault="0079688F" w:rsidP="000548B1">
      <w:pPr>
        <w:spacing w:line="240" w:lineRule="auto"/>
      </w:pPr>
      <w:r>
        <w:separator/>
      </w:r>
    </w:p>
  </w:endnote>
  <w:endnote w:type="continuationSeparator" w:id="0">
    <w:p w:rsidR="0079688F" w:rsidRDefault="0079688F" w:rsidP="000548B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Times New Roman Bold">
    <w:panose1 w:val="02020803070505020304"/>
    <w:charset w:val="00"/>
    <w:family w:val="roman"/>
    <w:notTrueType/>
    <w:pitch w:val="default"/>
  </w:font>
  <w:font w:name="Times New Roman Italic">
    <w:panose1 w:val="02020503050405090304"/>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79688F" w:rsidTr="00DF6C30">
      <w:tc>
        <w:tcPr>
          <w:tcW w:w="5028" w:type="dxa"/>
          <w:shd w:val="clear" w:color="auto" w:fill="auto"/>
        </w:tcPr>
        <w:p w:rsidR="0079688F" w:rsidRPr="00DF6C30" w:rsidRDefault="0079688F" w:rsidP="00DF6C30">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DC5E08">
            <w:rPr>
              <w:b w:val="0"/>
              <w:w w:val="103"/>
              <w:sz w:val="14"/>
            </w:rPr>
            <w:t>17-07753</w:t>
          </w:r>
          <w:r>
            <w:rPr>
              <w:b w:val="0"/>
              <w:w w:val="103"/>
              <w:sz w:val="14"/>
            </w:rPr>
            <w:fldChar w:fldCharType="end"/>
          </w:r>
        </w:p>
      </w:tc>
      <w:tc>
        <w:tcPr>
          <w:tcW w:w="5028" w:type="dxa"/>
          <w:shd w:val="clear" w:color="auto" w:fill="auto"/>
        </w:tcPr>
        <w:p w:rsidR="0079688F" w:rsidRPr="00DF6C30" w:rsidRDefault="0079688F" w:rsidP="00DF6C30">
          <w:pPr>
            <w:pStyle w:val="Footer"/>
            <w:rPr>
              <w:w w:val="103"/>
            </w:rPr>
          </w:pPr>
          <w:r>
            <w:rPr>
              <w:w w:val="103"/>
            </w:rPr>
            <w:fldChar w:fldCharType="begin"/>
          </w:r>
          <w:r>
            <w:rPr>
              <w:w w:val="103"/>
            </w:rPr>
            <w:instrText xml:space="preserve"> PAGE  \* Arabic  \* MERGEFORMAT </w:instrText>
          </w:r>
          <w:r>
            <w:rPr>
              <w:w w:val="103"/>
            </w:rPr>
            <w:fldChar w:fldCharType="separate"/>
          </w:r>
          <w:r w:rsidR="00DC5E08">
            <w:rPr>
              <w:w w:val="103"/>
            </w:rPr>
            <w:t>40</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DC5E08">
            <w:rPr>
              <w:w w:val="103"/>
            </w:rPr>
            <w:t>40</w:t>
          </w:r>
          <w:r>
            <w:rPr>
              <w:w w:val="103"/>
            </w:rPr>
            <w:fldChar w:fldCharType="end"/>
          </w:r>
        </w:p>
      </w:tc>
    </w:tr>
  </w:tbl>
  <w:p w:rsidR="0079688F" w:rsidRPr="00DF6C30" w:rsidRDefault="0079688F" w:rsidP="00DF6C3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79688F" w:rsidTr="00DF6C30">
      <w:tc>
        <w:tcPr>
          <w:tcW w:w="5028" w:type="dxa"/>
          <w:shd w:val="clear" w:color="auto" w:fill="auto"/>
        </w:tcPr>
        <w:p w:rsidR="0079688F" w:rsidRPr="00DF6C30" w:rsidRDefault="0079688F" w:rsidP="00DF6C30">
          <w:pPr>
            <w:pStyle w:val="Footer"/>
            <w:jc w:val="right"/>
            <w:rPr>
              <w:w w:val="103"/>
            </w:rPr>
          </w:pPr>
          <w:r>
            <w:rPr>
              <w:w w:val="103"/>
            </w:rPr>
            <w:fldChar w:fldCharType="begin"/>
          </w:r>
          <w:r>
            <w:rPr>
              <w:w w:val="103"/>
            </w:rPr>
            <w:instrText xml:space="preserve"> PAGE  \* Arabic  \* MERGEFORMAT </w:instrText>
          </w:r>
          <w:r>
            <w:rPr>
              <w:w w:val="103"/>
            </w:rPr>
            <w:fldChar w:fldCharType="separate"/>
          </w:r>
          <w:r w:rsidR="00DC5E08">
            <w:rPr>
              <w:w w:val="103"/>
            </w:rPr>
            <w:t>40</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DC5E08">
            <w:rPr>
              <w:w w:val="103"/>
            </w:rPr>
            <w:t>40</w:t>
          </w:r>
          <w:r>
            <w:rPr>
              <w:w w:val="103"/>
            </w:rPr>
            <w:fldChar w:fldCharType="end"/>
          </w:r>
        </w:p>
      </w:tc>
      <w:tc>
        <w:tcPr>
          <w:tcW w:w="5028" w:type="dxa"/>
          <w:shd w:val="clear" w:color="auto" w:fill="auto"/>
        </w:tcPr>
        <w:p w:rsidR="0079688F" w:rsidRPr="00DF6C30" w:rsidRDefault="0079688F" w:rsidP="00DF6C30">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DC5E08">
            <w:rPr>
              <w:b w:val="0"/>
              <w:w w:val="103"/>
              <w:sz w:val="14"/>
            </w:rPr>
            <w:t>17-07753</w:t>
          </w:r>
          <w:r>
            <w:rPr>
              <w:b w:val="0"/>
              <w:w w:val="103"/>
              <w:sz w:val="14"/>
            </w:rPr>
            <w:fldChar w:fldCharType="end"/>
          </w:r>
        </w:p>
      </w:tc>
    </w:tr>
  </w:tbl>
  <w:p w:rsidR="0079688F" w:rsidRPr="00DF6C30" w:rsidRDefault="0079688F" w:rsidP="00DF6C3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3801"/>
      <w:gridCol w:w="5028"/>
    </w:tblGrid>
    <w:tr w:rsidR="0079688F" w:rsidTr="00DF6C30">
      <w:tc>
        <w:tcPr>
          <w:tcW w:w="3801" w:type="dxa"/>
        </w:tcPr>
        <w:p w:rsidR="0079688F" w:rsidRDefault="0079688F" w:rsidP="009D4AC9">
          <w:pPr>
            <w:pStyle w:val="ReleaseDate"/>
          </w:pPr>
          <w:r>
            <w:rPr>
              <w:noProof/>
              <w:lang w:val="en-US"/>
            </w:rPr>
            <w:drawing>
              <wp:anchor distT="0" distB="0" distL="114300" distR="114300" simplePos="0" relativeHeight="251658240" behindDoc="0" locked="0" layoutInCell="1" allowOverlap="1" wp14:anchorId="7093819B" wp14:editId="65E00C6B">
                <wp:simplePos x="0" y="0"/>
                <wp:positionH relativeFrom="column">
                  <wp:posOffset>5541010</wp:posOffset>
                </wp:positionH>
                <wp:positionV relativeFrom="paragraph">
                  <wp:posOffset>-365760</wp:posOffset>
                </wp:positionV>
                <wp:extent cx="694690" cy="694690"/>
                <wp:effectExtent l="0" t="0" r="0" b="0"/>
                <wp:wrapNone/>
                <wp:docPr id="3" name="Picture 3" descr="https://undocs.org/m2/QRCode2.ashx?DS=CEDAW/C/BHS/6&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BHS/6&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 xml:space="preserve">17-07753 (E)    140617    </w:t>
          </w:r>
        </w:p>
        <w:p w:rsidR="0079688F" w:rsidRPr="00DF6C30" w:rsidRDefault="0079688F" w:rsidP="00DF6C30">
          <w:pPr>
            <w:pStyle w:val="Footer"/>
            <w:spacing w:before="80" w:line="210" w:lineRule="exact"/>
            <w:rPr>
              <w:rFonts w:ascii="Barcode 3 of 9 by request" w:hAnsi="Barcode 3 of 9 by request"/>
              <w:sz w:val="24"/>
              <w:lang w:val="en-GB"/>
            </w:rPr>
          </w:pPr>
          <w:r>
            <w:rPr>
              <w:rFonts w:ascii="Barcode 3 of 9 by request" w:hAnsi="Barcode 3 of 9 by request"/>
              <w:sz w:val="24"/>
              <w:lang w:val="en-GB"/>
            </w:rPr>
            <w:t>*1707753*</w:t>
          </w:r>
        </w:p>
      </w:tc>
      <w:tc>
        <w:tcPr>
          <w:tcW w:w="5028" w:type="dxa"/>
        </w:tcPr>
        <w:p w:rsidR="0079688F" w:rsidRDefault="0079688F" w:rsidP="00DF6C30">
          <w:pPr>
            <w:pStyle w:val="Footer"/>
            <w:jc w:val="right"/>
            <w:rPr>
              <w:b w:val="0"/>
              <w:sz w:val="20"/>
            </w:rPr>
          </w:pPr>
          <w:r>
            <w:rPr>
              <w:b w:val="0"/>
              <w:sz w:val="20"/>
            </w:rPr>
            <w:drawing>
              <wp:inline distT="0" distB="0" distL="0" distR="0" wp14:anchorId="5F49617A" wp14:editId="1D2D61C9">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929642" cy="231648"/>
                        </a:xfrm>
                        <a:prstGeom prst="rect">
                          <a:avLst/>
                        </a:prstGeom>
                      </pic:spPr>
                    </pic:pic>
                  </a:graphicData>
                </a:graphic>
              </wp:inline>
            </w:drawing>
          </w:r>
        </w:p>
      </w:tc>
    </w:tr>
  </w:tbl>
  <w:p w:rsidR="0079688F" w:rsidRPr="00DF6C30" w:rsidRDefault="0079688F" w:rsidP="00DF6C30">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9688F" w:rsidRDefault="0079688F" w:rsidP="000548B1">
      <w:pPr>
        <w:spacing w:line="240" w:lineRule="auto"/>
      </w:pPr>
      <w:r>
        <w:separator/>
      </w:r>
    </w:p>
  </w:footnote>
  <w:footnote w:type="continuationSeparator" w:id="0">
    <w:p w:rsidR="0079688F" w:rsidRDefault="0079688F" w:rsidP="000548B1">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79688F" w:rsidTr="00DF6C30">
      <w:trPr>
        <w:trHeight w:hRule="exact" w:val="864"/>
      </w:trPr>
      <w:tc>
        <w:tcPr>
          <w:tcW w:w="4838" w:type="dxa"/>
          <w:shd w:val="clear" w:color="auto" w:fill="auto"/>
          <w:vAlign w:val="bottom"/>
        </w:tcPr>
        <w:p w:rsidR="0079688F" w:rsidRPr="00DF6C30" w:rsidRDefault="0079688F" w:rsidP="00DF6C30">
          <w:pPr>
            <w:pStyle w:val="Header"/>
            <w:spacing w:after="80"/>
            <w:rPr>
              <w:b/>
            </w:rPr>
          </w:pPr>
          <w:r>
            <w:rPr>
              <w:b/>
            </w:rPr>
            <w:fldChar w:fldCharType="begin"/>
          </w:r>
          <w:r>
            <w:rPr>
              <w:b/>
            </w:rPr>
            <w:instrText xml:space="preserve"> DOCVARIABLE "sss1" \* MERGEFORMAT </w:instrText>
          </w:r>
          <w:r>
            <w:rPr>
              <w:b/>
            </w:rPr>
            <w:fldChar w:fldCharType="separate"/>
          </w:r>
          <w:r w:rsidR="00DC5E08">
            <w:rPr>
              <w:b/>
            </w:rPr>
            <w:t>CEDAW/C/BHS/6</w:t>
          </w:r>
          <w:r>
            <w:rPr>
              <w:b/>
            </w:rPr>
            <w:fldChar w:fldCharType="end"/>
          </w:r>
        </w:p>
      </w:tc>
      <w:tc>
        <w:tcPr>
          <w:tcW w:w="5028" w:type="dxa"/>
          <w:shd w:val="clear" w:color="auto" w:fill="auto"/>
          <w:vAlign w:val="bottom"/>
        </w:tcPr>
        <w:p w:rsidR="0079688F" w:rsidRDefault="0079688F" w:rsidP="00DF6C30">
          <w:pPr>
            <w:pStyle w:val="Header"/>
          </w:pPr>
        </w:p>
      </w:tc>
    </w:tr>
  </w:tbl>
  <w:p w:rsidR="0079688F" w:rsidRPr="00DF6C30" w:rsidRDefault="0079688F" w:rsidP="00DF6C3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79688F" w:rsidTr="00DF6C30">
      <w:trPr>
        <w:trHeight w:hRule="exact" w:val="864"/>
      </w:trPr>
      <w:tc>
        <w:tcPr>
          <w:tcW w:w="4838" w:type="dxa"/>
          <w:shd w:val="clear" w:color="auto" w:fill="auto"/>
          <w:vAlign w:val="bottom"/>
        </w:tcPr>
        <w:p w:rsidR="0079688F" w:rsidRDefault="0079688F" w:rsidP="00DF6C30">
          <w:pPr>
            <w:pStyle w:val="Header"/>
          </w:pPr>
        </w:p>
      </w:tc>
      <w:tc>
        <w:tcPr>
          <w:tcW w:w="5028" w:type="dxa"/>
          <w:shd w:val="clear" w:color="auto" w:fill="auto"/>
          <w:vAlign w:val="bottom"/>
        </w:tcPr>
        <w:p w:rsidR="0079688F" w:rsidRPr="00DF6C30" w:rsidRDefault="0079688F" w:rsidP="00DF6C30">
          <w:pPr>
            <w:pStyle w:val="Header"/>
            <w:spacing w:after="80"/>
            <w:jc w:val="right"/>
            <w:rPr>
              <w:b/>
            </w:rPr>
          </w:pPr>
          <w:r>
            <w:rPr>
              <w:b/>
            </w:rPr>
            <w:fldChar w:fldCharType="begin"/>
          </w:r>
          <w:r>
            <w:rPr>
              <w:b/>
            </w:rPr>
            <w:instrText xml:space="preserve"> DOCVARIABLE "sss1" \* MERGEFORMAT </w:instrText>
          </w:r>
          <w:r>
            <w:rPr>
              <w:b/>
            </w:rPr>
            <w:fldChar w:fldCharType="separate"/>
          </w:r>
          <w:r w:rsidR="00DC5E08">
            <w:rPr>
              <w:b/>
            </w:rPr>
            <w:t>CEDAW/C/BHS/6</w:t>
          </w:r>
          <w:r>
            <w:rPr>
              <w:b/>
            </w:rPr>
            <w:fldChar w:fldCharType="end"/>
          </w:r>
        </w:p>
      </w:tc>
    </w:tr>
  </w:tbl>
  <w:p w:rsidR="0079688F" w:rsidRPr="00DF6C30" w:rsidRDefault="0079688F" w:rsidP="00DF6C30">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79688F" w:rsidTr="00DF6C30">
      <w:trPr>
        <w:trHeight w:hRule="exact" w:val="864"/>
      </w:trPr>
      <w:tc>
        <w:tcPr>
          <w:tcW w:w="1267" w:type="dxa"/>
          <w:tcBorders>
            <w:bottom w:val="single" w:sz="4" w:space="0" w:color="auto"/>
          </w:tcBorders>
          <w:shd w:val="clear" w:color="auto" w:fill="auto"/>
          <w:vAlign w:val="bottom"/>
        </w:tcPr>
        <w:p w:rsidR="0079688F" w:rsidRDefault="0079688F" w:rsidP="00DF6C30">
          <w:pPr>
            <w:pStyle w:val="Header"/>
            <w:spacing w:after="120"/>
          </w:pPr>
        </w:p>
      </w:tc>
      <w:tc>
        <w:tcPr>
          <w:tcW w:w="1872" w:type="dxa"/>
          <w:tcBorders>
            <w:bottom w:val="single" w:sz="4" w:space="0" w:color="auto"/>
          </w:tcBorders>
          <w:shd w:val="clear" w:color="auto" w:fill="auto"/>
          <w:vAlign w:val="bottom"/>
        </w:tcPr>
        <w:p w:rsidR="0079688F" w:rsidRPr="00DF6C30" w:rsidRDefault="0079688F" w:rsidP="00DF6C30">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79688F" w:rsidRDefault="0079688F" w:rsidP="00DF6C30">
          <w:pPr>
            <w:pStyle w:val="Header"/>
            <w:spacing w:after="120"/>
          </w:pPr>
        </w:p>
      </w:tc>
      <w:tc>
        <w:tcPr>
          <w:tcW w:w="6523" w:type="dxa"/>
          <w:gridSpan w:val="4"/>
          <w:tcBorders>
            <w:bottom w:val="single" w:sz="4" w:space="0" w:color="auto"/>
          </w:tcBorders>
          <w:shd w:val="clear" w:color="auto" w:fill="auto"/>
          <w:vAlign w:val="bottom"/>
        </w:tcPr>
        <w:p w:rsidR="0079688F" w:rsidRPr="00DF6C30" w:rsidRDefault="0079688F" w:rsidP="00DF6C30">
          <w:pPr>
            <w:spacing w:after="80" w:line="240" w:lineRule="auto"/>
            <w:jc w:val="right"/>
            <w:rPr>
              <w:position w:val="-4"/>
            </w:rPr>
          </w:pPr>
          <w:r>
            <w:rPr>
              <w:position w:val="-4"/>
              <w:sz w:val="40"/>
            </w:rPr>
            <w:t>CEDAW</w:t>
          </w:r>
          <w:r>
            <w:rPr>
              <w:position w:val="-4"/>
            </w:rPr>
            <w:t>/C/BHS/6</w:t>
          </w:r>
        </w:p>
      </w:tc>
    </w:tr>
    <w:tr w:rsidR="0079688F" w:rsidRPr="00DF6C30" w:rsidTr="00DF6C30">
      <w:trPr>
        <w:gridAfter w:val="1"/>
        <w:wAfter w:w="28" w:type="dxa"/>
        <w:trHeight w:hRule="exact" w:val="2880"/>
      </w:trPr>
      <w:tc>
        <w:tcPr>
          <w:tcW w:w="1267" w:type="dxa"/>
          <w:tcBorders>
            <w:top w:val="single" w:sz="4" w:space="0" w:color="auto"/>
            <w:bottom w:val="single" w:sz="12" w:space="0" w:color="auto"/>
          </w:tcBorders>
          <w:shd w:val="clear" w:color="auto" w:fill="auto"/>
        </w:tcPr>
        <w:p w:rsidR="0079688F" w:rsidRPr="00DF6C30" w:rsidRDefault="0079688F" w:rsidP="00DF6C30">
          <w:pPr>
            <w:pStyle w:val="Header"/>
            <w:spacing w:before="120"/>
            <w:jc w:val="center"/>
          </w:pPr>
          <w:r>
            <w:t xml:space="preserve"> </w:t>
          </w:r>
          <w:r>
            <w:drawing>
              <wp:inline distT="0" distB="0" distL="0" distR="0" wp14:anchorId="3F4C4DA1" wp14:editId="6D4AFB31">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79688F" w:rsidRPr="00DF6C30" w:rsidRDefault="0079688F" w:rsidP="00DF6C30">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rsidR="0079688F" w:rsidRPr="00DF6C30" w:rsidRDefault="0079688F" w:rsidP="00DF6C30">
          <w:pPr>
            <w:pStyle w:val="Header"/>
            <w:spacing w:before="109"/>
          </w:pPr>
        </w:p>
      </w:tc>
      <w:tc>
        <w:tcPr>
          <w:tcW w:w="3140" w:type="dxa"/>
          <w:tcBorders>
            <w:top w:val="single" w:sz="4" w:space="0" w:color="auto"/>
            <w:bottom w:val="single" w:sz="12" w:space="0" w:color="auto"/>
          </w:tcBorders>
          <w:shd w:val="clear" w:color="auto" w:fill="auto"/>
        </w:tcPr>
        <w:p w:rsidR="0079688F" w:rsidRDefault="0079688F" w:rsidP="00DF6C30">
          <w:pPr>
            <w:pStyle w:val="Publication"/>
            <w:spacing w:before="240"/>
            <w:rPr>
              <w:color w:val="010000"/>
            </w:rPr>
          </w:pPr>
          <w:r>
            <w:rPr>
              <w:color w:val="010000"/>
            </w:rPr>
            <w:t>Distr.: General</w:t>
          </w:r>
        </w:p>
        <w:p w:rsidR="0079688F" w:rsidRDefault="0079688F" w:rsidP="00DF6C30">
          <w:r>
            <w:t>31 May 2017</w:t>
          </w:r>
        </w:p>
        <w:p w:rsidR="0079688F" w:rsidRDefault="0079688F" w:rsidP="00DF6C30"/>
        <w:p w:rsidR="0079688F" w:rsidRPr="00DF6C30" w:rsidRDefault="0079688F" w:rsidP="00DF6C30">
          <w:r>
            <w:t>Original: English</w:t>
          </w:r>
        </w:p>
      </w:tc>
    </w:tr>
  </w:tbl>
  <w:p w:rsidR="0079688F" w:rsidRPr="00DF6C30" w:rsidRDefault="0079688F" w:rsidP="00DF6C3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7043C1"/>
    <w:multiLevelType w:val="multilevel"/>
    <w:tmpl w:val="78CCB7B6"/>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hint="default"/>
      </w:r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1">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3">
    <w:nsid w:val="756F7F34"/>
    <w:multiLevelType w:val="multilevel"/>
    <w:tmpl w:val="903CD550"/>
    <w:name w:val="TOC2"/>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0"/>
  <w:revisionView w:markup="0"/>
  <w:defaultTabStop w:val="475"/>
  <w:hyphenationZone w:val="20"/>
  <w:doNotHyphenateCaps/>
  <w:evenAndOddHeaders/>
  <w:characterSpacingControl w:val="doNotCompress"/>
  <w:hdrShapeDefaults>
    <o:shapedefaults v:ext="edit" spidmax="6145"/>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0MbQ0MTAzNDEzNzI1N7dU0lEKTi0uzszPAykwrAUANdIHsCwAAAA="/>
    <w:docVar w:name="Barcode" w:val="*1707753*"/>
    <w:docVar w:name="CreationDt" w:val="14/06/2017 9:22: AM"/>
    <w:docVar w:name="DocCategory" w:val="Doc"/>
    <w:docVar w:name="DocType" w:val="Final"/>
    <w:docVar w:name="DutyStation" w:val="New York"/>
    <w:docVar w:name="FooterJN" w:val="17-07753"/>
    <w:docVar w:name="jobn" w:val="17-07753 (E)"/>
    <w:docVar w:name="jobnDT" w:val="17-07753 (E)   140617"/>
    <w:docVar w:name="jobnDTDT" w:val="17-07753 (E)   140617   140617"/>
    <w:docVar w:name="JobNo" w:val="1707753E"/>
    <w:docVar w:name="JobNo2" w:val="1713678E"/>
    <w:docVar w:name="LocalDrive" w:val="0"/>
    <w:docVar w:name="OandT" w:val="mr"/>
    <w:docVar w:name="sss1" w:val="CEDAW/C/BHS/6"/>
    <w:docVar w:name="sss2" w:val="-"/>
    <w:docVar w:name="Symbol1" w:val="CEDAW/C/BHS/6"/>
    <w:docVar w:name="Symbol2" w:val="-"/>
  </w:docVars>
  <w:rsids>
    <w:rsidRoot w:val="00E37111"/>
    <w:rsid w:val="00014D2A"/>
    <w:rsid w:val="0002170A"/>
    <w:rsid w:val="00023C01"/>
    <w:rsid w:val="00026F36"/>
    <w:rsid w:val="00030CA7"/>
    <w:rsid w:val="0003481C"/>
    <w:rsid w:val="00035B95"/>
    <w:rsid w:val="00041362"/>
    <w:rsid w:val="00042A9F"/>
    <w:rsid w:val="00043DD4"/>
    <w:rsid w:val="00045675"/>
    <w:rsid w:val="00046C55"/>
    <w:rsid w:val="000509AA"/>
    <w:rsid w:val="00052932"/>
    <w:rsid w:val="000548B1"/>
    <w:rsid w:val="000568F0"/>
    <w:rsid w:val="00056BD9"/>
    <w:rsid w:val="00057FF7"/>
    <w:rsid w:val="000644C9"/>
    <w:rsid w:val="00065259"/>
    <w:rsid w:val="000667B1"/>
    <w:rsid w:val="00073093"/>
    <w:rsid w:val="00081F6C"/>
    <w:rsid w:val="00082DDE"/>
    <w:rsid w:val="00087C50"/>
    <w:rsid w:val="00092B42"/>
    <w:rsid w:val="00094704"/>
    <w:rsid w:val="000B0C59"/>
    <w:rsid w:val="000B4E39"/>
    <w:rsid w:val="000C528A"/>
    <w:rsid w:val="000C5846"/>
    <w:rsid w:val="000D53D0"/>
    <w:rsid w:val="000D7549"/>
    <w:rsid w:val="000F15B0"/>
    <w:rsid w:val="000F4FC1"/>
    <w:rsid w:val="001069E1"/>
    <w:rsid w:val="001104E3"/>
    <w:rsid w:val="00112D88"/>
    <w:rsid w:val="001149A2"/>
    <w:rsid w:val="00120136"/>
    <w:rsid w:val="00125B53"/>
    <w:rsid w:val="001340A6"/>
    <w:rsid w:val="001343C4"/>
    <w:rsid w:val="00134990"/>
    <w:rsid w:val="00137DA1"/>
    <w:rsid w:val="00140E08"/>
    <w:rsid w:val="001410AB"/>
    <w:rsid w:val="00142269"/>
    <w:rsid w:val="00145D04"/>
    <w:rsid w:val="001529B2"/>
    <w:rsid w:val="0015321C"/>
    <w:rsid w:val="00170F6F"/>
    <w:rsid w:val="0017732E"/>
    <w:rsid w:val="0017780D"/>
    <w:rsid w:val="001807FF"/>
    <w:rsid w:val="00182C47"/>
    <w:rsid w:val="00186AAF"/>
    <w:rsid w:val="00191E10"/>
    <w:rsid w:val="00194988"/>
    <w:rsid w:val="001A16B8"/>
    <w:rsid w:val="001A1DA5"/>
    <w:rsid w:val="001C1623"/>
    <w:rsid w:val="001D051A"/>
    <w:rsid w:val="001E3FD1"/>
    <w:rsid w:val="001E67D6"/>
    <w:rsid w:val="001F02DC"/>
    <w:rsid w:val="001F1013"/>
    <w:rsid w:val="001F28F1"/>
    <w:rsid w:val="001F677C"/>
    <w:rsid w:val="00211360"/>
    <w:rsid w:val="00214302"/>
    <w:rsid w:val="00215E9E"/>
    <w:rsid w:val="00220B78"/>
    <w:rsid w:val="0022119F"/>
    <w:rsid w:val="00221CB9"/>
    <w:rsid w:val="0023372E"/>
    <w:rsid w:val="00245F3A"/>
    <w:rsid w:val="002525D5"/>
    <w:rsid w:val="00256A56"/>
    <w:rsid w:val="002576DC"/>
    <w:rsid w:val="00282A88"/>
    <w:rsid w:val="002863E9"/>
    <w:rsid w:val="002912E5"/>
    <w:rsid w:val="00291602"/>
    <w:rsid w:val="00293644"/>
    <w:rsid w:val="002969EB"/>
    <w:rsid w:val="002B2E00"/>
    <w:rsid w:val="002B5672"/>
    <w:rsid w:val="002B72FE"/>
    <w:rsid w:val="002C578C"/>
    <w:rsid w:val="002C7025"/>
    <w:rsid w:val="002D0DDA"/>
    <w:rsid w:val="002D193A"/>
    <w:rsid w:val="002D4370"/>
    <w:rsid w:val="002D7EE6"/>
    <w:rsid w:val="002F212C"/>
    <w:rsid w:val="002F46BE"/>
    <w:rsid w:val="00303911"/>
    <w:rsid w:val="00314BFA"/>
    <w:rsid w:val="00327FC0"/>
    <w:rsid w:val="003333DA"/>
    <w:rsid w:val="00340A8C"/>
    <w:rsid w:val="003456B6"/>
    <w:rsid w:val="00360170"/>
    <w:rsid w:val="00360F4E"/>
    <w:rsid w:val="00361E49"/>
    <w:rsid w:val="0036218F"/>
    <w:rsid w:val="00372FE7"/>
    <w:rsid w:val="00373367"/>
    <w:rsid w:val="00373472"/>
    <w:rsid w:val="00380242"/>
    <w:rsid w:val="0038240E"/>
    <w:rsid w:val="00386C55"/>
    <w:rsid w:val="0038781B"/>
    <w:rsid w:val="00391D26"/>
    <w:rsid w:val="0039533C"/>
    <w:rsid w:val="003A5DA3"/>
    <w:rsid w:val="003A6DDF"/>
    <w:rsid w:val="003B1684"/>
    <w:rsid w:val="003B5D86"/>
    <w:rsid w:val="003C45B6"/>
    <w:rsid w:val="003C4EE9"/>
    <w:rsid w:val="003C5F67"/>
    <w:rsid w:val="003D4241"/>
    <w:rsid w:val="003D47CC"/>
    <w:rsid w:val="003E23A8"/>
    <w:rsid w:val="003E4718"/>
    <w:rsid w:val="003F5904"/>
    <w:rsid w:val="00402D47"/>
    <w:rsid w:val="00403457"/>
    <w:rsid w:val="00410492"/>
    <w:rsid w:val="00412286"/>
    <w:rsid w:val="00422616"/>
    <w:rsid w:val="0042417F"/>
    <w:rsid w:val="00425997"/>
    <w:rsid w:val="004310A3"/>
    <w:rsid w:val="00433ED1"/>
    <w:rsid w:val="00435CFC"/>
    <w:rsid w:val="00436FBA"/>
    <w:rsid w:val="00437584"/>
    <w:rsid w:val="00442CAE"/>
    <w:rsid w:val="00442F8C"/>
    <w:rsid w:val="004449CF"/>
    <w:rsid w:val="00445620"/>
    <w:rsid w:val="00450A05"/>
    <w:rsid w:val="00451B4C"/>
    <w:rsid w:val="0045344E"/>
    <w:rsid w:val="004536C8"/>
    <w:rsid w:val="0045760E"/>
    <w:rsid w:val="004620FA"/>
    <w:rsid w:val="00471C4F"/>
    <w:rsid w:val="0047615F"/>
    <w:rsid w:val="00494AEC"/>
    <w:rsid w:val="004A0083"/>
    <w:rsid w:val="004A0D3C"/>
    <w:rsid w:val="004A7F1C"/>
    <w:rsid w:val="004B4826"/>
    <w:rsid w:val="004B5036"/>
    <w:rsid w:val="004C05FC"/>
    <w:rsid w:val="004C3F7F"/>
    <w:rsid w:val="004D75BC"/>
    <w:rsid w:val="004D780A"/>
    <w:rsid w:val="004E339B"/>
    <w:rsid w:val="004E51CE"/>
    <w:rsid w:val="004E6762"/>
    <w:rsid w:val="0050006B"/>
    <w:rsid w:val="0050213B"/>
    <w:rsid w:val="0051119B"/>
    <w:rsid w:val="005118E2"/>
    <w:rsid w:val="005127B1"/>
    <w:rsid w:val="00516D3B"/>
    <w:rsid w:val="00522019"/>
    <w:rsid w:val="005305E3"/>
    <w:rsid w:val="00537446"/>
    <w:rsid w:val="005550CD"/>
    <w:rsid w:val="00571BF8"/>
    <w:rsid w:val="0058495C"/>
    <w:rsid w:val="0058546C"/>
    <w:rsid w:val="00591617"/>
    <w:rsid w:val="0059544F"/>
    <w:rsid w:val="005A1D51"/>
    <w:rsid w:val="005A58A2"/>
    <w:rsid w:val="005B6BAC"/>
    <w:rsid w:val="005C6622"/>
    <w:rsid w:val="005D0FFD"/>
    <w:rsid w:val="005D3979"/>
    <w:rsid w:val="005D6016"/>
    <w:rsid w:val="005E0A8E"/>
    <w:rsid w:val="005E5C0D"/>
    <w:rsid w:val="005F510C"/>
    <w:rsid w:val="0060145B"/>
    <w:rsid w:val="006178D4"/>
    <w:rsid w:val="00617DC0"/>
    <w:rsid w:val="00626016"/>
    <w:rsid w:val="006440C2"/>
    <w:rsid w:val="00652E1B"/>
    <w:rsid w:val="00657D05"/>
    <w:rsid w:val="006601CE"/>
    <w:rsid w:val="00662599"/>
    <w:rsid w:val="006649D3"/>
    <w:rsid w:val="006715AF"/>
    <w:rsid w:val="006732DD"/>
    <w:rsid w:val="00675D0C"/>
    <w:rsid w:val="00677F66"/>
    <w:rsid w:val="00681C96"/>
    <w:rsid w:val="00682FD4"/>
    <w:rsid w:val="0069225B"/>
    <w:rsid w:val="00693E24"/>
    <w:rsid w:val="006942F6"/>
    <w:rsid w:val="006A44BD"/>
    <w:rsid w:val="006B1344"/>
    <w:rsid w:val="006C20A2"/>
    <w:rsid w:val="006C369B"/>
    <w:rsid w:val="006C6582"/>
    <w:rsid w:val="006D4673"/>
    <w:rsid w:val="006D55DF"/>
    <w:rsid w:val="006E1158"/>
    <w:rsid w:val="006F61C2"/>
    <w:rsid w:val="007023CE"/>
    <w:rsid w:val="0070756A"/>
    <w:rsid w:val="00713DC5"/>
    <w:rsid w:val="0072246E"/>
    <w:rsid w:val="0073380F"/>
    <w:rsid w:val="00743F6B"/>
    <w:rsid w:val="0074577B"/>
    <w:rsid w:val="007566E9"/>
    <w:rsid w:val="00762CED"/>
    <w:rsid w:val="00775D9E"/>
    <w:rsid w:val="007828E6"/>
    <w:rsid w:val="007857F3"/>
    <w:rsid w:val="00793CB5"/>
    <w:rsid w:val="00794974"/>
    <w:rsid w:val="0079688F"/>
    <w:rsid w:val="00797591"/>
    <w:rsid w:val="00797E61"/>
    <w:rsid w:val="007B0E78"/>
    <w:rsid w:val="007B1D8D"/>
    <w:rsid w:val="007B579F"/>
    <w:rsid w:val="007D032A"/>
    <w:rsid w:val="007D1475"/>
    <w:rsid w:val="007D1580"/>
    <w:rsid w:val="007D7E71"/>
    <w:rsid w:val="007E4E62"/>
    <w:rsid w:val="0081408C"/>
    <w:rsid w:val="008177F2"/>
    <w:rsid w:val="008347AA"/>
    <w:rsid w:val="0084643C"/>
    <w:rsid w:val="00853129"/>
    <w:rsid w:val="008537A9"/>
    <w:rsid w:val="00866E8D"/>
    <w:rsid w:val="008719A4"/>
    <w:rsid w:val="008733D0"/>
    <w:rsid w:val="008903A9"/>
    <w:rsid w:val="008912F8"/>
    <w:rsid w:val="00892984"/>
    <w:rsid w:val="00893D16"/>
    <w:rsid w:val="00894A45"/>
    <w:rsid w:val="00894D36"/>
    <w:rsid w:val="00895B37"/>
    <w:rsid w:val="008977DF"/>
    <w:rsid w:val="008A7C7D"/>
    <w:rsid w:val="008B0D9E"/>
    <w:rsid w:val="008B4E70"/>
    <w:rsid w:val="008B5976"/>
    <w:rsid w:val="008C0829"/>
    <w:rsid w:val="008C3B30"/>
    <w:rsid w:val="008C7B74"/>
    <w:rsid w:val="008F0EE2"/>
    <w:rsid w:val="00910A8B"/>
    <w:rsid w:val="009131A3"/>
    <w:rsid w:val="0092341F"/>
    <w:rsid w:val="00946D58"/>
    <w:rsid w:val="00950E8F"/>
    <w:rsid w:val="009620BF"/>
    <w:rsid w:val="00967DC6"/>
    <w:rsid w:val="00973192"/>
    <w:rsid w:val="0098076C"/>
    <w:rsid w:val="009905DD"/>
    <w:rsid w:val="00996869"/>
    <w:rsid w:val="0099728D"/>
    <w:rsid w:val="009A5548"/>
    <w:rsid w:val="009B1BD4"/>
    <w:rsid w:val="009B1C10"/>
    <w:rsid w:val="009B62B9"/>
    <w:rsid w:val="009B705F"/>
    <w:rsid w:val="009C3186"/>
    <w:rsid w:val="009C351B"/>
    <w:rsid w:val="009C4D90"/>
    <w:rsid w:val="009C502F"/>
    <w:rsid w:val="009C56F5"/>
    <w:rsid w:val="009C69C8"/>
    <w:rsid w:val="009D2840"/>
    <w:rsid w:val="009D2B19"/>
    <w:rsid w:val="009D4AC9"/>
    <w:rsid w:val="009D5A75"/>
    <w:rsid w:val="009E44B7"/>
    <w:rsid w:val="009F7296"/>
    <w:rsid w:val="00A028C7"/>
    <w:rsid w:val="00A04107"/>
    <w:rsid w:val="00A102A1"/>
    <w:rsid w:val="00A104F7"/>
    <w:rsid w:val="00A10DA9"/>
    <w:rsid w:val="00A15AF1"/>
    <w:rsid w:val="00A31B88"/>
    <w:rsid w:val="00A3458A"/>
    <w:rsid w:val="00A34D29"/>
    <w:rsid w:val="00A409A3"/>
    <w:rsid w:val="00A50DB6"/>
    <w:rsid w:val="00A52C4A"/>
    <w:rsid w:val="00A57A4A"/>
    <w:rsid w:val="00A6060C"/>
    <w:rsid w:val="00A6147E"/>
    <w:rsid w:val="00A6472D"/>
    <w:rsid w:val="00A6656C"/>
    <w:rsid w:val="00A7307A"/>
    <w:rsid w:val="00A76B25"/>
    <w:rsid w:val="00A8251D"/>
    <w:rsid w:val="00A876C1"/>
    <w:rsid w:val="00A91EBA"/>
    <w:rsid w:val="00A926ED"/>
    <w:rsid w:val="00A9283A"/>
    <w:rsid w:val="00A930C4"/>
    <w:rsid w:val="00A97F63"/>
    <w:rsid w:val="00AA07EB"/>
    <w:rsid w:val="00AA3670"/>
    <w:rsid w:val="00AA49E5"/>
    <w:rsid w:val="00AB0646"/>
    <w:rsid w:val="00AB2AED"/>
    <w:rsid w:val="00AC6FE7"/>
    <w:rsid w:val="00AD1FE2"/>
    <w:rsid w:val="00AD4313"/>
    <w:rsid w:val="00AF32BE"/>
    <w:rsid w:val="00AF50FD"/>
    <w:rsid w:val="00AF7333"/>
    <w:rsid w:val="00AF78D6"/>
    <w:rsid w:val="00B02DF2"/>
    <w:rsid w:val="00B11CD5"/>
    <w:rsid w:val="00B24546"/>
    <w:rsid w:val="00B25796"/>
    <w:rsid w:val="00B316CD"/>
    <w:rsid w:val="00B3330A"/>
    <w:rsid w:val="00B41909"/>
    <w:rsid w:val="00B42CB2"/>
    <w:rsid w:val="00B4332E"/>
    <w:rsid w:val="00B47E13"/>
    <w:rsid w:val="00B536C1"/>
    <w:rsid w:val="00B615DE"/>
    <w:rsid w:val="00B6381E"/>
    <w:rsid w:val="00B64DDF"/>
    <w:rsid w:val="00B71323"/>
    <w:rsid w:val="00B73A3C"/>
    <w:rsid w:val="00B74D11"/>
    <w:rsid w:val="00B75DE2"/>
    <w:rsid w:val="00B8247E"/>
    <w:rsid w:val="00B83DAF"/>
    <w:rsid w:val="00B92BEE"/>
    <w:rsid w:val="00B956DB"/>
    <w:rsid w:val="00BA4C7A"/>
    <w:rsid w:val="00BA6617"/>
    <w:rsid w:val="00BB242D"/>
    <w:rsid w:val="00BB4723"/>
    <w:rsid w:val="00BB6C60"/>
    <w:rsid w:val="00BC1B90"/>
    <w:rsid w:val="00BC212D"/>
    <w:rsid w:val="00BC54C4"/>
    <w:rsid w:val="00BD561E"/>
    <w:rsid w:val="00BD57A4"/>
    <w:rsid w:val="00BE0E65"/>
    <w:rsid w:val="00BE224E"/>
    <w:rsid w:val="00BE36F2"/>
    <w:rsid w:val="00C021E0"/>
    <w:rsid w:val="00C045F4"/>
    <w:rsid w:val="00C076C2"/>
    <w:rsid w:val="00C12FB6"/>
    <w:rsid w:val="00C155B1"/>
    <w:rsid w:val="00C241D1"/>
    <w:rsid w:val="00C25DE4"/>
    <w:rsid w:val="00C41ACC"/>
    <w:rsid w:val="00C60B9E"/>
    <w:rsid w:val="00C6148F"/>
    <w:rsid w:val="00C67219"/>
    <w:rsid w:val="00C70A30"/>
    <w:rsid w:val="00C71464"/>
    <w:rsid w:val="00C7619E"/>
    <w:rsid w:val="00C82204"/>
    <w:rsid w:val="00C83EB3"/>
    <w:rsid w:val="00C96BDE"/>
    <w:rsid w:val="00C97039"/>
    <w:rsid w:val="00CA041A"/>
    <w:rsid w:val="00CA6FBB"/>
    <w:rsid w:val="00CA701F"/>
    <w:rsid w:val="00CB6B43"/>
    <w:rsid w:val="00CC67B4"/>
    <w:rsid w:val="00CC783B"/>
    <w:rsid w:val="00CC79E0"/>
    <w:rsid w:val="00CE3B8C"/>
    <w:rsid w:val="00CF7986"/>
    <w:rsid w:val="00D055EA"/>
    <w:rsid w:val="00D10C65"/>
    <w:rsid w:val="00D1390F"/>
    <w:rsid w:val="00D149FF"/>
    <w:rsid w:val="00D20B27"/>
    <w:rsid w:val="00D30DC0"/>
    <w:rsid w:val="00D35727"/>
    <w:rsid w:val="00D37EAA"/>
    <w:rsid w:val="00D455E8"/>
    <w:rsid w:val="00D4705A"/>
    <w:rsid w:val="00D47BC3"/>
    <w:rsid w:val="00D5252D"/>
    <w:rsid w:val="00D62690"/>
    <w:rsid w:val="00D631AF"/>
    <w:rsid w:val="00D738FA"/>
    <w:rsid w:val="00D8452B"/>
    <w:rsid w:val="00D85146"/>
    <w:rsid w:val="00D92721"/>
    <w:rsid w:val="00DA1772"/>
    <w:rsid w:val="00DA1A31"/>
    <w:rsid w:val="00DA5960"/>
    <w:rsid w:val="00DA77BF"/>
    <w:rsid w:val="00DB6487"/>
    <w:rsid w:val="00DC5E08"/>
    <w:rsid w:val="00DD0DB4"/>
    <w:rsid w:val="00DE1685"/>
    <w:rsid w:val="00DE4E9A"/>
    <w:rsid w:val="00DE7932"/>
    <w:rsid w:val="00DF1566"/>
    <w:rsid w:val="00DF1B30"/>
    <w:rsid w:val="00DF41E8"/>
    <w:rsid w:val="00DF6C30"/>
    <w:rsid w:val="00E03D8A"/>
    <w:rsid w:val="00E0614A"/>
    <w:rsid w:val="00E06971"/>
    <w:rsid w:val="00E10384"/>
    <w:rsid w:val="00E144D3"/>
    <w:rsid w:val="00E27116"/>
    <w:rsid w:val="00E30C49"/>
    <w:rsid w:val="00E351EE"/>
    <w:rsid w:val="00E355D6"/>
    <w:rsid w:val="00E37111"/>
    <w:rsid w:val="00E40A03"/>
    <w:rsid w:val="00E44BCA"/>
    <w:rsid w:val="00E607DD"/>
    <w:rsid w:val="00E65FF6"/>
    <w:rsid w:val="00E70F2C"/>
    <w:rsid w:val="00E711BA"/>
    <w:rsid w:val="00E85476"/>
    <w:rsid w:val="00E87203"/>
    <w:rsid w:val="00E90010"/>
    <w:rsid w:val="00E93354"/>
    <w:rsid w:val="00EA1526"/>
    <w:rsid w:val="00EB166C"/>
    <w:rsid w:val="00EB1F9C"/>
    <w:rsid w:val="00EB2831"/>
    <w:rsid w:val="00EB3CFD"/>
    <w:rsid w:val="00EC05A0"/>
    <w:rsid w:val="00EC78F1"/>
    <w:rsid w:val="00EE0016"/>
    <w:rsid w:val="00EE172A"/>
    <w:rsid w:val="00EF00C4"/>
    <w:rsid w:val="00EF53E1"/>
    <w:rsid w:val="00EF5417"/>
    <w:rsid w:val="00F23653"/>
    <w:rsid w:val="00F27136"/>
    <w:rsid w:val="00F33FCB"/>
    <w:rsid w:val="00F437FF"/>
    <w:rsid w:val="00F47999"/>
    <w:rsid w:val="00F518E6"/>
    <w:rsid w:val="00F64363"/>
    <w:rsid w:val="00F712E0"/>
    <w:rsid w:val="00F71EB9"/>
    <w:rsid w:val="00F7615F"/>
    <w:rsid w:val="00F8125D"/>
    <w:rsid w:val="00F81F52"/>
    <w:rsid w:val="00F84AFE"/>
    <w:rsid w:val="00F84D40"/>
    <w:rsid w:val="00F8665A"/>
    <w:rsid w:val="00F952CF"/>
    <w:rsid w:val="00F95D00"/>
    <w:rsid w:val="00FA257A"/>
    <w:rsid w:val="00FB0EB1"/>
    <w:rsid w:val="00FB33B6"/>
    <w:rsid w:val="00FB5626"/>
    <w:rsid w:val="00FC14B4"/>
    <w:rsid w:val="00FC3256"/>
    <w:rsid w:val="00FC61EE"/>
    <w:rsid w:val="00FD2ACE"/>
    <w:rsid w:val="00FF7DF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annotation reference" w:uiPriority="0"/>
    <w:lsdException w:name="line number" w:uiPriority="0"/>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548B1"/>
    <w:pPr>
      <w:suppressAutoHyphens/>
      <w:spacing w:after="0" w:line="240" w:lineRule="exact"/>
    </w:pPr>
    <w:rPr>
      <w:rFonts w:ascii="Times New Roman" w:eastAsiaTheme="minorHAnsi" w:hAnsi="Times New Roman" w:cs="Times New Roman"/>
      <w:spacing w:val="4"/>
      <w:w w:val="103"/>
      <w:kern w:val="14"/>
      <w:sz w:val="20"/>
      <w:szCs w:val="20"/>
      <w:lang w:eastAsia="en-US"/>
    </w:rPr>
  </w:style>
  <w:style w:type="paragraph" w:styleId="Heading7">
    <w:name w:val="heading 7"/>
    <w:basedOn w:val="Normal"/>
    <w:next w:val="Normal"/>
    <w:link w:val="Heading7Char"/>
    <w:uiPriority w:val="9"/>
    <w:semiHidden/>
    <w:unhideWhenUsed/>
    <w:qFormat/>
    <w:rsid w:val="009C4D90"/>
    <w:pPr>
      <w:keepNext/>
      <w:keepLines/>
      <w:numPr>
        <w:ilvl w:val="6"/>
        <w:numId w:val="3"/>
      </w:numPr>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9C4D90"/>
    <w:pPr>
      <w:keepNext/>
      <w:keepLines/>
      <w:numPr>
        <w:ilvl w:val="7"/>
        <w:numId w:val="3"/>
      </w:numPr>
      <w:spacing w:before="200"/>
      <w:outlineLvl w:val="7"/>
    </w:pPr>
    <w:rPr>
      <w:rFonts w:asciiTheme="majorHAnsi" w:eastAsiaTheme="majorEastAsia" w:hAnsiTheme="majorHAnsi" w:cstheme="majorBidi"/>
      <w:color w:val="404040" w:themeColor="text1" w:themeTint="BF"/>
    </w:rPr>
  </w:style>
  <w:style w:type="paragraph" w:styleId="Heading9">
    <w:name w:val="heading 9"/>
    <w:basedOn w:val="Normal"/>
    <w:next w:val="Normal"/>
    <w:link w:val="Heading9Char"/>
    <w:uiPriority w:val="9"/>
    <w:semiHidden/>
    <w:unhideWhenUsed/>
    <w:qFormat/>
    <w:rsid w:val="009C4D90"/>
    <w:pPr>
      <w:keepNext/>
      <w:keepLines/>
      <w:numPr>
        <w:ilvl w:val="8"/>
        <w:numId w:val="3"/>
      </w:numPr>
      <w:spacing w:before="200"/>
      <w:outlineLvl w:val="8"/>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rsid w:val="000548B1"/>
    <w:pPr>
      <w:tabs>
        <w:tab w:val="center" w:pos="4320"/>
        <w:tab w:val="right" w:pos="8640"/>
      </w:tabs>
      <w:spacing w:after="0" w:line="240" w:lineRule="auto"/>
    </w:pPr>
    <w:rPr>
      <w:rFonts w:ascii="Times New Roman" w:eastAsiaTheme="minorHAnsi" w:hAnsi="Times New Roman" w:cs="Times New Roman"/>
      <w:noProof/>
      <w:sz w:val="17"/>
      <w:szCs w:val="20"/>
      <w:lang w:val="en-US" w:eastAsia="en-US"/>
    </w:rPr>
  </w:style>
  <w:style w:type="character" w:customStyle="1" w:styleId="HeaderChar">
    <w:name w:val="Header Char"/>
    <w:basedOn w:val="DefaultParagraphFont"/>
    <w:link w:val="Header"/>
    <w:rsid w:val="000548B1"/>
    <w:rPr>
      <w:rFonts w:ascii="Times New Roman" w:eastAsiaTheme="minorHAnsi" w:hAnsi="Times New Roman" w:cs="Times New Roman"/>
      <w:noProof/>
      <w:sz w:val="17"/>
      <w:szCs w:val="20"/>
      <w:lang w:val="en-US" w:eastAsia="en-US"/>
    </w:rPr>
  </w:style>
  <w:style w:type="paragraph" w:styleId="Footer">
    <w:name w:val="footer"/>
    <w:link w:val="FooterChar"/>
    <w:rsid w:val="000548B1"/>
    <w:pPr>
      <w:tabs>
        <w:tab w:val="center" w:pos="4320"/>
        <w:tab w:val="right" w:pos="8640"/>
      </w:tabs>
      <w:spacing w:after="0" w:line="240" w:lineRule="auto"/>
    </w:pPr>
    <w:rPr>
      <w:rFonts w:ascii="Times New Roman" w:eastAsiaTheme="minorHAnsi" w:hAnsi="Times New Roman" w:cs="Times New Roman"/>
      <w:b/>
      <w:noProof/>
      <w:sz w:val="17"/>
      <w:szCs w:val="20"/>
      <w:lang w:val="en-US" w:eastAsia="en-US"/>
    </w:rPr>
  </w:style>
  <w:style w:type="character" w:customStyle="1" w:styleId="FooterChar">
    <w:name w:val="Footer Char"/>
    <w:basedOn w:val="DefaultParagraphFont"/>
    <w:link w:val="Footer"/>
    <w:rsid w:val="000548B1"/>
    <w:rPr>
      <w:rFonts w:ascii="Times New Roman" w:eastAsiaTheme="minorHAnsi" w:hAnsi="Times New Roman" w:cs="Times New Roman"/>
      <w:b/>
      <w:noProof/>
      <w:sz w:val="17"/>
      <w:szCs w:val="20"/>
      <w:lang w:val="en-US" w:eastAsia="en-US"/>
    </w:rPr>
  </w:style>
  <w:style w:type="paragraph" w:customStyle="1" w:styleId="H1">
    <w:name w:val="_ H_1"/>
    <w:basedOn w:val="Normal"/>
    <w:next w:val="SingleTxt"/>
    <w:rsid w:val="000548B1"/>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0548B1"/>
    <w:pPr>
      <w:spacing w:line="300" w:lineRule="exact"/>
      <w:ind w:left="0" w:right="0" w:firstLine="0"/>
    </w:pPr>
    <w:rPr>
      <w:spacing w:val="-2"/>
      <w:sz w:val="28"/>
    </w:rPr>
  </w:style>
  <w:style w:type="paragraph" w:customStyle="1" w:styleId="HM">
    <w:name w:val="_ H __M"/>
    <w:basedOn w:val="HCh"/>
    <w:next w:val="Normal"/>
    <w:rsid w:val="000548B1"/>
    <w:pPr>
      <w:spacing w:line="360" w:lineRule="exact"/>
    </w:pPr>
    <w:rPr>
      <w:spacing w:val="-3"/>
      <w:w w:val="99"/>
      <w:sz w:val="34"/>
    </w:rPr>
  </w:style>
  <w:style w:type="paragraph" w:customStyle="1" w:styleId="H23">
    <w:name w:val="_ H_2/3"/>
    <w:basedOn w:val="Normal"/>
    <w:next w:val="SingleTxt"/>
    <w:rsid w:val="000548B1"/>
    <w:rPr>
      <w:b/>
      <w:lang w:val="en-US"/>
    </w:rPr>
  </w:style>
  <w:style w:type="paragraph" w:customStyle="1" w:styleId="H4">
    <w:name w:val="_ H_4"/>
    <w:basedOn w:val="Normal"/>
    <w:next w:val="Normal"/>
    <w:rsid w:val="000548B1"/>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0548B1"/>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0548B1"/>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0548B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548B1"/>
    <w:pPr>
      <w:spacing w:line="540" w:lineRule="exact"/>
    </w:pPr>
    <w:rPr>
      <w:spacing w:val="-8"/>
      <w:w w:val="96"/>
      <w:sz w:val="57"/>
    </w:rPr>
  </w:style>
  <w:style w:type="paragraph" w:customStyle="1" w:styleId="SS">
    <w:name w:val="__S_S"/>
    <w:basedOn w:val="HCh"/>
    <w:next w:val="Normal"/>
    <w:rsid w:val="000548B1"/>
    <w:pPr>
      <w:ind w:left="1267" w:right="1267"/>
    </w:pPr>
  </w:style>
  <w:style w:type="paragraph" w:customStyle="1" w:styleId="SingleTxt">
    <w:name w:val="__Single Txt"/>
    <w:basedOn w:val="Normal"/>
    <w:rsid w:val="000548B1"/>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0548B1"/>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H1"/>
    <w:next w:val="SingleTxt"/>
    <w:qFormat/>
    <w:rsid w:val="000548B1"/>
    <w:pPr>
      <w:keepNext w:val="0"/>
      <w:keepLines w:val="0"/>
    </w:pPr>
  </w:style>
  <w:style w:type="paragraph" w:customStyle="1" w:styleId="AgendaTitleH2">
    <w:name w:val="Agenda_Title_H2"/>
    <w:basedOn w:val="TitleH1"/>
    <w:next w:val="Normal"/>
    <w:qFormat/>
    <w:rsid w:val="000548B1"/>
    <w:pPr>
      <w:keepNext/>
      <w:keepLines/>
      <w:spacing w:line="240" w:lineRule="exact"/>
      <w:ind w:left="0" w:firstLine="0"/>
      <w:outlineLvl w:val="1"/>
    </w:pPr>
    <w:rPr>
      <w:sz w:val="20"/>
    </w:rPr>
  </w:style>
  <w:style w:type="paragraph" w:styleId="BalloonText">
    <w:name w:val="Balloon Text"/>
    <w:basedOn w:val="Normal"/>
    <w:link w:val="BalloonTextChar"/>
    <w:semiHidden/>
    <w:rsid w:val="000548B1"/>
    <w:rPr>
      <w:rFonts w:ascii="Tahoma" w:hAnsi="Tahoma" w:cs="Tahoma"/>
      <w:sz w:val="16"/>
      <w:szCs w:val="16"/>
    </w:rPr>
  </w:style>
  <w:style w:type="character" w:customStyle="1" w:styleId="BalloonTextChar">
    <w:name w:val="Balloon Text Char"/>
    <w:basedOn w:val="DefaultParagraphFont"/>
    <w:link w:val="BalloonText"/>
    <w:semiHidden/>
    <w:rsid w:val="000548B1"/>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0548B1"/>
    <w:pPr>
      <w:numPr>
        <w:numId w:val="1"/>
      </w:numPr>
      <w:spacing w:after="120" w:line="240" w:lineRule="atLeast"/>
      <w:ind w:right="1267"/>
      <w:jc w:val="both"/>
    </w:pPr>
  </w:style>
  <w:style w:type="paragraph" w:customStyle="1" w:styleId="Bullet3">
    <w:name w:val="Bullet 3"/>
    <w:basedOn w:val="SingleTxt"/>
    <w:qFormat/>
    <w:rsid w:val="000548B1"/>
    <w:pPr>
      <w:numPr>
        <w:numId w:val="2"/>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character" w:styleId="CommentReference">
    <w:name w:val="annotation reference"/>
    <w:semiHidden/>
    <w:rsid w:val="000548B1"/>
    <w:rPr>
      <w:sz w:val="6"/>
    </w:rPr>
  </w:style>
  <w:style w:type="paragraph" w:customStyle="1" w:styleId="Distribution">
    <w:name w:val="Distribution"/>
    <w:next w:val="Normal"/>
    <w:rsid w:val="000548B1"/>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EndnoteReference">
    <w:name w:val="endnote reference"/>
    <w:semiHidden/>
    <w:rsid w:val="000548B1"/>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0548B1"/>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0548B1"/>
    <w:rPr>
      <w:rFonts w:ascii="Times New Roman" w:eastAsiaTheme="minorHAnsi" w:hAnsi="Times New Roman" w:cs="Times New Roman"/>
      <w:spacing w:val="5"/>
      <w:w w:val="103"/>
      <w:kern w:val="14"/>
      <w:sz w:val="17"/>
      <w:szCs w:val="20"/>
      <w:lang w:eastAsia="en-US"/>
    </w:rPr>
  </w:style>
  <w:style w:type="paragraph" w:styleId="EndnoteText">
    <w:name w:val="endnote text"/>
    <w:basedOn w:val="FootnoteText"/>
    <w:link w:val="EndnoteTextChar"/>
    <w:semiHidden/>
    <w:rsid w:val="000548B1"/>
  </w:style>
  <w:style w:type="character" w:customStyle="1" w:styleId="EndnoteTextChar">
    <w:name w:val="Endnote Text Char"/>
    <w:basedOn w:val="DefaultParagraphFont"/>
    <w:link w:val="EndnoteText"/>
    <w:semiHidden/>
    <w:rsid w:val="000548B1"/>
    <w:rPr>
      <w:rFonts w:ascii="Times New Roman" w:eastAsiaTheme="minorHAnsi" w:hAnsi="Times New Roman" w:cs="Times New Roman"/>
      <w:spacing w:val="5"/>
      <w:w w:val="103"/>
      <w:kern w:val="14"/>
      <w:sz w:val="17"/>
      <w:szCs w:val="20"/>
      <w:lang w:eastAsia="en-US"/>
    </w:rPr>
  </w:style>
  <w:style w:type="character" w:styleId="FootnoteReference">
    <w:name w:val="footnote reference"/>
    <w:semiHidden/>
    <w:rsid w:val="000548B1"/>
    <w:rPr>
      <w:color w:val="auto"/>
      <w:spacing w:val="5"/>
      <w:w w:val="103"/>
      <w:kern w:val="14"/>
      <w:position w:val="0"/>
      <w:vertAlign w:val="superscript"/>
      <w14:ligatures w14:val="none"/>
      <w14:numForm w14:val="default"/>
      <w14:numSpacing w14:val="default"/>
      <w14:stylisticSets/>
      <w14:cntxtAlts w14:val="0"/>
    </w:rPr>
  </w:style>
  <w:style w:type="character" w:styleId="Hyperlink">
    <w:name w:val="Hyperlink"/>
    <w:basedOn w:val="DefaultParagraphFont"/>
    <w:rsid w:val="000548B1"/>
    <w:rPr>
      <w:color w:val="0000FF" w:themeColor="hyperlink"/>
      <w:u w:val="none"/>
    </w:rPr>
  </w:style>
  <w:style w:type="character" w:styleId="LineNumber">
    <w:name w:val="line number"/>
    <w:rsid w:val="000548B1"/>
    <w:rPr>
      <w:sz w:val="14"/>
    </w:rPr>
  </w:style>
  <w:style w:type="paragraph" w:customStyle="1" w:styleId="Original">
    <w:name w:val="Original"/>
    <w:next w:val="Normal"/>
    <w:rsid w:val="000548B1"/>
    <w:pPr>
      <w:spacing w:after="0" w:line="240" w:lineRule="auto"/>
    </w:pPr>
    <w:rPr>
      <w:rFonts w:ascii="Times New Roman" w:eastAsiaTheme="minorHAnsi" w:hAnsi="Times New Roman" w:cs="Times New Roman"/>
      <w:spacing w:val="4"/>
      <w:w w:val="103"/>
      <w:kern w:val="14"/>
      <w:sz w:val="20"/>
      <w:szCs w:val="20"/>
      <w:lang w:eastAsia="en-US"/>
    </w:rPr>
  </w:style>
  <w:style w:type="paragraph" w:styleId="PlainText">
    <w:name w:val="Plain Text"/>
    <w:basedOn w:val="Normal"/>
    <w:link w:val="PlainTextChar"/>
    <w:rsid w:val="000548B1"/>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0548B1"/>
    <w:rPr>
      <w:rFonts w:ascii="Courier New" w:eastAsia="Times New Roman" w:hAnsi="Courier New" w:cs="Times New Roman"/>
      <w:sz w:val="20"/>
      <w:szCs w:val="20"/>
      <w:lang w:val="en-US" w:eastAsia="en-GB"/>
    </w:rPr>
  </w:style>
  <w:style w:type="paragraph" w:customStyle="1" w:styleId="Publication">
    <w:name w:val="Publication"/>
    <w:next w:val="Normal"/>
    <w:rsid w:val="000548B1"/>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 Date"/>
    <w:next w:val="Footer"/>
    <w:rsid w:val="000548B1"/>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ession">
    <w:name w:val="Session"/>
    <w:basedOn w:val="H23"/>
    <w:rsid w:val="000548B1"/>
  </w:style>
  <w:style w:type="paragraph" w:customStyle="1" w:styleId="Small">
    <w:name w:val="Small"/>
    <w:basedOn w:val="Normal"/>
    <w:next w:val="Normal"/>
    <w:rsid w:val="000548B1"/>
    <w:pPr>
      <w:tabs>
        <w:tab w:val="right" w:pos="9965"/>
      </w:tabs>
      <w:spacing w:line="210" w:lineRule="exact"/>
    </w:pPr>
    <w:rPr>
      <w:spacing w:val="5"/>
      <w:w w:val="104"/>
      <w:sz w:val="17"/>
    </w:rPr>
  </w:style>
  <w:style w:type="paragraph" w:customStyle="1" w:styleId="SmallX">
    <w:name w:val="SmallX"/>
    <w:basedOn w:val="Small"/>
    <w:next w:val="Normal"/>
    <w:rsid w:val="000548B1"/>
    <w:pPr>
      <w:spacing w:line="180" w:lineRule="exact"/>
      <w:jc w:val="right"/>
    </w:pPr>
    <w:rPr>
      <w:spacing w:val="6"/>
      <w:w w:val="106"/>
      <w:sz w:val="14"/>
    </w:rPr>
  </w:style>
  <w:style w:type="table" w:styleId="TableGrid">
    <w:name w:val="Table Grid"/>
    <w:basedOn w:val="TableNormal"/>
    <w:rsid w:val="000548B1"/>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itleHCH">
    <w:name w:val="Title_H_CH"/>
    <w:basedOn w:val="HCh"/>
    <w:next w:val="SingleTxt"/>
    <w:qFormat/>
    <w:rsid w:val="000548B1"/>
    <w:pPr>
      <w:ind w:left="1267" w:right="1267" w:hanging="1267"/>
    </w:pPr>
  </w:style>
  <w:style w:type="paragraph" w:customStyle="1" w:styleId="TitleH2">
    <w:name w:val="Title_H2"/>
    <w:basedOn w:val="H23"/>
    <w:qFormat/>
    <w:rsid w:val="000548B1"/>
  </w:style>
  <w:style w:type="paragraph" w:customStyle="1" w:styleId="XLarge">
    <w:name w:val="XLarge"/>
    <w:basedOn w:val="HM"/>
    <w:rsid w:val="000548B1"/>
    <w:pPr>
      <w:spacing w:line="390" w:lineRule="exact"/>
    </w:pPr>
    <w:rPr>
      <w:spacing w:val="-4"/>
      <w:w w:val="98"/>
      <w:sz w:val="40"/>
    </w:rPr>
  </w:style>
  <w:style w:type="paragraph" w:styleId="CommentText">
    <w:name w:val="annotation text"/>
    <w:basedOn w:val="Normal"/>
    <w:link w:val="CommentTextChar"/>
    <w:uiPriority w:val="99"/>
    <w:semiHidden/>
    <w:unhideWhenUsed/>
    <w:rsid w:val="00DF6C30"/>
    <w:pPr>
      <w:spacing w:line="240" w:lineRule="auto"/>
    </w:pPr>
  </w:style>
  <w:style w:type="character" w:customStyle="1" w:styleId="CommentTextChar">
    <w:name w:val="Comment Text Char"/>
    <w:basedOn w:val="DefaultParagraphFont"/>
    <w:link w:val="CommentText"/>
    <w:uiPriority w:val="99"/>
    <w:semiHidden/>
    <w:rsid w:val="00DF6C30"/>
    <w:rPr>
      <w:rFonts w:ascii="Times New Roman" w:eastAsiaTheme="minorHAnsi"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DF6C30"/>
    <w:rPr>
      <w:b/>
      <w:bCs/>
    </w:rPr>
  </w:style>
  <w:style w:type="character" w:customStyle="1" w:styleId="CommentSubjectChar">
    <w:name w:val="Comment Subject Char"/>
    <w:basedOn w:val="CommentTextChar"/>
    <w:link w:val="CommentSubject"/>
    <w:uiPriority w:val="99"/>
    <w:semiHidden/>
    <w:rsid w:val="00DF6C30"/>
    <w:rPr>
      <w:rFonts w:ascii="Times New Roman" w:eastAsiaTheme="minorHAnsi" w:hAnsi="Times New Roman" w:cs="Times New Roman"/>
      <w:b/>
      <w:bCs/>
      <w:spacing w:val="4"/>
      <w:w w:val="103"/>
      <w:kern w:val="14"/>
      <w:sz w:val="20"/>
      <w:szCs w:val="20"/>
      <w:lang w:eastAsia="en-US"/>
    </w:rPr>
  </w:style>
  <w:style w:type="character" w:customStyle="1" w:styleId="Heading7Char">
    <w:name w:val="Heading 7 Char"/>
    <w:basedOn w:val="DefaultParagraphFont"/>
    <w:link w:val="Heading7"/>
    <w:uiPriority w:val="9"/>
    <w:semiHidden/>
    <w:rsid w:val="009C4D90"/>
    <w:rPr>
      <w:rFonts w:asciiTheme="majorHAnsi" w:eastAsiaTheme="majorEastAsia" w:hAnsiTheme="majorHAnsi" w:cstheme="majorBidi"/>
      <w:i/>
      <w:iCs/>
      <w:color w:val="404040" w:themeColor="text1" w:themeTint="BF"/>
      <w:spacing w:val="4"/>
      <w:w w:val="103"/>
      <w:kern w:val="14"/>
      <w:sz w:val="20"/>
      <w:szCs w:val="20"/>
      <w:lang w:eastAsia="en-US"/>
    </w:rPr>
  </w:style>
  <w:style w:type="character" w:customStyle="1" w:styleId="Heading8Char">
    <w:name w:val="Heading 8 Char"/>
    <w:basedOn w:val="DefaultParagraphFont"/>
    <w:link w:val="Heading8"/>
    <w:uiPriority w:val="9"/>
    <w:semiHidden/>
    <w:rsid w:val="009C4D90"/>
    <w:rPr>
      <w:rFonts w:asciiTheme="majorHAnsi" w:eastAsiaTheme="majorEastAsia" w:hAnsiTheme="majorHAnsi" w:cstheme="majorBidi"/>
      <w:color w:val="404040" w:themeColor="text1" w:themeTint="BF"/>
      <w:spacing w:val="4"/>
      <w:w w:val="103"/>
      <w:kern w:val="14"/>
      <w:sz w:val="20"/>
      <w:szCs w:val="20"/>
      <w:lang w:eastAsia="en-US"/>
    </w:rPr>
  </w:style>
  <w:style w:type="character" w:customStyle="1" w:styleId="Heading9Char">
    <w:name w:val="Heading 9 Char"/>
    <w:basedOn w:val="DefaultParagraphFont"/>
    <w:link w:val="Heading9"/>
    <w:uiPriority w:val="9"/>
    <w:semiHidden/>
    <w:rsid w:val="009C4D90"/>
    <w:rPr>
      <w:rFonts w:asciiTheme="majorHAnsi" w:eastAsiaTheme="majorEastAsia" w:hAnsiTheme="majorHAnsi" w:cstheme="majorBidi"/>
      <w:i/>
      <w:iCs/>
      <w:color w:val="404040" w:themeColor="text1" w:themeTint="BF"/>
      <w:spacing w:val="4"/>
      <w:w w:val="103"/>
      <w:kern w:val="14"/>
      <w:sz w:val="20"/>
      <w:szCs w:val="20"/>
      <w:lang w:eastAsia="en-US"/>
    </w:rPr>
  </w:style>
  <w:style w:type="paragraph" w:styleId="ListParagraph">
    <w:name w:val="List Paragraph"/>
    <w:basedOn w:val="Normal"/>
    <w:uiPriority w:val="34"/>
    <w:qFormat/>
    <w:rsid w:val="009C4D90"/>
    <w:pPr>
      <w:ind w:left="720"/>
      <w:contextualSpacing/>
    </w:pPr>
  </w:style>
  <w:style w:type="paragraph" w:customStyle="1" w:styleId="XLargeG">
    <w:name w:val="__XLarge_G"/>
    <w:basedOn w:val="Normal"/>
    <w:next w:val="Normal"/>
    <w:rsid w:val="00314BFA"/>
    <w:pPr>
      <w:keepNext/>
      <w:keepLines/>
      <w:spacing w:before="240" w:after="240" w:line="420" w:lineRule="exact"/>
      <w:ind w:left="1134" w:right="1134"/>
    </w:pPr>
    <w:rPr>
      <w:rFonts w:eastAsia="Times New Roman"/>
      <w:b/>
      <w:spacing w:val="0"/>
      <w:w w:val="100"/>
      <w:kern w:val="0"/>
      <w:sz w:val="40"/>
    </w:rPr>
  </w:style>
  <w:style w:type="paragraph" w:customStyle="1" w:styleId="SingleTxtG">
    <w:name w:val="_ Single Txt_G"/>
    <w:basedOn w:val="Normal"/>
    <w:rsid w:val="002863E9"/>
    <w:pPr>
      <w:spacing w:after="120" w:line="240" w:lineRule="atLeast"/>
      <w:ind w:left="1134" w:right="1134"/>
      <w:jc w:val="both"/>
    </w:pPr>
    <w:rPr>
      <w:rFonts w:eastAsia="Times New Roman"/>
      <w:spacing w:val="0"/>
      <w:w w:val="100"/>
      <w:kern w:val="0"/>
    </w:rPr>
  </w:style>
  <w:style w:type="character" w:styleId="FollowedHyperlink">
    <w:name w:val="FollowedHyperlink"/>
    <w:basedOn w:val="DefaultParagraphFont"/>
    <w:uiPriority w:val="99"/>
    <w:semiHidden/>
    <w:unhideWhenUsed/>
    <w:rsid w:val="00C045F4"/>
    <w:rPr>
      <w:color w:val="800080" w:themeColor="followedHyperlink"/>
      <w:u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annotation reference" w:uiPriority="0"/>
    <w:lsdException w:name="line number" w:uiPriority="0"/>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548B1"/>
    <w:pPr>
      <w:suppressAutoHyphens/>
      <w:spacing w:after="0" w:line="240" w:lineRule="exact"/>
    </w:pPr>
    <w:rPr>
      <w:rFonts w:ascii="Times New Roman" w:eastAsiaTheme="minorHAnsi" w:hAnsi="Times New Roman" w:cs="Times New Roman"/>
      <w:spacing w:val="4"/>
      <w:w w:val="103"/>
      <w:kern w:val="14"/>
      <w:sz w:val="20"/>
      <w:szCs w:val="20"/>
      <w:lang w:eastAsia="en-US"/>
    </w:rPr>
  </w:style>
  <w:style w:type="paragraph" w:styleId="Heading7">
    <w:name w:val="heading 7"/>
    <w:basedOn w:val="Normal"/>
    <w:next w:val="Normal"/>
    <w:link w:val="Heading7Char"/>
    <w:uiPriority w:val="9"/>
    <w:semiHidden/>
    <w:unhideWhenUsed/>
    <w:qFormat/>
    <w:rsid w:val="009C4D90"/>
    <w:pPr>
      <w:keepNext/>
      <w:keepLines/>
      <w:numPr>
        <w:ilvl w:val="6"/>
        <w:numId w:val="3"/>
      </w:numPr>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9C4D90"/>
    <w:pPr>
      <w:keepNext/>
      <w:keepLines/>
      <w:numPr>
        <w:ilvl w:val="7"/>
        <w:numId w:val="3"/>
      </w:numPr>
      <w:spacing w:before="200"/>
      <w:outlineLvl w:val="7"/>
    </w:pPr>
    <w:rPr>
      <w:rFonts w:asciiTheme="majorHAnsi" w:eastAsiaTheme="majorEastAsia" w:hAnsiTheme="majorHAnsi" w:cstheme="majorBidi"/>
      <w:color w:val="404040" w:themeColor="text1" w:themeTint="BF"/>
    </w:rPr>
  </w:style>
  <w:style w:type="paragraph" w:styleId="Heading9">
    <w:name w:val="heading 9"/>
    <w:basedOn w:val="Normal"/>
    <w:next w:val="Normal"/>
    <w:link w:val="Heading9Char"/>
    <w:uiPriority w:val="9"/>
    <w:semiHidden/>
    <w:unhideWhenUsed/>
    <w:qFormat/>
    <w:rsid w:val="009C4D90"/>
    <w:pPr>
      <w:keepNext/>
      <w:keepLines/>
      <w:numPr>
        <w:ilvl w:val="8"/>
        <w:numId w:val="3"/>
      </w:numPr>
      <w:spacing w:before="200"/>
      <w:outlineLvl w:val="8"/>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rsid w:val="000548B1"/>
    <w:pPr>
      <w:tabs>
        <w:tab w:val="center" w:pos="4320"/>
        <w:tab w:val="right" w:pos="8640"/>
      </w:tabs>
      <w:spacing w:after="0" w:line="240" w:lineRule="auto"/>
    </w:pPr>
    <w:rPr>
      <w:rFonts w:ascii="Times New Roman" w:eastAsiaTheme="minorHAnsi" w:hAnsi="Times New Roman" w:cs="Times New Roman"/>
      <w:noProof/>
      <w:sz w:val="17"/>
      <w:szCs w:val="20"/>
      <w:lang w:val="en-US" w:eastAsia="en-US"/>
    </w:rPr>
  </w:style>
  <w:style w:type="character" w:customStyle="1" w:styleId="HeaderChar">
    <w:name w:val="Header Char"/>
    <w:basedOn w:val="DefaultParagraphFont"/>
    <w:link w:val="Header"/>
    <w:rsid w:val="000548B1"/>
    <w:rPr>
      <w:rFonts w:ascii="Times New Roman" w:eastAsiaTheme="minorHAnsi" w:hAnsi="Times New Roman" w:cs="Times New Roman"/>
      <w:noProof/>
      <w:sz w:val="17"/>
      <w:szCs w:val="20"/>
      <w:lang w:val="en-US" w:eastAsia="en-US"/>
    </w:rPr>
  </w:style>
  <w:style w:type="paragraph" w:styleId="Footer">
    <w:name w:val="footer"/>
    <w:link w:val="FooterChar"/>
    <w:rsid w:val="000548B1"/>
    <w:pPr>
      <w:tabs>
        <w:tab w:val="center" w:pos="4320"/>
        <w:tab w:val="right" w:pos="8640"/>
      </w:tabs>
      <w:spacing w:after="0" w:line="240" w:lineRule="auto"/>
    </w:pPr>
    <w:rPr>
      <w:rFonts w:ascii="Times New Roman" w:eastAsiaTheme="minorHAnsi" w:hAnsi="Times New Roman" w:cs="Times New Roman"/>
      <w:b/>
      <w:noProof/>
      <w:sz w:val="17"/>
      <w:szCs w:val="20"/>
      <w:lang w:val="en-US" w:eastAsia="en-US"/>
    </w:rPr>
  </w:style>
  <w:style w:type="character" w:customStyle="1" w:styleId="FooterChar">
    <w:name w:val="Footer Char"/>
    <w:basedOn w:val="DefaultParagraphFont"/>
    <w:link w:val="Footer"/>
    <w:rsid w:val="000548B1"/>
    <w:rPr>
      <w:rFonts w:ascii="Times New Roman" w:eastAsiaTheme="minorHAnsi" w:hAnsi="Times New Roman" w:cs="Times New Roman"/>
      <w:b/>
      <w:noProof/>
      <w:sz w:val="17"/>
      <w:szCs w:val="20"/>
      <w:lang w:val="en-US" w:eastAsia="en-US"/>
    </w:rPr>
  </w:style>
  <w:style w:type="paragraph" w:customStyle="1" w:styleId="H1">
    <w:name w:val="_ H_1"/>
    <w:basedOn w:val="Normal"/>
    <w:next w:val="SingleTxt"/>
    <w:rsid w:val="000548B1"/>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0548B1"/>
    <w:pPr>
      <w:spacing w:line="300" w:lineRule="exact"/>
      <w:ind w:left="0" w:right="0" w:firstLine="0"/>
    </w:pPr>
    <w:rPr>
      <w:spacing w:val="-2"/>
      <w:sz w:val="28"/>
    </w:rPr>
  </w:style>
  <w:style w:type="paragraph" w:customStyle="1" w:styleId="HM">
    <w:name w:val="_ H __M"/>
    <w:basedOn w:val="HCh"/>
    <w:next w:val="Normal"/>
    <w:rsid w:val="000548B1"/>
    <w:pPr>
      <w:spacing w:line="360" w:lineRule="exact"/>
    </w:pPr>
    <w:rPr>
      <w:spacing w:val="-3"/>
      <w:w w:val="99"/>
      <w:sz w:val="34"/>
    </w:rPr>
  </w:style>
  <w:style w:type="paragraph" w:customStyle="1" w:styleId="H23">
    <w:name w:val="_ H_2/3"/>
    <w:basedOn w:val="Normal"/>
    <w:next w:val="SingleTxt"/>
    <w:rsid w:val="000548B1"/>
    <w:rPr>
      <w:b/>
      <w:lang w:val="en-US"/>
    </w:rPr>
  </w:style>
  <w:style w:type="paragraph" w:customStyle="1" w:styleId="H4">
    <w:name w:val="_ H_4"/>
    <w:basedOn w:val="Normal"/>
    <w:next w:val="Normal"/>
    <w:rsid w:val="000548B1"/>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0548B1"/>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0548B1"/>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0548B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548B1"/>
    <w:pPr>
      <w:spacing w:line="540" w:lineRule="exact"/>
    </w:pPr>
    <w:rPr>
      <w:spacing w:val="-8"/>
      <w:w w:val="96"/>
      <w:sz w:val="57"/>
    </w:rPr>
  </w:style>
  <w:style w:type="paragraph" w:customStyle="1" w:styleId="SS">
    <w:name w:val="__S_S"/>
    <w:basedOn w:val="HCh"/>
    <w:next w:val="Normal"/>
    <w:rsid w:val="000548B1"/>
    <w:pPr>
      <w:ind w:left="1267" w:right="1267"/>
    </w:pPr>
  </w:style>
  <w:style w:type="paragraph" w:customStyle="1" w:styleId="SingleTxt">
    <w:name w:val="__Single Txt"/>
    <w:basedOn w:val="Normal"/>
    <w:rsid w:val="000548B1"/>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0548B1"/>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H1"/>
    <w:next w:val="SingleTxt"/>
    <w:qFormat/>
    <w:rsid w:val="000548B1"/>
    <w:pPr>
      <w:keepNext w:val="0"/>
      <w:keepLines w:val="0"/>
    </w:pPr>
  </w:style>
  <w:style w:type="paragraph" w:customStyle="1" w:styleId="AgendaTitleH2">
    <w:name w:val="Agenda_Title_H2"/>
    <w:basedOn w:val="TitleH1"/>
    <w:next w:val="Normal"/>
    <w:qFormat/>
    <w:rsid w:val="000548B1"/>
    <w:pPr>
      <w:keepNext/>
      <w:keepLines/>
      <w:spacing w:line="240" w:lineRule="exact"/>
      <w:ind w:left="0" w:firstLine="0"/>
      <w:outlineLvl w:val="1"/>
    </w:pPr>
    <w:rPr>
      <w:sz w:val="20"/>
    </w:rPr>
  </w:style>
  <w:style w:type="paragraph" w:styleId="BalloonText">
    <w:name w:val="Balloon Text"/>
    <w:basedOn w:val="Normal"/>
    <w:link w:val="BalloonTextChar"/>
    <w:semiHidden/>
    <w:rsid w:val="000548B1"/>
    <w:rPr>
      <w:rFonts w:ascii="Tahoma" w:hAnsi="Tahoma" w:cs="Tahoma"/>
      <w:sz w:val="16"/>
      <w:szCs w:val="16"/>
    </w:rPr>
  </w:style>
  <w:style w:type="character" w:customStyle="1" w:styleId="BalloonTextChar">
    <w:name w:val="Balloon Text Char"/>
    <w:basedOn w:val="DefaultParagraphFont"/>
    <w:link w:val="BalloonText"/>
    <w:semiHidden/>
    <w:rsid w:val="000548B1"/>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0548B1"/>
    <w:pPr>
      <w:numPr>
        <w:numId w:val="1"/>
      </w:numPr>
      <w:spacing w:after="120" w:line="240" w:lineRule="atLeast"/>
      <w:ind w:right="1267"/>
      <w:jc w:val="both"/>
    </w:pPr>
  </w:style>
  <w:style w:type="paragraph" w:customStyle="1" w:styleId="Bullet3">
    <w:name w:val="Bullet 3"/>
    <w:basedOn w:val="SingleTxt"/>
    <w:qFormat/>
    <w:rsid w:val="000548B1"/>
    <w:pPr>
      <w:numPr>
        <w:numId w:val="2"/>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character" w:styleId="CommentReference">
    <w:name w:val="annotation reference"/>
    <w:semiHidden/>
    <w:rsid w:val="000548B1"/>
    <w:rPr>
      <w:sz w:val="6"/>
    </w:rPr>
  </w:style>
  <w:style w:type="paragraph" w:customStyle="1" w:styleId="Distribution">
    <w:name w:val="Distribution"/>
    <w:next w:val="Normal"/>
    <w:rsid w:val="000548B1"/>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EndnoteReference">
    <w:name w:val="endnote reference"/>
    <w:semiHidden/>
    <w:rsid w:val="000548B1"/>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0548B1"/>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0548B1"/>
    <w:rPr>
      <w:rFonts w:ascii="Times New Roman" w:eastAsiaTheme="minorHAnsi" w:hAnsi="Times New Roman" w:cs="Times New Roman"/>
      <w:spacing w:val="5"/>
      <w:w w:val="103"/>
      <w:kern w:val="14"/>
      <w:sz w:val="17"/>
      <w:szCs w:val="20"/>
      <w:lang w:eastAsia="en-US"/>
    </w:rPr>
  </w:style>
  <w:style w:type="paragraph" w:styleId="EndnoteText">
    <w:name w:val="endnote text"/>
    <w:basedOn w:val="FootnoteText"/>
    <w:link w:val="EndnoteTextChar"/>
    <w:semiHidden/>
    <w:rsid w:val="000548B1"/>
  </w:style>
  <w:style w:type="character" w:customStyle="1" w:styleId="EndnoteTextChar">
    <w:name w:val="Endnote Text Char"/>
    <w:basedOn w:val="DefaultParagraphFont"/>
    <w:link w:val="EndnoteText"/>
    <w:semiHidden/>
    <w:rsid w:val="000548B1"/>
    <w:rPr>
      <w:rFonts w:ascii="Times New Roman" w:eastAsiaTheme="minorHAnsi" w:hAnsi="Times New Roman" w:cs="Times New Roman"/>
      <w:spacing w:val="5"/>
      <w:w w:val="103"/>
      <w:kern w:val="14"/>
      <w:sz w:val="17"/>
      <w:szCs w:val="20"/>
      <w:lang w:eastAsia="en-US"/>
    </w:rPr>
  </w:style>
  <w:style w:type="character" w:styleId="FootnoteReference">
    <w:name w:val="footnote reference"/>
    <w:semiHidden/>
    <w:rsid w:val="000548B1"/>
    <w:rPr>
      <w:color w:val="auto"/>
      <w:spacing w:val="5"/>
      <w:w w:val="103"/>
      <w:kern w:val="14"/>
      <w:position w:val="0"/>
      <w:vertAlign w:val="superscript"/>
      <w14:ligatures w14:val="none"/>
      <w14:numForm w14:val="default"/>
      <w14:numSpacing w14:val="default"/>
      <w14:stylisticSets/>
      <w14:cntxtAlts w14:val="0"/>
    </w:rPr>
  </w:style>
  <w:style w:type="character" w:styleId="Hyperlink">
    <w:name w:val="Hyperlink"/>
    <w:basedOn w:val="DefaultParagraphFont"/>
    <w:rsid w:val="000548B1"/>
    <w:rPr>
      <w:color w:val="0000FF" w:themeColor="hyperlink"/>
      <w:u w:val="none"/>
    </w:rPr>
  </w:style>
  <w:style w:type="character" w:styleId="LineNumber">
    <w:name w:val="line number"/>
    <w:rsid w:val="000548B1"/>
    <w:rPr>
      <w:sz w:val="14"/>
    </w:rPr>
  </w:style>
  <w:style w:type="paragraph" w:customStyle="1" w:styleId="Original">
    <w:name w:val="Original"/>
    <w:next w:val="Normal"/>
    <w:rsid w:val="000548B1"/>
    <w:pPr>
      <w:spacing w:after="0" w:line="240" w:lineRule="auto"/>
    </w:pPr>
    <w:rPr>
      <w:rFonts w:ascii="Times New Roman" w:eastAsiaTheme="minorHAnsi" w:hAnsi="Times New Roman" w:cs="Times New Roman"/>
      <w:spacing w:val="4"/>
      <w:w w:val="103"/>
      <w:kern w:val="14"/>
      <w:sz w:val="20"/>
      <w:szCs w:val="20"/>
      <w:lang w:eastAsia="en-US"/>
    </w:rPr>
  </w:style>
  <w:style w:type="paragraph" w:styleId="PlainText">
    <w:name w:val="Plain Text"/>
    <w:basedOn w:val="Normal"/>
    <w:link w:val="PlainTextChar"/>
    <w:rsid w:val="000548B1"/>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0548B1"/>
    <w:rPr>
      <w:rFonts w:ascii="Courier New" w:eastAsia="Times New Roman" w:hAnsi="Courier New" w:cs="Times New Roman"/>
      <w:sz w:val="20"/>
      <w:szCs w:val="20"/>
      <w:lang w:val="en-US" w:eastAsia="en-GB"/>
    </w:rPr>
  </w:style>
  <w:style w:type="paragraph" w:customStyle="1" w:styleId="Publication">
    <w:name w:val="Publication"/>
    <w:next w:val="Normal"/>
    <w:rsid w:val="000548B1"/>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 Date"/>
    <w:next w:val="Footer"/>
    <w:rsid w:val="000548B1"/>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ession">
    <w:name w:val="Session"/>
    <w:basedOn w:val="H23"/>
    <w:rsid w:val="000548B1"/>
  </w:style>
  <w:style w:type="paragraph" w:customStyle="1" w:styleId="Small">
    <w:name w:val="Small"/>
    <w:basedOn w:val="Normal"/>
    <w:next w:val="Normal"/>
    <w:rsid w:val="000548B1"/>
    <w:pPr>
      <w:tabs>
        <w:tab w:val="right" w:pos="9965"/>
      </w:tabs>
      <w:spacing w:line="210" w:lineRule="exact"/>
    </w:pPr>
    <w:rPr>
      <w:spacing w:val="5"/>
      <w:w w:val="104"/>
      <w:sz w:val="17"/>
    </w:rPr>
  </w:style>
  <w:style w:type="paragraph" w:customStyle="1" w:styleId="SmallX">
    <w:name w:val="SmallX"/>
    <w:basedOn w:val="Small"/>
    <w:next w:val="Normal"/>
    <w:rsid w:val="000548B1"/>
    <w:pPr>
      <w:spacing w:line="180" w:lineRule="exact"/>
      <w:jc w:val="right"/>
    </w:pPr>
    <w:rPr>
      <w:spacing w:val="6"/>
      <w:w w:val="106"/>
      <w:sz w:val="14"/>
    </w:rPr>
  </w:style>
  <w:style w:type="table" w:styleId="TableGrid">
    <w:name w:val="Table Grid"/>
    <w:basedOn w:val="TableNormal"/>
    <w:rsid w:val="000548B1"/>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itleHCH">
    <w:name w:val="Title_H_CH"/>
    <w:basedOn w:val="HCh"/>
    <w:next w:val="SingleTxt"/>
    <w:qFormat/>
    <w:rsid w:val="000548B1"/>
    <w:pPr>
      <w:ind w:left="1267" w:right="1267" w:hanging="1267"/>
    </w:pPr>
  </w:style>
  <w:style w:type="paragraph" w:customStyle="1" w:styleId="TitleH2">
    <w:name w:val="Title_H2"/>
    <w:basedOn w:val="H23"/>
    <w:qFormat/>
    <w:rsid w:val="000548B1"/>
  </w:style>
  <w:style w:type="paragraph" w:customStyle="1" w:styleId="XLarge">
    <w:name w:val="XLarge"/>
    <w:basedOn w:val="HM"/>
    <w:rsid w:val="000548B1"/>
    <w:pPr>
      <w:spacing w:line="390" w:lineRule="exact"/>
    </w:pPr>
    <w:rPr>
      <w:spacing w:val="-4"/>
      <w:w w:val="98"/>
      <w:sz w:val="40"/>
    </w:rPr>
  </w:style>
  <w:style w:type="paragraph" w:styleId="CommentText">
    <w:name w:val="annotation text"/>
    <w:basedOn w:val="Normal"/>
    <w:link w:val="CommentTextChar"/>
    <w:uiPriority w:val="99"/>
    <w:semiHidden/>
    <w:unhideWhenUsed/>
    <w:rsid w:val="00DF6C30"/>
    <w:pPr>
      <w:spacing w:line="240" w:lineRule="auto"/>
    </w:pPr>
  </w:style>
  <w:style w:type="character" w:customStyle="1" w:styleId="CommentTextChar">
    <w:name w:val="Comment Text Char"/>
    <w:basedOn w:val="DefaultParagraphFont"/>
    <w:link w:val="CommentText"/>
    <w:uiPriority w:val="99"/>
    <w:semiHidden/>
    <w:rsid w:val="00DF6C30"/>
    <w:rPr>
      <w:rFonts w:ascii="Times New Roman" w:eastAsiaTheme="minorHAnsi"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DF6C30"/>
    <w:rPr>
      <w:b/>
      <w:bCs/>
    </w:rPr>
  </w:style>
  <w:style w:type="character" w:customStyle="1" w:styleId="CommentSubjectChar">
    <w:name w:val="Comment Subject Char"/>
    <w:basedOn w:val="CommentTextChar"/>
    <w:link w:val="CommentSubject"/>
    <w:uiPriority w:val="99"/>
    <w:semiHidden/>
    <w:rsid w:val="00DF6C30"/>
    <w:rPr>
      <w:rFonts w:ascii="Times New Roman" w:eastAsiaTheme="minorHAnsi" w:hAnsi="Times New Roman" w:cs="Times New Roman"/>
      <w:b/>
      <w:bCs/>
      <w:spacing w:val="4"/>
      <w:w w:val="103"/>
      <w:kern w:val="14"/>
      <w:sz w:val="20"/>
      <w:szCs w:val="20"/>
      <w:lang w:eastAsia="en-US"/>
    </w:rPr>
  </w:style>
  <w:style w:type="character" w:customStyle="1" w:styleId="Heading7Char">
    <w:name w:val="Heading 7 Char"/>
    <w:basedOn w:val="DefaultParagraphFont"/>
    <w:link w:val="Heading7"/>
    <w:uiPriority w:val="9"/>
    <w:semiHidden/>
    <w:rsid w:val="009C4D90"/>
    <w:rPr>
      <w:rFonts w:asciiTheme="majorHAnsi" w:eastAsiaTheme="majorEastAsia" w:hAnsiTheme="majorHAnsi" w:cstheme="majorBidi"/>
      <w:i/>
      <w:iCs/>
      <w:color w:val="404040" w:themeColor="text1" w:themeTint="BF"/>
      <w:spacing w:val="4"/>
      <w:w w:val="103"/>
      <w:kern w:val="14"/>
      <w:sz w:val="20"/>
      <w:szCs w:val="20"/>
      <w:lang w:eastAsia="en-US"/>
    </w:rPr>
  </w:style>
  <w:style w:type="character" w:customStyle="1" w:styleId="Heading8Char">
    <w:name w:val="Heading 8 Char"/>
    <w:basedOn w:val="DefaultParagraphFont"/>
    <w:link w:val="Heading8"/>
    <w:uiPriority w:val="9"/>
    <w:semiHidden/>
    <w:rsid w:val="009C4D90"/>
    <w:rPr>
      <w:rFonts w:asciiTheme="majorHAnsi" w:eastAsiaTheme="majorEastAsia" w:hAnsiTheme="majorHAnsi" w:cstheme="majorBidi"/>
      <w:color w:val="404040" w:themeColor="text1" w:themeTint="BF"/>
      <w:spacing w:val="4"/>
      <w:w w:val="103"/>
      <w:kern w:val="14"/>
      <w:sz w:val="20"/>
      <w:szCs w:val="20"/>
      <w:lang w:eastAsia="en-US"/>
    </w:rPr>
  </w:style>
  <w:style w:type="character" w:customStyle="1" w:styleId="Heading9Char">
    <w:name w:val="Heading 9 Char"/>
    <w:basedOn w:val="DefaultParagraphFont"/>
    <w:link w:val="Heading9"/>
    <w:uiPriority w:val="9"/>
    <w:semiHidden/>
    <w:rsid w:val="009C4D90"/>
    <w:rPr>
      <w:rFonts w:asciiTheme="majorHAnsi" w:eastAsiaTheme="majorEastAsia" w:hAnsiTheme="majorHAnsi" w:cstheme="majorBidi"/>
      <w:i/>
      <w:iCs/>
      <w:color w:val="404040" w:themeColor="text1" w:themeTint="BF"/>
      <w:spacing w:val="4"/>
      <w:w w:val="103"/>
      <w:kern w:val="14"/>
      <w:sz w:val="20"/>
      <w:szCs w:val="20"/>
      <w:lang w:eastAsia="en-US"/>
    </w:rPr>
  </w:style>
  <w:style w:type="paragraph" w:styleId="ListParagraph">
    <w:name w:val="List Paragraph"/>
    <w:basedOn w:val="Normal"/>
    <w:uiPriority w:val="34"/>
    <w:qFormat/>
    <w:rsid w:val="009C4D90"/>
    <w:pPr>
      <w:ind w:left="720"/>
      <w:contextualSpacing/>
    </w:pPr>
  </w:style>
  <w:style w:type="paragraph" w:customStyle="1" w:styleId="XLargeG">
    <w:name w:val="__XLarge_G"/>
    <w:basedOn w:val="Normal"/>
    <w:next w:val="Normal"/>
    <w:rsid w:val="00314BFA"/>
    <w:pPr>
      <w:keepNext/>
      <w:keepLines/>
      <w:spacing w:before="240" w:after="240" w:line="420" w:lineRule="exact"/>
      <w:ind w:left="1134" w:right="1134"/>
    </w:pPr>
    <w:rPr>
      <w:rFonts w:eastAsia="Times New Roman"/>
      <w:b/>
      <w:spacing w:val="0"/>
      <w:w w:val="100"/>
      <w:kern w:val="0"/>
      <w:sz w:val="40"/>
    </w:rPr>
  </w:style>
  <w:style w:type="paragraph" w:customStyle="1" w:styleId="SingleTxtG">
    <w:name w:val="_ Single Txt_G"/>
    <w:basedOn w:val="Normal"/>
    <w:rsid w:val="002863E9"/>
    <w:pPr>
      <w:spacing w:after="120" w:line="240" w:lineRule="atLeast"/>
      <w:ind w:left="1134" w:right="1134"/>
      <w:jc w:val="both"/>
    </w:pPr>
    <w:rPr>
      <w:rFonts w:eastAsia="Times New Roman"/>
      <w:spacing w:val="0"/>
      <w:w w:val="100"/>
      <w:kern w:val="0"/>
    </w:rPr>
  </w:style>
  <w:style w:type="character" w:styleId="FollowedHyperlink">
    <w:name w:val="FollowedHyperlink"/>
    <w:basedOn w:val="DefaultParagraphFont"/>
    <w:uiPriority w:val="99"/>
    <w:semiHidden/>
    <w:unhideWhenUsed/>
    <w:rsid w:val="00C045F4"/>
    <w:rPr>
      <w:color w:val="800080" w:themeColor="followedHyperlink"/>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5390E02-20C1-42A2-B682-2EF1353F55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73</TotalTime>
  <Pages>40</Pages>
  <Words>15371</Words>
  <Characters>84755</Characters>
  <Application>Microsoft Office Word</Application>
  <DocSecurity>0</DocSecurity>
  <Lines>2769</Lines>
  <Paragraphs>1357</Paragraphs>
  <ScaleCrop>false</ScaleCrop>
  <HeadingPairs>
    <vt:vector size="2" baseType="variant">
      <vt:variant>
        <vt:lpstr>Title</vt:lpstr>
      </vt:variant>
      <vt:variant>
        <vt:i4>1</vt:i4>
      </vt:variant>
    </vt:vector>
  </HeadingPairs>
  <TitlesOfParts>
    <vt:vector size="1" baseType="lpstr">
      <vt:lpstr/>
    </vt:vector>
  </TitlesOfParts>
  <Company>United Nations</Company>
  <LinksUpToDate>false</LinksUpToDate>
  <CharactersWithSpaces>99582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Michelle Romero</dc:creator>
  <cp:lastModifiedBy>Jayne Grodd</cp:lastModifiedBy>
  <cp:revision>9</cp:revision>
  <cp:lastPrinted>2017-06-14T23:36:00Z</cp:lastPrinted>
  <dcterms:created xsi:type="dcterms:W3CDTF">2017-06-14T22:29:00Z</dcterms:created>
  <dcterms:modified xsi:type="dcterms:W3CDTF">2017-06-14T23:46:00Z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1707753</vt:lpwstr>
  </property>
  <property fmtid="{D5CDD505-2E9C-101B-9397-08002B2CF9AE}" pid="3" name="ODSRefJobNo">
    <vt:lpwstr>1713678E</vt:lpwstr>
  </property>
  <property fmtid="{D5CDD505-2E9C-101B-9397-08002B2CF9AE}" pid="4" name="Symbol1">
    <vt:lpwstr>CEDAW/C/BHS/6</vt:lpwstr>
  </property>
  <property fmtid="{D5CDD505-2E9C-101B-9397-08002B2CF9AE}" pid="5" name="Symbol2">
    <vt:lpwstr/>
  </property>
  <property fmtid="{D5CDD505-2E9C-101B-9397-08002B2CF9AE}" pid="6" name="Translator">
    <vt:lpwstr/>
  </property>
  <property fmtid="{D5CDD505-2E9C-101B-9397-08002B2CF9AE}" pid="7" name="DocType">
    <vt:lpwstr>S</vt:lpwstr>
  </property>
  <property fmtid="{D5CDD505-2E9C-101B-9397-08002B2CF9AE}" pid="8" name="Title1">
    <vt:lpwstr>Committee on the Elimination of Discrimination_x000d_</vt:lpwstr>
  </property>
  <property fmtid="{D5CDD505-2E9C-101B-9397-08002B2CF9AE}" pid="9" name="Title2">
    <vt:lpwstr>against Women_x000d__x000d__x000d__x000d_</vt:lpwstr>
  </property>
  <property fmtid="{D5CDD505-2E9C-101B-9397-08002B2CF9AE}" pid="10" name="Title3">
    <vt:lpwstr>		Consideration of reports submitted by States parties under article 18 of the Convention _x000d__x000d__x000d_</vt:lpwstr>
  </property>
  <property fmtid="{D5CDD505-2E9C-101B-9397-08002B2CF9AE}" pid="11" name="Title4">
    <vt:lpwstr>		Bahamas*_x000d__x000d_</vt:lpwstr>
  </property>
  <property fmtid="{D5CDD505-2E9C-101B-9397-08002B2CF9AE}" pid="12" name="Title5">
    <vt:lpwstr>		List of abbreviations_x000d__x000d__x000d_</vt:lpwstr>
  </property>
  <property fmtid="{D5CDD505-2E9C-101B-9397-08002B2CF9AE}" pid="13" name="Comment">
    <vt:lpwstr/>
  </property>
  <property fmtid="{D5CDD505-2E9C-101B-9397-08002B2CF9AE}" pid="14" name="DraftPages">
    <vt:lpwstr>40 (FINAL)</vt:lpwstr>
  </property>
  <property fmtid="{D5CDD505-2E9C-101B-9397-08002B2CF9AE}" pid="15" name="Operator">
    <vt:lpwstr>JG (F)</vt:lpwstr>
  </property>
</Properties>
</file>