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FF641C">
            <w:pPr>
              <w:spacing w:line="240" w:lineRule="atLeast"/>
              <w:jc w:val="right"/>
              <w:rPr>
                <w:szCs w:val="21"/>
              </w:rPr>
            </w:pPr>
            <w:proofErr w:type="spellStart"/>
            <w:r w:rsidRPr="00761D70">
              <w:rPr>
                <w:sz w:val="40"/>
              </w:rPr>
              <w:t>CCPR</w:t>
            </w:r>
            <w:proofErr w:type="spellEnd"/>
            <w:r>
              <w:t>/C/FIN/CO/6</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6A79D0" w:rsidRDefault="00CF7BDD" w:rsidP="006A79D0">
            <w:pPr>
              <w:spacing w:before="240" w:line="240" w:lineRule="exact"/>
            </w:pPr>
            <w:r>
              <w:rPr>
                <w:sz w:val="20"/>
              </w:rPr>
              <w:t xml:space="preserve">Distr.: </w:t>
            </w:r>
            <w:r w:rsidR="006A79D0">
              <w:t>General</w:t>
            </w:r>
          </w:p>
          <w:p w:rsidR="00C40431" w:rsidRPr="002D3D9F" w:rsidRDefault="006A79D0" w:rsidP="006A79D0">
            <w:pPr>
              <w:spacing w:line="240" w:lineRule="atLeast"/>
              <w:rPr>
                <w:rFonts w:hint="eastAsia"/>
                <w:sz w:val="20"/>
              </w:rPr>
            </w:pPr>
            <w:r>
              <w:t>22 August</w:t>
            </w:r>
            <w:r>
              <w:rPr>
                <w:sz w:val="20"/>
              </w:rPr>
              <w:t xml:space="preserve"> </w:t>
            </w:r>
            <w:r w:rsidR="005F24E4">
              <w:rPr>
                <w:sz w:val="20"/>
              </w:rPr>
              <w:t>20</w:t>
            </w:r>
            <w:r w:rsidR="00902307">
              <w:rPr>
                <w:rFonts w:hint="eastAsia"/>
                <w:sz w:val="20"/>
              </w:rPr>
              <w:t>13</w:t>
            </w:r>
          </w:p>
          <w:p w:rsidR="00C40431" w:rsidRPr="002D3D9F" w:rsidRDefault="00C40431">
            <w:pPr>
              <w:spacing w:line="240" w:lineRule="atLeast"/>
              <w:rPr>
                <w:sz w:val="20"/>
              </w:rPr>
            </w:pPr>
            <w:r w:rsidRPr="002D3D9F">
              <w:rPr>
                <w:sz w:val="20"/>
              </w:rPr>
              <w:t xml:space="preserve">Chinese </w:t>
            </w:r>
          </w:p>
          <w:p w:rsidR="00C40431" w:rsidRPr="002D3D9F" w:rsidRDefault="00CF7BDD">
            <w:pPr>
              <w:spacing w:line="240" w:lineRule="atLeast"/>
              <w:rPr>
                <w:rFonts w:hint="eastAsia"/>
                <w:sz w:val="20"/>
              </w:rPr>
            </w:pPr>
            <w:r>
              <w:rPr>
                <w:sz w:val="20"/>
              </w:rPr>
              <w:t xml:space="preserve">Original: </w:t>
            </w:r>
            <w:r w:rsidR="00C40431" w:rsidRPr="002D3D9F">
              <w:rPr>
                <w:sz w:val="20"/>
              </w:rPr>
              <w:t>English</w:t>
            </w:r>
          </w:p>
        </w:tc>
      </w:tr>
    </w:tbl>
    <w:p w:rsidR="00C40431" w:rsidRDefault="006A79D0">
      <w:pPr>
        <w:spacing w:before="120"/>
        <w:rPr>
          <w:rFonts w:ascii="Time New Roman" w:eastAsia="SimHei" w:hAnsi="Time New Roman"/>
          <w:sz w:val="24"/>
          <w:szCs w:val="24"/>
        </w:rPr>
      </w:pPr>
      <w:r w:rsidRPr="006A79D0">
        <w:rPr>
          <w:rFonts w:ascii="Time New Roman" w:eastAsia="SimHei" w:hAnsi="Time New Roman" w:hint="eastAsia"/>
          <w:sz w:val="24"/>
          <w:szCs w:val="24"/>
          <w:lang w:val="en-GB"/>
        </w:rPr>
        <w:t>人权事务委员会</w:t>
      </w:r>
    </w:p>
    <w:p w:rsidR="006A79D0" w:rsidRPr="006A79D0" w:rsidRDefault="006A79D0" w:rsidP="00CF7BDD">
      <w:pPr>
        <w:pStyle w:val="HChGC"/>
        <w:spacing w:before="600"/>
        <w:rPr>
          <w:b/>
          <w:lang w:val="en-GB"/>
        </w:rPr>
      </w:pPr>
      <w:r w:rsidRPr="006A79D0">
        <w:rPr>
          <w:b/>
          <w:lang w:val="en-GB"/>
        </w:rPr>
        <w:tab/>
      </w:r>
      <w:r w:rsidRPr="006A79D0">
        <w:rPr>
          <w:b/>
          <w:lang w:val="en-GB"/>
        </w:rPr>
        <w:tab/>
      </w:r>
      <w:r w:rsidRPr="006A79D0">
        <w:rPr>
          <w:rFonts w:hint="eastAsia"/>
        </w:rPr>
        <w:t>关于芬兰第六次定期报告的结论性意见</w:t>
      </w:r>
      <w:r w:rsidRPr="007773EF">
        <w:rPr>
          <w:color w:val="0000FF"/>
        </w:rPr>
        <w:footnoteReference w:customMarkFollows="1" w:id="1"/>
        <w:t>*</w:t>
      </w:r>
    </w:p>
    <w:p w:rsidR="006A79D0" w:rsidRPr="006A79D0" w:rsidRDefault="00CF7BDD" w:rsidP="006A79D0">
      <w:pPr>
        <w:pStyle w:val="SingleTxtGC"/>
        <w:rPr>
          <w:lang w:val="en-GB"/>
        </w:rPr>
      </w:pPr>
      <w:r>
        <w:rPr>
          <w:lang w:val="en-GB"/>
        </w:rPr>
        <w:t>1.</w:t>
      </w:r>
      <w:r w:rsidR="006A79D0">
        <w:rPr>
          <w:lang w:val="en-GB"/>
        </w:rPr>
        <w:t xml:space="preserve">  </w:t>
      </w:r>
      <w:r w:rsidR="006A79D0" w:rsidRPr="006A79D0">
        <w:rPr>
          <w:rFonts w:hint="eastAsia"/>
          <w:lang w:val="en-GB"/>
        </w:rPr>
        <w:t>委员会在</w:t>
      </w:r>
      <w:smartTag w:uri="urn:schemas-microsoft-com:office:smarttags" w:element="chsdate">
        <w:smartTagPr>
          <w:attr w:name="Year" w:val="2013"/>
          <w:attr w:name="Month" w:val="7"/>
          <w:attr w:name="Day" w:val="12"/>
          <w:attr w:name="IsLunarDate" w:val="False"/>
          <w:attr w:name="IsROCDate" w:val="False"/>
        </w:smartTagPr>
        <w:r w:rsidR="006A79D0" w:rsidRPr="006A79D0">
          <w:rPr>
            <w:rFonts w:hint="eastAsia"/>
            <w:lang w:val="en-GB"/>
          </w:rPr>
          <w:t>2013</w:t>
        </w:r>
        <w:r w:rsidR="006A79D0" w:rsidRPr="006A79D0">
          <w:rPr>
            <w:rFonts w:hint="eastAsia"/>
            <w:lang w:val="en-GB"/>
          </w:rPr>
          <w:t>年</w:t>
        </w:r>
        <w:r w:rsidR="006A79D0" w:rsidRPr="006A79D0">
          <w:rPr>
            <w:rFonts w:hint="eastAsia"/>
            <w:lang w:val="en-GB"/>
          </w:rPr>
          <w:t>7</w:t>
        </w:r>
        <w:r w:rsidR="006A79D0" w:rsidRPr="006A79D0">
          <w:rPr>
            <w:rFonts w:hint="eastAsia"/>
            <w:lang w:val="en-GB"/>
          </w:rPr>
          <w:t>月</w:t>
        </w:r>
        <w:r w:rsidR="006A79D0" w:rsidRPr="006A79D0">
          <w:rPr>
            <w:rFonts w:hint="eastAsia"/>
            <w:lang w:val="en-GB"/>
          </w:rPr>
          <w:t>12</w:t>
        </w:r>
        <w:r w:rsidR="006A79D0" w:rsidRPr="006A79D0">
          <w:rPr>
            <w:rFonts w:hint="eastAsia"/>
            <w:lang w:val="en-GB"/>
          </w:rPr>
          <w:t>日</w:t>
        </w:r>
      </w:smartTag>
      <w:r w:rsidR="006A79D0" w:rsidRPr="006A79D0">
        <w:rPr>
          <w:rFonts w:hint="eastAsia"/>
          <w:lang w:val="en-GB"/>
        </w:rPr>
        <w:t>举行的第</w:t>
      </w:r>
      <w:r w:rsidR="006A79D0" w:rsidRPr="006A79D0">
        <w:rPr>
          <w:lang w:val="en-GB"/>
        </w:rPr>
        <w:t>2987</w:t>
      </w:r>
      <w:r w:rsidR="006A79D0" w:rsidRPr="006A79D0">
        <w:rPr>
          <w:rFonts w:hint="eastAsia"/>
          <w:lang w:val="en-GB"/>
        </w:rPr>
        <w:t>次和第</w:t>
      </w:r>
      <w:r w:rsidR="006A79D0" w:rsidRPr="006A79D0">
        <w:rPr>
          <w:lang w:val="en-GB"/>
        </w:rPr>
        <w:t>2988</w:t>
      </w:r>
      <w:r w:rsidR="006A79D0" w:rsidRPr="006A79D0">
        <w:rPr>
          <w:rFonts w:hint="eastAsia"/>
          <w:lang w:val="en-GB"/>
        </w:rPr>
        <w:t>次会议</w:t>
      </w:r>
      <w:r>
        <w:rPr>
          <w:rFonts w:hint="eastAsia"/>
          <w:lang w:val="en-GB"/>
        </w:rPr>
        <w:t>(</w:t>
      </w:r>
      <w:proofErr w:type="spellStart"/>
      <w:r w:rsidR="006A79D0" w:rsidRPr="006A79D0">
        <w:rPr>
          <w:lang w:val="en-GB"/>
        </w:rPr>
        <w:t>CCPR</w:t>
      </w:r>
      <w:proofErr w:type="spellEnd"/>
      <w:r>
        <w:rPr>
          <w:lang w:val="en-GB"/>
        </w:rPr>
        <w:t>/</w:t>
      </w:r>
      <w:r w:rsidR="006A79D0" w:rsidRPr="006A79D0">
        <w:rPr>
          <w:lang w:val="en-GB"/>
        </w:rPr>
        <w:t>C</w:t>
      </w:r>
      <w:r>
        <w:rPr>
          <w:lang w:val="en-GB"/>
        </w:rPr>
        <w:t>/</w:t>
      </w:r>
      <w:r w:rsidR="00804332">
        <w:rPr>
          <w:rFonts w:hint="eastAsia"/>
          <w:lang w:val="en-GB"/>
        </w:rPr>
        <w:t xml:space="preserve"> </w:t>
      </w:r>
      <w:proofErr w:type="spellStart"/>
      <w:r w:rsidR="006A79D0" w:rsidRPr="006A79D0">
        <w:rPr>
          <w:lang w:val="en-GB"/>
        </w:rPr>
        <w:t>SR.2987</w:t>
      </w:r>
      <w:proofErr w:type="spellEnd"/>
      <w:r w:rsidR="006A79D0" w:rsidRPr="006A79D0">
        <w:rPr>
          <w:rFonts w:hint="eastAsia"/>
          <w:lang w:val="en-GB"/>
        </w:rPr>
        <w:t>和</w:t>
      </w:r>
      <w:r w:rsidR="006A79D0" w:rsidRPr="006A79D0">
        <w:rPr>
          <w:lang w:val="en-GB"/>
        </w:rPr>
        <w:t>2988</w:t>
      </w:r>
      <w:r>
        <w:rPr>
          <w:rFonts w:hint="eastAsia"/>
          <w:lang w:val="en-GB"/>
        </w:rPr>
        <w:t>)</w:t>
      </w:r>
      <w:r w:rsidR="006A79D0" w:rsidRPr="006A79D0">
        <w:rPr>
          <w:rFonts w:hint="eastAsia"/>
          <w:lang w:val="en-GB"/>
        </w:rPr>
        <w:t>上审议了芬兰提交的第六次定期报告</w:t>
      </w:r>
      <w:r>
        <w:rPr>
          <w:rFonts w:hint="eastAsia"/>
          <w:lang w:val="en-GB"/>
        </w:rPr>
        <w:t>(</w:t>
      </w:r>
      <w:proofErr w:type="spellStart"/>
      <w:r w:rsidR="006A79D0" w:rsidRPr="006A79D0">
        <w:rPr>
          <w:lang w:val="en-GB"/>
        </w:rPr>
        <w:t>CCPR</w:t>
      </w:r>
      <w:proofErr w:type="spellEnd"/>
      <w:r>
        <w:rPr>
          <w:lang w:val="en-GB"/>
        </w:rPr>
        <w:t>/</w:t>
      </w:r>
      <w:r w:rsidR="006A79D0" w:rsidRPr="006A79D0">
        <w:rPr>
          <w:lang w:val="en-GB"/>
        </w:rPr>
        <w:t>C</w:t>
      </w:r>
      <w:r>
        <w:rPr>
          <w:lang w:val="en-GB"/>
        </w:rPr>
        <w:t>/</w:t>
      </w:r>
      <w:r w:rsidR="006A79D0" w:rsidRPr="006A79D0">
        <w:rPr>
          <w:lang w:val="en-GB"/>
        </w:rPr>
        <w:t>FIN</w:t>
      </w:r>
      <w:r>
        <w:rPr>
          <w:lang w:val="en-GB"/>
        </w:rPr>
        <w:t>/</w:t>
      </w:r>
      <w:r w:rsidR="006A79D0" w:rsidRPr="006A79D0">
        <w:rPr>
          <w:lang w:val="en-GB"/>
        </w:rPr>
        <w:t>6</w:t>
      </w:r>
      <w:r>
        <w:rPr>
          <w:lang w:val="en-GB"/>
        </w:rPr>
        <w:t>)</w:t>
      </w:r>
      <w:r w:rsidR="006A79D0" w:rsidRPr="006A79D0">
        <w:rPr>
          <w:rFonts w:hint="eastAsia"/>
          <w:lang w:val="en-GB"/>
        </w:rPr>
        <w:t>。在</w:t>
      </w:r>
      <w:smartTag w:uri="urn:schemas-microsoft-com:office:smarttags" w:element="chsdate">
        <w:smartTagPr>
          <w:attr w:name="Year" w:val="2013"/>
          <w:attr w:name="Month" w:val="7"/>
          <w:attr w:name="Day" w:val="24"/>
          <w:attr w:name="IsLunarDate" w:val="False"/>
          <w:attr w:name="IsROCDate" w:val="False"/>
        </w:smartTagPr>
        <w:r w:rsidR="006A79D0" w:rsidRPr="006A79D0">
          <w:rPr>
            <w:rFonts w:hint="eastAsia"/>
            <w:lang w:val="en-GB"/>
          </w:rPr>
          <w:t>2013</w:t>
        </w:r>
        <w:r w:rsidR="006A79D0" w:rsidRPr="006A79D0">
          <w:rPr>
            <w:rFonts w:hint="eastAsia"/>
            <w:lang w:val="en-GB"/>
          </w:rPr>
          <w:t>年</w:t>
        </w:r>
        <w:r w:rsidR="006A79D0" w:rsidRPr="006A79D0">
          <w:rPr>
            <w:rFonts w:hint="eastAsia"/>
            <w:lang w:val="en-GB"/>
          </w:rPr>
          <w:t>7</w:t>
        </w:r>
        <w:r w:rsidR="006A79D0" w:rsidRPr="006A79D0">
          <w:rPr>
            <w:rFonts w:hint="eastAsia"/>
            <w:lang w:val="en-GB"/>
          </w:rPr>
          <w:t>月</w:t>
        </w:r>
        <w:r w:rsidR="006A79D0" w:rsidRPr="006A79D0">
          <w:rPr>
            <w:rFonts w:hint="eastAsia"/>
            <w:lang w:val="en-GB"/>
          </w:rPr>
          <w:t>24</w:t>
        </w:r>
        <w:r w:rsidR="006A79D0" w:rsidRPr="006A79D0">
          <w:rPr>
            <w:rFonts w:hint="eastAsia"/>
            <w:lang w:val="en-GB"/>
          </w:rPr>
          <w:t>日</w:t>
        </w:r>
      </w:smartTag>
      <w:r w:rsidR="006A79D0" w:rsidRPr="006A79D0">
        <w:rPr>
          <w:rFonts w:hint="eastAsia"/>
          <w:lang w:val="en-GB"/>
        </w:rPr>
        <w:t>举行的第</w:t>
      </w:r>
      <w:r w:rsidR="006A79D0" w:rsidRPr="006A79D0">
        <w:rPr>
          <w:lang w:val="en-GB"/>
        </w:rPr>
        <w:t>3003</w:t>
      </w:r>
      <w:r w:rsidR="006A79D0" w:rsidRPr="006A79D0">
        <w:rPr>
          <w:rFonts w:hint="eastAsia"/>
          <w:lang w:val="en-GB"/>
        </w:rPr>
        <w:t>次会议</w:t>
      </w:r>
      <w:r>
        <w:rPr>
          <w:rFonts w:hint="eastAsia"/>
          <w:lang w:val="en-GB"/>
        </w:rPr>
        <w:t>(</w:t>
      </w:r>
      <w:proofErr w:type="spellStart"/>
      <w:r w:rsidR="006A79D0" w:rsidRPr="006A79D0">
        <w:rPr>
          <w:lang w:val="en-GB"/>
        </w:rPr>
        <w:t>CCPR</w:t>
      </w:r>
      <w:r>
        <w:rPr>
          <w:lang w:val="en-GB"/>
        </w:rPr>
        <w:t>/</w:t>
      </w:r>
      <w:r w:rsidR="006A79D0" w:rsidRPr="006A79D0">
        <w:rPr>
          <w:lang w:val="en-GB"/>
        </w:rPr>
        <w:t>C</w:t>
      </w:r>
      <w:r>
        <w:rPr>
          <w:lang w:val="en-GB"/>
        </w:rPr>
        <w:t>/</w:t>
      </w:r>
      <w:r w:rsidR="006A79D0" w:rsidRPr="006A79D0">
        <w:rPr>
          <w:lang w:val="en-GB"/>
        </w:rPr>
        <w:t>SR.3003</w:t>
      </w:r>
      <w:proofErr w:type="spellEnd"/>
      <w:r>
        <w:rPr>
          <w:lang w:val="en-GB"/>
        </w:rPr>
        <w:t>)</w:t>
      </w:r>
      <w:r w:rsidR="006A79D0" w:rsidRPr="006A79D0">
        <w:rPr>
          <w:rFonts w:hint="eastAsia"/>
          <w:lang w:val="en-GB"/>
        </w:rPr>
        <w:t>上</w:t>
      </w:r>
      <w:r>
        <w:rPr>
          <w:rFonts w:hint="eastAsia"/>
          <w:lang w:val="en-GB"/>
        </w:rPr>
        <w:t>，</w:t>
      </w:r>
      <w:r w:rsidR="006A79D0" w:rsidRPr="006A79D0">
        <w:rPr>
          <w:rFonts w:hint="eastAsia"/>
          <w:lang w:val="en-GB"/>
        </w:rPr>
        <w:t>委员会通过了如下结论性意见。</w:t>
      </w:r>
    </w:p>
    <w:p w:rsidR="006A79D0" w:rsidRPr="006A79D0" w:rsidRDefault="006A79D0" w:rsidP="006A79D0">
      <w:pPr>
        <w:pStyle w:val="H1GC"/>
        <w:rPr>
          <w:b/>
          <w:lang w:val="en-GB"/>
        </w:rPr>
      </w:pPr>
      <w:r w:rsidRPr="006A79D0">
        <w:rPr>
          <w:b/>
          <w:lang w:val="en-GB"/>
        </w:rPr>
        <w:tab/>
      </w:r>
      <w:r w:rsidRPr="006A79D0">
        <w:rPr>
          <w:rFonts w:hint="eastAsia"/>
          <w:lang w:val="en-GB"/>
        </w:rPr>
        <w:t>A</w:t>
      </w:r>
      <w:r>
        <w:rPr>
          <w:rFonts w:hint="eastAsia"/>
          <w:lang w:val="en-GB"/>
        </w:rPr>
        <w:t>.</w:t>
      </w:r>
      <w:r>
        <w:rPr>
          <w:rFonts w:hint="eastAsia"/>
          <w:lang w:val="en-GB"/>
        </w:rPr>
        <w:tab/>
      </w:r>
      <w:r w:rsidRPr="006A79D0">
        <w:rPr>
          <w:rFonts w:hint="eastAsia"/>
          <w:lang w:val="en-GB"/>
        </w:rPr>
        <w:t>导言</w:t>
      </w:r>
    </w:p>
    <w:p w:rsidR="006A79D0" w:rsidRPr="006A79D0" w:rsidRDefault="00CF7BDD" w:rsidP="006A79D0">
      <w:pPr>
        <w:pStyle w:val="SingleTxtGC"/>
        <w:rPr>
          <w:lang w:val="en-GB"/>
        </w:rPr>
      </w:pPr>
      <w:r>
        <w:rPr>
          <w:lang w:val="en-GB"/>
        </w:rPr>
        <w:t>2.</w:t>
      </w:r>
      <w:r w:rsidR="006A79D0">
        <w:rPr>
          <w:lang w:val="en-GB"/>
        </w:rPr>
        <w:t xml:space="preserve">  </w:t>
      </w:r>
      <w:r w:rsidR="006A79D0" w:rsidRPr="006A79D0">
        <w:rPr>
          <w:rFonts w:hint="eastAsia"/>
          <w:lang w:val="en-GB"/>
        </w:rPr>
        <w:t>委员会欢迎芬兰及时提交第六次定期报告以及其中所载的资料。它赞赏有机会重新与缔约国的代表团展开建设性对话</w:t>
      </w:r>
      <w:r>
        <w:rPr>
          <w:rFonts w:hint="eastAsia"/>
          <w:lang w:val="en-GB"/>
        </w:rPr>
        <w:t>，</w:t>
      </w:r>
      <w:r w:rsidR="006A79D0" w:rsidRPr="006A79D0">
        <w:rPr>
          <w:rFonts w:hint="eastAsia"/>
          <w:lang w:val="en-GB"/>
        </w:rPr>
        <w:t>讨论报告所涉期间缔约国为执行《公约》的规定所采取的措施。委员会感谢缔约国对问题清单的书面答复</w:t>
      </w:r>
      <w:r>
        <w:rPr>
          <w:rFonts w:hint="eastAsia"/>
          <w:lang w:val="en-GB"/>
        </w:rPr>
        <w:t>(</w:t>
      </w:r>
      <w:proofErr w:type="spellStart"/>
      <w:r w:rsidR="006A79D0" w:rsidRPr="006A79D0">
        <w:rPr>
          <w:lang w:val="en-GB"/>
        </w:rPr>
        <w:t>CCPR</w:t>
      </w:r>
      <w:proofErr w:type="spellEnd"/>
      <w:r>
        <w:rPr>
          <w:lang w:val="en-GB"/>
        </w:rPr>
        <w:t>/</w:t>
      </w:r>
      <w:r w:rsidR="006A79D0" w:rsidRPr="006A79D0">
        <w:rPr>
          <w:rFonts w:hint="eastAsia"/>
          <w:lang w:val="en-GB"/>
        </w:rPr>
        <w:t>C</w:t>
      </w:r>
      <w:r>
        <w:rPr>
          <w:rFonts w:hint="eastAsia"/>
          <w:lang w:val="en-GB"/>
        </w:rPr>
        <w:t>/</w:t>
      </w:r>
      <w:r w:rsidR="00804332">
        <w:rPr>
          <w:rFonts w:hint="eastAsia"/>
          <w:lang w:val="en-GB"/>
        </w:rPr>
        <w:t xml:space="preserve"> </w:t>
      </w:r>
      <w:r w:rsidR="001F40C6">
        <w:rPr>
          <w:rFonts w:hint="eastAsia"/>
          <w:lang w:val="en-GB"/>
        </w:rPr>
        <w:t>FIN</w:t>
      </w:r>
      <w:r>
        <w:rPr>
          <w:lang w:val="en-GB"/>
        </w:rPr>
        <w:t>/</w:t>
      </w:r>
      <w:r w:rsidR="006A79D0" w:rsidRPr="006A79D0">
        <w:rPr>
          <w:lang w:val="en-GB"/>
        </w:rPr>
        <w:t>Q</w:t>
      </w:r>
      <w:r>
        <w:rPr>
          <w:lang w:val="en-GB"/>
        </w:rPr>
        <w:t>/</w:t>
      </w:r>
      <w:r w:rsidR="001F40C6">
        <w:rPr>
          <w:rFonts w:hint="eastAsia"/>
          <w:lang w:val="en-GB"/>
        </w:rPr>
        <w:t>6</w:t>
      </w:r>
      <w:r>
        <w:rPr>
          <w:lang w:val="en-GB"/>
        </w:rPr>
        <w:t>/</w:t>
      </w:r>
      <w:proofErr w:type="spellStart"/>
      <w:r w:rsidR="006A79D0" w:rsidRPr="006A79D0">
        <w:rPr>
          <w:lang w:val="en-GB"/>
        </w:rPr>
        <w:t>Add.1</w:t>
      </w:r>
      <w:proofErr w:type="spellEnd"/>
      <w:r>
        <w:rPr>
          <w:rFonts w:hint="eastAsia"/>
          <w:lang w:val="en-GB"/>
        </w:rPr>
        <w:t>)</w:t>
      </w:r>
      <w:r>
        <w:rPr>
          <w:rFonts w:hint="eastAsia"/>
          <w:lang w:val="en-GB"/>
        </w:rPr>
        <w:t>，</w:t>
      </w:r>
      <w:r w:rsidR="006A79D0" w:rsidRPr="006A79D0">
        <w:rPr>
          <w:rFonts w:hint="eastAsia"/>
          <w:lang w:val="en-GB"/>
        </w:rPr>
        <w:t>并辅之以代表团提供的口头答复。</w:t>
      </w:r>
    </w:p>
    <w:p w:rsidR="006A79D0" w:rsidRPr="006A79D0" w:rsidRDefault="006A79D0" w:rsidP="006A79D0">
      <w:pPr>
        <w:pStyle w:val="H1GC"/>
        <w:rPr>
          <w:b/>
          <w:lang w:val="en-GB"/>
        </w:rPr>
      </w:pPr>
      <w:r w:rsidRPr="006A79D0">
        <w:rPr>
          <w:b/>
          <w:lang w:val="en-GB"/>
        </w:rPr>
        <w:tab/>
      </w:r>
      <w:r w:rsidRPr="006A79D0">
        <w:rPr>
          <w:rFonts w:hint="eastAsia"/>
          <w:lang w:val="en-GB"/>
        </w:rPr>
        <w:t>B</w:t>
      </w:r>
      <w:r>
        <w:rPr>
          <w:rFonts w:hint="eastAsia"/>
          <w:lang w:val="en-GB"/>
        </w:rPr>
        <w:t>.</w:t>
      </w:r>
      <w:r>
        <w:rPr>
          <w:rFonts w:hint="eastAsia"/>
          <w:lang w:val="en-GB"/>
        </w:rPr>
        <w:tab/>
      </w:r>
      <w:r w:rsidRPr="006A79D0">
        <w:rPr>
          <w:rFonts w:hint="eastAsia"/>
          <w:lang w:val="en-GB"/>
        </w:rPr>
        <w:t>积极方面</w:t>
      </w:r>
    </w:p>
    <w:p w:rsidR="006A79D0" w:rsidRPr="006A79D0" w:rsidRDefault="00CF7BDD" w:rsidP="005631DB">
      <w:pPr>
        <w:pStyle w:val="SingleTxtGC"/>
        <w:spacing w:after="160"/>
        <w:rPr>
          <w:lang w:val="en-GB"/>
        </w:rPr>
      </w:pPr>
      <w:r>
        <w:rPr>
          <w:lang w:val="en-GB"/>
        </w:rPr>
        <w:t>3.</w:t>
      </w:r>
      <w:r w:rsidR="006A79D0">
        <w:rPr>
          <w:lang w:val="en-GB"/>
        </w:rPr>
        <w:t xml:space="preserve">  </w:t>
      </w:r>
      <w:r w:rsidR="006A79D0" w:rsidRPr="006A79D0">
        <w:rPr>
          <w:rFonts w:hint="eastAsia"/>
          <w:lang w:val="en-GB"/>
        </w:rPr>
        <w:t>委员会欢迎缔约国采取的以下立法和体制步骤</w:t>
      </w:r>
      <w:r>
        <w:rPr>
          <w:rFonts w:hint="eastAsia"/>
          <w:lang w:val="en-GB"/>
        </w:rPr>
        <w:t>：</w:t>
      </w:r>
    </w:p>
    <w:p w:rsidR="006A79D0" w:rsidRPr="006A79D0" w:rsidRDefault="006A79D0" w:rsidP="00804743">
      <w:pPr>
        <w:pStyle w:val="SingleTxtGC"/>
        <w:numPr>
          <w:ilvl w:val="0"/>
          <w:numId w:val="42"/>
        </w:numPr>
        <w:tabs>
          <w:tab w:val="clear" w:pos="431"/>
          <w:tab w:val="clear" w:pos="1134"/>
          <w:tab w:val="clear" w:pos="1565"/>
          <w:tab w:val="clear" w:pos="1985"/>
          <w:tab w:val="clear" w:pos="2427"/>
        </w:tabs>
        <w:spacing w:after="160"/>
        <w:ind w:left="1134" w:firstLine="391"/>
        <w:rPr>
          <w:lang w:val="en-GB"/>
        </w:rPr>
      </w:pPr>
      <w:r w:rsidRPr="006A79D0">
        <w:rPr>
          <w:rFonts w:hint="eastAsia"/>
          <w:lang w:val="en-GB"/>
        </w:rPr>
        <w:t>2010</w:t>
      </w:r>
      <w:r w:rsidRPr="006A79D0">
        <w:rPr>
          <w:rFonts w:hint="eastAsia"/>
          <w:lang w:val="en-GB"/>
        </w:rPr>
        <w:t>年通过《促进移民融合法案》</w:t>
      </w:r>
      <w:r w:rsidR="00CF7BDD">
        <w:rPr>
          <w:rFonts w:hint="eastAsia"/>
          <w:lang w:val="en-GB"/>
        </w:rPr>
        <w:t>(</w:t>
      </w:r>
      <w:r w:rsidRPr="006A79D0">
        <w:rPr>
          <w:rFonts w:hint="eastAsia"/>
          <w:lang w:val="en-GB"/>
        </w:rPr>
        <w:t>《融合法案》</w:t>
      </w:r>
      <w:r w:rsidR="00CF7BDD">
        <w:rPr>
          <w:rFonts w:hint="eastAsia"/>
          <w:lang w:val="en-GB"/>
        </w:rPr>
        <w:t>，</w:t>
      </w:r>
      <w:r w:rsidRPr="006A79D0">
        <w:rPr>
          <w:rFonts w:hint="eastAsia"/>
          <w:lang w:val="en-GB"/>
        </w:rPr>
        <w:t>第</w:t>
      </w:r>
      <w:r w:rsidRPr="006A79D0">
        <w:rPr>
          <w:rFonts w:hint="eastAsia"/>
          <w:lang w:val="en-GB"/>
        </w:rPr>
        <w:t>1386</w:t>
      </w:r>
      <w:r w:rsidR="00CF7BDD">
        <w:rPr>
          <w:rFonts w:hint="eastAsia"/>
          <w:lang w:val="en-GB"/>
        </w:rPr>
        <w:t>/</w:t>
      </w:r>
      <w:r w:rsidRPr="006A79D0">
        <w:rPr>
          <w:rFonts w:hint="eastAsia"/>
          <w:lang w:val="en-GB"/>
        </w:rPr>
        <w:t>2010</w:t>
      </w:r>
      <w:r w:rsidRPr="006A79D0">
        <w:rPr>
          <w:rFonts w:hint="eastAsia"/>
          <w:lang w:val="en-GB"/>
        </w:rPr>
        <w:t>号</w:t>
      </w:r>
      <w:r w:rsidR="00CF7BDD">
        <w:rPr>
          <w:rFonts w:hint="eastAsia"/>
          <w:lang w:val="en-GB"/>
        </w:rPr>
        <w:t>)</w:t>
      </w:r>
      <w:r w:rsidR="00CF7BDD">
        <w:rPr>
          <w:rFonts w:hint="eastAsia"/>
          <w:lang w:val="en-GB"/>
        </w:rPr>
        <w:t>；</w:t>
      </w:r>
    </w:p>
    <w:p w:rsidR="006A79D0" w:rsidRPr="006A79D0" w:rsidRDefault="006A79D0" w:rsidP="00804743">
      <w:pPr>
        <w:pStyle w:val="SingleTxtGC"/>
        <w:numPr>
          <w:ilvl w:val="0"/>
          <w:numId w:val="42"/>
        </w:numPr>
        <w:tabs>
          <w:tab w:val="clear" w:pos="431"/>
          <w:tab w:val="clear" w:pos="1134"/>
          <w:tab w:val="clear" w:pos="1565"/>
          <w:tab w:val="clear" w:pos="1985"/>
          <w:tab w:val="clear" w:pos="2427"/>
        </w:tabs>
        <w:spacing w:after="160"/>
        <w:ind w:left="1134" w:firstLine="391"/>
        <w:rPr>
          <w:lang w:val="en-GB"/>
        </w:rPr>
      </w:pPr>
      <w:r w:rsidRPr="006A79D0">
        <w:rPr>
          <w:rFonts w:hint="eastAsia"/>
          <w:lang w:val="en-GB"/>
        </w:rPr>
        <w:t>2011</w:t>
      </w:r>
      <w:r w:rsidRPr="006A79D0">
        <w:rPr>
          <w:rFonts w:hint="eastAsia"/>
          <w:lang w:val="en-GB"/>
        </w:rPr>
        <w:t>年通过《国际保护寻求者接待法案》</w:t>
      </w:r>
      <w:r w:rsidR="00CF7BDD">
        <w:rPr>
          <w:rFonts w:hint="eastAsia"/>
          <w:lang w:val="en-GB"/>
        </w:rPr>
        <w:t>(</w:t>
      </w:r>
      <w:r w:rsidRPr="006A79D0">
        <w:rPr>
          <w:rFonts w:hint="eastAsia"/>
          <w:lang w:val="en-GB"/>
        </w:rPr>
        <w:t>《接待法案》</w:t>
      </w:r>
      <w:r w:rsidR="00CF7BDD">
        <w:rPr>
          <w:rFonts w:hint="eastAsia"/>
          <w:lang w:val="en-GB"/>
        </w:rPr>
        <w:t>，</w:t>
      </w:r>
      <w:r w:rsidRPr="006A79D0">
        <w:rPr>
          <w:rFonts w:hint="eastAsia"/>
          <w:lang w:val="en-GB"/>
        </w:rPr>
        <w:t>第</w:t>
      </w:r>
      <w:r w:rsidRPr="006A79D0">
        <w:rPr>
          <w:rFonts w:hint="eastAsia"/>
          <w:lang w:val="en-GB"/>
        </w:rPr>
        <w:t>746</w:t>
      </w:r>
      <w:r w:rsidR="00CF7BDD">
        <w:rPr>
          <w:rFonts w:hint="eastAsia"/>
          <w:lang w:val="en-GB"/>
        </w:rPr>
        <w:t>/</w:t>
      </w:r>
      <w:r w:rsidRPr="006A79D0">
        <w:rPr>
          <w:rFonts w:hint="eastAsia"/>
          <w:lang w:val="en-GB"/>
        </w:rPr>
        <w:t>2011</w:t>
      </w:r>
      <w:r w:rsidRPr="006A79D0">
        <w:rPr>
          <w:rFonts w:hint="eastAsia"/>
          <w:lang w:val="en-GB"/>
        </w:rPr>
        <w:t>号</w:t>
      </w:r>
      <w:r w:rsidR="00CF7BDD">
        <w:rPr>
          <w:rFonts w:hint="eastAsia"/>
          <w:lang w:val="en-GB"/>
        </w:rPr>
        <w:t>)</w:t>
      </w:r>
      <w:r w:rsidR="00CF7BDD">
        <w:rPr>
          <w:rFonts w:hint="eastAsia"/>
          <w:lang w:val="en-GB"/>
        </w:rPr>
        <w:t>；</w:t>
      </w:r>
    </w:p>
    <w:p w:rsidR="006A79D0" w:rsidRPr="006A79D0" w:rsidRDefault="006A79D0" w:rsidP="00804743">
      <w:pPr>
        <w:pStyle w:val="SingleTxtGC"/>
        <w:numPr>
          <w:ilvl w:val="0"/>
          <w:numId w:val="42"/>
        </w:numPr>
        <w:tabs>
          <w:tab w:val="clear" w:pos="431"/>
          <w:tab w:val="clear" w:pos="1134"/>
          <w:tab w:val="clear" w:pos="1565"/>
          <w:tab w:val="clear" w:pos="1985"/>
          <w:tab w:val="clear" w:pos="2427"/>
        </w:tabs>
        <w:spacing w:after="160"/>
        <w:ind w:left="1134" w:firstLine="391"/>
        <w:rPr>
          <w:lang w:val="en-GB"/>
        </w:rPr>
      </w:pPr>
      <w:r w:rsidRPr="006A79D0">
        <w:rPr>
          <w:rFonts w:hint="eastAsia"/>
          <w:lang w:val="en-GB"/>
        </w:rPr>
        <w:t>2012</w:t>
      </w:r>
      <w:r w:rsidRPr="006A79D0">
        <w:rPr>
          <w:rFonts w:hint="eastAsia"/>
          <w:lang w:val="en-GB"/>
        </w:rPr>
        <w:t>年通过第一个《基本权利和人权国家行动计划》</w:t>
      </w:r>
      <w:r w:rsidR="00CF7BDD">
        <w:rPr>
          <w:rFonts w:hint="eastAsia"/>
          <w:lang w:val="en-GB"/>
        </w:rPr>
        <w:t>；</w:t>
      </w:r>
    </w:p>
    <w:p w:rsidR="006A79D0" w:rsidRPr="006A79D0" w:rsidRDefault="006A79D0" w:rsidP="00804743">
      <w:pPr>
        <w:pStyle w:val="SingleTxtGC"/>
        <w:numPr>
          <w:ilvl w:val="0"/>
          <w:numId w:val="42"/>
        </w:numPr>
        <w:tabs>
          <w:tab w:val="clear" w:pos="431"/>
          <w:tab w:val="clear" w:pos="1134"/>
          <w:tab w:val="clear" w:pos="1565"/>
          <w:tab w:val="clear" w:pos="1985"/>
          <w:tab w:val="clear" w:pos="2427"/>
        </w:tabs>
        <w:spacing w:after="160"/>
        <w:ind w:left="1134" w:firstLine="391"/>
        <w:rPr>
          <w:lang w:val="en-GB"/>
        </w:rPr>
      </w:pPr>
      <w:r w:rsidRPr="006A79D0">
        <w:rPr>
          <w:rFonts w:hint="eastAsia"/>
          <w:lang w:val="en-GB"/>
        </w:rPr>
        <w:t>修订《刑法》</w:t>
      </w:r>
      <w:r w:rsidR="00CF7BDD">
        <w:rPr>
          <w:rFonts w:hint="eastAsia"/>
          <w:lang w:val="en-GB"/>
        </w:rPr>
        <w:t>(</w:t>
      </w:r>
      <w:r w:rsidRPr="006A79D0">
        <w:rPr>
          <w:rFonts w:hint="eastAsia"/>
          <w:lang w:val="en-GB"/>
        </w:rPr>
        <w:t>第</w:t>
      </w:r>
      <w:r w:rsidRPr="006A79D0">
        <w:rPr>
          <w:rFonts w:hint="eastAsia"/>
          <w:lang w:val="en-GB"/>
        </w:rPr>
        <w:t>511</w:t>
      </w:r>
      <w:r w:rsidR="00CF7BDD">
        <w:rPr>
          <w:rFonts w:hint="eastAsia"/>
          <w:lang w:val="en-GB"/>
        </w:rPr>
        <w:t>/</w:t>
      </w:r>
      <w:r w:rsidRPr="006A79D0">
        <w:rPr>
          <w:rFonts w:hint="eastAsia"/>
          <w:lang w:val="en-GB"/>
        </w:rPr>
        <w:t>2011</w:t>
      </w:r>
      <w:r w:rsidRPr="006A79D0">
        <w:rPr>
          <w:rFonts w:hint="eastAsia"/>
          <w:lang w:val="en-GB"/>
        </w:rPr>
        <w:t>号</w:t>
      </w:r>
      <w:r w:rsidR="00CF7BDD">
        <w:rPr>
          <w:rFonts w:hint="eastAsia"/>
          <w:lang w:val="en-GB"/>
        </w:rPr>
        <w:t>)</w:t>
      </w:r>
      <w:r w:rsidR="00CF7BDD">
        <w:rPr>
          <w:rFonts w:hint="eastAsia"/>
          <w:lang w:val="en-GB"/>
        </w:rPr>
        <w:t>，</w:t>
      </w:r>
      <w:r w:rsidRPr="006A79D0">
        <w:rPr>
          <w:rFonts w:hint="eastAsia"/>
          <w:lang w:val="en-GB"/>
        </w:rPr>
        <w:t>于</w:t>
      </w:r>
      <w:r w:rsidRPr="006A79D0">
        <w:rPr>
          <w:rFonts w:hint="eastAsia"/>
          <w:lang w:val="en-GB"/>
        </w:rPr>
        <w:t>2011</w:t>
      </w:r>
      <w:r w:rsidRPr="006A79D0">
        <w:rPr>
          <w:rFonts w:hint="eastAsia"/>
          <w:lang w:val="en-GB"/>
        </w:rPr>
        <w:t>年</w:t>
      </w:r>
      <w:r w:rsidRPr="006A79D0">
        <w:rPr>
          <w:rFonts w:hint="eastAsia"/>
          <w:lang w:val="en-GB"/>
        </w:rPr>
        <w:t>6</w:t>
      </w:r>
      <w:r w:rsidRPr="006A79D0">
        <w:rPr>
          <w:rFonts w:hint="eastAsia"/>
          <w:lang w:val="en-GB"/>
        </w:rPr>
        <w:t>月生效</w:t>
      </w:r>
      <w:r w:rsidR="00CF7BDD">
        <w:rPr>
          <w:rFonts w:hint="eastAsia"/>
          <w:lang w:val="en-GB"/>
        </w:rPr>
        <w:t>；</w:t>
      </w:r>
      <w:r w:rsidRPr="006A79D0">
        <w:rPr>
          <w:rFonts w:hint="eastAsia"/>
          <w:lang w:val="en-GB"/>
        </w:rPr>
        <w:t>以及</w:t>
      </w:r>
    </w:p>
    <w:p w:rsidR="006A79D0" w:rsidRPr="006A79D0" w:rsidRDefault="006A79D0" w:rsidP="00804743">
      <w:pPr>
        <w:pStyle w:val="SingleTxtGC"/>
        <w:numPr>
          <w:ilvl w:val="0"/>
          <w:numId w:val="42"/>
        </w:numPr>
        <w:tabs>
          <w:tab w:val="clear" w:pos="431"/>
          <w:tab w:val="clear" w:pos="1134"/>
          <w:tab w:val="clear" w:pos="1565"/>
          <w:tab w:val="clear" w:pos="1985"/>
          <w:tab w:val="clear" w:pos="2427"/>
        </w:tabs>
        <w:spacing w:after="160"/>
        <w:ind w:left="1134" w:firstLine="391"/>
        <w:rPr>
          <w:lang w:val="en-GB"/>
        </w:rPr>
      </w:pPr>
      <w:r w:rsidRPr="006A79D0">
        <w:rPr>
          <w:rFonts w:hint="eastAsia"/>
          <w:lang w:val="en-GB"/>
        </w:rPr>
        <w:t>修订《外国人法》</w:t>
      </w:r>
      <w:r w:rsidR="00CF7BDD">
        <w:rPr>
          <w:rFonts w:hint="eastAsia"/>
          <w:lang w:val="en-GB"/>
        </w:rPr>
        <w:t>，</w:t>
      </w:r>
      <w:r w:rsidRPr="006A79D0">
        <w:rPr>
          <w:rFonts w:hint="eastAsia"/>
          <w:lang w:val="en-GB"/>
        </w:rPr>
        <w:t>于</w:t>
      </w:r>
      <w:r w:rsidRPr="006A79D0">
        <w:rPr>
          <w:rFonts w:hint="eastAsia"/>
          <w:lang w:val="en-GB"/>
        </w:rPr>
        <w:t>2010</w:t>
      </w:r>
      <w:r w:rsidRPr="006A79D0">
        <w:rPr>
          <w:rFonts w:hint="eastAsia"/>
          <w:lang w:val="en-GB"/>
        </w:rPr>
        <w:t>年</w:t>
      </w:r>
      <w:r w:rsidRPr="006A79D0">
        <w:rPr>
          <w:rFonts w:hint="eastAsia"/>
          <w:lang w:val="en-GB"/>
        </w:rPr>
        <w:t>8</w:t>
      </w:r>
      <w:r w:rsidRPr="006A79D0">
        <w:rPr>
          <w:rFonts w:hint="eastAsia"/>
          <w:lang w:val="en-GB"/>
        </w:rPr>
        <w:t>月生效。</w:t>
      </w:r>
    </w:p>
    <w:p w:rsidR="006A79D0" w:rsidRPr="006A79D0" w:rsidRDefault="00CF7BDD" w:rsidP="00CF7BDD">
      <w:pPr>
        <w:pStyle w:val="H1GC"/>
        <w:rPr>
          <w:lang w:val="en-GB"/>
        </w:rPr>
      </w:pPr>
      <w:r>
        <w:rPr>
          <w:rFonts w:hint="eastAsia"/>
          <w:lang w:val="en-GB"/>
        </w:rPr>
        <w:tab/>
        <w:t>C.</w:t>
      </w:r>
      <w:r>
        <w:rPr>
          <w:rFonts w:hint="eastAsia"/>
          <w:lang w:val="en-GB"/>
        </w:rPr>
        <w:tab/>
      </w:r>
      <w:r w:rsidR="006A79D0" w:rsidRPr="006A79D0">
        <w:rPr>
          <w:rFonts w:hint="eastAsia"/>
          <w:lang w:val="en-GB"/>
        </w:rPr>
        <w:t>主要关注问题和建议</w:t>
      </w:r>
    </w:p>
    <w:p w:rsidR="006A79D0" w:rsidRPr="006A79D0" w:rsidRDefault="00CF7BDD" w:rsidP="009B04C5">
      <w:pPr>
        <w:pStyle w:val="SingleTxtGC"/>
      </w:pPr>
      <w:r>
        <w:t>4.</w:t>
      </w:r>
      <w:r w:rsidR="006A79D0">
        <w:t xml:space="preserve">  </w:t>
      </w:r>
      <w:r w:rsidR="006A79D0" w:rsidRPr="006A79D0">
        <w:rPr>
          <w:rFonts w:hint="eastAsia"/>
        </w:rPr>
        <w:t>委员会感到遗憾的是</w:t>
      </w:r>
      <w:r>
        <w:rPr>
          <w:rFonts w:hint="eastAsia"/>
        </w:rPr>
        <w:t>，</w:t>
      </w:r>
      <w:r w:rsidR="006A79D0" w:rsidRPr="006A79D0">
        <w:rPr>
          <w:rFonts w:hint="eastAsia"/>
        </w:rPr>
        <w:t>缔约国维持其保留</w:t>
      </w:r>
      <w:r>
        <w:rPr>
          <w:rFonts w:hint="eastAsia"/>
        </w:rPr>
        <w:t>，</w:t>
      </w:r>
      <w:r w:rsidR="006A79D0" w:rsidRPr="006A79D0">
        <w:rPr>
          <w:rFonts w:hint="eastAsia"/>
        </w:rPr>
        <w:t>特别是对《公约》第</w:t>
      </w:r>
      <w:r w:rsidR="006A79D0" w:rsidRPr="006A79D0">
        <w:rPr>
          <w:rFonts w:hint="eastAsia"/>
        </w:rPr>
        <w:t>14</w:t>
      </w:r>
      <w:r w:rsidR="006A79D0" w:rsidRPr="006A79D0">
        <w:rPr>
          <w:rFonts w:hint="eastAsia"/>
        </w:rPr>
        <w:t>条第</w:t>
      </w:r>
      <w:r w:rsidR="006A79D0" w:rsidRPr="006A79D0">
        <w:rPr>
          <w:rFonts w:hint="eastAsia"/>
        </w:rPr>
        <w:t>7</w:t>
      </w:r>
      <w:r w:rsidR="006A79D0" w:rsidRPr="006A79D0">
        <w:rPr>
          <w:rFonts w:hint="eastAsia"/>
        </w:rPr>
        <w:t>款、第</w:t>
      </w:r>
      <w:r w:rsidR="006A79D0" w:rsidRPr="006A79D0">
        <w:rPr>
          <w:rFonts w:hint="eastAsia"/>
        </w:rPr>
        <w:t>20</w:t>
      </w:r>
      <w:r w:rsidR="006A79D0" w:rsidRPr="006A79D0">
        <w:rPr>
          <w:rFonts w:hint="eastAsia"/>
        </w:rPr>
        <w:t>条第</w:t>
      </w:r>
      <w:r w:rsidR="006A79D0" w:rsidRPr="006A79D0">
        <w:rPr>
          <w:rFonts w:hint="eastAsia"/>
        </w:rPr>
        <w:t>1</w:t>
      </w:r>
      <w:r w:rsidR="006A79D0" w:rsidRPr="006A79D0">
        <w:rPr>
          <w:rFonts w:hint="eastAsia"/>
        </w:rPr>
        <w:t>款的保留</w:t>
      </w:r>
      <w:r>
        <w:rPr>
          <w:rFonts w:hint="eastAsia"/>
        </w:rPr>
        <w:t>，</w:t>
      </w:r>
      <w:r w:rsidR="006A79D0" w:rsidRPr="006A79D0">
        <w:rPr>
          <w:rFonts w:hint="eastAsia"/>
        </w:rPr>
        <w:t>根据委员会对上述条款的解释</w:t>
      </w:r>
      <w:r>
        <w:rPr>
          <w:rFonts w:hint="eastAsia"/>
        </w:rPr>
        <w:t>，</w:t>
      </w:r>
      <w:r w:rsidR="006A79D0" w:rsidRPr="006A79D0">
        <w:rPr>
          <w:rFonts w:hint="eastAsia"/>
        </w:rPr>
        <w:t>委员会认为这些保留并无依据</w:t>
      </w:r>
      <w:r>
        <w:rPr>
          <w:rFonts w:hint="eastAsia"/>
        </w:rPr>
        <w:t>(</w:t>
      </w:r>
      <w:r w:rsidR="006A79D0" w:rsidRPr="006A79D0">
        <w:rPr>
          <w:rFonts w:hint="eastAsia"/>
        </w:rPr>
        <w:t>第</w:t>
      </w:r>
      <w:r w:rsidR="006A79D0" w:rsidRPr="006A79D0">
        <w:rPr>
          <w:rFonts w:hint="eastAsia"/>
        </w:rPr>
        <w:t>2</w:t>
      </w:r>
      <w:r w:rsidR="006A79D0" w:rsidRPr="006A79D0">
        <w:rPr>
          <w:rFonts w:hint="eastAsia"/>
        </w:rPr>
        <w:t>条</w:t>
      </w:r>
      <w:r>
        <w:rPr>
          <w:rFonts w:hint="eastAsia"/>
        </w:rPr>
        <w:t>)</w:t>
      </w:r>
      <w:r w:rsidR="006A79D0" w:rsidRPr="006A79D0">
        <w:rPr>
          <w:rFonts w:hint="eastAsia"/>
        </w:rPr>
        <w:t>。</w:t>
      </w:r>
    </w:p>
    <w:p w:rsidR="006A79D0" w:rsidRPr="00CF7BDD" w:rsidRDefault="006A79D0" w:rsidP="009B04C5">
      <w:pPr>
        <w:pStyle w:val="SingleTxtGC"/>
        <w:rPr>
          <w:rFonts w:eastAsia="SimHei"/>
          <w:b/>
          <w:lang w:val="en-GB"/>
        </w:rPr>
      </w:pPr>
      <w:r w:rsidRPr="00CF7BDD">
        <w:rPr>
          <w:rFonts w:eastAsia="SimHei" w:hint="eastAsia"/>
          <w:lang w:val="en-GB"/>
        </w:rPr>
        <w:t>缔约国应不断审查其对《公约》的保留</w:t>
      </w:r>
      <w:r w:rsidR="00CF7BDD">
        <w:rPr>
          <w:rFonts w:eastAsia="SimHei" w:hint="eastAsia"/>
          <w:lang w:val="en-GB"/>
        </w:rPr>
        <w:t>，</w:t>
      </w:r>
      <w:r w:rsidRPr="00CF7BDD">
        <w:rPr>
          <w:rFonts w:eastAsia="SimHei" w:hint="eastAsia"/>
          <w:lang w:val="en-GB"/>
        </w:rPr>
        <w:t>并考虑全部或部分撤回这些保留。</w:t>
      </w:r>
    </w:p>
    <w:p w:rsidR="006A79D0" w:rsidRPr="009B04C5" w:rsidRDefault="00CF7BDD" w:rsidP="009B04C5">
      <w:pPr>
        <w:pStyle w:val="SingleTxtGC"/>
        <w:rPr>
          <w:spacing w:val="-4"/>
        </w:rPr>
      </w:pPr>
      <w:r>
        <w:rPr>
          <w:lang w:val="en-GB"/>
        </w:rPr>
        <w:t>5.</w:t>
      </w:r>
      <w:r w:rsidR="006A79D0" w:rsidRPr="009B04C5">
        <w:rPr>
          <w:spacing w:val="-4"/>
          <w:lang w:val="en-GB"/>
        </w:rPr>
        <w:t xml:space="preserve">  </w:t>
      </w:r>
      <w:r w:rsidR="006A79D0" w:rsidRPr="009B04C5">
        <w:rPr>
          <w:rFonts w:hint="eastAsia"/>
          <w:spacing w:val="-4"/>
        </w:rPr>
        <w:t>委</w:t>
      </w:r>
      <w:r w:rsidR="006A79D0" w:rsidRPr="009B04C5">
        <w:rPr>
          <w:rFonts w:hint="eastAsia"/>
        </w:rPr>
        <w:t>员会虽然注意到缔约国已将《公约》纳入国内法律</w:t>
      </w:r>
      <w:r w:rsidRPr="009B04C5">
        <w:rPr>
          <w:rFonts w:hint="eastAsia"/>
        </w:rPr>
        <w:t>，</w:t>
      </w:r>
      <w:r w:rsidR="006A79D0" w:rsidRPr="009B04C5">
        <w:rPr>
          <w:rFonts w:hint="eastAsia"/>
        </w:rPr>
        <w:t>但关注的是</w:t>
      </w:r>
      <w:r w:rsidRPr="009B04C5">
        <w:rPr>
          <w:rFonts w:hint="eastAsia"/>
        </w:rPr>
        <w:t>，</w:t>
      </w:r>
      <w:r w:rsidR="006A79D0" w:rsidRPr="009B04C5">
        <w:rPr>
          <w:rFonts w:hint="eastAsia"/>
        </w:rPr>
        <w:t>自审</w:t>
      </w:r>
      <w:r w:rsidR="006A79D0" w:rsidRPr="009B04C5">
        <w:rPr>
          <w:rFonts w:hint="eastAsia"/>
          <w:spacing w:val="-4"/>
        </w:rPr>
        <w:t>议缔约国的上次报告以来</w:t>
      </w:r>
      <w:r w:rsidRPr="009B04C5">
        <w:rPr>
          <w:rFonts w:hint="eastAsia"/>
          <w:spacing w:val="-4"/>
        </w:rPr>
        <w:t>，</w:t>
      </w:r>
      <w:r w:rsidR="006A79D0" w:rsidRPr="009B04C5">
        <w:rPr>
          <w:rFonts w:hint="eastAsia"/>
          <w:spacing w:val="-4"/>
        </w:rPr>
        <w:t>国</w:t>
      </w:r>
      <w:r w:rsidR="006A79D0" w:rsidRPr="009B04C5">
        <w:rPr>
          <w:rFonts w:hint="eastAsia"/>
        </w:rPr>
        <w:t>家法院仅在少数案件中援引《公约》的</w:t>
      </w:r>
      <w:r w:rsidR="006A79D0" w:rsidRPr="009B04C5">
        <w:rPr>
          <w:rFonts w:hint="eastAsia"/>
          <w:spacing w:val="-4"/>
        </w:rPr>
        <w:t>规定</w:t>
      </w:r>
      <w:r w:rsidRPr="009B04C5">
        <w:rPr>
          <w:rFonts w:hint="eastAsia"/>
          <w:spacing w:val="-4"/>
        </w:rPr>
        <w:t>(</w:t>
      </w:r>
      <w:r w:rsidR="006A79D0" w:rsidRPr="009B04C5">
        <w:rPr>
          <w:rFonts w:hint="eastAsia"/>
          <w:spacing w:val="-4"/>
        </w:rPr>
        <w:t>第</w:t>
      </w:r>
      <w:r w:rsidR="006A79D0" w:rsidRPr="009B04C5">
        <w:rPr>
          <w:rFonts w:hint="eastAsia"/>
          <w:spacing w:val="-4"/>
        </w:rPr>
        <w:t>2</w:t>
      </w:r>
      <w:r w:rsidR="006A79D0" w:rsidRPr="009B04C5">
        <w:rPr>
          <w:rFonts w:hint="eastAsia"/>
          <w:spacing w:val="-4"/>
        </w:rPr>
        <w:t>条</w:t>
      </w:r>
      <w:r w:rsidRPr="009B04C5">
        <w:rPr>
          <w:rFonts w:hint="eastAsia"/>
          <w:spacing w:val="-4"/>
        </w:rPr>
        <w:t>)</w:t>
      </w:r>
      <w:r w:rsidR="006A79D0" w:rsidRPr="009B04C5">
        <w:rPr>
          <w:rFonts w:hint="eastAsia"/>
          <w:spacing w:val="-4"/>
        </w:rPr>
        <w:t>。</w:t>
      </w:r>
    </w:p>
    <w:p w:rsidR="006A79D0" w:rsidRPr="009B04C5" w:rsidRDefault="006A79D0" w:rsidP="009B04C5">
      <w:pPr>
        <w:pStyle w:val="SingleTxtGC"/>
        <w:rPr>
          <w:rFonts w:eastAsia="SimHei"/>
          <w:lang w:val="en-GB"/>
        </w:rPr>
      </w:pPr>
      <w:r w:rsidRPr="009B04C5">
        <w:rPr>
          <w:rFonts w:eastAsia="SimHei" w:hint="eastAsia"/>
          <w:lang w:val="en-GB"/>
        </w:rPr>
        <w:t>缔约国应采取适当措</w:t>
      </w:r>
      <w:r w:rsidRPr="009B04C5">
        <w:rPr>
          <w:rFonts w:eastAsia="SimHei" w:hint="eastAsia"/>
          <w:spacing w:val="-4"/>
          <w:lang w:val="en-GB"/>
        </w:rPr>
        <w:t>施</w:t>
      </w:r>
      <w:r w:rsidR="00CF7BDD" w:rsidRPr="009B04C5">
        <w:rPr>
          <w:rFonts w:eastAsia="SimHei" w:hint="eastAsia"/>
          <w:spacing w:val="-4"/>
          <w:lang w:val="en-GB"/>
        </w:rPr>
        <w:t>，</w:t>
      </w:r>
      <w:r w:rsidRPr="009B04C5">
        <w:rPr>
          <w:rFonts w:eastAsia="SimHei" w:hint="eastAsia"/>
          <w:spacing w:val="-4"/>
          <w:lang w:val="en-GB"/>
        </w:rPr>
        <w:t>提高法官、律师和检察官对《公约》的认识</w:t>
      </w:r>
      <w:r w:rsidR="00CF7BDD" w:rsidRPr="009B04C5">
        <w:rPr>
          <w:rFonts w:eastAsia="SimHei" w:hint="eastAsia"/>
          <w:spacing w:val="-4"/>
          <w:lang w:val="en-GB"/>
        </w:rPr>
        <w:t>，</w:t>
      </w:r>
      <w:r w:rsidRPr="009B04C5">
        <w:rPr>
          <w:rFonts w:eastAsia="SimHei" w:hint="eastAsia"/>
          <w:spacing w:val="-4"/>
          <w:lang w:val="en-GB"/>
        </w:rPr>
        <w:t>确保</w:t>
      </w:r>
      <w:r w:rsidRPr="009B04C5">
        <w:rPr>
          <w:rFonts w:eastAsia="SimHei" w:hint="eastAsia"/>
          <w:lang w:val="en-GB"/>
        </w:rPr>
        <w:t>国家法院考虑其规定。它也应在其下次定期报告中纳入国内法院适用《公约》的实例。</w:t>
      </w:r>
    </w:p>
    <w:p w:rsidR="006A79D0" w:rsidRPr="006A79D0" w:rsidRDefault="00CF7BDD" w:rsidP="009B04C5">
      <w:pPr>
        <w:pStyle w:val="SingleTxtGC"/>
        <w:rPr>
          <w:lang w:val="en-GB"/>
        </w:rPr>
      </w:pPr>
      <w:r>
        <w:rPr>
          <w:lang w:val="en-GB"/>
        </w:rPr>
        <w:t>6.</w:t>
      </w:r>
      <w:r w:rsidR="006A79D0">
        <w:rPr>
          <w:lang w:val="en-GB"/>
        </w:rPr>
        <w:t xml:space="preserve">  </w:t>
      </w:r>
      <w:r w:rsidR="006A79D0" w:rsidRPr="006A79D0">
        <w:rPr>
          <w:rFonts w:hint="eastAsia"/>
        </w:rPr>
        <w:t>委员会虽然赞赏正在改革缔约国的不歧视立法</w:t>
      </w:r>
      <w:r>
        <w:rPr>
          <w:rFonts w:hint="eastAsia"/>
        </w:rPr>
        <w:t>，</w:t>
      </w:r>
      <w:r w:rsidR="006A79D0" w:rsidRPr="006A79D0">
        <w:rPr>
          <w:rFonts w:hint="eastAsia"/>
        </w:rPr>
        <w:t>但仍然关注持续存在基于性别的工资差距及因怀孕和分娩而解雇妇女</w:t>
      </w:r>
      <w:r>
        <w:rPr>
          <w:rFonts w:hint="eastAsia"/>
        </w:rPr>
        <w:t>(</w:t>
      </w:r>
      <w:r w:rsidR="006A79D0" w:rsidRPr="006A79D0">
        <w:rPr>
          <w:rFonts w:hint="eastAsia"/>
        </w:rPr>
        <w:t>第</w:t>
      </w:r>
      <w:r w:rsidR="006A79D0" w:rsidRPr="006A79D0">
        <w:rPr>
          <w:rFonts w:hint="eastAsia"/>
        </w:rPr>
        <w:t>3</w:t>
      </w:r>
      <w:r w:rsidR="006A79D0" w:rsidRPr="006A79D0">
        <w:rPr>
          <w:rFonts w:hint="eastAsia"/>
        </w:rPr>
        <w:t>条和第</w:t>
      </w:r>
      <w:r w:rsidR="006A79D0" w:rsidRPr="006A79D0">
        <w:rPr>
          <w:rFonts w:hint="eastAsia"/>
        </w:rPr>
        <w:t>26</w:t>
      </w:r>
      <w:r w:rsidR="006A79D0" w:rsidRPr="006A79D0">
        <w:rPr>
          <w:rFonts w:hint="eastAsia"/>
        </w:rPr>
        <w:t>条</w:t>
      </w:r>
      <w:r>
        <w:rPr>
          <w:rFonts w:hint="eastAsia"/>
        </w:rPr>
        <w:t>)</w:t>
      </w:r>
      <w:r w:rsidR="006A79D0" w:rsidRPr="006A79D0">
        <w:rPr>
          <w:rFonts w:hint="eastAsia"/>
        </w:rPr>
        <w:t>。</w:t>
      </w:r>
    </w:p>
    <w:p w:rsidR="006A79D0" w:rsidRPr="00CF7BDD" w:rsidRDefault="006A79D0" w:rsidP="009B04C5">
      <w:pPr>
        <w:pStyle w:val="SingleTxtGC"/>
        <w:rPr>
          <w:rFonts w:eastAsia="SimHei" w:hint="eastAsia"/>
          <w:lang w:val="en-GB"/>
        </w:rPr>
      </w:pPr>
      <w:r w:rsidRPr="00CF7BDD">
        <w:rPr>
          <w:rFonts w:eastAsia="SimHei" w:hint="eastAsia"/>
          <w:lang w:val="en-GB"/>
        </w:rPr>
        <w:t>缔约国应继续并加强其措施</w:t>
      </w:r>
      <w:r w:rsidR="00CF7BDD">
        <w:rPr>
          <w:rFonts w:eastAsia="SimHei" w:hint="eastAsia"/>
          <w:lang w:val="en-GB"/>
        </w:rPr>
        <w:t>，</w:t>
      </w:r>
      <w:r w:rsidRPr="00CF7BDD">
        <w:rPr>
          <w:rFonts w:eastAsia="SimHei" w:hint="eastAsia"/>
          <w:lang w:val="en-GB"/>
        </w:rPr>
        <w:t>通过立法和政策手段</w:t>
      </w:r>
      <w:r w:rsidR="00CF7BDD">
        <w:rPr>
          <w:rFonts w:eastAsia="SimHei" w:hint="eastAsia"/>
          <w:lang w:val="en-GB"/>
        </w:rPr>
        <w:t>，</w:t>
      </w:r>
      <w:r w:rsidRPr="00CF7BDD">
        <w:rPr>
          <w:rFonts w:eastAsia="SimHei" w:hint="eastAsia"/>
          <w:lang w:val="en-GB"/>
        </w:rPr>
        <w:t>确保在劳动市场上女子事实上与男子平等。缔约国应澄清是否有对解雇怀孕和分娩妇女的做法进行处罚的任何规定。</w:t>
      </w:r>
    </w:p>
    <w:p w:rsidR="006A79D0" w:rsidRPr="006A79D0" w:rsidRDefault="00CF7BDD" w:rsidP="009B04C5">
      <w:pPr>
        <w:pStyle w:val="SingleTxtGC"/>
        <w:rPr>
          <w:lang w:val="en-GB"/>
        </w:rPr>
      </w:pPr>
      <w:r>
        <w:rPr>
          <w:lang w:val="en-GB"/>
        </w:rPr>
        <w:t>7.</w:t>
      </w:r>
      <w:r w:rsidR="006A79D0">
        <w:rPr>
          <w:lang w:val="en-GB"/>
        </w:rPr>
        <w:t xml:space="preserve">  </w:t>
      </w:r>
      <w:r w:rsidR="006A79D0" w:rsidRPr="006A79D0">
        <w:rPr>
          <w:rFonts w:hint="eastAsia"/>
        </w:rPr>
        <w:t>委员会虽然注意到缔约国为打击侵害妇女的暴力行为所作的努力</w:t>
      </w:r>
      <w:r>
        <w:rPr>
          <w:rFonts w:hint="eastAsia"/>
        </w:rPr>
        <w:t>，</w:t>
      </w:r>
      <w:r w:rsidR="006A79D0" w:rsidRPr="006A79D0">
        <w:rPr>
          <w:rFonts w:hint="eastAsia"/>
        </w:rPr>
        <w:t>包括</w:t>
      </w:r>
      <w:r w:rsidR="006A79D0" w:rsidRPr="006A79D0">
        <w:t>2010-2015</w:t>
      </w:r>
      <w:r w:rsidR="006A79D0" w:rsidRPr="006A79D0">
        <w:rPr>
          <w:rFonts w:hint="eastAsia"/>
        </w:rPr>
        <w:t>减少暴力侵害妇女行动计划</w:t>
      </w:r>
      <w:r>
        <w:rPr>
          <w:rFonts w:hint="eastAsia"/>
        </w:rPr>
        <w:t>，</w:t>
      </w:r>
      <w:r w:rsidR="006A79D0" w:rsidRPr="006A79D0">
        <w:rPr>
          <w:rFonts w:hint="eastAsia"/>
        </w:rPr>
        <w:t>但仍然关注基于性别的暴力行为特别是强奸的报道</w:t>
      </w:r>
      <w:r>
        <w:rPr>
          <w:rFonts w:hint="eastAsia"/>
        </w:rPr>
        <w:t>，</w:t>
      </w:r>
      <w:r w:rsidR="006A79D0" w:rsidRPr="006A79D0">
        <w:rPr>
          <w:rFonts w:hint="eastAsia"/>
        </w:rPr>
        <w:t>受害者往往不举报这种暴力行为</w:t>
      </w:r>
      <w:r>
        <w:rPr>
          <w:rFonts w:hint="eastAsia"/>
        </w:rPr>
        <w:t>，</w:t>
      </w:r>
      <w:r w:rsidR="006A79D0" w:rsidRPr="006A79D0">
        <w:rPr>
          <w:rFonts w:hint="eastAsia"/>
        </w:rPr>
        <w:t>因此当局未予调查、起诉或惩罚。委员会感到遗憾的是</w:t>
      </w:r>
      <w:r>
        <w:rPr>
          <w:rFonts w:hint="eastAsia"/>
        </w:rPr>
        <w:t>，</w:t>
      </w:r>
      <w:r w:rsidR="006A79D0" w:rsidRPr="006A79D0">
        <w:rPr>
          <w:rFonts w:hint="eastAsia"/>
        </w:rPr>
        <w:t>提供服务</w:t>
      </w:r>
      <w:r>
        <w:rPr>
          <w:rFonts w:hint="eastAsia"/>
        </w:rPr>
        <w:t>(</w:t>
      </w:r>
      <w:r w:rsidR="006A79D0" w:rsidRPr="006A79D0">
        <w:rPr>
          <w:rFonts w:hint="eastAsia"/>
        </w:rPr>
        <w:t>包括庇护所的数量</w:t>
      </w:r>
      <w:r>
        <w:rPr>
          <w:rFonts w:hint="eastAsia"/>
        </w:rPr>
        <w:t>)</w:t>
      </w:r>
      <w:r w:rsidR="006A79D0" w:rsidRPr="006A79D0">
        <w:rPr>
          <w:rFonts w:hint="eastAsia"/>
        </w:rPr>
        <w:t>不够</w:t>
      </w:r>
      <w:r>
        <w:rPr>
          <w:rFonts w:hint="eastAsia"/>
        </w:rPr>
        <w:t>，</w:t>
      </w:r>
      <w:r w:rsidR="006A79D0" w:rsidRPr="006A79D0">
        <w:rPr>
          <w:rFonts w:hint="eastAsia"/>
        </w:rPr>
        <w:t>不足以保护暴力行为的女性受害者</w:t>
      </w:r>
      <w:r>
        <w:rPr>
          <w:rFonts w:hint="eastAsia"/>
        </w:rPr>
        <w:t>(</w:t>
      </w:r>
      <w:r w:rsidR="006A79D0" w:rsidRPr="006A79D0">
        <w:rPr>
          <w:rFonts w:hint="eastAsia"/>
        </w:rPr>
        <w:t>第</w:t>
      </w:r>
      <w:r w:rsidR="006A79D0" w:rsidRPr="006A79D0">
        <w:rPr>
          <w:rFonts w:hint="eastAsia"/>
        </w:rPr>
        <w:t>3</w:t>
      </w:r>
      <w:r w:rsidR="006A79D0" w:rsidRPr="006A79D0">
        <w:rPr>
          <w:rFonts w:hint="eastAsia"/>
        </w:rPr>
        <w:t>、</w:t>
      </w:r>
      <w:r w:rsidR="006A79D0" w:rsidRPr="006A79D0">
        <w:rPr>
          <w:rFonts w:hint="eastAsia"/>
        </w:rPr>
        <w:t>7</w:t>
      </w:r>
      <w:r w:rsidR="006A79D0" w:rsidRPr="006A79D0">
        <w:rPr>
          <w:rFonts w:hint="eastAsia"/>
        </w:rPr>
        <w:t>和</w:t>
      </w:r>
      <w:r w:rsidR="006A79D0" w:rsidRPr="006A79D0">
        <w:rPr>
          <w:rFonts w:hint="eastAsia"/>
        </w:rPr>
        <w:t>26</w:t>
      </w:r>
      <w:r w:rsidR="006A79D0" w:rsidRPr="006A79D0">
        <w:rPr>
          <w:rFonts w:hint="eastAsia"/>
        </w:rPr>
        <w:t>条</w:t>
      </w:r>
      <w:r>
        <w:rPr>
          <w:rFonts w:hint="eastAsia"/>
        </w:rPr>
        <w:t>)</w:t>
      </w:r>
      <w:r w:rsidR="006A79D0"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缔约国应加强努力并采取一切必要措施</w:t>
      </w:r>
      <w:r w:rsidR="00CF7BDD">
        <w:rPr>
          <w:rFonts w:eastAsia="SimHei" w:hint="eastAsia"/>
          <w:lang w:val="en-GB"/>
        </w:rPr>
        <w:t>，</w:t>
      </w:r>
      <w:r w:rsidRPr="00CF7BDD">
        <w:rPr>
          <w:rFonts w:eastAsia="SimHei" w:hint="eastAsia"/>
          <w:lang w:val="en-GB"/>
        </w:rPr>
        <w:t>包括立法改革</w:t>
      </w:r>
      <w:r w:rsidR="00CF7BDD">
        <w:rPr>
          <w:rFonts w:eastAsia="SimHei" w:hint="eastAsia"/>
          <w:lang w:val="en-GB"/>
        </w:rPr>
        <w:t>，</w:t>
      </w:r>
      <w:r w:rsidRPr="00CF7BDD">
        <w:rPr>
          <w:rFonts w:eastAsia="SimHei" w:hint="eastAsia"/>
          <w:lang w:val="en-GB"/>
        </w:rPr>
        <w:t>有效防止和打击一切形式的暴力侵害妇女行为</w:t>
      </w:r>
      <w:r w:rsidR="00CF7BDD">
        <w:rPr>
          <w:rFonts w:eastAsia="SimHei" w:hint="eastAsia"/>
          <w:lang w:val="en-GB"/>
        </w:rPr>
        <w:t>，</w:t>
      </w:r>
      <w:r w:rsidRPr="00CF7BDD">
        <w:rPr>
          <w:rFonts w:eastAsia="SimHei" w:hint="eastAsia"/>
          <w:lang w:val="en-GB"/>
        </w:rPr>
        <w:t>特别是性暴力。缔约国应确保向暴力行为的女性受害者提供服务</w:t>
      </w:r>
      <w:r w:rsidR="00CF7BDD">
        <w:rPr>
          <w:rFonts w:eastAsia="SimHei" w:hint="eastAsia"/>
          <w:lang w:val="en-GB"/>
        </w:rPr>
        <w:t>，</w:t>
      </w:r>
      <w:r w:rsidRPr="00CF7BDD">
        <w:rPr>
          <w:rFonts w:eastAsia="SimHei" w:hint="eastAsia"/>
          <w:lang w:val="en-GB"/>
        </w:rPr>
        <w:t>包括足够数量的庇护所</w:t>
      </w:r>
      <w:r w:rsidR="00CF7BDD">
        <w:rPr>
          <w:rFonts w:eastAsia="SimHei" w:hint="eastAsia"/>
          <w:lang w:val="en-GB"/>
        </w:rPr>
        <w:t>，</w:t>
      </w:r>
      <w:r w:rsidRPr="00CF7BDD">
        <w:rPr>
          <w:rFonts w:eastAsia="SimHei" w:hint="eastAsia"/>
          <w:lang w:val="en-GB"/>
        </w:rPr>
        <w:t>以保护暴力行为的女性受害者</w:t>
      </w:r>
      <w:r w:rsidR="00CF7BDD">
        <w:rPr>
          <w:rFonts w:eastAsia="SimHei" w:hint="eastAsia"/>
          <w:lang w:val="en-GB"/>
        </w:rPr>
        <w:t>，</w:t>
      </w:r>
      <w:r w:rsidRPr="00CF7BDD">
        <w:rPr>
          <w:rFonts w:eastAsia="SimHei" w:hint="eastAsia"/>
          <w:lang w:val="en-GB"/>
        </w:rPr>
        <w:t>并为她们提供足够的财政资源。缔约国还应就基于性别的暴力</w:t>
      </w:r>
      <w:r w:rsidR="00CF7BDD">
        <w:rPr>
          <w:rFonts w:eastAsia="SimHei" w:hint="eastAsia"/>
          <w:lang w:val="en-GB"/>
        </w:rPr>
        <w:t>，</w:t>
      </w:r>
      <w:r w:rsidRPr="00CF7BDD">
        <w:rPr>
          <w:rFonts w:eastAsia="SimHei" w:hint="eastAsia"/>
          <w:lang w:val="en-GB"/>
        </w:rPr>
        <w:t>包括家庭暴力的流行对社会进行教育</w:t>
      </w:r>
      <w:r w:rsidR="00CF7BDD">
        <w:rPr>
          <w:rFonts w:eastAsia="SimHei" w:hint="eastAsia"/>
          <w:lang w:val="en-GB"/>
        </w:rPr>
        <w:t>，</w:t>
      </w:r>
      <w:r w:rsidRPr="00CF7BDD">
        <w:rPr>
          <w:rFonts w:eastAsia="SimHei" w:hint="eastAsia"/>
          <w:lang w:val="en-GB"/>
        </w:rPr>
        <w:t>并加强负责预防和惩治家庭暴力的机构之间的协调</w:t>
      </w:r>
      <w:r w:rsidR="00CF7BDD">
        <w:rPr>
          <w:rFonts w:eastAsia="SimHei" w:hint="eastAsia"/>
          <w:lang w:val="en-GB"/>
        </w:rPr>
        <w:t>，</w:t>
      </w:r>
      <w:r w:rsidRPr="00CF7BDD">
        <w:rPr>
          <w:rFonts w:eastAsia="SimHei" w:hint="eastAsia"/>
          <w:lang w:val="en-GB"/>
        </w:rPr>
        <w:t>以确保对此类行为进行调查</w:t>
      </w:r>
      <w:r w:rsidR="00CF7BDD">
        <w:rPr>
          <w:rFonts w:eastAsia="SimHei" w:hint="eastAsia"/>
          <w:lang w:val="en-GB"/>
        </w:rPr>
        <w:t>，</w:t>
      </w:r>
      <w:r w:rsidRPr="00CF7BDD">
        <w:rPr>
          <w:rFonts w:eastAsia="SimHei" w:hint="eastAsia"/>
          <w:lang w:val="en-GB"/>
        </w:rPr>
        <w:t>并起诉肇事者</w:t>
      </w:r>
      <w:r w:rsidR="00CF7BDD">
        <w:rPr>
          <w:rFonts w:eastAsia="SimHei" w:hint="eastAsia"/>
          <w:lang w:val="en-GB"/>
        </w:rPr>
        <w:t>，</w:t>
      </w:r>
      <w:r w:rsidRPr="00CF7BDD">
        <w:rPr>
          <w:rFonts w:eastAsia="SimHei" w:hint="eastAsia"/>
          <w:lang w:val="en-GB"/>
        </w:rPr>
        <w:t>如果定罪</w:t>
      </w:r>
      <w:r w:rsidR="00CF7BDD">
        <w:rPr>
          <w:rFonts w:eastAsia="SimHei" w:hint="eastAsia"/>
          <w:lang w:val="en-GB"/>
        </w:rPr>
        <w:t>，</w:t>
      </w:r>
      <w:r w:rsidRPr="00CF7BDD">
        <w:rPr>
          <w:rFonts w:eastAsia="SimHei" w:hint="eastAsia"/>
          <w:lang w:val="en-GB"/>
        </w:rPr>
        <w:t>即处以适当的惩罚。</w:t>
      </w:r>
    </w:p>
    <w:p w:rsidR="006A79D0" w:rsidRPr="006A79D0" w:rsidRDefault="00CF7BDD" w:rsidP="009B04C5">
      <w:pPr>
        <w:pStyle w:val="SingleTxtGC"/>
        <w:rPr>
          <w:lang w:val="en-GB"/>
        </w:rPr>
      </w:pPr>
      <w:r>
        <w:rPr>
          <w:lang w:val="en-GB"/>
        </w:rPr>
        <w:t>8.</w:t>
      </w:r>
      <w:r w:rsidR="006A79D0">
        <w:rPr>
          <w:lang w:val="en-GB"/>
        </w:rPr>
        <w:t xml:space="preserve">  </w:t>
      </w:r>
      <w:r w:rsidR="006A79D0" w:rsidRPr="006A79D0">
        <w:rPr>
          <w:rFonts w:hint="eastAsia"/>
        </w:rPr>
        <w:t>委员会关注缔约国有关打击基于性取向和性别认同的歧视的现行法律不全面</w:t>
      </w:r>
      <w:r>
        <w:rPr>
          <w:rFonts w:hint="eastAsia"/>
        </w:rPr>
        <w:t>，</w:t>
      </w:r>
      <w:r w:rsidR="006A79D0" w:rsidRPr="006A79D0">
        <w:rPr>
          <w:rFonts w:hint="eastAsia"/>
        </w:rPr>
        <w:t>因此无法保护免受《公约》中所列举的基于各种理由的歧视。它还关注基于性倾向和性别认同的歧视行为的报道</w:t>
      </w:r>
      <w:r>
        <w:rPr>
          <w:rFonts w:hint="eastAsia"/>
        </w:rPr>
        <w:t>(</w:t>
      </w:r>
      <w:r w:rsidR="006A79D0" w:rsidRPr="006A79D0">
        <w:rPr>
          <w:rFonts w:hint="eastAsia"/>
        </w:rPr>
        <w:t>第</w:t>
      </w:r>
      <w:r w:rsidR="006A79D0" w:rsidRPr="006A79D0">
        <w:rPr>
          <w:rFonts w:hint="eastAsia"/>
        </w:rPr>
        <w:t>2</w:t>
      </w:r>
      <w:r w:rsidR="006A79D0" w:rsidRPr="006A79D0">
        <w:rPr>
          <w:rFonts w:hint="eastAsia"/>
        </w:rPr>
        <w:t>条和第</w:t>
      </w:r>
      <w:r w:rsidR="006A79D0" w:rsidRPr="006A79D0">
        <w:rPr>
          <w:rFonts w:hint="eastAsia"/>
        </w:rPr>
        <w:t>26</w:t>
      </w:r>
      <w:r w:rsidR="006A79D0" w:rsidRPr="006A79D0">
        <w:rPr>
          <w:rFonts w:hint="eastAsia"/>
        </w:rPr>
        <w:t>条</w:t>
      </w:r>
      <w:r>
        <w:rPr>
          <w:rFonts w:hint="eastAsia"/>
        </w:rPr>
        <w:t>)</w:t>
      </w:r>
      <w:r w:rsidR="006A79D0"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缔约国应加大努力</w:t>
      </w:r>
      <w:r w:rsidR="00CF7BDD">
        <w:rPr>
          <w:rFonts w:eastAsia="SimHei" w:hint="eastAsia"/>
          <w:lang w:val="en-GB"/>
        </w:rPr>
        <w:t>，</w:t>
      </w:r>
      <w:r w:rsidRPr="00CF7BDD">
        <w:rPr>
          <w:rFonts w:eastAsia="SimHei" w:hint="eastAsia"/>
          <w:lang w:val="en-GB"/>
        </w:rPr>
        <w:t>打击和消除以性取向和性别认同为理由的歧视</w:t>
      </w:r>
      <w:r w:rsidR="00CF7BDD">
        <w:rPr>
          <w:rFonts w:eastAsia="SimHei" w:hint="eastAsia"/>
          <w:lang w:val="en-GB"/>
        </w:rPr>
        <w:t>，</w:t>
      </w:r>
      <w:r w:rsidRPr="00CF7BDD">
        <w:rPr>
          <w:rFonts w:eastAsia="SimHei" w:hint="eastAsia"/>
          <w:lang w:val="en-GB"/>
        </w:rPr>
        <w:t>包括通过实施全面的立法改革</w:t>
      </w:r>
      <w:r w:rsidR="00CF7BDD">
        <w:rPr>
          <w:rFonts w:eastAsia="SimHei" w:hint="eastAsia"/>
          <w:lang w:val="en-GB"/>
        </w:rPr>
        <w:t>，</w:t>
      </w:r>
      <w:r w:rsidRPr="00CF7BDD">
        <w:rPr>
          <w:rFonts w:eastAsia="SimHei" w:hint="eastAsia"/>
          <w:lang w:val="en-GB"/>
        </w:rPr>
        <w:t>保证平等保护不受基于任何理由的歧视。</w:t>
      </w:r>
    </w:p>
    <w:p w:rsidR="006A79D0" w:rsidRPr="006A79D0" w:rsidRDefault="00CF7BDD" w:rsidP="009B04C5">
      <w:pPr>
        <w:pStyle w:val="SingleTxtGC"/>
        <w:rPr>
          <w:lang w:val="en-GB"/>
        </w:rPr>
      </w:pPr>
      <w:r>
        <w:rPr>
          <w:lang w:val="en-GB"/>
        </w:rPr>
        <w:t>9.</w:t>
      </w:r>
      <w:r w:rsidR="006A79D0">
        <w:rPr>
          <w:lang w:val="en-GB"/>
        </w:rPr>
        <w:t xml:space="preserve">  </w:t>
      </w:r>
      <w:r w:rsidR="006A79D0" w:rsidRPr="006A79D0">
        <w:rPr>
          <w:rFonts w:hint="eastAsia"/>
        </w:rPr>
        <w:t>尽管缔约国提供了为保护人口贩运受害者所采取措施的资料</w:t>
      </w:r>
      <w:r>
        <w:rPr>
          <w:rFonts w:hint="eastAsia"/>
        </w:rPr>
        <w:t>，</w:t>
      </w:r>
      <w:r w:rsidR="006A79D0" w:rsidRPr="006A79D0">
        <w:rPr>
          <w:rFonts w:hint="eastAsia"/>
        </w:rPr>
        <w:t>但委员会仍然关注缔约国在确定贩运的女性受害者方面存在的缺陷。委员会特别关注妇女为卖淫目的被贩卖到缔约国的案件</w:t>
      </w:r>
      <w:r>
        <w:rPr>
          <w:rFonts w:hint="eastAsia"/>
        </w:rPr>
        <w:t>，</w:t>
      </w:r>
      <w:r w:rsidR="006A79D0" w:rsidRPr="006A79D0">
        <w:rPr>
          <w:rFonts w:hint="eastAsia"/>
        </w:rPr>
        <w:t>但她们只被认定为证人</w:t>
      </w:r>
      <w:r>
        <w:rPr>
          <w:rFonts w:hint="eastAsia"/>
        </w:rPr>
        <w:t>，</w:t>
      </w:r>
      <w:r w:rsidR="006A79D0" w:rsidRPr="006A79D0">
        <w:rPr>
          <w:rFonts w:hint="eastAsia"/>
        </w:rPr>
        <w:t>而不是人口贩运的受害者</w:t>
      </w:r>
      <w:r>
        <w:rPr>
          <w:rFonts w:hint="eastAsia"/>
        </w:rPr>
        <w:t>，</w:t>
      </w:r>
      <w:r w:rsidR="006A79D0" w:rsidRPr="006A79D0">
        <w:rPr>
          <w:rFonts w:hint="eastAsia"/>
        </w:rPr>
        <w:t>因而得不到足够的保护和帮助</w:t>
      </w:r>
      <w:r>
        <w:rPr>
          <w:rFonts w:hint="eastAsia"/>
        </w:rPr>
        <w:t>(</w:t>
      </w:r>
      <w:r w:rsidR="006A79D0" w:rsidRPr="006A79D0">
        <w:rPr>
          <w:rFonts w:hint="eastAsia"/>
        </w:rPr>
        <w:t>第</w:t>
      </w:r>
      <w:r w:rsidR="006A79D0" w:rsidRPr="006A79D0">
        <w:rPr>
          <w:rFonts w:hint="eastAsia"/>
        </w:rPr>
        <w:t>8</w:t>
      </w:r>
      <w:r w:rsidR="006A79D0" w:rsidRPr="006A79D0">
        <w:rPr>
          <w:rFonts w:hint="eastAsia"/>
        </w:rPr>
        <w:t>条</w:t>
      </w:r>
      <w:r>
        <w:rPr>
          <w:rFonts w:hint="eastAsia"/>
        </w:rPr>
        <w:t>)</w:t>
      </w:r>
      <w:r w:rsidR="006A79D0"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缔约国应继续努力打击贩卖人口</w:t>
      </w:r>
      <w:r w:rsidR="00CF7BDD">
        <w:rPr>
          <w:rFonts w:eastAsia="SimHei" w:hint="eastAsia"/>
          <w:lang w:val="en-GB"/>
        </w:rPr>
        <w:t>，</w:t>
      </w:r>
      <w:r w:rsidRPr="00CF7BDD">
        <w:rPr>
          <w:rFonts w:eastAsia="SimHei" w:hint="eastAsia"/>
          <w:lang w:val="en-GB"/>
        </w:rPr>
        <w:t>并考虑修改法律</w:t>
      </w:r>
      <w:r w:rsidR="00CF7BDD">
        <w:rPr>
          <w:rFonts w:eastAsia="SimHei" w:hint="eastAsia"/>
          <w:lang w:val="en-GB"/>
        </w:rPr>
        <w:t>，</w:t>
      </w:r>
      <w:r w:rsidRPr="00CF7BDD">
        <w:rPr>
          <w:rFonts w:eastAsia="SimHei" w:hint="eastAsia"/>
          <w:lang w:val="en-GB"/>
        </w:rPr>
        <w:t>以确保人口贩运的受害者</w:t>
      </w:r>
      <w:r w:rsidR="00CF7BDD">
        <w:rPr>
          <w:rFonts w:eastAsia="SimHei" w:hint="eastAsia"/>
          <w:lang w:val="en-GB"/>
        </w:rPr>
        <w:t>，</w:t>
      </w:r>
      <w:r w:rsidRPr="00CF7BDD">
        <w:rPr>
          <w:rFonts w:eastAsia="SimHei" w:hint="eastAsia"/>
          <w:lang w:val="en-GB"/>
        </w:rPr>
        <w:t>尤其是性虐待和性剥削的女性受害者</w:t>
      </w:r>
      <w:r w:rsidR="00CF7BDD">
        <w:rPr>
          <w:rFonts w:eastAsia="SimHei" w:hint="eastAsia"/>
          <w:lang w:val="en-GB"/>
        </w:rPr>
        <w:t>，</w:t>
      </w:r>
      <w:r w:rsidRPr="00CF7BDD">
        <w:rPr>
          <w:rFonts w:eastAsia="SimHei" w:hint="eastAsia"/>
          <w:lang w:val="en-GB"/>
        </w:rPr>
        <w:t>被确定为这种受害者</w:t>
      </w:r>
      <w:r w:rsidR="00CF7BDD">
        <w:rPr>
          <w:rFonts w:eastAsia="SimHei" w:hint="eastAsia"/>
          <w:lang w:val="en-GB"/>
        </w:rPr>
        <w:t>，</w:t>
      </w:r>
      <w:r w:rsidRPr="00CF7BDD">
        <w:rPr>
          <w:rFonts w:eastAsia="SimHei" w:hint="eastAsia"/>
          <w:lang w:val="en-GB"/>
        </w:rPr>
        <w:t>以便向他们提供适当的援助和保护。缔约国还应开展公共宣传活动</w:t>
      </w:r>
      <w:r w:rsidR="00CF7BDD">
        <w:rPr>
          <w:rFonts w:eastAsia="SimHei" w:hint="eastAsia"/>
          <w:lang w:val="en-GB"/>
        </w:rPr>
        <w:t>，</w:t>
      </w:r>
      <w:r w:rsidRPr="00CF7BDD">
        <w:rPr>
          <w:rFonts w:eastAsia="SimHei" w:hint="eastAsia"/>
          <w:lang w:val="en-GB"/>
        </w:rPr>
        <w:t>继续培训警察和移民官员</w:t>
      </w:r>
      <w:r w:rsidR="00CF7BDD">
        <w:rPr>
          <w:rFonts w:eastAsia="SimHei" w:hint="eastAsia"/>
          <w:lang w:val="en-GB"/>
        </w:rPr>
        <w:t>，</w:t>
      </w:r>
      <w:r w:rsidRPr="00CF7BDD">
        <w:rPr>
          <w:rFonts w:eastAsia="SimHei" w:hint="eastAsia"/>
          <w:lang w:val="en-GB"/>
        </w:rPr>
        <w:t>并加强与邻国的合作机制</w:t>
      </w:r>
      <w:r w:rsidR="00CF7BDD">
        <w:rPr>
          <w:rFonts w:eastAsia="SimHei" w:hint="eastAsia"/>
          <w:lang w:val="en-GB"/>
        </w:rPr>
        <w:t>，</w:t>
      </w:r>
      <w:r w:rsidRPr="00CF7BDD">
        <w:rPr>
          <w:rFonts w:eastAsia="SimHei" w:hint="eastAsia"/>
          <w:lang w:val="en-GB"/>
        </w:rPr>
        <w:t>防止贩运人口。</w:t>
      </w:r>
    </w:p>
    <w:p w:rsidR="006A79D0" w:rsidRPr="006A79D0" w:rsidRDefault="006A79D0" w:rsidP="009B04C5">
      <w:pPr>
        <w:pStyle w:val="SingleTxtGC"/>
        <w:rPr>
          <w:bCs/>
          <w:lang w:val="en-GB"/>
        </w:rPr>
      </w:pPr>
      <w:r w:rsidRPr="006A79D0">
        <w:rPr>
          <w:lang w:val="en-GB"/>
        </w:rPr>
        <w:t>1</w:t>
      </w:r>
      <w:r w:rsidR="00CF7BDD">
        <w:rPr>
          <w:lang w:val="en-GB"/>
        </w:rPr>
        <w:t>0.</w:t>
      </w:r>
      <w:r>
        <w:rPr>
          <w:lang w:val="en-GB"/>
        </w:rPr>
        <w:t xml:space="preserve">  </w:t>
      </w:r>
      <w:r w:rsidRPr="006A79D0">
        <w:rPr>
          <w:rFonts w:hint="eastAsia"/>
        </w:rPr>
        <w:t>委员会重申其关注</w:t>
      </w:r>
      <w:proofErr w:type="spellStart"/>
      <w:r w:rsidRPr="006A79D0">
        <w:rPr>
          <w:rFonts w:hint="eastAsia"/>
        </w:rPr>
        <w:t>Metsälä</w:t>
      </w:r>
      <w:proofErr w:type="spellEnd"/>
      <w:r w:rsidRPr="006A79D0">
        <w:rPr>
          <w:rFonts w:hint="eastAsia"/>
        </w:rPr>
        <w:t>拘留中心</w:t>
      </w:r>
      <w:r w:rsidR="00CF7BDD">
        <w:rPr>
          <w:rFonts w:hint="eastAsia"/>
        </w:rPr>
        <w:t>，</w:t>
      </w:r>
      <w:r w:rsidRPr="006A79D0">
        <w:rPr>
          <w:rFonts w:hint="eastAsia"/>
        </w:rPr>
        <w:t>这是在芬兰的寻求庇护者和非法移民的唯一拘留所</w:t>
      </w:r>
      <w:r w:rsidR="00CF7BDD">
        <w:rPr>
          <w:rFonts w:hint="eastAsia"/>
        </w:rPr>
        <w:t>，</w:t>
      </w:r>
      <w:r w:rsidRPr="006A79D0">
        <w:rPr>
          <w:rFonts w:hint="eastAsia"/>
        </w:rPr>
        <w:t>经常人满为患</w:t>
      </w:r>
      <w:r w:rsidR="00CF7BDD">
        <w:rPr>
          <w:rFonts w:hint="eastAsia"/>
        </w:rPr>
        <w:t>，</w:t>
      </w:r>
      <w:r w:rsidRPr="006A79D0">
        <w:rPr>
          <w:rFonts w:hint="eastAsia"/>
        </w:rPr>
        <w:t>许多这类人</w:t>
      </w:r>
      <w:r w:rsidR="00CF7BDD">
        <w:rPr>
          <w:rFonts w:hint="eastAsia"/>
        </w:rPr>
        <w:t>，</w:t>
      </w:r>
      <w:r w:rsidRPr="006A79D0">
        <w:rPr>
          <w:rFonts w:hint="eastAsia"/>
        </w:rPr>
        <w:t>包括无人陪伴或失散的儿童、孕妇和残疾人</w:t>
      </w:r>
      <w:r w:rsidR="00CF7BDD">
        <w:rPr>
          <w:rFonts w:hint="eastAsia"/>
        </w:rPr>
        <w:t>，</w:t>
      </w:r>
      <w:r w:rsidRPr="006A79D0">
        <w:rPr>
          <w:rFonts w:hint="eastAsia"/>
        </w:rPr>
        <w:t>被长时间安置在警察拘留设施</w:t>
      </w:r>
      <w:r w:rsidR="00CF7BDD">
        <w:rPr>
          <w:rFonts w:hint="eastAsia"/>
        </w:rPr>
        <w:t>(</w:t>
      </w:r>
      <w:r w:rsidRPr="006A79D0">
        <w:rPr>
          <w:rFonts w:hint="eastAsia"/>
        </w:rPr>
        <w:t>第</w:t>
      </w:r>
      <w:r w:rsidRPr="006A79D0">
        <w:rPr>
          <w:rFonts w:hint="eastAsia"/>
        </w:rPr>
        <w:t>9</w:t>
      </w:r>
      <w:r w:rsidRPr="006A79D0">
        <w:rPr>
          <w:rFonts w:hint="eastAsia"/>
        </w:rPr>
        <w:t>条和第</w:t>
      </w:r>
      <w:r w:rsidRPr="006A79D0">
        <w:rPr>
          <w:rFonts w:hint="eastAsia"/>
        </w:rPr>
        <w:t>10</w:t>
      </w:r>
      <w:r w:rsidRPr="006A79D0">
        <w:rPr>
          <w:rFonts w:hint="eastAsia"/>
        </w:rPr>
        <w:t>条</w:t>
      </w:r>
      <w:r w:rsidR="00CF7BDD">
        <w:rPr>
          <w:rFonts w:hint="eastAsia"/>
        </w:rPr>
        <w:t>)</w:t>
      </w:r>
      <w:r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缔约国应尽可能利用拘留寻求庇护者和非法移民的替代办法。缔约国还应保证出于移民目的行政拘留证明在具体情况下是合理的、必要的和相称的</w:t>
      </w:r>
      <w:r w:rsidR="00CF7BDD">
        <w:rPr>
          <w:rFonts w:eastAsia="SimHei" w:hint="eastAsia"/>
          <w:lang w:val="en-GB"/>
        </w:rPr>
        <w:t>，</w:t>
      </w:r>
      <w:r w:rsidRPr="00CF7BDD">
        <w:rPr>
          <w:rFonts w:eastAsia="SimHei" w:hint="eastAsia"/>
          <w:lang w:val="en-GB"/>
        </w:rPr>
        <w:t>并按照《公约》第</w:t>
      </w:r>
      <w:r w:rsidRPr="00CF7BDD">
        <w:rPr>
          <w:rFonts w:eastAsia="SimHei" w:hint="eastAsia"/>
          <w:lang w:val="en-GB"/>
        </w:rPr>
        <w:t>9</w:t>
      </w:r>
      <w:r w:rsidRPr="00CF7BDD">
        <w:rPr>
          <w:rFonts w:eastAsia="SimHei" w:hint="eastAsia"/>
          <w:lang w:val="en-GB"/>
        </w:rPr>
        <w:t>条的要求进行定期评估和司法审查。缔约国应加强努力</w:t>
      </w:r>
      <w:r w:rsidR="00CF7BDD">
        <w:rPr>
          <w:rFonts w:eastAsia="SimHei" w:hint="eastAsia"/>
          <w:lang w:val="en-GB"/>
        </w:rPr>
        <w:t>，</w:t>
      </w:r>
      <w:r w:rsidRPr="00CF7BDD">
        <w:rPr>
          <w:rFonts w:eastAsia="SimHei" w:hint="eastAsia"/>
          <w:lang w:val="en-GB"/>
        </w:rPr>
        <w:t>改善</w:t>
      </w:r>
      <w:proofErr w:type="spellStart"/>
      <w:r w:rsidRPr="00CF7BDD">
        <w:rPr>
          <w:rFonts w:eastAsia="SimHei" w:hint="eastAsia"/>
          <w:lang w:val="en-GB"/>
        </w:rPr>
        <w:t>Metsälä</w:t>
      </w:r>
      <w:proofErr w:type="spellEnd"/>
      <w:r w:rsidRPr="00CF7BDD">
        <w:rPr>
          <w:rFonts w:eastAsia="SimHei" w:hint="eastAsia"/>
          <w:lang w:val="en-GB"/>
        </w:rPr>
        <w:t>拘留中心的生活条件。</w:t>
      </w:r>
    </w:p>
    <w:p w:rsidR="006A79D0" w:rsidRPr="006A79D0" w:rsidRDefault="006A79D0" w:rsidP="009B04C5">
      <w:pPr>
        <w:pStyle w:val="SingleTxtGC"/>
        <w:rPr>
          <w:lang w:val="en-GB"/>
        </w:rPr>
      </w:pPr>
      <w:r w:rsidRPr="006A79D0">
        <w:rPr>
          <w:lang w:val="en-GB"/>
        </w:rPr>
        <w:t>1</w:t>
      </w:r>
      <w:r w:rsidR="00CF7BDD">
        <w:rPr>
          <w:lang w:val="en-GB"/>
        </w:rPr>
        <w:t>1.</w:t>
      </w:r>
      <w:r>
        <w:rPr>
          <w:lang w:val="en-GB"/>
        </w:rPr>
        <w:t xml:space="preserve">  </w:t>
      </w:r>
      <w:r w:rsidRPr="006A79D0">
        <w:rPr>
          <w:rFonts w:hint="eastAsia"/>
        </w:rPr>
        <w:t>虽然委员会赞赏缔约国提供的补充资料</w:t>
      </w:r>
      <w:r w:rsidR="00CF7BDD">
        <w:rPr>
          <w:rFonts w:hint="eastAsia"/>
        </w:rPr>
        <w:t>，</w:t>
      </w:r>
      <w:r w:rsidRPr="006A79D0">
        <w:rPr>
          <w:rFonts w:hint="eastAsia"/>
        </w:rPr>
        <w:t>但它仍然关注因刑事指控而被逮捕的人被带见法官的时限</w:t>
      </w:r>
      <w:r w:rsidR="00CF7BDD">
        <w:rPr>
          <w:rFonts w:hint="eastAsia"/>
        </w:rPr>
        <w:t>，</w:t>
      </w:r>
      <w:r w:rsidRPr="006A79D0">
        <w:rPr>
          <w:rFonts w:hint="eastAsia"/>
        </w:rPr>
        <w:t>根据缔约国所提供的资料</w:t>
      </w:r>
      <w:r w:rsidR="00CF7BDD">
        <w:rPr>
          <w:rFonts w:hint="eastAsia"/>
        </w:rPr>
        <w:t>，</w:t>
      </w:r>
      <w:r w:rsidRPr="006A79D0">
        <w:rPr>
          <w:rFonts w:hint="eastAsia"/>
        </w:rPr>
        <w:t>不是在</w:t>
      </w:r>
      <w:r w:rsidRPr="006A79D0">
        <w:rPr>
          <w:rFonts w:hint="eastAsia"/>
        </w:rPr>
        <w:t>96</w:t>
      </w:r>
      <w:r w:rsidRPr="006A79D0">
        <w:rPr>
          <w:rFonts w:hint="eastAsia"/>
        </w:rPr>
        <w:t>小时届满之前带见法官。委员会还关注嫌疑人并非总是从拘押一开始就得到法律援助的报道</w:t>
      </w:r>
      <w:r w:rsidR="00CF7BDD">
        <w:rPr>
          <w:rFonts w:hint="eastAsia"/>
        </w:rPr>
        <w:t>，</w:t>
      </w:r>
      <w:r w:rsidRPr="006A79D0">
        <w:rPr>
          <w:rFonts w:hint="eastAsia"/>
        </w:rPr>
        <w:t>尤其是那些犯有“轻微罪行”的人。委员会感到遗憾的是</w:t>
      </w:r>
      <w:r w:rsidR="00CF7BDD">
        <w:rPr>
          <w:rFonts w:hint="eastAsia"/>
        </w:rPr>
        <w:t>，</w:t>
      </w:r>
      <w:r w:rsidRPr="006A79D0">
        <w:rPr>
          <w:rFonts w:hint="eastAsia"/>
        </w:rPr>
        <w:t>缔约国未澄清关于任何随后继续拘留的拘留地点</w:t>
      </w:r>
      <w:r w:rsidR="00CF7BDD">
        <w:rPr>
          <w:rFonts w:hint="eastAsia"/>
        </w:rPr>
        <w:t>(</w:t>
      </w:r>
      <w:r w:rsidRPr="006A79D0">
        <w:rPr>
          <w:rFonts w:hint="eastAsia"/>
        </w:rPr>
        <w:t>第</w:t>
      </w:r>
      <w:r w:rsidRPr="006A79D0">
        <w:rPr>
          <w:rFonts w:hint="eastAsia"/>
        </w:rPr>
        <w:t>9</w:t>
      </w:r>
      <w:r w:rsidRPr="006A79D0">
        <w:rPr>
          <w:rFonts w:hint="eastAsia"/>
        </w:rPr>
        <w:t>条和第</w:t>
      </w:r>
      <w:r w:rsidRPr="006A79D0">
        <w:rPr>
          <w:rFonts w:hint="eastAsia"/>
        </w:rPr>
        <w:t>14</w:t>
      </w:r>
      <w:r w:rsidRPr="006A79D0">
        <w:rPr>
          <w:rFonts w:hint="eastAsia"/>
        </w:rPr>
        <w:t>条</w:t>
      </w:r>
      <w:r w:rsidR="00CF7BDD">
        <w:rPr>
          <w:rFonts w:hint="eastAsia"/>
        </w:rPr>
        <w:t>)</w:t>
      </w:r>
      <w:r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缔约国应向委员会提供所需的资料</w:t>
      </w:r>
      <w:r w:rsidR="00CF7BDD">
        <w:rPr>
          <w:rFonts w:eastAsia="SimHei" w:hint="eastAsia"/>
          <w:lang w:val="en-GB"/>
        </w:rPr>
        <w:t>，</w:t>
      </w:r>
      <w:r w:rsidRPr="00CF7BDD">
        <w:rPr>
          <w:rFonts w:eastAsia="SimHei" w:hint="eastAsia"/>
          <w:lang w:val="en-GB"/>
        </w:rPr>
        <w:t>并在任何情况下确保因刑事指控而被逮捕的人在开始拘押的</w:t>
      </w:r>
      <w:r w:rsidRPr="00CF7BDD">
        <w:rPr>
          <w:rFonts w:eastAsia="SimHei" w:hint="eastAsia"/>
          <w:lang w:val="en-GB"/>
        </w:rPr>
        <w:t>48</w:t>
      </w:r>
      <w:r w:rsidRPr="00CF7BDD">
        <w:rPr>
          <w:rFonts w:eastAsia="SimHei" w:hint="eastAsia"/>
          <w:lang w:val="en-GB"/>
        </w:rPr>
        <w:t>小时内被带见法官</w:t>
      </w:r>
      <w:r w:rsidR="00CF7BDD">
        <w:rPr>
          <w:rFonts w:eastAsia="SimHei" w:hint="eastAsia"/>
          <w:lang w:val="en-GB"/>
        </w:rPr>
        <w:t>，</w:t>
      </w:r>
      <w:r w:rsidRPr="00CF7BDD">
        <w:rPr>
          <w:rFonts w:eastAsia="SimHei" w:hint="eastAsia"/>
          <w:lang w:val="en-GB"/>
        </w:rPr>
        <w:t>并在继续拘留的情况下从警方拘留中心转移。缔约国还应确保保障所有犯罪嫌疑人从被拘押的那一刻起即有聘请律师的权利</w:t>
      </w:r>
      <w:r w:rsidR="00CF7BDD">
        <w:rPr>
          <w:rFonts w:eastAsia="SimHei" w:hint="eastAsia"/>
          <w:lang w:val="en-GB"/>
        </w:rPr>
        <w:t>，</w:t>
      </w:r>
      <w:r w:rsidRPr="00CF7BDD">
        <w:rPr>
          <w:rFonts w:eastAsia="SimHei" w:hint="eastAsia"/>
          <w:lang w:val="en-GB"/>
        </w:rPr>
        <w:t>不论其涉嫌犯罪的性质如何。</w:t>
      </w:r>
    </w:p>
    <w:p w:rsidR="006A79D0" w:rsidRPr="006A79D0" w:rsidRDefault="006A79D0" w:rsidP="009B04C5">
      <w:pPr>
        <w:pStyle w:val="SingleTxtGC"/>
        <w:rPr>
          <w:lang w:val="en-GB"/>
        </w:rPr>
      </w:pPr>
      <w:r w:rsidRPr="006A79D0">
        <w:rPr>
          <w:lang w:val="en-GB"/>
        </w:rPr>
        <w:t>1</w:t>
      </w:r>
      <w:r w:rsidR="00CF7BDD">
        <w:rPr>
          <w:lang w:val="en-GB"/>
        </w:rPr>
        <w:t>2.</w:t>
      </w:r>
      <w:r>
        <w:rPr>
          <w:lang w:val="en-GB"/>
        </w:rPr>
        <w:t xml:space="preserve">  </w:t>
      </w:r>
      <w:r w:rsidRPr="006A79D0">
        <w:rPr>
          <w:rFonts w:hint="eastAsia"/>
        </w:rPr>
        <w:t>委员会虽然注意到缔约国努力翻新警察拘留设施和监狱</w:t>
      </w:r>
      <w:r w:rsidR="00CF7BDD">
        <w:rPr>
          <w:rFonts w:hint="eastAsia"/>
        </w:rPr>
        <w:t>，</w:t>
      </w:r>
      <w:r w:rsidRPr="006A79D0">
        <w:rPr>
          <w:rFonts w:hint="eastAsia"/>
        </w:rPr>
        <w:t>但关注有报道指出</w:t>
      </w:r>
      <w:r w:rsidR="00CF7BDD">
        <w:rPr>
          <w:rFonts w:hint="eastAsia"/>
        </w:rPr>
        <w:t>，</w:t>
      </w:r>
      <w:r w:rsidRPr="006A79D0">
        <w:rPr>
          <w:rFonts w:hint="eastAsia"/>
        </w:rPr>
        <w:t>一些监狱仍然缺乏适当的卫生设备</w:t>
      </w:r>
      <w:r w:rsidR="00CF7BDD">
        <w:rPr>
          <w:rFonts w:hint="eastAsia"/>
        </w:rPr>
        <w:t>，</w:t>
      </w:r>
      <w:r w:rsidRPr="006A79D0">
        <w:rPr>
          <w:rFonts w:hint="eastAsia"/>
        </w:rPr>
        <w:t>包括</w:t>
      </w:r>
      <w:r w:rsidRPr="006A79D0">
        <w:t>卫生间</w:t>
      </w:r>
      <w:r w:rsidRPr="006A79D0">
        <w:rPr>
          <w:rFonts w:hint="eastAsia"/>
        </w:rPr>
        <w:t>设施。委员会还关注在</w:t>
      </w:r>
      <w:r w:rsidRPr="006A79D0">
        <w:rPr>
          <w:rFonts w:hint="eastAsia"/>
        </w:rPr>
        <w:t>7</w:t>
      </w:r>
      <w:r w:rsidRPr="006A79D0">
        <w:rPr>
          <w:rFonts w:hint="eastAsia"/>
        </w:rPr>
        <w:t>所监狱仍然存在拥挤问题</w:t>
      </w:r>
      <w:r w:rsidR="00CF7BDD">
        <w:rPr>
          <w:rFonts w:hint="eastAsia"/>
        </w:rPr>
        <w:t>(</w:t>
      </w:r>
      <w:r w:rsidRPr="006A79D0">
        <w:rPr>
          <w:rFonts w:hint="eastAsia"/>
        </w:rPr>
        <w:t>第</w:t>
      </w:r>
      <w:r w:rsidRPr="006A79D0">
        <w:rPr>
          <w:rFonts w:hint="eastAsia"/>
        </w:rPr>
        <w:t>10</w:t>
      </w:r>
      <w:r w:rsidRPr="006A79D0">
        <w:rPr>
          <w:rFonts w:hint="eastAsia"/>
        </w:rPr>
        <w:t>条</w:t>
      </w:r>
      <w:r w:rsidR="00CF7BDD">
        <w:rPr>
          <w:rFonts w:hint="eastAsia"/>
        </w:rPr>
        <w:t>)</w:t>
      </w:r>
      <w:r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缔约国应采取有效措施解决监狱中的人满为患问题</w:t>
      </w:r>
      <w:r w:rsidR="00CF7BDD">
        <w:rPr>
          <w:rFonts w:eastAsia="SimHei" w:hint="eastAsia"/>
          <w:lang w:val="en-GB"/>
        </w:rPr>
        <w:t>，</w:t>
      </w:r>
      <w:r w:rsidRPr="00CF7BDD">
        <w:rPr>
          <w:rFonts w:eastAsia="SimHei" w:hint="eastAsia"/>
          <w:lang w:val="en-GB"/>
        </w:rPr>
        <w:t>并按照《公约》第</w:t>
      </w:r>
      <w:r w:rsidRPr="00CF7BDD">
        <w:rPr>
          <w:rFonts w:eastAsia="SimHei" w:hint="eastAsia"/>
          <w:lang w:val="en-GB"/>
        </w:rPr>
        <w:t>10</w:t>
      </w:r>
      <w:r w:rsidRPr="00CF7BDD">
        <w:rPr>
          <w:rFonts w:eastAsia="SimHei" w:hint="eastAsia"/>
          <w:lang w:val="en-GB"/>
        </w:rPr>
        <w:t>条和《囚犯待遇最低限度标准规则》</w:t>
      </w:r>
      <w:r w:rsidR="00CF7BDD">
        <w:rPr>
          <w:rFonts w:eastAsia="SimHei" w:hint="eastAsia"/>
          <w:lang w:val="en-GB"/>
        </w:rPr>
        <w:t>(</w:t>
      </w:r>
      <w:r w:rsidRPr="00CF7BDD">
        <w:rPr>
          <w:rFonts w:eastAsia="SimHei" w:hint="eastAsia"/>
          <w:lang w:val="en-GB"/>
        </w:rPr>
        <w:t>1955</w:t>
      </w:r>
      <w:r w:rsidRPr="00CF7BDD">
        <w:rPr>
          <w:rFonts w:eastAsia="SimHei" w:hint="eastAsia"/>
          <w:lang w:val="en-GB"/>
        </w:rPr>
        <w:t>年</w:t>
      </w:r>
      <w:r w:rsidR="00CF7BDD">
        <w:rPr>
          <w:rFonts w:eastAsia="SimHei" w:hint="eastAsia"/>
          <w:lang w:val="en-GB"/>
        </w:rPr>
        <w:t>)</w:t>
      </w:r>
      <w:r w:rsidRPr="00CF7BDD">
        <w:rPr>
          <w:rFonts w:eastAsia="SimHei" w:hint="eastAsia"/>
          <w:lang w:val="en-GB"/>
        </w:rPr>
        <w:t>确保所有监狱备有卫生设施。</w:t>
      </w:r>
    </w:p>
    <w:p w:rsidR="006A79D0" w:rsidRPr="006A79D0" w:rsidRDefault="006A79D0" w:rsidP="009B04C5">
      <w:pPr>
        <w:pStyle w:val="SingleTxtGC"/>
      </w:pPr>
      <w:r w:rsidRPr="006A79D0">
        <w:rPr>
          <w:lang w:val="en-GB"/>
        </w:rPr>
        <w:t>1</w:t>
      </w:r>
      <w:r w:rsidR="00CF7BDD">
        <w:rPr>
          <w:lang w:val="en-GB"/>
        </w:rPr>
        <w:t>3.</w:t>
      </w:r>
      <w:r>
        <w:rPr>
          <w:lang w:val="en-GB"/>
        </w:rPr>
        <w:t xml:space="preserve">  </w:t>
      </w:r>
      <w:r w:rsidRPr="006A79D0">
        <w:rPr>
          <w:rFonts w:hint="eastAsia"/>
        </w:rPr>
        <w:t>在顾及缔约国在评估将青少年安置在拘留设施时考虑儿童最大利益的同时</w:t>
      </w:r>
      <w:r w:rsidR="00CF7BDD">
        <w:rPr>
          <w:rFonts w:hint="eastAsia"/>
        </w:rPr>
        <w:t>，</w:t>
      </w:r>
      <w:r w:rsidRPr="006A79D0">
        <w:rPr>
          <w:rFonts w:hint="eastAsia"/>
        </w:rPr>
        <w:t>委员会仍然关注将青少年与成年囚犯分开的问题。</w:t>
      </w:r>
    </w:p>
    <w:p w:rsidR="006A79D0" w:rsidRPr="00CF7BDD" w:rsidRDefault="006A79D0" w:rsidP="009B04C5">
      <w:pPr>
        <w:pStyle w:val="SingleTxtGC"/>
        <w:rPr>
          <w:rFonts w:eastAsia="SimHei"/>
          <w:lang w:val="en-GB"/>
        </w:rPr>
      </w:pPr>
      <w:r w:rsidRPr="00CF7BDD">
        <w:rPr>
          <w:rFonts w:eastAsia="SimHei" w:hint="eastAsia"/>
          <w:lang w:val="en-GB"/>
        </w:rPr>
        <w:t>尽管对《公约》第</w:t>
      </w:r>
      <w:r w:rsidRPr="00CF7BDD">
        <w:rPr>
          <w:rFonts w:eastAsia="SimHei" w:hint="eastAsia"/>
          <w:lang w:val="en-GB"/>
        </w:rPr>
        <w:t>10</w:t>
      </w:r>
      <w:r w:rsidRPr="00CF7BDD">
        <w:rPr>
          <w:rFonts w:eastAsia="SimHei" w:hint="eastAsia"/>
          <w:lang w:val="en-GB"/>
        </w:rPr>
        <w:t>条第</w:t>
      </w:r>
      <w:r w:rsidRPr="00CF7BDD">
        <w:rPr>
          <w:rFonts w:eastAsia="SimHei" w:hint="eastAsia"/>
          <w:lang w:val="en-GB"/>
        </w:rPr>
        <w:t>2</w:t>
      </w:r>
      <w:r w:rsidRPr="00CF7BDD">
        <w:rPr>
          <w:rFonts w:eastAsia="SimHei" w:hint="eastAsia"/>
          <w:lang w:val="en-GB"/>
        </w:rPr>
        <w:t>款</w:t>
      </w:r>
      <w:r w:rsidR="00CF7BDD">
        <w:rPr>
          <w:rFonts w:eastAsia="SimHei" w:hint="eastAsia"/>
          <w:lang w:val="en-GB"/>
        </w:rPr>
        <w:t>(</w:t>
      </w:r>
      <w:r w:rsidRPr="00CF7BDD">
        <w:rPr>
          <w:rFonts w:eastAsia="SimHei" w:hint="eastAsia"/>
          <w:lang w:val="en-GB"/>
        </w:rPr>
        <w:t>b</w:t>
      </w:r>
      <w:r w:rsidR="00CF7BDD">
        <w:rPr>
          <w:rFonts w:eastAsia="SimHei" w:hint="eastAsia"/>
          <w:lang w:val="en-GB"/>
        </w:rPr>
        <w:t>)</w:t>
      </w:r>
      <w:r w:rsidRPr="00CF7BDD">
        <w:rPr>
          <w:rFonts w:eastAsia="SimHei" w:hint="eastAsia"/>
          <w:lang w:val="en-GB"/>
        </w:rPr>
        <w:t>项和第</w:t>
      </w:r>
      <w:r w:rsidRPr="00CF7BDD">
        <w:rPr>
          <w:rFonts w:eastAsia="SimHei" w:hint="eastAsia"/>
          <w:lang w:val="en-GB"/>
        </w:rPr>
        <w:t>3</w:t>
      </w:r>
      <w:r w:rsidRPr="00CF7BDD">
        <w:rPr>
          <w:rFonts w:eastAsia="SimHei" w:hint="eastAsia"/>
          <w:lang w:val="en-GB"/>
        </w:rPr>
        <w:t>款保留</w:t>
      </w:r>
      <w:r w:rsidR="00CF7BDD">
        <w:rPr>
          <w:rFonts w:eastAsia="SimHei" w:hint="eastAsia"/>
          <w:lang w:val="en-GB"/>
        </w:rPr>
        <w:t>，</w:t>
      </w:r>
      <w:r w:rsidRPr="00CF7BDD">
        <w:rPr>
          <w:rFonts w:eastAsia="SimHei" w:hint="eastAsia"/>
          <w:lang w:val="en-GB"/>
        </w:rPr>
        <w:t>但作为一般规则</w:t>
      </w:r>
      <w:r w:rsidR="00CF7BDD">
        <w:rPr>
          <w:rFonts w:eastAsia="SimHei" w:hint="eastAsia"/>
          <w:lang w:val="en-GB"/>
        </w:rPr>
        <w:t>，</w:t>
      </w:r>
      <w:r w:rsidRPr="00CF7BDD">
        <w:rPr>
          <w:rFonts w:eastAsia="SimHei" w:hint="eastAsia"/>
          <w:lang w:val="en-GB"/>
        </w:rPr>
        <w:t>缔约国应确保少年与成年囚犯分开拘留</w:t>
      </w:r>
      <w:r w:rsidR="00CF7BDD">
        <w:rPr>
          <w:rFonts w:eastAsia="SimHei" w:hint="eastAsia"/>
          <w:lang w:val="en-GB"/>
        </w:rPr>
        <w:t>，</w:t>
      </w:r>
      <w:r w:rsidRPr="00CF7BDD">
        <w:rPr>
          <w:rFonts w:eastAsia="SimHei" w:hint="eastAsia"/>
          <w:lang w:val="en-GB"/>
        </w:rPr>
        <w:t>应充分保护他们免遭暴力和性虐待。</w:t>
      </w:r>
    </w:p>
    <w:p w:rsidR="006A79D0" w:rsidRPr="006A79D0" w:rsidRDefault="006A79D0" w:rsidP="009B04C5">
      <w:pPr>
        <w:pStyle w:val="SingleTxtGC"/>
      </w:pPr>
      <w:r w:rsidRPr="006A79D0">
        <w:rPr>
          <w:lang w:val="en-GB"/>
        </w:rPr>
        <w:t>1</w:t>
      </w:r>
      <w:r w:rsidR="00CF7BDD">
        <w:rPr>
          <w:lang w:val="en-GB"/>
        </w:rPr>
        <w:t>4.</w:t>
      </w:r>
      <w:r>
        <w:rPr>
          <w:lang w:val="en-GB"/>
        </w:rPr>
        <w:t xml:space="preserve">  </w:t>
      </w:r>
      <w:r w:rsidRPr="006A79D0">
        <w:rPr>
          <w:rFonts w:hint="eastAsia"/>
        </w:rPr>
        <w:t>委员会虽然欢迎允许在动员和严重骚乱时申请非兵役服务</w:t>
      </w:r>
      <w:r w:rsidR="00CF7BDD">
        <w:rPr>
          <w:rFonts w:hint="eastAsia"/>
        </w:rPr>
        <w:t>，</w:t>
      </w:r>
      <w:r w:rsidRPr="006A79D0">
        <w:rPr>
          <w:rFonts w:hint="eastAsia"/>
        </w:rPr>
        <w:t>以及完全反对者可以免除无条件监禁的立法变更</w:t>
      </w:r>
      <w:r w:rsidR="00CF7BDD">
        <w:rPr>
          <w:rFonts w:hint="eastAsia"/>
        </w:rPr>
        <w:t>，</w:t>
      </w:r>
      <w:r w:rsidRPr="006A79D0">
        <w:rPr>
          <w:rFonts w:hint="eastAsia"/>
        </w:rPr>
        <w:t>但重申其关注非兵役服务时间几乎是士兵服务时间的两倍</w:t>
      </w:r>
      <w:r w:rsidR="00CF7BDD">
        <w:rPr>
          <w:rFonts w:hint="eastAsia"/>
        </w:rPr>
        <w:t>，</w:t>
      </w:r>
      <w:r w:rsidRPr="006A79D0">
        <w:rPr>
          <w:rFonts w:hint="eastAsia"/>
        </w:rPr>
        <w:t>以及给予耶和华见证人的优惠待遇未扩展到其他良心拒服兵役者群体</w:t>
      </w:r>
      <w:r w:rsidR="00CF7BDD">
        <w:rPr>
          <w:rFonts w:hint="eastAsia"/>
        </w:rPr>
        <w:t>(</w:t>
      </w:r>
      <w:r w:rsidRPr="006A79D0">
        <w:rPr>
          <w:rFonts w:hint="eastAsia"/>
        </w:rPr>
        <w:t>第</w:t>
      </w:r>
      <w:r w:rsidRPr="006A79D0">
        <w:rPr>
          <w:rFonts w:hint="eastAsia"/>
        </w:rPr>
        <w:t>18</w:t>
      </w:r>
      <w:r w:rsidRPr="006A79D0">
        <w:rPr>
          <w:rFonts w:hint="eastAsia"/>
        </w:rPr>
        <w:t>条</w:t>
      </w:r>
      <w:r w:rsidR="00CF7BDD">
        <w:rPr>
          <w:rFonts w:hint="eastAsia"/>
        </w:rPr>
        <w:t>)</w:t>
      </w:r>
      <w:r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缔约国应完全承认良心拒服兵役的权利</w:t>
      </w:r>
      <w:r w:rsidR="00CF7BDD">
        <w:rPr>
          <w:rFonts w:eastAsia="SimHei" w:hint="eastAsia"/>
          <w:lang w:val="en-GB"/>
        </w:rPr>
        <w:t>，</w:t>
      </w:r>
      <w:r w:rsidRPr="00CF7BDD">
        <w:rPr>
          <w:rFonts w:eastAsia="SimHei" w:hint="eastAsia"/>
          <w:lang w:val="en-GB"/>
        </w:rPr>
        <w:t>并确保兵役替代服务的时间和性质不具惩罚性质。缔约国还应将给予耶和华见证人的优惠待遇扩展到其他良心拒服兵役者群体。</w:t>
      </w:r>
    </w:p>
    <w:p w:rsidR="006A79D0" w:rsidRPr="006A79D0" w:rsidRDefault="006A79D0" w:rsidP="009B04C5">
      <w:pPr>
        <w:pStyle w:val="SingleTxtGC"/>
        <w:rPr>
          <w:lang w:val="en-GB"/>
        </w:rPr>
      </w:pPr>
      <w:r w:rsidRPr="006A79D0">
        <w:rPr>
          <w:lang w:val="en-GB"/>
        </w:rPr>
        <w:t>1</w:t>
      </w:r>
      <w:r w:rsidR="00CF7BDD">
        <w:rPr>
          <w:lang w:val="en-GB"/>
        </w:rPr>
        <w:t>5.</w:t>
      </w:r>
      <w:r>
        <w:rPr>
          <w:lang w:val="en-GB"/>
        </w:rPr>
        <w:t xml:space="preserve">  </w:t>
      </w:r>
      <w:r w:rsidRPr="006A79D0">
        <w:rPr>
          <w:rFonts w:hint="eastAsia"/>
        </w:rPr>
        <w:t>委员会关注《外国人法》规定的加速庇护程序为彻底审议庇护申请和申请人适当准备其案件提供的时限极短。委员会还关注加速庇护程序规定的上诉没有</w:t>
      </w:r>
      <w:r w:rsidRPr="006A79D0">
        <w:t>诉讼时效</w:t>
      </w:r>
      <w:r w:rsidRPr="006A79D0">
        <w:rPr>
          <w:rFonts w:hint="eastAsia"/>
        </w:rPr>
        <w:t>自动中止效力</w:t>
      </w:r>
      <w:r w:rsidR="00CF7BDD">
        <w:rPr>
          <w:rFonts w:hint="eastAsia"/>
        </w:rPr>
        <w:t>(</w:t>
      </w:r>
      <w:r w:rsidRPr="006A79D0">
        <w:rPr>
          <w:rFonts w:hint="eastAsia"/>
        </w:rPr>
        <w:t>第</w:t>
      </w:r>
      <w:r w:rsidRPr="006A79D0">
        <w:rPr>
          <w:rFonts w:hint="eastAsia"/>
        </w:rPr>
        <w:t>2</w:t>
      </w:r>
      <w:r w:rsidRPr="006A79D0">
        <w:rPr>
          <w:rFonts w:hint="eastAsia"/>
        </w:rPr>
        <w:t>条和第</w:t>
      </w:r>
      <w:r w:rsidRPr="006A79D0">
        <w:rPr>
          <w:rFonts w:hint="eastAsia"/>
        </w:rPr>
        <w:t>7</w:t>
      </w:r>
      <w:r w:rsidRPr="006A79D0">
        <w:rPr>
          <w:rFonts w:hint="eastAsia"/>
        </w:rPr>
        <w:t>条</w:t>
      </w:r>
      <w:r w:rsidR="00CF7BDD">
        <w:rPr>
          <w:rFonts w:hint="eastAsia"/>
        </w:rPr>
        <w:t>)</w:t>
      </w:r>
      <w:r w:rsidRPr="006A79D0">
        <w:rPr>
          <w:rFonts w:hint="eastAsia"/>
        </w:rPr>
        <w:t>。</w:t>
      </w:r>
    </w:p>
    <w:p w:rsidR="006A79D0" w:rsidRPr="00CF7BDD" w:rsidRDefault="006A79D0" w:rsidP="009B04C5">
      <w:pPr>
        <w:pStyle w:val="SingleTxtGC"/>
        <w:rPr>
          <w:rFonts w:eastAsia="SimHei"/>
          <w:b/>
          <w:lang w:val="en-GB"/>
        </w:rPr>
      </w:pPr>
      <w:r w:rsidRPr="00CF7BDD">
        <w:rPr>
          <w:rFonts w:eastAsia="SimHei" w:hint="eastAsia"/>
          <w:lang w:val="en-GB"/>
        </w:rPr>
        <w:t>缔约国应确保需要保护的所有人在所有庇护诉讼程序中获得适当和公平的待遇</w:t>
      </w:r>
      <w:r w:rsidR="00CF7BDD">
        <w:rPr>
          <w:rFonts w:eastAsia="SimHei" w:hint="eastAsia"/>
          <w:lang w:val="en-GB"/>
        </w:rPr>
        <w:t>，</w:t>
      </w:r>
      <w:r w:rsidRPr="00CF7BDD">
        <w:rPr>
          <w:rFonts w:eastAsia="SimHei" w:hint="eastAsia"/>
          <w:lang w:val="en-GB"/>
        </w:rPr>
        <w:t>并确保加速庇护程序规定的上诉具有</w:t>
      </w:r>
      <w:r w:rsidRPr="00CF7BDD">
        <w:rPr>
          <w:rFonts w:eastAsia="SimHei"/>
          <w:lang w:val="en-GB"/>
        </w:rPr>
        <w:t>诉讼时效</w:t>
      </w:r>
      <w:r w:rsidRPr="00CF7BDD">
        <w:rPr>
          <w:rFonts w:eastAsia="SimHei" w:hint="eastAsia"/>
          <w:lang w:val="en-GB"/>
        </w:rPr>
        <w:t>中止效力。</w:t>
      </w:r>
    </w:p>
    <w:p w:rsidR="006A79D0" w:rsidRPr="006A79D0" w:rsidRDefault="006A79D0" w:rsidP="009B04C5">
      <w:pPr>
        <w:pStyle w:val="SingleTxtGC"/>
        <w:rPr>
          <w:lang w:val="en-GB"/>
        </w:rPr>
      </w:pPr>
      <w:r w:rsidRPr="006A79D0">
        <w:rPr>
          <w:lang w:val="en-GB"/>
        </w:rPr>
        <w:t>1</w:t>
      </w:r>
      <w:r w:rsidR="00CF7BDD">
        <w:rPr>
          <w:lang w:val="en-GB"/>
        </w:rPr>
        <w:t>6.</w:t>
      </w:r>
      <w:r>
        <w:rPr>
          <w:lang w:val="en-GB"/>
        </w:rPr>
        <w:t xml:space="preserve">  </w:t>
      </w:r>
      <w:r w:rsidRPr="006A79D0">
        <w:rPr>
          <w:rFonts w:hint="eastAsia"/>
        </w:rPr>
        <w:t>委员会虽然注意到缔约国承诺批准</w:t>
      </w:r>
      <w:r w:rsidRPr="006A79D0">
        <w:t>国际劳工组织关于独立国家土著和部落人民的《第</w:t>
      </w:r>
      <w:r w:rsidRPr="006A79D0">
        <w:t>169</w:t>
      </w:r>
      <w:r w:rsidRPr="006A79D0">
        <w:t>号公约</w:t>
      </w:r>
      <w:r w:rsidRPr="006A79D0">
        <w:rPr>
          <w:rFonts w:hint="eastAsia"/>
        </w:rPr>
        <w:t>》</w:t>
      </w:r>
      <w:r w:rsidR="00CF7BDD">
        <w:rPr>
          <w:rFonts w:hint="eastAsia"/>
        </w:rPr>
        <w:t>，</w:t>
      </w:r>
      <w:r w:rsidRPr="006A79D0">
        <w:rPr>
          <w:rFonts w:hint="eastAsia"/>
        </w:rPr>
        <w:t>并在</w:t>
      </w:r>
      <w:r w:rsidRPr="006A79D0">
        <w:rPr>
          <w:rFonts w:hint="eastAsia"/>
        </w:rPr>
        <w:t>2012</w:t>
      </w:r>
      <w:r w:rsidRPr="006A79D0">
        <w:rPr>
          <w:rFonts w:hint="eastAsia"/>
        </w:rPr>
        <w:t>年</w:t>
      </w:r>
      <w:r w:rsidRPr="006A79D0">
        <w:rPr>
          <w:rFonts w:hint="eastAsia"/>
        </w:rPr>
        <w:t>8</w:t>
      </w:r>
      <w:r w:rsidRPr="006A79D0">
        <w:rPr>
          <w:rFonts w:hint="eastAsia"/>
        </w:rPr>
        <w:t>月成立了一个工作组</w:t>
      </w:r>
      <w:r w:rsidR="00CF7BDD">
        <w:rPr>
          <w:rFonts w:hint="eastAsia"/>
        </w:rPr>
        <w:t>，</w:t>
      </w:r>
      <w:r w:rsidRPr="006A79D0">
        <w:rPr>
          <w:rFonts w:hint="eastAsia"/>
        </w:rPr>
        <w:t>以加强萨米人参与土地和水域使用决策的权利</w:t>
      </w:r>
      <w:r w:rsidR="00CF7BDD">
        <w:rPr>
          <w:rFonts w:hint="eastAsia"/>
        </w:rPr>
        <w:t>，</w:t>
      </w:r>
      <w:r w:rsidRPr="006A79D0">
        <w:rPr>
          <w:rFonts w:hint="eastAsia"/>
        </w:rPr>
        <w:t>但仍然关注萨米人在对文化和生活方式具有根本重要性的问题上缺乏参与和决策权</w:t>
      </w:r>
      <w:r w:rsidR="00CF7BDD">
        <w:rPr>
          <w:rFonts w:hint="eastAsia"/>
        </w:rPr>
        <w:t>，</w:t>
      </w:r>
      <w:r w:rsidRPr="006A79D0">
        <w:rPr>
          <w:rFonts w:hint="eastAsia"/>
        </w:rPr>
        <w:t>包括获得土地和资源的权利。委员会还注意到</w:t>
      </w:r>
      <w:r w:rsidR="00CF7BDD">
        <w:rPr>
          <w:rFonts w:hint="eastAsia"/>
        </w:rPr>
        <w:t>，</w:t>
      </w:r>
      <w:r w:rsidRPr="006A79D0">
        <w:rPr>
          <w:rFonts w:hint="eastAsia"/>
        </w:rPr>
        <w:t>公共机构可能对萨米人的生活方式理解或</w:t>
      </w:r>
      <w:r w:rsidRPr="006A79D0">
        <w:t>调解</w:t>
      </w:r>
      <w:r w:rsidRPr="006A79D0">
        <w:rPr>
          <w:rFonts w:hint="eastAsia"/>
        </w:rPr>
        <w:t>不足</w:t>
      </w:r>
      <w:r w:rsidR="00CF7BDD">
        <w:rPr>
          <w:rFonts w:hint="eastAsia"/>
        </w:rPr>
        <w:t>，</w:t>
      </w:r>
      <w:r w:rsidRPr="006A79D0">
        <w:rPr>
          <w:rFonts w:hint="eastAsia"/>
        </w:rPr>
        <w:t>在使用萨米人传统居住地区的土地方面缺乏法律清晰度</w:t>
      </w:r>
      <w:r w:rsidR="00CF7BDD">
        <w:rPr>
          <w:rFonts w:hint="eastAsia"/>
        </w:rPr>
        <w:t>(</w:t>
      </w:r>
      <w:r w:rsidRPr="006A79D0">
        <w:rPr>
          <w:rFonts w:hint="eastAsia"/>
        </w:rPr>
        <w:t>第</w:t>
      </w:r>
      <w:r w:rsidRPr="006A79D0">
        <w:rPr>
          <w:rFonts w:hint="eastAsia"/>
        </w:rPr>
        <w:t>1</w:t>
      </w:r>
      <w:r w:rsidRPr="006A79D0">
        <w:rPr>
          <w:rFonts w:hint="eastAsia"/>
        </w:rPr>
        <w:t>、第</w:t>
      </w:r>
      <w:r w:rsidRPr="006A79D0">
        <w:rPr>
          <w:rFonts w:hint="eastAsia"/>
        </w:rPr>
        <w:t>26</w:t>
      </w:r>
      <w:r w:rsidRPr="006A79D0">
        <w:rPr>
          <w:rFonts w:hint="eastAsia"/>
        </w:rPr>
        <w:t>和第</w:t>
      </w:r>
      <w:r w:rsidR="00840D22">
        <w:rPr>
          <w:rFonts w:hint="eastAsia"/>
        </w:rPr>
        <w:t>27</w:t>
      </w:r>
      <w:r w:rsidRPr="006A79D0">
        <w:rPr>
          <w:rFonts w:hint="eastAsia"/>
        </w:rPr>
        <w:t>条</w:t>
      </w:r>
      <w:r w:rsidR="00CF7BDD">
        <w:rPr>
          <w:rFonts w:hint="eastAsia"/>
        </w:rPr>
        <w:t>)</w:t>
      </w:r>
      <w:r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缔约国应通过加强萨米代表机构如萨米议会的决策权力推进落实萨米人的权利。缔约国应加强努力</w:t>
      </w:r>
      <w:r w:rsidR="00CF7BDD" w:rsidRPr="009A18B4">
        <w:rPr>
          <w:rFonts w:eastAsia="SimHei" w:hint="eastAsia"/>
          <w:spacing w:val="4"/>
          <w:lang w:val="en-GB"/>
        </w:rPr>
        <w:t>，</w:t>
      </w:r>
      <w:r w:rsidRPr="009A18B4">
        <w:rPr>
          <w:rFonts w:eastAsia="SimHei" w:hint="eastAsia"/>
          <w:spacing w:val="4"/>
          <w:lang w:val="en-GB"/>
        </w:rPr>
        <w:t>修订其立法</w:t>
      </w:r>
      <w:r w:rsidR="00CF7BDD" w:rsidRPr="009A18B4">
        <w:rPr>
          <w:rFonts w:eastAsia="SimHei" w:hint="eastAsia"/>
          <w:spacing w:val="4"/>
          <w:lang w:val="en-GB"/>
        </w:rPr>
        <w:t>，</w:t>
      </w:r>
      <w:r w:rsidRPr="009A18B4">
        <w:rPr>
          <w:rFonts w:eastAsia="SimHei" w:hint="eastAsia"/>
          <w:spacing w:val="4"/>
          <w:lang w:val="en-GB"/>
        </w:rPr>
        <w:t>以充分保证萨米人对其传统土地的权利</w:t>
      </w:r>
      <w:r w:rsidR="00CF7BDD" w:rsidRPr="009A18B4">
        <w:rPr>
          <w:rFonts w:eastAsia="SimHei" w:hint="eastAsia"/>
          <w:spacing w:val="4"/>
          <w:lang w:val="en-GB"/>
        </w:rPr>
        <w:t>，</w:t>
      </w:r>
      <w:r w:rsidRPr="009A18B4">
        <w:rPr>
          <w:rFonts w:eastAsia="SimHei" w:hint="eastAsia"/>
          <w:spacing w:val="4"/>
          <w:lang w:val="en-GB"/>
        </w:rPr>
        <w:t>确保尊重萨米社区自由、事先知情参与影响他们的政策和发展进程的权利。缔约国还应采取适当措施</w:t>
      </w:r>
      <w:r w:rsidR="00CF7BDD" w:rsidRPr="009A18B4">
        <w:rPr>
          <w:rFonts w:eastAsia="SimHei" w:hint="eastAsia"/>
          <w:spacing w:val="4"/>
          <w:lang w:val="en-GB"/>
        </w:rPr>
        <w:t>，</w:t>
      </w:r>
      <w:r w:rsidRPr="00CF7BDD">
        <w:rPr>
          <w:rFonts w:eastAsia="SimHei" w:hint="eastAsia"/>
          <w:lang w:val="en-GB"/>
        </w:rPr>
        <w:t>尽量促进以他们的语言对缔约国境内的所有萨米儿童进行教育。</w:t>
      </w:r>
    </w:p>
    <w:p w:rsidR="006A79D0" w:rsidRPr="006A79D0" w:rsidRDefault="006A79D0" w:rsidP="009B04C5">
      <w:pPr>
        <w:pStyle w:val="SingleTxtGC"/>
        <w:rPr>
          <w:lang w:val="en-GB"/>
        </w:rPr>
      </w:pPr>
      <w:r w:rsidRPr="006A79D0">
        <w:rPr>
          <w:lang w:val="en-GB"/>
        </w:rPr>
        <w:t>1</w:t>
      </w:r>
      <w:r w:rsidR="00CF7BDD">
        <w:rPr>
          <w:lang w:val="en-GB"/>
        </w:rPr>
        <w:t>7.</w:t>
      </w:r>
      <w:r>
        <w:rPr>
          <w:lang w:val="en-GB"/>
        </w:rPr>
        <w:t xml:space="preserve">  </w:t>
      </w:r>
      <w:r w:rsidRPr="006A79D0">
        <w:rPr>
          <w:rFonts w:hint="eastAsia"/>
        </w:rPr>
        <w:t>委员会虽然欢迎缔约国为消除对罗姆人的歧视所作出的努力</w:t>
      </w:r>
      <w:r w:rsidR="00CF7BDD">
        <w:rPr>
          <w:rFonts w:hint="eastAsia"/>
        </w:rPr>
        <w:t>，</w:t>
      </w:r>
      <w:r w:rsidRPr="006A79D0">
        <w:rPr>
          <w:rFonts w:hint="eastAsia"/>
        </w:rPr>
        <w:t>包括正在进行的芬兰平等立法改革</w:t>
      </w:r>
      <w:r w:rsidR="00CF7BDD">
        <w:rPr>
          <w:rFonts w:hint="eastAsia"/>
        </w:rPr>
        <w:t>，</w:t>
      </w:r>
      <w:r w:rsidRPr="006A79D0">
        <w:rPr>
          <w:rFonts w:hint="eastAsia"/>
        </w:rPr>
        <w:t>但重申其关注</w:t>
      </w:r>
      <w:r w:rsidR="00CF7BDD">
        <w:rPr>
          <w:rFonts w:hint="eastAsia"/>
        </w:rPr>
        <w:t>，</w:t>
      </w:r>
      <w:r w:rsidRPr="006A79D0">
        <w:rPr>
          <w:rFonts w:hint="eastAsia"/>
        </w:rPr>
        <w:t>即罗姆人在住房、教育和就业方面仍然面临事实上的歧视和社会排斥。委员会特别关注将罗姆儿童安置在特殊需要班的连续报道。</w:t>
      </w:r>
      <w:r w:rsidR="00CF7BDD">
        <w:rPr>
          <w:rFonts w:hint="eastAsia"/>
        </w:rPr>
        <w:t>(</w:t>
      </w:r>
      <w:r w:rsidRPr="006A79D0">
        <w:rPr>
          <w:rFonts w:hint="eastAsia"/>
        </w:rPr>
        <w:t>第</w:t>
      </w:r>
      <w:r w:rsidRPr="006A79D0">
        <w:rPr>
          <w:rFonts w:hint="eastAsia"/>
        </w:rPr>
        <w:t>26</w:t>
      </w:r>
      <w:r w:rsidRPr="006A79D0">
        <w:rPr>
          <w:rFonts w:hint="eastAsia"/>
        </w:rPr>
        <w:t>条和第</w:t>
      </w:r>
      <w:r w:rsidRPr="006A79D0">
        <w:rPr>
          <w:rFonts w:hint="eastAsia"/>
        </w:rPr>
        <w:t>27</w:t>
      </w:r>
      <w:r w:rsidRPr="006A79D0">
        <w:rPr>
          <w:rFonts w:hint="eastAsia"/>
        </w:rPr>
        <w:t>条</w:t>
      </w:r>
      <w:r w:rsidR="00CF7BDD">
        <w:rPr>
          <w:rFonts w:hint="eastAsia"/>
        </w:rPr>
        <w:t>)</w:t>
      </w:r>
      <w:r w:rsidRPr="006A79D0">
        <w:rPr>
          <w:rFonts w:hint="eastAsia"/>
        </w:rPr>
        <w:t>。</w:t>
      </w:r>
    </w:p>
    <w:p w:rsidR="006A79D0" w:rsidRPr="00CF7BDD" w:rsidRDefault="006A79D0" w:rsidP="009B04C5">
      <w:pPr>
        <w:pStyle w:val="SingleTxtGC"/>
        <w:rPr>
          <w:rFonts w:eastAsia="SimHei"/>
          <w:lang w:val="en-GB"/>
        </w:rPr>
      </w:pPr>
      <w:r w:rsidRPr="00CF7BDD">
        <w:rPr>
          <w:rFonts w:eastAsia="SimHei" w:hint="eastAsia"/>
          <w:lang w:val="en-GB"/>
        </w:rPr>
        <w:t>缔约国应采取积极措施</w:t>
      </w:r>
      <w:r w:rsidR="00CF7BDD">
        <w:rPr>
          <w:rFonts w:eastAsia="SimHei" w:hint="eastAsia"/>
          <w:lang w:val="en-GB"/>
        </w:rPr>
        <w:t>，</w:t>
      </w:r>
      <w:r w:rsidRPr="00CF7BDD">
        <w:rPr>
          <w:rFonts w:eastAsia="SimHei" w:hint="eastAsia"/>
          <w:lang w:val="en-GB"/>
        </w:rPr>
        <w:t>包括完善立法</w:t>
      </w:r>
      <w:r w:rsidR="00CF7BDD">
        <w:rPr>
          <w:rFonts w:eastAsia="SimHei" w:hint="eastAsia"/>
          <w:lang w:val="en-GB"/>
        </w:rPr>
        <w:t>，</w:t>
      </w:r>
      <w:r w:rsidRPr="00CF7BDD">
        <w:rPr>
          <w:rFonts w:eastAsia="SimHei" w:hint="eastAsia"/>
          <w:lang w:val="en-GB"/>
        </w:rPr>
        <w:t>以防止对罗姆人的歧视</w:t>
      </w:r>
      <w:r w:rsidR="00CF7BDD">
        <w:rPr>
          <w:rFonts w:eastAsia="SimHei" w:hint="eastAsia"/>
          <w:lang w:val="en-GB"/>
        </w:rPr>
        <w:t>，</w:t>
      </w:r>
      <w:r w:rsidRPr="00CF7BDD">
        <w:rPr>
          <w:rFonts w:eastAsia="SimHei" w:hint="eastAsia"/>
          <w:lang w:val="en-GB"/>
        </w:rPr>
        <w:t>特别是关于他们获得受教育、住房和就业机会方面</w:t>
      </w:r>
      <w:r w:rsidR="00CF7BDD">
        <w:rPr>
          <w:rFonts w:eastAsia="SimHei" w:hint="eastAsia"/>
          <w:lang w:val="en-GB"/>
        </w:rPr>
        <w:t>，</w:t>
      </w:r>
      <w:r w:rsidRPr="00CF7BDD">
        <w:rPr>
          <w:rFonts w:eastAsia="SimHei" w:hint="eastAsia"/>
          <w:lang w:val="en-GB"/>
        </w:rPr>
        <w:t>并增拨资源</w:t>
      </w:r>
      <w:r w:rsidR="00CF7BDD">
        <w:rPr>
          <w:rFonts w:eastAsia="SimHei" w:hint="eastAsia"/>
          <w:lang w:val="en-GB"/>
        </w:rPr>
        <w:t>，</w:t>
      </w:r>
      <w:r w:rsidRPr="00CF7BDD">
        <w:rPr>
          <w:rFonts w:eastAsia="SimHei" w:hint="eastAsia"/>
          <w:lang w:val="en-GB"/>
        </w:rPr>
        <w:t>落实各项计划</w:t>
      </w:r>
      <w:r w:rsidR="00CF7BDD">
        <w:rPr>
          <w:rFonts w:eastAsia="SimHei" w:hint="eastAsia"/>
          <w:lang w:val="en-GB"/>
        </w:rPr>
        <w:t>，</w:t>
      </w:r>
      <w:r w:rsidRPr="00CF7BDD">
        <w:rPr>
          <w:rFonts w:eastAsia="SimHei" w:hint="eastAsia"/>
          <w:lang w:val="en-GB"/>
        </w:rPr>
        <w:t>消除罗姆人实际行使《公约》规定的权利的障碍。缔约国应立即采取措施</w:t>
      </w:r>
      <w:r w:rsidR="00CF7BDD">
        <w:rPr>
          <w:rFonts w:eastAsia="SimHei" w:hint="eastAsia"/>
          <w:lang w:val="en-GB"/>
        </w:rPr>
        <w:t>，</w:t>
      </w:r>
      <w:r w:rsidRPr="00CF7BDD">
        <w:rPr>
          <w:rFonts w:eastAsia="SimHei" w:hint="eastAsia"/>
          <w:lang w:val="en-GB"/>
        </w:rPr>
        <w:t>废除教育系统中隔离罗姆儿童的做法</w:t>
      </w:r>
      <w:r w:rsidR="00CF7BDD">
        <w:rPr>
          <w:rFonts w:eastAsia="SimHei" w:hint="eastAsia"/>
          <w:lang w:val="en-GB"/>
        </w:rPr>
        <w:t>，</w:t>
      </w:r>
      <w:r w:rsidRPr="00CF7BDD">
        <w:rPr>
          <w:rFonts w:eastAsia="SimHei" w:hint="eastAsia"/>
          <w:lang w:val="en-GB"/>
        </w:rPr>
        <w:t>确保在学校安置儿童根据个人情况而定</w:t>
      </w:r>
      <w:r w:rsidR="00CF7BDD">
        <w:rPr>
          <w:rFonts w:eastAsia="SimHei" w:hint="eastAsia"/>
          <w:lang w:val="en-GB"/>
        </w:rPr>
        <w:t>，</w:t>
      </w:r>
      <w:r w:rsidRPr="00CF7BDD">
        <w:rPr>
          <w:rFonts w:eastAsia="SimHei" w:hint="eastAsia"/>
          <w:lang w:val="en-GB"/>
        </w:rPr>
        <w:t>不受儿童族群的影响。</w:t>
      </w:r>
    </w:p>
    <w:p w:rsidR="006A79D0" w:rsidRPr="006A79D0" w:rsidRDefault="006A79D0" w:rsidP="009B04C5">
      <w:pPr>
        <w:pStyle w:val="SingleTxtGC"/>
        <w:rPr>
          <w:b/>
          <w:bCs/>
          <w:lang w:val="en-GB"/>
        </w:rPr>
      </w:pPr>
      <w:r w:rsidRPr="006A79D0">
        <w:rPr>
          <w:lang w:val="en-GB"/>
        </w:rPr>
        <w:t>1</w:t>
      </w:r>
      <w:r w:rsidR="00CF7BDD">
        <w:rPr>
          <w:lang w:val="en-GB"/>
        </w:rPr>
        <w:t>8.</w:t>
      </w:r>
      <w:r>
        <w:rPr>
          <w:lang w:val="en-GB"/>
        </w:rPr>
        <w:t xml:space="preserve">  </w:t>
      </w:r>
      <w:r w:rsidRPr="006A79D0">
        <w:rPr>
          <w:rFonts w:hint="eastAsia"/>
        </w:rPr>
        <w:t>缔约国应广泛传播《公约》、《公约》的两项任择议定书、第六次定期报告的文本、对委员会起草的问题清单的书面答复以及本结论性意见</w:t>
      </w:r>
      <w:r w:rsidR="00CF7BDD">
        <w:rPr>
          <w:rFonts w:hint="eastAsia"/>
        </w:rPr>
        <w:t>，</w:t>
      </w:r>
      <w:r w:rsidRPr="006A79D0">
        <w:rPr>
          <w:rFonts w:hint="eastAsia"/>
        </w:rPr>
        <w:t>以便提高司法机构、立法和行政当局、民间社会和在该国运作的非政府组织以及公众的认识。委员会还建议将该报告和结论性意见翻译成缔约国的官方语言。委员会还请缔约国在编写其第七次定期报告时广泛征求民间社会和非政府组织的意见。</w:t>
      </w:r>
    </w:p>
    <w:p w:rsidR="006A79D0" w:rsidRPr="006A79D0" w:rsidRDefault="006A79D0" w:rsidP="009B04C5">
      <w:pPr>
        <w:pStyle w:val="SingleTxtGC"/>
        <w:rPr>
          <w:lang w:val="en-GB"/>
        </w:rPr>
      </w:pPr>
      <w:r w:rsidRPr="006A79D0">
        <w:rPr>
          <w:lang w:val="en-GB"/>
        </w:rPr>
        <w:t>1</w:t>
      </w:r>
      <w:r w:rsidR="00CF7BDD">
        <w:rPr>
          <w:lang w:val="en-GB"/>
        </w:rPr>
        <w:t>9.</w:t>
      </w:r>
      <w:r w:rsidR="009A18B4">
        <w:rPr>
          <w:lang w:val="en-GB"/>
        </w:rPr>
        <w:t xml:space="preserve"> </w:t>
      </w:r>
      <w:r w:rsidR="009A18B4">
        <w:rPr>
          <w:rFonts w:hint="eastAsia"/>
          <w:lang w:val="en-GB"/>
        </w:rPr>
        <w:t xml:space="preserve"> </w:t>
      </w:r>
      <w:r w:rsidRPr="006A79D0">
        <w:rPr>
          <w:rFonts w:hint="eastAsia"/>
        </w:rPr>
        <w:t>按照委员会的议事规则第</w:t>
      </w:r>
      <w:r w:rsidRPr="006A79D0">
        <w:rPr>
          <w:rFonts w:hint="eastAsia"/>
        </w:rPr>
        <w:t>71</w:t>
      </w:r>
      <w:r w:rsidRPr="006A79D0">
        <w:rPr>
          <w:rFonts w:hint="eastAsia"/>
        </w:rPr>
        <w:t>条第</w:t>
      </w:r>
      <w:r w:rsidRPr="006A79D0">
        <w:rPr>
          <w:rFonts w:hint="eastAsia"/>
        </w:rPr>
        <w:t>5</w:t>
      </w:r>
      <w:r w:rsidRPr="006A79D0">
        <w:rPr>
          <w:rFonts w:hint="eastAsia"/>
        </w:rPr>
        <w:t>款</w:t>
      </w:r>
      <w:r w:rsidR="00CF7BDD">
        <w:rPr>
          <w:rFonts w:hint="eastAsia"/>
        </w:rPr>
        <w:t>，</w:t>
      </w:r>
      <w:r w:rsidRPr="006A79D0">
        <w:rPr>
          <w:rFonts w:hint="eastAsia"/>
        </w:rPr>
        <w:t>缔约国应在一年内提供有关的资料</w:t>
      </w:r>
      <w:r w:rsidR="00CF7BDD">
        <w:rPr>
          <w:rFonts w:hint="eastAsia"/>
        </w:rPr>
        <w:t>，</w:t>
      </w:r>
      <w:r w:rsidRPr="006A79D0">
        <w:rPr>
          <w:rFonts w:hint="eastAsia"/>
        </w:rPr>
        <w:t>说明委员会在以上第</w:t>
      </w:r>
      <w:r w:rsidRPr="006A79D0">
        <w:rPr>
          <w:rFonts w:hint="eastAsia"/>
        </w:rPr>
        <w:t>10</w:t>
      </w:r>
      <w:r w:rsidRPr="006A79D0">
        <w:rPr>
          <w:rFonts w:hint="eastAsia"/>
        </w:rPr>
        <w:t>、第</w:t>
      </w:r>
      <w:r w:rsidRPr="006A79D0">
        <w:rPr>
          <w:rFonts w:hint="eastAsia"/>
        </w:rPr>
        <w:t>11</w:t>
      </w:r>
      <w:r w:rsidRPr="006A79D0">
        <w:rPr>
          <w:rFonts w:hint="eastAsia"/>
        </w:rPr>
        <w:t>和第</w:t>
      </w:r>
      <w:r w:rsidRPr="006A79D0">
        <w:rPr>
          <w:rFonts w:hint="eastAsia"/>
        </w:rPr>
        <w:t>16</w:t>
      </w:r>
      <w:r w:rsidRPr="006A79D0">
        <w:rPr>
          <w:rFonts w:hint="eastAsia"/>
        </w:rPr>
        <w:t>段中提出的建议的落实情况。</w:t>
      </w:r>
    </w:p>
    <w:p w:rsidR="00806932" w:rsidRPr="00804743" w:rsidRDefault="006A79D0" w:rsidP="00804743">
      <w:pPr>
        <w:pStyle w:val="SingleTxtGC"/>
        <w:spacing w:after="240"/>
        <w:rPr>
          <w:rFonts w:hint="eastAsia"/>
        </w:rPr>
      </w:pPr>
      <w:r w:rsidRPr="006A79D0">
        <w:rPr>
          <w:lang w:val="en-GB"/>
        </w:rPr>
        <w:t>2</w:t>
      </w:r>
      <w:r w:rsidR="00CF7BDD">
        <w:rPr>
          <w:lang w:val="en-GB"/>
        </w:rPr>
        <w:t>0.</w:t>
      </w:r>
      <w:r w:rsidRPr="006A79D0">
        <w:rPr>
          <w:lang w:val="en-GB"/>
        </w:rPr>
        <w:t xml:space="preserve"> </w:t>
      </w:r>
      <w:r w:rsidR="009A18B4">
        <w:rPr>
          <w:rFonts w:hint="eastAsia"/>
          <w:lang w:val="en-GB"/>
        </w:rPr>
        <w:t xml:space="preserve"> </w:t>
      </w:r>
      <w:r w:rsidRPr="006A79D0">
        <w:rPr>
          <w:rFonts w:hint="eastAsia"/>
        </w:rPr>
        <w:t>委员会请缔约国在其应于</w:t>
      </w:r>
      <w:smartTag w:uri="urn:schemas-microsoft-com:office:smarttags" w:element="chsdate">
        <w:smartTagPr>
          <w:attr w:name="Year" w:val="2019"/>
          <w:attr w:name="Month" w:val="7"/>
          <w:attr w:name="Day" w:val="26"/>
          <w:attr w:name="IsLunarDate" w:val="False"/>
          <w:attr w:name="IsROCDate" w:val="False"/>
        </w:smartTagPr>
        <w:r w:rsidRPr="006A79D0">
          <w:rPr>
            <w:rFonts w:hint="eastAsia"/>
          </w:rPr>
          <w:t>2019</w:t>
        </w:r>
        <w:r w:rsidRPr="006A79D0">
          <w:rPr>
            <w:rFonts w:hint="eastAsia"/>
          </w:rPr>
          <w:t>年</w:t>
        </w:r>
        <w:r w:rsidRPr="006A79D0">
          <w:rPr>
            <w:rFonts w:hint="eastAsia"/>
          </w:rPr>
          <w:t>7</w:t>
        </w:r>
        <w:r w:rsidRPr="006A79D0">
          <w:rPr>
            <w:rFonts w:hint="eastAsia"/>
          </w:rPr>
          <w:t>月</w:t>
        </w:r>
        <w:r w:rsidRPr="006A79D0">
          <w:rPr>
            <w:rFonts w:hint="eastAsia"/>
          </w:rPr>
          <w:t>26</w:t>
        </w:r>
        <w:r w:rsidRPr="006A79D0">
          <w:rPr>
            <w:rFonts w:hint="eastAsia"/>
          </w:rPr>
          <w:t>日</w:t>
        </w:r>
      </w:smartTag>
      <w:r w:rsidRPr="006A79D0">
        <w:rPr>
          <w:rFonts w:hint="eastAsia"/>
        </w:rPr>
        <w:t>前提交的下次定期报告中就委员会的所有建议以及整个《公约》提供最新具体资料。</w:t>
      </w:r>
    </w:p>
    <w:p w:rsidR="00C40431" w:rsidRPr="009A18B4" w:rsidRDefault="009A18B4" w:rsidP="009A18B4">
      <w:pPr>
        <w:spacing w:before="240"/>
        <w:jc w:val="center"/>
        <w:rPr>
          <w:rFonts w:hint="eastAsia"/>
          <w:u w:val="single"/>
          <w:lang w:val="en-GB"/>
        </w:rPr>
      </w:pPr>
      <w:r w:rsidRPr="009A18B4">
        <w:rPr>
          <w:rFonts w:hint="eastAsia"/>
          <w:u w:val="single"/>
        </w:rPr>
        <w:tab/>
      </w:r>
      <w:r w:rsidRPr="009A18B4">
        <w:rPr>
          <w:rFonts w:hint="eastAsia"/>
          <w:u w:val="single"/>
        </w:rPr>
        <w:tab/>
      </w:r>
      <w:r w:rsidRPr="009A18B4">
        <w:rPr>
          <w:rFonts w:hint="eastAsia"/>
          <w:u w:val="single"/>
        </w:rPr>
        <w:tab/>
      </w:r>
      <w:r w:rsidRPr="009A18B4">
        <w:rPr>
          <w:u w:val="single"/>
        </w:rPr>
        <w:tab/>
      </w:r>
    </w:p>
    <w:sectPr w:rsidR="00C40431" w:rsidRPr="009A18B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558" w:rsidRPr="000F217F" w:rsidRDefault="00A90558"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A90558" w:rsidRPr="000F217F" w:rsidRDefault="00A90558"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558" w:rsidRPr="00FF641C" w:rsidRDefault="00A90558"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FF641C">
      <w:rPr>
        <w:rFonts w:eastAsia="SimSun"/>
      </w:rPr>
      <w:t>GE.13-46244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558" w:rsidRDefault="00A90558">
    <w:pPr>
      <w:pStyle w:val="Footer"/>
      <w:tabs>
        <w:tab w:val="right" w:pos="9639"/>
      </w:tabs>
    </w:pPr>
    <w:r w:rsidRPr="00FF641C">
      <w:rPr>
        <w:rFonts w:eastAsia="SimSun"/>
      </w:rPr>
      <w:t>GE.13-46244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558" w:rsidRPr="00FC23DC" w:rsidRDefault="00A90558" w:rsidP="00FC23DC">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sidRPr="006A79D0">
      <w:rPr>
        <w:rFonts w:eastAsia="SimSun"/>
        <w:sz w:val="20"/>
        <w:lang w:val="en-US" w:eastAsia="zh-CN"/>
      </w:rPr>
      <w:t>4624</w:t>
    </w:r>
    <w:r>
      <w:rPr>
        <w:rFonts w:eastAsia="SimSun" w:hint="eastAsia"/>
        <w:sz w:val="20"/>
        <w:lang w:val="en-US" w:eastAsia="zh-CN"/>
      </w:rPr>
      <w:t>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130913</w:t>
    </w:r>
    <w:r>
      <w:rPr>
        <w:rFonts w:eastAsia="SimSun"/>
        <w:sz w:val="20"/>
        <w:lang w:eastAsia="zh-CN"/>
      </w:rPr>
      <w:tab/>
    </w:r>
    <w:r>
      <w:rPr>
        <w:rFonts w:eastAsia="SimSun" w:hint="eastAsia"/>
        <w:sz w:val="20"/>
        <w:lang w:eastAsia="zh-CN"/>
      </w:rPr>
      <w:t>18</w:t>
    </w:r>
    <w:r>
      <w:rPr>
        <w:rFonts w:eastAsia="SimSun"/>
        <w:sz w:val="20"/>
        <w:lang w:eastAsia="zh-CN"/>
      </w:rPr>
      <w:t>0</w:t>
    </w:r>
    <w:r>
      <w:rPr>
        <w:rFonts w:eastAsia="SimSun" w:hint="eastAsia"/>
        <w:sz w:val="20"/>
        <w:lang w:eastAsia="zh-CN"/>
      </w:rPr>
      <w:t>913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558" w:rsidRPr="00052154" w:rsidRDefault="00A9055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90558" w:rsidRPr="00052154" w:rsidRDefault="00A9055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90558" w:rsidRPr="00630358" w:rsidRDefault="00A90558" w:rsidP="006A79D0">
      <w:pPr>
        <w:pStyle w:val="FootnoteText"/>
      </w:pPr>
      <w:r w:rsidRPr="0064122B">
        <w:rPr>
          <w:rStyle w:val="FootnoteReference"/>
        </w:rPr>
        <w:tab/>
      </w:r>
      <w:r w:rsidRPr="006A79D0">
        <w:rPr>
          <w:rStyle w:val="FootnoteReference"/>
          <w:vertAlign w:val="baseline"/>
        </w:rPr>
        <w:t>*</w:t>
      </w:r>
      <w:r w:rsidRPr="006A79D0">
        <w:rPr>
          <w:rStyle w:val="FootnoteReference"/>
          <w:sz w:val="18"/>
          <w:szCs w:val="18"/>
        </w:rPr>
        <w:tab/>
      </w:r>
      <w:r w:rsidRPr="006A79D0">
        <w:rPr>
          <w:szCs w:val="18"/>
        </w:rPr>
        <w:t>委员会在其第</w:t>
      </w:r>
      <w:r w:rsidRPr="006A79D0">
        <w:rPr>
          <w:szCs w:val="18"/>
        </w:rPr>
        <w:t>108</w:t>
      </w:r>
      <w:r w:rsidRPr="006A79D0">
        <w:rPr>
          <w:szCs w:val="18"/>
        </w:rPr>
        <w:t>届会议</w:t>
      </w:r>
      <w:r>
        <w:rPr>
          <w:szCs w:val="18"/>
        </w:rPr>
        <w:t>(</w:t>
      </w:r>
      <w:smartTag w:uri="urn:schemas-microsoft-com:office:smarttags" w:element="chsdate">
        <w:smartTagPr>
          <w:attr w:name="Year" w:val="2013"/>
          <w:attr w:name="Month" w:val="7"/>
          <w:attr w:name="Day" w:val="8"/>
          <w:attr w:name="IsLunarDate" w:val="False"/>
          <w:attr w:name="IsROCDate" w:val="False"/>
        </w:smartTagPr>
        <w:r w:rsidRPr="006A79D0">
          <w:rPr>
            <w:szCs w:val="18"/>
          </w:rPr>
          <w:t>2013</w:t>
        </w:r>
        <w:r w:rsidRPr="006A79D0">
          <w:rPr>
            <w:szCs w:val="18"/>
          </w:rPr>
          <w:t>年</w:t>
        </w:r>
        <w:r w:rsidRPr="006A79D0">
          <w:rPr>
            <w:szCs w:val="18"/>
          </w:rPr>
          <w:t>7</w:t>
        </w:r>
        <w:r w:rsidRPr="006A79D0">
          <w:rPr>
            <w:szCs w:val="18"/>
          </w:rPr>
          <w:t>月</w:t>
        </w:r>
        <w:r w:rsidRPr="006A79D0">
          <w:rPr>
            <w:szCs w:val="18"/>
          </w:rPr>
          <w:t>8</w:t>
        </w:r>
        <w:r w:rsidRPr="006A79D0">
          <w:rPr>
            <w:szCs w:val="18"/>
          </w:rPr>
          <w:t>日</w:t>
        </w:r>
      </w:smartTag>
      <w:r w:rsidRPr="006A79D0">
        <w:rPr>
          <w:szCs w:val="18"/>
        </w:rPr>
        <w:t>至</w:t>
      </w:r>
      <w:r w:rsidRPr="006A79D0">
        <w:rPr>
          <w:szCs w:val="18"/>
        </w:rPr>
        <w:t>26</w:t>
      </w:r>
      <w:r w:rsidRPr="006A79D0">
        <w:rPr>
          <w:szCs w:val="18"/>
        </w:rPr>
        <w:t>日</w:t>
      </w:r>
      <w:r>
        <w:rPr>
          <w:szCs w:val="18"/>
        </w:rPr>
        <w:t>)</w:t>
      </w:r>
      <w:r w:rsidRPr="006A79D0">
        <w:rPr>
          <w:szCs w:val="18"/>
        </w:rPr>
        <w:t>上通过。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558" w:rsidRPr="00FF641C" w:rsidRDefault="00A90558">
    <w:pPr>
      <w:pStyle w:val="Header"/>
    </w:pPr>
    <w:r w:rsidRPr="00FF641C">
      <w:t>CCPR/C/FIN/CO/6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558" w:rsidRPr="00FF641C" w:rsidRDefault="00A90558">
    <w:pPr>
      <w:pStyle w:val="Header"/>
      <w:jc w:val="right"/>
    </w:pPr>
    <w:r w:rsidRPr="00FF641C">
      <w:t>CCPR/C/FIN/CO/6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A621E4"/>
    <w:multiLevelType w:val="hybridMultilevel"/>
    <w:tmpl w:val="69B47FC4"/>
    <w:lvl w:ilvl="0" w:tplc="B77C9186">
      <w:start w:val="1"/>
      <w:numFmt w:val="lowerRoman"/>
      <w:lvlText w:val="(%1)"/>
      <w:lvlJc w:val="left"/>
      <w:pPr>
        <w:tabs>
          <w:tab w:val="num" w:pos="1155"/>
        </w:tabs>
        <w:ind w:left="1155" w:hanging="720"/>
      </w:pPr>
      <w:rPr>
        <w:rFonts w:hint="default"/>
      </w:rPr>
    </w:lvl>
    <w:lvl w:ilvl="1" w:tplc="0B82F970">
      <w:start w:val="3"/>
      <w:numFmt w:val="upperLetter"/>
      <w:lvlText w:val="%2."/>
      <w:lvlJc w:val="left"/>
      <w:pPr>
        <w:tabs>
          <w:tab w:val="num" w:pos="1275"/>
        </w:tabs>
        <w:ind w:left="1275" w:hanging="420"/>
      </w:pPr>
      <w:rPr>
        <w:rFonts w:hint="default"/>
        <w:b w:val="0"/>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5861A8A"/>
    <w:multiLevelType w:val="hybridMultilevel"/>
    <w:tmpl w:val="C3507C9A"/>
    <w:lvl w:ilvl="0" w:tplc="BCC6A2B8">
      <w:start w:val="1"/>
      <w:numFmt w:val="chineseCountingThousand"/>
      <w:lvlText w:val="(%1)"/>
      <w:lvlJc w:val="left"/>
      <w:pPr>
        <w:tabs>
          <w:tab w:val="num" w:pos="1985"/>
        </w:tabs>
        <w:ind w:left="1599" w:hanging="34"/>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A8566C"/>
    <w:multiLevelType w:val="hybridMultilevel"/>
    <w:tmpl w:val="609CD78E"/>
    <w:lvl w:ilvl="0" w:tplc="26B8E8EE">
      <w:start w:val="1"/>
      <w:numFmt w:val="lowerLetter"/>
      <w:lvlRestart w:val="0"/>
      <w:lvlText w:val="(%1)"/>
      <w:lvlJc w:val="left"/>
      <w:pPr>
        <w:tabs>
          <w:tab w:val="num" w:pos="2426"/>
        </w:tabs>
        <w:ind w:left="1134" w:firstLine="43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6E4569C"/>
    <w:multiLevelType w:val="multilevel"/>
    <w:tmpl w:val="8C3C6980"/>
    <w:lvl w:ilvl="0">
      <w:start w:val="1"/>
      <w:numFmt w:val="lowerLetter"/>
      <w:lvlRestart w:val="0"/>
      <w:lvlText w:val="(%1)"/>
      <w:lvlJc w:val="left"/>
      <w:pPr>
        <w:tabs>
          <w:tab w:val="num" w:pos="2426"/>
        </w:tabs>
        <w:ind w:left="1134" w:firstLine="431"/>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9936830"/>
    <w:multiLevelType w:val="hybridMultilevel"/>
    <w:tmpl w:val="9D4AAEA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7"/>
  </w:num>
  <w:num w:numId="13">
    <w:abstractNumId w:val="16"/>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19"/>
  </w:num>
  <w:num w:numId="23">
    <w:abstractNumId w:val="11"/>
  </w:num>
  <w:num w:numId="24">
    <w:abstractNumId w:val="15"/>
  </w:num>
  <w:num w:numId="25">
    <w:abstractNumId w:val="23"/>
  </w:num>
  <w:num w:numId="26">
    <w:abstractNumId w:val="17"/>
  </w:num>
  <w:num w:numId="27">
    <w:abstractNumId w:val="14"/>
  </w:num>
  <w:num w:numId="28">
    <w:abstractNumId w:val="19"/>
  </w:num>
  <w:num w:numId="29">
    <w:abstractNumId w:val="11"/>
  </w:num>
  <w:num w:numId="30">
    <w:abstractNumId w:val="15"/>
  </w:num>
  <w:num w:numId="31">
    <w:abstractNumId w:val="26"/>
  </w:num>
  <w:num w:numId="32">
    <w:abstractNumId w:val="23"/>
  </w:num>
  <w:num w:numId="33">
    <w:abstractNumId w:val="17"/>
  </w:num>
  <w:num w:numId="34">
    <w:abstractNumId w:val="14"/>
  </w:num>
  <w:num w:numId="35">
    <w:abstractNumId w:val="19"/>
  </w:num>
  <w:num w:numId="36">
    <w:abstractNumId w:val="11"/>
  </w:num>
  <w:num w:numId="37">
    <w:abstractNumId w:val="15"/>
  </w:num>
  <w:num w:numId="38">
    <w:abstractNumId w:val="26"/>
  </w:num>
  <w:num w:numId="39">
    <w:abstractNumId w:val="20"/>
  </w:num>
  <w:num w:numId="40">
    <w:abstractNumId w:val="10"/>
  </w:num>
  <w:num w:numId="41">
    <w:abstractNumId w:val="25"/>
  </w:num>
  <w:num w:numId="42">
    <w:abstractNumId w:val="18"/>
  </w:num>
  <w:num w:numId="43">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79D0"/>
    <w:rsid w:val="0004090C"/>
    <w:rsid w:val="00051474"/>
    <w:rsid w:val="00052154"/>
    <w:rsid w:val="00056B0A"/>
    <w:rsid w:val="000848DB"/>
    <w:rsid w:val="00086AFE"/>
    <w:rsid w:val="000B1B34"/>
    <w:rsid w:val="000F217F"/>
    <w:rsid w:val="001039BC"/>
    <w:rsid w:val="0014292A"/>
    <w:rsid w:val="00161576"/>
    <w:rsid w:val="001909BF"/>
    <w:rsid w:val="001A7516"/>
    <w:rsid w:val="001B41B9"/>
    <w:rsid w:val="001F04F8"/>
    <w:rsid w:val="001F40C6"/>
    <w:rsid w:val="002250D3"/>
    <w:rsid w:val="0023199F"/>
    <w:rsid w:val="0023313F"/>
    <w:rsid w:val="00242C16"/>
    <w:rsid w:val="002547C8"/>
    <w:rsid w:val="002918A1"/>
    <w:rsid w:val="002C2513"/>
    <w:rsid w:val="002C618C"/>
    <w:rsid w:val="002D3D9F"/>
    <w:rsid w:val="00366F37"/>
    <w:rsid w:val="0038024C"/>
    <w:rsid w:val="003B09E6"/>
    <w:rsid w:val="003C6A6A"/>
    <w:rsid w:val="003D1840"/>
    <w:rsid w:val="003F3E54"/>
    <w:rsid w:val="003F67C5"/>
    <w:rsid w:val="00463CF0"/>
    <w:rsid w:val="004841B8"/>
    <w:rsid w:val="00492FC7"/>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631DB"/>
    <w:rsid w:val="00565349"/>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5568F"/>
    <w:rsid w:val="006708D2"/>
    <w:rsid w:val="00671AA3"/>
    <w:rsid w:val="0068106B"/>
    <w:rsid w:val="00685D79"/>
    <w:rsid w:val="006A719B"/>
    <w:rsid w:val="006A79D0"/>
    <w:rsid w:val="006B33D0"/>
    <w:rsid w:val="006B6E2A"/>
    <w:rsid w:val="006D3DFA"/>
    <w:rsid w:val="006D537E"/>
    <w:rsid w:val="007022E6"/>
    <w:rsid w:val="00721ADC"/>
    <w:rsid w:val="007337FF"/>
    <w:rsid w:val="00735D50"/>
    <w:rsid w:val="007773EF"/>
    <w:rsid w:val="007802C5"/>
    <w:rsid w:val="007B5B8A"/>
    <w:rsid w:val="007E1E0A"/>
    <w:rsid w:val="007F57CE"/>
    <w:rsid w:val="00804332"/>
    <w:rsid w:val="00804743"/>
    <w:rsid w:val="00806932"/>
    <w:rsid w:val="0082020C"/>
    <w:rsid w:val="008351FB"/>
    <w:rsid w:val="00840AD2"/>
    <w:rsid w:val="00840D22"/>
    <w:rsid w:val="0086574C"/>
    <w:rsid w:val="00867AE0"/>
    <w:rsid w:val="00877885"/>
    <w:rsid w:val="008A29C7"/>
    <w:rsid w:val="008A2C66"/>
    <w:rsid w:val="008B7C42"/>
    <w:rsid w:val="008D08D4"/>
    <w:rsid w:val="008F1659"/>
    <w:rsid w:val="008F2A5F"/>
    <w:rsid w:val="00902307"/>
    <w:rsid w:val="00924464"/>
    <w:rsid w:val="00935148"/>
    <w:rsid w:val="009353BD"/>
    <w:rsid w:val="00964A61"/>
    <w:rsid w:val="00983FE7"/>
    <w:rsid w:val="00997F66"/>
    <w:rsid w:val="009A18B4"/>
    <w:rsid w:val="009B04C5"/>
    <w:rsid w:val="009F0DDD"/>
    <w:rsid w:val="00A02B21"/>
    <w:rsid w:val="00A13418"/>
    <w:rsid w:val="00A3593C"/>
    <w:rsid w:val="00A37913"/>
    <w:rsid w:val="00A50BDC"/>
    <w:rsid w:val="00A53684"/>
    <w:rsid w:val="00A90558"/>
    <w:rsid w:val="00A956E4"/>
    <w:rsid w:val="00AC0B2D"/>
    <w:rsid w:val="00AC56DE"/>
    <w:rsid w:val="00AE6BDB"/>
    <w:rsid w:val="00AF26E4"/>
    <w:rsid w:val="00B75594"/>
    <w:rsid w:val="00C1716A"/>
    <w:rsid w:val="00C21A92"/>
    <w:rsid w:val="00C40431"/>
    <w:rsid w:val="00C42E6A"/>
    <w:rsid w:val="00C51697"/>
    <w:rsid w:val="00C63BBD"/>
    <w:rsid w:val="00C93524"/>
    <w:rsid w:val="00CD2B51"/>
    <w:rsid w:val="00CD757E"/>
    <w:rsid w:val="00CF7BDD"/>
    <w:rsid w:val="00CF7D2A"/>
    <w:rsid w:val="00D012B2"/>
    <w:rsid w:val="00D01D93"/>
    <w:rsid w:val="00D129A7"/>
    <w:rsid w:val="00D159B2"/>
    <w:rsid w:val="00D15CBD"/>
    <w:rsid w:val="00D176D4"/>
    <w:rsid w:val="00D26C70"/>
    <w:rsid w:val="00D3329D"/>
    <w:rsid w:val="00D37022"/>
    <w:rsid w:val="00D563C9"/>
    <w:rsid w:val="00D7111C"/>
    <w:rsid w:val="00D73055"/>
    <w:rsid w:val="00D94C4B"/>
    <w:rsid w:val="00DD5096"/>
    <w:rsid w:val="00E04759"/>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C23DC"/>
    <w:rsid w:val="00FD51D4"/>
    <w:rsid w:val="00FE63AD"/>
    <w:rsid w:val="00FE6EA5"/>
    <w:rsid w:val="00FF64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4</Pages>
  <Words>582</Words>
  <Characters>3324</Characters>
  <Application>Microsoft Office Outlook</Application>
  <DocSecurity>4</DocSecurity>
  <Lines>27</Lines>
  <Paragraphs>7</Paragraphs>
  <ScaleCrop>false</ScaleCrop>
  <Company>CSD</Company>
  <LinksUpToDate>false</LinksUpToDate>
  <CharactersWithSpaces>3899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2013-09-17T07:19:00Z</cp:lastPrinted>
  <dcterms:created xsi:type="dcterms:W3CDTF">2013-09-18T07:36:00Z</dcterms:created>
  <dcterms:modified xsi:type="dcterms:W3CDTF">2013-09-18T07:36:00Z</dcterms:modified>
</cp:coreProperties>
</file>