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F74" w:rsidRDefault="00CE2F74" w:rsidP="00CE2F74">
      <w:pPr>
        <w:spacing w:line="60" w:lineRule="exact"/>
        <w:sectPr w:rsidR="00CE2F74" w:rsidSect="00CE2F7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3" o:title="2Size =1Lang = C"/>
            <w10:wrap anchorx="page" anchory="page"/>
          </v:shape>
        </w:pict>
      </w:r>
      <w:commentRangeEnd w:id="0"/>
      <w:r>
        <w:rPr>
          <w:rStyle w:val="CommentReference"/>
        </w:rPr>
        <w:commentReference w:id="0"/>
      </w:r>
    </w:p>
    <w:p w:rsidR="00CE2F74" w:rsidRDefault="00CE2F74" w:rsidP="00CE2F74">
      <w:pPr>
        <w:spacing w:line="60" w:lineRule="exact"/>
        <w:rPr>
          <w:rFonts w:hint="eastAsia"/>
        </w:rPr>
      </w:pPr>
    </w:p>
    <w:p w:rsidR="00B80F56"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B80F56" w:rsidRDefault="00B80F56" w:rsidP="00B80F5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第五十五届会议</w:t>
      </w:r>
    </w:p>
    <w:p w:rsidR="00B80F56" w:rsidRPr="00C73670" w:rsidRDefault="00B80F56" w:rsidP="00B80F56">
      <w:pPr>
        <w:pStyle w:val="SingleTxt"/>
        <w:spacing w:after="60"/>
        <w:ind w:left="0"/>
        <w:rPr>
          <w:rFonts w:ascii="Times New Roman"/>
        </w:rPr>
      </w:pPr>
      <w:r w:rsidRPr="00C73670">
        <w:rPr>
          <w:rFonts w:ascii="Times New Roman"/>
        </w:rPr>
        <w:t>2013</w:t>
      </w:r>
      <w:r w:rsidRPr="00C73670">
        <w:rPr>
          <w:rFonts w:ascii="Times New Roman"/>
        </w:rPr>
        <w:t>年</w:t>
      </w:r>
      <w:r w:rsidRPr="00C73670">
        <w:rPr>
          <w:rFonts w:ascii="Times New Roman"/>
        </w:rPr>
        <w:t>7</w:t>
      </w:r>
      <w:r w:rsidRPr="00C73670">
        <w:rPr>
          <w:rFonts w:ascii="Times New Roman"/>
        </w:rPr>
        <w:t>月</w:t>
      </w:r>
      <w:r w:rsidRPr="00C73670">
        <w:rPr>
          <w:rFonts w:ascii="Times New Roman"/>
        </w:rPr>
        <w:t>8</w:t>
      </w:r>
      <w:r w:rsidRPr="00C73670">
        <w:rPr>
          <w:rFonts w:ascii="Times New Roman"/>
        </w:rPr>
        <w:t>日至</w:t>
      </w:r>
      <w:r w:rsidRPr="00C73670">
        <w:rPr>
          <w:rFonts w:ascii="Times New Roman"/>
        </w:rPr>
        <w:t>26</w:t>
      </w:r>
      <w:r w:rsidRPr="00C73670">
        <w:rPr>
          <w:rFonts w:ascii="Times New Roman"/>
        </w:rPr>
        <w:t>日</w:t>
      </w:r>
    </w:p>
    <w:p w:rsidR="00B80F56" w:rsidRPr="00C73670" w:rsidRDefault="00B80F56" w:rsidP="00B80F56">
      <w:pPr>
        <w:pStyle w:val="SingleTxt"/>
        <w:spacing w:after="60"/>
        <w:ind w:left="0"/>
        <w:rPr>
          <w:rFonts w:ascii="Times New Roman" w:hint="eastAsia"/>
        </w:rPr>
      </w:pPr>
      <w:r w:rsidRPr="00C73670">
        <w:rPr>
          <w:rFonts w:ascii="Times New Roman"/>
        </w:rPr>
        <w:t>临时议程</w:t>
      </w:r>
      <w:r w:rsidRPr="00B80F56">
        <w:rPr>
          <w:rStyle w:val="FootnoteReference"/>
          <w:rFonts w:ascii="Times New Roman"/>
        </w:rPr>
        <w:footnoteReference w:customMarkFollows="1" w:id="1"/>
        <w:t>*</w:t>
      </w:r>
      <w:r w:rsidRPr="00C73670">
        <w:rPr>
          <w:rFonts w:ascii="Times New Roman"/>
        </w:rPr>
        <w:t>项目</w:t>
      </w:r>
      <w:r>
        <w:rPr>
          <w:rFonts w:ascii="Times New Roman" w:hint="eastAsia"/>
        </w:rPr>
        <w:t>7</w:t>
      </w:r>
    </w:p>
    <w:p w:rsidR="00B80F56" w:rsidRPr="00C73670" w:rsidRDefault="00B80F56" w:rsidP="00B80F5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ascii="Times New Roman"/>
        </w:rPr>
      </w:pPr>
      <w:r w:rsidRPr="00D915F5">
        <w:rPr>
          <w:rFonts w:ascii="Times New Roman" w:hint="eastAsia"/>
        </w:rPr>
        <w:t>加快委员会工作的方式和方法</w:t>
      </w:r>
    </w:p>
    <w:p w:rsidR="00B80F56" w:rsidRPr="00EB75CC" w:rsidRDefault="00B80F56" w:rsidP="00B80F56">
      <w:pPr>
        <w:pStyle w:val="SingleTxt"/>
        <w:spacing w:after="0" w:line="120" w:lineRule="exact"/>
        <w:ind w:left="0"/>
        <w:rPr>
          <w:rFonts w:hint="eastAsia"/>
          <w:sz w:val="10"/>
        </w:rPr>
      </w:pPr>
    </w:p>
    <w:p w:rsidR="00B80F56" w:rsidRPr="00EB75CC" w:rsidRDefault="00B80F56" w:rsidP="00B80F56">
      <w:pPr>
        <w:pStyle w:val="SingleTxt"/>
        <w:spacing w:after="0" w:line="120" w:lineRule="exact"/>
        <w:ind w:left="0"/>
        <w:rPr>
          <w:rFonts w:hint="eastAsia"/>
          <w:sz w:val="10"/>
        </w:rPr>
      </w:pPr>
    </w:p>
    <w:p w:rsidR="00B80F56" w:rsidRPr="00EB75CC"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80F56" w:rsidRPr="00D915F5"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 w:val="28"/>
          <w:szCs w:val="28"/>
        </w:rPr>
      </w:pPr>
      <w:r w:rsidRPr="00D915F5">
        <w:rPr>
          <w:rFonts w:hint="eastAsia"/>
          <w:sz w:val="28"/>
          <w:szCs w:val="28"/>
        </w:rPr>
        <w:tab/>
      </w:r>
      <w:r w:rsidRPr="00D915F5">
        <w:rPr>
          <w:rFonts w:hint="eastAsia"/>
          <w:sz w:val="28"/>
          <w:szCs w:val="28"/>
        </w:rPr>
        <w:tab/>
        <w:t>加快消除对妇女歧视委员会工作的方式和方法</w:t>
      </w:r>
    </w:p>
    <w:p w:rsidR="00B80F56" w:rsidRDefault="00B80F56" w:rsidP="00B80F56">
      <w:pPr>
        <w:pStyle w:val="SingleTxt"/>
        <w:rPr>
          <w:rFonts w:hint="eastAsia"/>
        </w:rPr>
      </w:pPr>
    </w:p>
    <w:p w:rsidR="00B80F56" w:rsidRPr="00D915F5" w:rsidRDefault="00B80F56" w:rsidP="00B80F56">
      <w:pPr>
        <w:pStyle w:val="SingleTxt"/>
        <w:rPr>
          <w:rFonts w:ascii="SimHei" w:eastAsia="SimHei" w:hint="eastAsia"/>
          <w:sz w:val="24"/>
          <w:szCs w:val="24"/>
        </w:rPr>
      </w:pPr>
      <w:r w:rsidRPr="00D915F5">
        <w:rPr>
          <w:rFonts w:ascii="SimHei" w:eastAsia="SimHei" w:hint="eastAsia"/>
          <w:sz w:val="24"/>
          <w:szCs w:val="24"/>
        </w:rPr>
        <w:t>秘书处的说明</w:t>
      </w:r>
    </w:p>
    <w:p w:rsidR="00B80F56" w:rsidRPr="00EB75CC" w:rsidRDefault="00B80F56" w:rsidP="00B80F56">
      <w:pPr>
        <w:pStyle w:val="SingleTxt"/>
        <w:spacing w:after="0" w:line="120" w:lineRule="exact"/>
        <w:rPr>
          <w:rFonts w:hint="eastAsia"/>
          <w:sz w:val="10"/>
        </w:rPr>
      </w:pPr>
    </w:p>
    <w:p w:rsidR="00B80F56" w:rsidRPr="00EB75CC" w:rsidRDefault="00B80F56" w:rsidP="00B80F56">
      <w:pPr>
        <w:pStyle w:val="SingleTxt"/>
        <w:spacing w:after="0" w:line="120" w:lineRule="exact"/>
        <w:rPr>
          <w:rFonts w:hint="eastAsia"/>
          <w:sz w:val="10"/>
        </w:rPr>
      </w:pPr>
    </w:p>
    <w:p w:rsidR="00B80F56" w:rsidRPr="00042FBF" w:rsidRDefault="00B80F56" w:rsidP="00B80F56">
      <w:pPr>
        <w:pStyle w:val="SingleTxt"/>
        <w:ind w:left="0"/>
        <w:rPr>
          <w:rFonts w:ascii="SimHei" w:eastAsia="SimHei" w:hint="eastAsia"/>
          <w:sz w:val="28"/>
          <w:szCs w:val="28"/>
        </w:rPr>
      </w:pPr>
      <w:r w:rsidRPr="00042FBF">
        <w:rPr>
          <w:rFonts w:ascii="SimHei" w:eastAsia="SimHei" w:hint="eastAsia"/>
          <w:sz w:val="28"/>
          <w:szCs w:val="28"/>
        </w:rPr>
        <w:t>目录</w:t>
      </w:r>
    </w:p>
    <w:p w:rsidR="00B80F56" w:rsidRPr="00042FBF" w:rsidRDefault="00B80F56" w:rsidP="00B80F56">
      <w:pPr>
        <w:pStyle w:val="SingleTxt"/>
        <w:ind w:right="0"/>
        <w:jc w:val="right"/>
        <w:rPr>
          <w:rFonts w:ascii="KaiTi_GB2312" w:eastAsia="KaiTi_GB2312" w:hint="eastAsia"/>
        </w:rPr>
      </w:pPr>
      <w:r w:rsidRPr="00042FBF">
        <w:rPr>
          <w:rFonts w:ascii="KaiTi_GB2312" w:eastAsia="KaiTi_GB2312" w:hint="eastAsia"/>
        </w:rPr>
        <w:t>页次</w:t>
      </w:r>
    </w:p>
    <w:p w:rsidR="00B80F56" w:rsidRPr="00042FBF" w:rsidRDefault="00B80F56" w:rsidP="00B80F56">
      <w:pPr>
        <w:tabs>
          <w:tab w:val="left" w:pos="1260"/>
          <w:tab w:val="left" w:pos="1680"/>
          <w:tab w:val="left" w:leader="dot" w:pos="9135"/>
          <w:tab w:val="right" w:pos="9765"/>
        </w:tabs>
        <w:spacing w:after="140"/>
        <w:ind w:left="794"/>
        <w:rPr>
          <w:rFonts w:ascii="Times New Roman" w:hint="eastAsia"/>
          <w:szCs w:val="21"/>
        </w:rPr>
      </w:pPr>
      <w:r w:rsidRPr="00042FBF">
        <w:rPr>
          <w:rFonts w:ascii="Times New Roman"/>
          <w:szCs w:val="21"/>
        </w:rPr>
        <w:t>一</w:t>
      </w:r>
      <w:r w:rsidRPr="00042FBF">
        <w:rPr>
          <w:rFonts w:ascii="Times New Roman"/>
          <w:szCs w:val="21"/>
        </w:rPr>
        <w:t>.</w:t>
      </w:r>
      <w:r w:rsidRPr="00042FBF">
        <w:rPr>
          <w:rFonts w:ascii="Times New Roman"/>
          <w:szCs w:val="21"/>
        </w:rPr>
        <w:tab/>
      </w:r>
      <w:r w:rsidRPr="00042FBF">
        <w:rPr>
          <w:rFonts w:ascii="Times New Roman"/>
          <w:szCs w:val="21"/>
        </w:rPr>
        <w:t>导言</w:t>
      </w:r>
      <w:r w:rsidRPr="001155AE">
        <w:tab/>
      </w:r>
      <w:r>
        <w:rPr>
          <w:rFonts w:ascii="Times New Roman" w:hint="eastAsia"/>
          <w:szCs w:val="21"/>
        </w:rPr>
        <w:tab/>
        <w:t>3</w:t>
      </w:r>
    </w:p>
    <w:p w:rsidR="00B80F56" w:rsidRPr="00042FBF" w:rsidRDefault="00B80F56" w:rsidP="00B80F56">
      <w:pPr>
        <w:tabs>
          <w:tab w:val="left" w:pos="1260"/>
          <w:tab w:val="left" w:pos="1680"/>
          <w:tab w:val="left" w:leader="dot" w:pos="9135"/>
          <w:tab w:val="right" w:pos="9765"/>
        </w:tabs>
        <w:spacing w:after="140"/>
        <w:ind w:left="794"/>
        <w:rPr>
          <w:rFonts w:ascii="Times New Roman" w:hint="eastAsia"/>
          <w:szCs w:val="21"/>
        </w:rPr>
      </w:pPr>
      <w:r w:rsidRPr="00042FBF">
        <w:rPr>
          <w:rFonts w:ascii="Times New Roman"/>
          <w:szCs w:val="21"/>
        </w:rPr>
        <w:t>二</w:t>
      </w:r>
      <w:r w:rsidRPr="00042FBF">
        <w:rPr>
          <w:rFonts w:ascii="Times New Roman"/>
          <w:szCs w:val="21"/>
        </w:rPr>
        <w:t>.</w:t>
      </w:r>
      <w:r w:rsidRPr="00042FBF">
        <w:rPr>
          <w:rFonts w:ascii="Times New Roman"/>
          <w:szCs w:val="21"/>
        </w:rPr>
        <w:tab/>
      </w:r>
      <w:r w:rsidRPr="00042FBF">
        <w:rPr>
          <w:rFonts w:ascii="Times New Roman"/>
          <w:szCs w:val="21"/>
        </w:rPr>
        <w:t>人权制度的发展状况</w:t>
      </w:r>
      <w:r w:rsidRPr="001155AE">
        <w:tab/>
      </w:r>
      <w:r>
        <w:rPr>
          <w:rFonts w:ascii="Times New Roman" w:hint="eastAsia"/>
          <w:szCs w:val="21"/>
        </w:rPr>
        <w:tab/>
        <w:t>3</w:t>
      </w:r>
    </w:p>
    <w:p w:rsidR="00B80F56" w:rsidRPr="00042FBF" w:rsidRDefault="00B80F56" w:rsidP="00B80F56">
      <w:pPr>
        <w:tabs>
          <w:tab w:val="left" w:pos="1260"/>
          <w:tab w:val="left" w:pos="1680"/>
          <w:tab w:val="left" w:leader="dot" w:pos="9135"/>
          <w:tab w:val="right" w:pos="9765"/>
        </w:tabs>
        <w:spacing w:after="140"/>
        <w:ind w:left="1264"/>
        <w:rPr>
          <w:rFonts w:ascii="Times New Roman" w:hint="eastAsia"/>
          <w:szCs w:val="21"/>
        </w:rPr>
      </w:pPr>
      <w:r w:rsidRPr="00042FBF">
        <w:rPr>
          <w:rFonts w:ascii="Times New Roman"/>
          <w:szCs w:val="21"/>
        </w:rPr>
        <w:t>A.</w:t>
      </w:r>
      <w:r w:rsidRPr="00042FBF">
        <w:rPr>
          <w:rFonts w:ascii="Times New Roman"/>
          <w:szCs w:val="21"/>
        </w:rPr>
        <w:tab/>
      </w:r>
      <w:r w:rsidRPr="00042FBF">
        <w:rPr>
          <w:rFonts w:ascii="Times New Roman"/>
          <w:szCs w:val="21"/>
        </w:rPr>
        <w:t>人权条约机构</w:t>
      </w:r>
      <w:r w:rsidRPr="001155AE">
        <w:tab/>
      </w:r>
      <w:r>
        <w:rPr>
          <w:rFonts w:ascii="Times New Roman" w:hint="eastAsia"/>
          <w:szCs w:val="21"/>
        </w:rPr>
        <w:tab/>
        <w:t>3</w:t>
      </w:r>
    </w:p>
    <w:p w:rsidR="00B80F56" w:rsidRPr="00042FBF" w:rsidRDefault="00B80F56" w:rsidP="00B80F56">
      <w:pPr>
        <w:tabs>
          <w:tab w:val="left" w:pos="1260"/>
          <w:tab w:val="left" w:pos="1680"/>
          <w:tab w:val="left" w:leader="dot" w:pos="9135"/>
          <w:tab w:val="right" w:pos="9765"/>
        </w:tabs>
        <w:spacing w:after="140"/>
        <w:ind w:left="1264"/>
        <w:rPr>
          <w:rFonts w:ascii="Times New Roman" w:hint="eastAsia"/>
          <w:szCs w:val="21"/>
        </w:rPr>
      </w:pPr>
      <w:r w:rsidRPr="00042FBF">
        <w:rPr>
          <w:rFonts w:ascii="Times New Roman"/>
          <w:szCs w:val="21"/>
        </w:rPr>
        <w:t>B.</w:t>
      </w:r>
      <w:r w:rsidRPr="00042FBF">
        <w:rPr>
          <w:rFonts w:ascii="Times New Roman"/>
          <w:szCs w:val="21"/>
        </w:rPr>
        <w:tab/>
      </w:r>
      <w:r w:rsidRPr="00042FBF">
        <w:rPr>
          <w:rFonts w:ascii="Times New Roman"/>
          <w:szCs w:val="21"/>
        </w:rPr>
        <w:t>人权条约机构主席第二十四次会议</w:t>
      </w:r>
      <w:r w:rsidRPr="001155AE">
        <w:tab/>
      </w:r>
      <w:r>
        <w:rPr>
          <w:rFonts w:ascii="Times New Roman" w:hint="eastAsia"/>
          <w:szCs w:val="21"/>
        </w:rPr>
        <w:tab/>
        <w:t>5</w:t>
      </w:r>
    </w:p>
    <w:p w:rsidR="00B80F56" w:rsidRPr="00042FBF" w:rsidRDefault="00B80F56" w:rsidP="00B80F56">
      <w:pPr>
        <w:tabs>
          <w:tab w:val="left" w:pos="1260"/>
          <w:tab w:val="left" w:pos="1680"/>
          <w:tab w:val="left" w:leader="dot" w:pos="9135"/>
          <w:tab w:val="right" w:pos="9765"/>
        </w:tabs>
        <w:spacing w:after="140"/>
        <w:ind w:left="1264"/>
        <w:rPr>
          <w:rFonts w:ascii="Times New Roman" w:hint="eastAsia"/>
          <w:szCs w:val="21"/>
        </w:rPr>
      </w:pPr>
      <w:r w:rsidRPr="00042FBF">
        <w:rPr>
          <w:rFonts w:ascii="Times New Roman"/>
          <w:szCs w:val="21"/>
        </w:rPr>
        <w:t>C.</w:t>
      </w:r>
      <w:r w:rsidRPr="00042FBF">
        <w:rPr>
          <w:rFonts w:ascii="Times New Roman"/>
          <w:szCs w:val="21"/>
        </w:rPr>
        <w:tab/>
      </w:r>
      <w:r w:rsidRPr="00042FBF">
        <w:rPr>
          <w:rFonts w:ascii="Times New Roman"/>
          <w:szCs w:val="21"/>
        </w:rPr>
        <w:t>加强条约机构</w:t>
      </w:r>
      <w:r w:rsidRPr="001155AE">
        <w:tab/>
      </w:r>
      <w:r>
        <w:rPr>
          <w:rFonts w:ascii="Times New Roman" w:hint="eastAsia"/>
          <w:szCs w:val="21"/>
        </w:rPr>
        <w:tab/>
        <w:t>7</w:t>
      </w:r>
    </w:p>
    <w:p w:rsidR="00B80F56" w:rsidRPr="00042FBF" w:rsidRDefault="00B80F56" w:rsidP="00B80F56">
      <w:pPr>
        <w:tabs>
          <w:tab w:val="left" w:pos="1260"/>
          <w:tab w:val="left" w:pos="1680"/>
          <w:tab w:val="left" w:leader="dot" w:pos="9135"/>
          <w:tab w:val="right" w:pos="9765"/>
        </w:tabs>
        <w:spacing w:after="140"/>
        <w:ind w:left="1264"/>
        <w:rPr>
          <w:rFonts w:ascii="Times New Roman" w:hint="eastAsia"/>
          <w:szCs w:val="21"/>
        </w:rPr>
      </w:pPr>
      <w:r w:rsidRPr="00042FBF">
        <w:rPr>
          <w:rFonts w:ascii="Times New Roman"/>
          <w:szCs w:val="21"/>
        </w:rPr>
        <w:t>D.</w:t>
      </w:r>
      <w:r w:rsidRPr="00042FBF">
        <w:rPr>
          <w:rFonts w:ascii="Times New Roman"/>
          <w:szCs w:val="21"/>
        </w:rPr>
        <w:tab/>
      </w:r>
      <w:r w:rsidRPr="00042FBF">
        <w:rPr>
          <w:rFonts w:ascii="Times New Roman"/>
          <w:szCs w:val="21"/>
        </w:rPr>
        <w:t>安全理事会</w:t>
      </w:r>
      <w:r w:rsidRPr="001155AE">
        <w:tab/>
      </w:r>
      <w:r>
        <w:rPr>
          <w:rFonts w:ascii="Times New Roman" w:hint="eastAsia"/>
          <w:szCs w:val="21"/>
        </w:rPr>
        <w:tab/>
        <w:t>9</w:t>
      </w:r>
    </w:p>
    <w:p w:rsidR="00B80F56" w:rsidRPr="00042FBF" w:rsidRDefault="00B80F56" w:rsidP="00B80F56">
      <w:pPr>
        <w:tabs>
          <w:tab w:val="left" w:pos="1260"/>
          <w:tab w:val="left" w:pos="1680"/>
          <w:tab w:val="left" w:leader="dot" w:pos="9135"/>
          <w:tab w:val="right" w:pos="9765"/>
        </w:tabs>
        <w:spacing w:after="140"/>
        <w:ind w:left="1264"/>
        <w:rPr>
          <w:rFonts w:ascii="Times New Roman" w:hint="eastAsia"/>
          <w:szCs w:val="21"/>
        </w:rPr>
      </w:pPr>
      <w:r w:rsidRPr="00042FBF">
        <w:rPr>
          <w:rFonts w:ascii="Times New Roman"/>
          <w:szCs w:val="21"/>
        </w:rPr>
        <w:t>E.</w:t>
      </w:r>
      <w:r w:rsidRPr="00042FBF">
        <w:rPr>
          <w:rFonts w:ascii="Times New Roman"/>
          <w:szCs w:val="21"/>
        </w:rPr>
        <w:tab/>
      </w:r>
      <w:r w:rsidRPr="00042FBF">
        <w:rPr>
          <w:rFonts w:ascii="Times New Roman"/>
          <w:szCs w:val="21"/>
        </w:rPr>
        <w:t>大会</w:t>
      </w:r>
      <w:r w:rsidRPr="001155AE">
        <w:tab/>
      </w:r>
      <w:r>
        <w:rPr>
          <w:rFonts w:ascii="Times New Roman" w:hint="eastAsia"/>
          <w:szCs w:val="21"/>
        </w:rPr>
        <w:tab/>
        <w:t>9</w:t>
      </w:r>
    </w:p>
    <w:p w:rsidR="00B80F56" w:rsidRPr="00042FBF" w:rsidRDefault="00B80F56" w:rsidP="00B80F56">
      <w:pPr>
        <w:tabs>
          <w:tab w:val="left" w:pos="1260"/>
          <w:tab w:val="left" w:pos="1680"/>
          <w:tab w:val="left" w:leader="dot" w:pos="9135"/>
          <w:tab w:val="right" w:pos="9765"/>
        </w:tabs>
        <w:spacing w:after="140"/>
        <w:ind w:left="1264"/>
        <w:rPr>
          <w:rFonts w:ascii="Times New Roman" w:hint="eastAsia"/>
          <w:szCs w:val="21"/>
        </w:rPr>
      </w:pPr>
      <w:r w:rsidRPr="00042FBF">
        <w:rPr>
          <w:rFonts w:ascii="Times New Roman"/>
          <w:szCs w:val="21"/>
        </w:rPr>
        <w:t>F.</w:t>
      </w:r>
      <w:r w:rsidRPr="00042FBF">
        <w:rPr>
          <w:rFonts w:ascii="Times New Roman"/>
          <w:szCs w:val="21"/>
        </w:rPr>
        <w:tab/>
      </w:r>
      <w:r w:rsidRPr="00042FBF">
        <w:rPr>
          <w:rFonts w:ascii="Times New Roman"/>
          <w:szCs w:val="21"/>
        </w:rPr>
        <w:t>人权理事会</w:t>
      </w:r>
      <w:r w:rsidRPr="001155AE">
        <w:tab/>
      </w:r>
      <w:r>
        <w:rPr>
          <w:rFonts w:ascii="Times New Roman" w:hint="eastAsia"/>
          <w:szCs w:val="21"/>
        </w:rPr>
        <w:tab/>
        <w:t>11</w:t>
      </w:r>
    </w:p>
    <w:p w:rsidR="00B80F56" w:rsidRPr="00042FBF" w:rsidRDefault="00B80F56" w:rsidP="00B80F56">
      <w:pPr>
        <w:tabs>
          <w:tab w:val="left" w:pos="1260"/>
          <w:tab w:val="left" w:pos="1680"/>
          <w:tab w:val="left" w:leader="dot" w:pos="9135"/>
          <w:tab w:val="right" w:pos="9765"/>
        </w:tabs>
        <w:spacing w:after="140"/>
        <w:ind w:left="794"/>
        <w:rPr>
          <w:rFonts w:ascii="Times New Roman" w:hint="eastAsia"/>
          <w:szCs w:val="21"/>
        </w:rPr>
      </w:pPr>
      <w:r w:rsidRPr="00042FBF">
        <w:rPr>
          <w:rFonts w:ascii="Times New Roman"/>
          <w:szCs w:val="21"/>
        </w:rPr>
        <w:t>三</w:t>
      </w:r>
      <w:r w:rsidRPr="00042FBF">
        <w:rPr>
          <w:rFonts w:ascii="Times New Roman"/>
          <w:szCs w:val="21"/>
        </w:rPr>
        <w:t>.</w:t>
      </w:r>
      <w:r w:rsidRPr="00042FBF">
        <w:rPr>
          <w:rFonts w:ascii="Times New Roman"/>
          <w:szCs w:val="21"/>
        </w:rPr>
        <w:tab/>
      </w:r>
      <w:r w:rsidRPr="00042FBF">
        <w:rPr>
          <w:rFonts w:ascii="Times New Roman"/>
          <w:szCs w:val="21"/>
        </w:rPr>
        <w:t>消除对妇女歧视委员会的工作方法</w:t>
      </w:r>
      <w:r w:rsidRPr="001155AE">
        <w:tab/>
      </w:r>
      <w:r>
        <w:rPr>
          <w:rFonts w:ascii="Times New Roman" w:hint="eastAsia"/>
          <w:szCs w:val="21"/>
        </w:rPr>
        <w:tab/>
        <w:t>13</w:t>
      </w:r>
    </w:p>
    <w:p w:rsidR="00B80F56" w:rsidRPr="00042FBF" w:rsidRDefault="00B80F56" w:rsidP="00B80F56">
      <w:pPr>
        <w:tabs>
          <w:tab w:val="left" w:pos="1260"/>
          <w:tab w:val="left" w:pos="1680"/>
          <w:tab w:val="left" w:leader="dot" w:pos="9135"/>
          <w:tab w:val="right" w:pos="9765"/>
        </w:tabs>
        <w:spacing w:after="140"/>
        <w:ind w:left="1264"/>
        <w:rPr>
          <w:rFonts w:ascii="Times New Roman" w:hint="eastAsia"/>
          <w:szCs w:val="21"/>
        </w:rPr>
      </w:pPr>
      <w:r w:rsidRPr="00042FBF">
        <w:rPr>
          <w:rFonts w:ascii="Times New Roman"/>
          <w:szCs w:val="21"/>
        </w:rPr>
        <w:t>A.</w:t>
      </w:r>
      <w:r w:rsidRPr="00042FBF">
        <w:rPr>
          <w:rFonts w:ascii="Times New Roman"/>
          <w:szCs w:val="21"/>
        </w:rPr>
        <w:tab/>
      </w:r>
      <w:r w:rsidRPr="00042FBF">
        <w:rPr>
          <w:rFonts w:ascii="Times New Roman"/>
          <w:szCs w:val="21"/>
        </w:rPr>
        <w:t>工作方法</w:t>
      </w:r>
      <w:r w:rsidRPr="001155AE">
        <w:tab/>
      </w:r>
      <w:r>
        <w:rPr>
          <w:rFonts w:ascii="Times New Roman" w:hint="eastAsia"/>
          <w:szCs w:val="21"/>
        </w:rPr>
        <w:tab/>
        <w:t>13</w:t>
      </w:r>
    </w:p>
    <w:p w:rsidR="00B80F56" w:rsidRPr="00042FBF" w:rsidRDefault="00B80F56" w:rsidP="00B80F56">
      <w:pPr>
        <w:tabs>
          <w:tab w:val="left" w:pos="1260"/>
          <w:tab w:val="left" w:pos="1680"/>
          <w:tab w:val="left" w:leader="dot" w:pos="9135"/>
          <w:tab w:val="right" w:pos="9765"/>
        </w:tabs>
        <w:spacing w:after="140"/>
        <w:ind w:left="1264"/>
        <w:rPr>
          <w:rFonts w:ascii="Times New Roman" w:hint="eastAsia"/>
          <w:szCs w:val="21"/>
        </w:rPr>
      </w:pPr>
      <w:r w:rsidRPr="00042FBF">
        <w:rPr>
          <w:rFonts w:ascii="Times New Roman"/>
          <w:szCs w:val="21"/>
        </w:rPr>
        <w:t>B.</w:t>
      </w:r>
      <w:r w:rsidRPr="00042FBF">
        <w:rPr>
          <w:rFonts w:ascii="Times New Roman"/>
          <w:szCs w:val="21"/>
        </w:rPr>
        <w:tab/>
      </w:r>
      <w:r w:rsidRPr="00042FBF">
        <w:rPr>
          <w:rFonts w:ascii="Times New Roman"/>
          <w:szCs w:val="21"/>
        </w:rPr>
        <w:t>结论意见</w:t>
      </w:r>
      <w:r w:rsidRPr="001155AE">
        <w:tab/>
      </w:r>
      <w:r>
        <w:rPr>
          <w:rFonts w:ascii="Times New Roman" w:hint="eastAsia"/>
          <w:szCs w:val="21"/>
        </w:rPr>
        <w:tab/>
        <w:t>14</w:t>
      </w:r>
    </w:p>
    <w:p w:rsidR="00B80F56" w:rsidRPr="00042FBF" w:rsidRDefault="00B80F56" w:rsidP="00B80F56">
      <w:pPr>
        <w:tabs>
          <w:tab w:val="left" w:pos="1260"/>
          <w:tab w:val="left" w:pos="1680"/>
          <w:tab w:val="left" w:leader="dot" w:pos="9135"/>
          <w:tab w:val="right" w:pos="9765"/>
        </w:tabs>
        <w:spacing w:after="140"/>
        <w:ind w:left="1264"/>
        <w:rPr>
          <w:rFonts w:ascii="Times New Roman" w:hint="eastAsia"/>
          <w:szCs w:val="21"/>
        </w:rPr>
      </w:pPr>
      <w:r w:rsidRPr="00042FBF">
        <w:rPr>
          <w:rFonts w:ascii="Times New Roman"/>
          <w:szCs w:val="21"/>
        </w:rPr>
        <w:t>C.</w:t>
      </w:r>
      <w:r w:rsidRPr="00042FBF">
        <w:rPr>
          <w:rFonts w:ascii="Times New Roman"/>
          <w:szCs w:val="21"/>
        </w:rPr>
        <w:tab/>
      </w:r>
      <w:r w:rsidRPr="00042FBF">
        <w:rPr>
          <w:rFonts w:ascii="Times New Roman"/>
          <w:szCs w:val="21"/>
        </w:rPr>
        <w:t>后续行动</w:t>
      </w:r>
      <w:r w:rsidRPr="001155AE">
        <w:tab/>
      </w:r>
      <w:r>
        <w:rPr>
          <w:rFonts w:ascii="Times New Roman" w:hint="eastAsia"/>
          <w:szCs w:val="21"/>
        </w:rPr>
        <w:tab/>
        <w:t>14</w:t>
      </w:r>
    </w:p>
    <w:p w:rsidR="00B80F56" w:rsidRPr="00042FBF" w:rsidRDefault="00B80F56" w:rsidP="00B80F56">
      <w:pPr>
        <w:tabs>
          <w:tab w:val="left" w:pos="1260"/>
          <w:tab w:val="left" w:pos="1680"/>
          <w:tab w:val="left" w:leader="dot" w:pos="9135"/>
          <w:tab w:val="right" w:pos="9765"/>
        </w:tabs>
        <w:spacing w:after="140"/>
        <w:ind w:left="1264"/>
        <w:rPr>
          <w:rFonts w:ascii="Times New Roman" w:hint="eastAsia"/>
          <w:szCs w:val="21"/>
        </w:rPr>
      </w:pPr>
      <w:r w:rsidRPr="00042FBF">
        <w:rPr>
          <w:rFonts w:ascii="Times New Roman"/>
          <w:szCs w:val="21"/>
        </w:rPr>
        <w:t>D.</w:t>
      </w:r>
      <w:r w:rsidRPr="00042FBF">
        <w:rPr>
          <w:rFonts w:ascii="Times New Roman"/>
          <w:szCs w:val="21"/>
        </w:rPr>
        <w:tab/>
      </w:r>
      <w:r w:rsidRPr="00042FBF">
        <w:rPr>
          <w:rFonts w:ascii="Times New Roman"/>
          <w:szCs w:val="21"/>
        </w:rPr>
        <w:t>来文</w:t>
      </w:r>
      <w:r w:rsidRPr="001155AE">
        <w:tab/>
      </w:r>
      <w:r>
        <w:rPr>
          <w:rFonts w:ascii="Times New Roman" w:hint="eastAsia"/>
          <w:szCs w:val="21"/>
        </w:rPr>
        <w:tab/>
        <w:t>14</w:t>
      </w:r>
    </w:p>
    <w:p w:rsidR="00B80F56" w:rsidRPr="00042FBF" w:rsidRDefault="00B80F56" w:rsidP="00B80F56">
      <w:pPr>
        <w:tabs>
          <w:tab w:val="left" w:pos="1260"/>
          <w:tab w:val="left" w:pos="1680"/>
          <w:tab w:val="left" w:leader="dot" w:pos="9135"/>
          <w:tab w:val="right" w:pos="9765"/>
        </w:tabs>
        <w:spacing w:after="140"/>
        <w:ind w:left="1264"/>
        <w:rPr>
          <w:rFonts w:ascii="Times New Roman" w:hint="eastAsia"/>
          <w:szCs w:val="21"/>
        </w:rPr>
      </w:pPr>
      <w:r w:rsidRPr="00042FBF">
        <w:rPr>
          <w:rFonts w:ascii="Times New Roman"/>
          <w:szCs w:val="21"/>
        </w:rPr>
        <w:t>E.</w:t>
      </w:r>
      <w:r w:rsidRPr="00042FBF">
        <w:rPr>
          <w:rFonts w:ascii="Times New Roman"/>
          <w:szCs w:val="21"/>
        </w:rPr>
        <w:tab/>
      </w:r>
      <w:r w:rsidRPr="00042FBF">
        <w:rPr>
          <w:rFonts w:ascii="Times New Roman"/>
          <w:szCs w:val="21"/>
        </w:rPr>
        <w:t>一般性建议</w:t>
      </w:r>
      <w:r w:rsidRPr="001155AE">
        <w:tab/>
      </w:r>
      <w:r>
        <w:rPr>
          <w:rFonts w:ascii="Times New Roman" w:hint="eastAsia"/>
          <w:szCs w:val="21"/>
        </w:rPr>
        <w:tab/>
        <w:t>14</w:t>
      </w:r>
    </w:p>
    <w:p w:rsidR="00B80F56" w:rsidRPr="00042FBF" w:rsidRDefault="00B80F56" w:rsidP="00B80F56">
      <w:pPr>
        <w:tabs>
          <w:tab w:val="left" w:pos="1260"/>
          <w:tab w:val="left" w:pos="1680"/>
          <w:tab w:val="left" w:leader="dot" w:pos="9135"/>
          <w:tab w:val="right" w:pos="9765"/>
        </w:tabs>
        <w:spacing w:after="140"/>
        <w:ind w:left="1264"/>
        <w:rPr>
          <w:rFonts w:ascii="Times New Roman" w:hint="eastAsia"/>
          <w:szCs w:val="21"/>
        </w:rPr>
      </w:pPr>
      <w:r w:rsidRPr="00042FBF">
        <w:rPr>
          <w:rFonts w:ascii="Times New Roman"/>
          <w:szCs w:val="21"/>
        </w:rPr>
        <w:t>F.</w:t>
      </w:r>
      <w:r w:rsidRPr="00042FBF">
        <w:rPr>
          <w:rFonts w:ascii="Times New Roman"/>
          <w:szCs w:val="21"/>
        </w:rPr>
        <w:tab/>
      </w:r>
      <w:r w:rsidRPr="00042FBF">
        <w:rPr>
          <w:rFonts w:ascii="Times New Roman"/>
          <w:szCs w:val="21"/>
        </w:rPr>
        <w:t>调查</w:t>
      </w:r>
      <w:r w:rsidRPr="001155AE">
        <w:tab/>
      </w:r>
      <w:r>
        <w:rPr>
          <w:rFonts w:ascii="Times New Roman" w:hint="eastAsia"/>
          <w:szCs w:val="21"/>
        </w:rPr>
        <w:tab/>
        <w:t>16</w:t>
      </w:r>
    </w:p>
    <w:p w:rsidR="00B80F56" w:rsidRPr="00042FBF" w:rsidRDefault="00B80F56" w:rsidP="00B80F56">
      <w:pPr>
        <w:tabs>
          <w:tab w:val="left" w:pos="1260"/>
          <w:tab w:val="left" w:pos="1680"/>
          <w:tab w:val="left" w:leader="dot" w:pos="9135"/>
          <w:tab w:val="right" w:pos="9765"/>
        </w:tabs>
        <w:spacing w:after="140"/>
        <w:ind w:left="794"/>
        <w:rPr>
          <w:rFonts w:ascii="Times New Roman" w:hint="eastAsia"/>
          <w:szCs w:val="21"/>
        </w:rPr>
      </w:pPr>
      <w:r w:rsidRPr="00042FBF">
        <w:rPr>
          <w:rFonts w:ascii="Times New Roman"/>
          <w:szCs w:val="21"/>
        </w:rPr>
        <w:t>四</w:t>
      </w:r>
      <w:r w:rsidRPr="00042FBF">
        <w:rPr>
          <w:rFonts w:ascii="Times New Roman"/>
          <w:szCs w:val="21"/>
        </w:rPr>
        <w:t>.</w:t>
      </w:r>
      <w:r w:rsidRPr="00042FBF">
        <w:rPr>
          <w:rFonts w:ascii="Times New Roman"/>
          <w:szCs w:val="21"/>
        </w:rPr>
        <w:tab/>
      </w:r>
      <w:r w:rsidRPr="00042FBF">
        <w:rPr>
          <w:rFonts w:ascii="Times New Roman"/>
          <w:szCs w:val="21"/>
        </w:rPr>
        <w:t>有待委员会今后几届会议审议的报告</w:t>
      </w:r>
      <w:r w:rsidRPr="001155AE">
        <w:tab/>
      </w:r>
      <w:r>
        <w:rPr>
          <w:rFonts w:ascii="Times New Roman" w:hint="eastAsia"/>
          <w:szCs w:val="21"/>
        </w:rPr>
        <w:tab/>
        <w:t>16</w:t>
      </w:r>
    </w:p>
    <w:p w:rsidR="00B80F56" w:rsidRPr="00042FBF" w:rsidRDefault="00B80F56" w:rsidP="00B80F56">
      <w:pPr>
        <w:tabs>
          <w:tab w:val="left" w:pos="1260"/>
          <w:tab w:val="left" w:pos="1680"/>
          <w:tab w:val="left" w:leader="dot" w:pos="9135"/>
          <w:tab w:val="right" w:pos="9765"/>
        </w:tabs>
        <w:spacing w:after="140"/>
        <w:ind w:left="794"/>
        <w:rPr>
          <w:rFonts w:ascii="Times New Roman"/>
          <w:szCs w:val="21"/>
        </w:rPr>
      </w:pPr>
      <w:r w:rsidRPr="00042FBF">
        <w:rPr>
          <w:rFonts w:ascii="Times New Roman"/>
          <w:szCs w:val="21"/>
        </w:rPr>
        <w:t>附件</w:t>
      </w:r>
      <w:r w:rsidRPr="00042FBF">
        <w:rPr>
          <w:rFonts w:ascii="Times New Roman"/>
          <w:szCs w:val="21"/>
        </w:rPr>
        <w:tab/>
      </w:r>
    </w:p>
    <w:p w:rsidR="00B80F56" w:rsidRPr="00042FBF" w:rsidRDefault="00B80F56" w:rsidP="00B80F56">
      <w:pPr>
        <w:tabs>
          <w:tab w:val="left" w:pos="1260"/>
          <w:tab w:val="left" w:pos="1680"/>
          <w:tab w:val="left" w:leader="dot" w:pos="9135"/>
          <w:tab w:val="right" w:pos="9765"/>
        </w:tabs>
        <w:spacing w:after="140"/>
        <w:ind w:left="794"/>
        <w:rPr>
          <w:rFonts w:ascii="Times New Roman" w:hint="eastAsia"/>
          <w:szCs w:val="21"/>
        </w:rPr>
      </w:pPr>
      <w:r w:rsidRPr="00042FBF">
        <w:rPr>
          <w:rFonts w:ascii="Times New Roman"/>
          <w:szCs w:val="21"/>
        </w:rPr>
        <w:tab/>
      </w:r>
      <w:r w:rsidRPr="00042FBF">
        <w:rPr>
          <w:rFonts w:ascii="Times New Roman"/>
          <w:szCs w:val="21"/>
        </w:rPr>
        <w:t>一</w:t>
      </w:r>
      <w:r w:rsidRPr="00042FBF">
        <w:rPr>
          <w:rFonts w:ascii="Times New Roman"/>
          <w:szCs w:val="21"/>
        </w:rPr>
        <w:t>.</w:t>
      </w:r>
      <w:r>
        <w:rPr>
          <w:rFonts w:ascii="Times New Roman"/>
          <w:szCs w:val="21"/>
        </w:rPr>
        <w:tab/>
      </w:r>
      <w:r w:rsidRPr="00042FBF">
        <w:rPr>
          <w:rFonts w:ascii="Times New Roman"/>
          <w:szCs w:val="21"/>
        </w:rPr>
        <w:t>尚未批准或加入《公约》的国家</w:t>
      </w:r>
      <w:r w:rsidRPr="001155AE">
        <w:tab/>
      </w:r>
      <w:r w:rsidRPr="00042FBF">
        <w:rPr>
          <w:rFonts w:ascii="Times New Roman"/>
          <w:szCs w:val="21"/>
        </w:rPr>
        <w:tab/>
      </w:r>
      <w:r>
        <w:rPr>
          <w:rFonts w:ascii="Times New Roman" w:hint="eastAsia"/>
          <w:szCs w:val="21"/>
        </w:rPr>
        <w:t>18</w:t>
      </w:r>
    </w:p>
    <w:p w:rsidR="00B80F56" w:rsidRPr="00042FBF" w:rsidRDefault="00B80F56" w:rsidP="00B80F56">
      <w:pPr>
        <w:tabs>
          <w:tab w:val="left" w:pos="1260"/>
          <w:tab w:val="left" w:pos="1680"/>
          <w:tab w:val="left" w:leader="dot" w:pos="9135"/>
          <w:tab w:val="right" w:pos="9765"/>
        </w:tabs>
        <w:spacing w:after="140"/>
        <w:ind w:left="794"/>
        <w:rPr>
          <w:rFonts w:ascii="Times New Roman" w:hint="eastAsia"/>
          <w:szCs w:val="21"/>
        </w:rPr>
      </w:pPr>
      <w:r w:rsidRPr="00042FBF">
        <w:rPr>
          <w:rFonts w:ascii="Times New Roman"/>
          <w:szCs w:val="21"/>
        </w:rPr>
        <w:tab/>
      </w:r>
      <w:r w:rsidRPr="00042FBF">
        <w:rPr>
          <w:rFonts w:ascii="Times New Roman"/>
          <w:szCs w:val="21"/>
        </w:rPr>
        <w:t>二</w:t>
      </w:r>
      <w:r w:rsidRPr="00042FBF">
        <w:rPr>
          <w:rFonts w:ascii="Times New Roman"/>
          <w:szCs w:val="21"/>
        </w:rPr>
        <w:t>.</w:t>
      </w:r>
      <w:r w:rsidRPr="00042FBF">
        <w:rPr>
          <w:rFonts w:ascii="Times New Roman"/>
          <w:szCs w:val="21"/>
        </w:rPr>
        <w:tab/>
      </w:r>
      <w:r w:rsidRPr="00042FBF">
        <w:rPr>
          <w:rFonts w:ascii="Times New Roman"/>
          <w:szCs w:val="21"/>
        </w:rPr>
        <w:t>截止</w:t>
      </w:r>
      <w:smartTag w:uri="urn:schemas-microsoft-com:office:smarttags" w:element="chsdate">
        <w:smartTagPr>
          <w:attr w:name="IsROCDate" w:val="False"/>
          <w:attr w:name="IsLunarDate" w:val="False"/>
          <w:attr w:name="Day" w:val="1"/>
          <w:attr w:name="Month" w:val="5"/>
          <w:attr w:name="Year" w:val="2013"/>
        </w:smartTagPr>
        <w:r w:rsidRPr="00042FBF">
          <w:rPr>
            <w:rFonts w:ascii="Times New Roman"/>
            <w:szCs w:val="21"/>
          </w:rPr>
          <w:t>2013</w:t>
        </w:r>
        <w:r w:rsidRPr="00042FBF">
          <w:rPr>
            <w:rFonts w:ascii="Times New Roman"/>
            <w:szCs w:val="21"/>
          </w:rPr>
          <w:t>年</w:t>
        </w:r>
        <w:r w:rsidRPr="00042FBF">
          <w:rPr>
            <w:rFonts w:ascii="Times New Roman"/>
            <w:szCs w:val="21"/>
          </w:rPr>
          <w:t>5</w:t>
        </w:r>
        <w:r w:rsidRPr="00042FBF">
          <w:rPr>
            <w:rFonts w:ascii="Times New Roman"/>
            <w:szCs w:val="21"/>
          </w:rPr>
          <w:t>月</w:t>
        </w:r>
        <w:r w:rsidRPr="00042FBF">
          <w:rPr>
            <w:rFonts w:ascii="Times New Roman"/>
            <w:szCs w:val="21"/>
          </w:rPr>
          <w:t>1</w:t>
        </w:r>
        <w:r w:rsidRPr="00042FBF">
          <w:rPr>
            <w:rFonts w:ascii="Times New Roman"/>
            <w:szCs w:val="21"/>
          </w:rPr>
          <w:t>日</w:t>
        </w:r>
      </w:smartTag>
      <w:r w:rsidRPr="00042FBF">
        <w:rPr>
          <w:rFonts w:ascii="Times New Roman"/>
          <w:szCs w:val="21"/>
        </w:rPr>
        <w:t>报告已经提交但尚未安排审议时间的缔约国</w:t>
      </w:r>
      <w:r w:rsidRPr="001155AE">
        <w:tab/>
      </w:r>
      <w:r>
        <w:rPr>
          <w:rFonts w:ascii="Times New Roman" w:hint="eastAsia"/>
          <w:szCs w:val="21"/>
        </w:rPr>
        <w:tab/>
        <w:t>19</w:t>
      </w:r>
    </w:p>
    <w:p w:rsidR="00B80F56" w:rsidRPr="00EB75CC" w:rsidRDefault="00B80F56" w:rsidP="00B80F56">
      <w:pPr>
        <w:pStyle w:val="SingleTxt"/>
        <w:spacing w:after="0" w:line="120" w:lineRule="exact"/>
        <w:rPr>
          <w:rFonts w:hint="eastAsia"/>
          <w:sz w:val="10"/>
        </w:rPr>
      </w:pPr>
    </w:p>
    <w:p w:rsidR="00B80F56" w:rsidRPr="00DA178B"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 w:val="28"/>
          <w:szCs w:val="28"/>
        </w:rPr>
      </w:pPr>
      <w:r>
        <w:br w:type="page"/>
      </w:r>
      <w:r w:rsidRPr="00DA178B">
        <w:rPr>
          <w:sz w:val="28"/>
          <w:szCs w:val="28"/>
        </w:rPr>
        <w:tab/>
      </w:r>
      <w:r w:rsidRPr="00DA178B">
        <w:rPr>
          <w:rFonts w:hint="eastAsia"/>
          <w:sz w:val="28"/>
          <w:szCs w:val="28"/>
        </w:rPr>
        <w:t>一</w:t>
      </w:r>
      <w:r w:rsidRPr="00DA178B">
        <w:rPr>
          <w:sz w:val="28"/>
          <w:szCs w:val="28"/>
        </w:rPr>
        <w:t>.</w:t>
      </w:r>
      <w:r w:rsidRPr="00DA178B">
        <w:rPr>
          <w:sz w:val="28"/>
          <w:szCs w:val="28"/>
        </w:rPr>
        <w:tab/>
      </w:r>
      <w:r w:rsidRPr="00DA178B">
        <w:rPr>
          <w:rFonts w:hint="eastAsia"/>
          <w:sz w:val="28"/>
          <w:szCs w:val="28"/>
        </w:rPr>
        <w:t>导言</w:t>
      </w:r>
    </w:p>
    <w:p w:rsidR="00B80F56" w:rsidRPr="00DA178B" w:rsidRDefault="00B80F56" w:rsidP="00B80F56">
      <w:pPr>
        <w:pStyle w:val="SingleTxt"/>
        <w:spacing w:after="0" w:line="120" w:lineRule="exact"/>
        <w:rPr>
          <w:rFonts w:hint="eastAsia"/>
          <w:sz w:val="10"/>
        </w:rPr>
      </w:pPr>
    </w:p>
    <w:p w:rsidR="00B80F56" w:rsidRPr="00DA178B" w:rsidRDefault="00B80F56" w:rsidP="00B80F56">
      <w:pPr>
        <w:pStyle w:val="SingleTxt"/>
        <w:spacing w:after="0" w:line="120" w:lineRule="exact"/>
        <w:rPr>
          <w:rFonts w:hint="eastAsia"/>
          <w:sz w:val="10"/>
        </w:rPr>
      </w:pPr>
    </w:p>
    <w:p w:rsidR="00B80F56" w:rsidRPr="00DA178B" w:rsidRDefault="00B80F56" w:rsidP="00B80F56">
      <w:pPr>
        <w:pStyle w:val="SingleTxt"/>
        <w:spacing w:after="0"/>
        <w:rPr>
          <w:rFonts w:ascii="Times New Roman"/>
          <w:szCs w:val="21"/>
        </w:rPr>
      </w:pPr>
      <w:r w:rsidRPr="00DA178B">
        <w:rPr>
          <w:rFonts w:ascii="Times New Roman"/>
          <w:szCs w:val="21"/>
        </w:rPr>
        <w:t>1.</w:t>
      </w:r>
      <w:r w:rsidRPr="00DA178B">
        <w:rPr>
          <w:rFonts w:ascii="Times New Roman"/>
          <w:szCs w:val="21"/>
        </w:rPr>
        <w:tab/>
      </w:r>
      <w:r w:rsidRPr="00DA178B">
        <w:rPr>
          <w:rFonts w:ascii="Times New Roman"/>
          <w:szCs w:val="21"/>
        </w:rPr>
        <w:t>本报告载有关于消除对妇女歧视委员会工作的资料。第二节介绍人权制度，包括人权条约机构、安全理事会、大会和人权理事会的发展状况。第三节述及委员会工作方法和其他相关</w:t>
      </w:r>
      <w:r w:rsidRPr="00DA178B">
        <w:rPr>
          <w:rFonts w:ascii="Times New Roman" w:hint="eastAsia"/>
          <w:szCs w:val="21"/>
        </w:rPr>
        <w:t>议题</w:t>
      </w:r>
      <w:r w:rsidRPr="00DA178B">
        <w:rPr>
          <w:rFonts w:ascii="Times New Roman"/>
          <w:szCs w:val="21"/>
        </w:rPr>
        <w:t>。第四节介绍有待委员会今后几届会议审议的报告以及已经收到但尚未安排审议时间的报告。尚未批准或加入《消除对妇女一切形式歧视公约》的国家名单载于本文件附件一。附件二则载有截至</w:t>
      </w:r>
      <w:smartTag w:uri="urn:schemas-microsoft-com:office:smarttags" w:element="chsdate">
        <w:smartTagPr>
          <w:attr w:name="Year" w:val="2013"/>
          <w:attr w:name="Month" w:val="5"/>
          <w:attr w:name="Day" w:val="1"/>
          <w:attr w:name="IsLunarDate" w:val="False"/>
          <w:attr w:name="IsROCDate" w:val="False"/>
        </w:smartTagPr>
        <w:r w:rsidRPr="00DA178B">
          <w:rPr>
            <w:rFonts w:ascii="Times New Roman"/>
            <w:szCs w:val="21"/>
          </w:rPr>
          <w:t>201</w:t>
        </w:r>
        <w:r w:rsidRPr="00DA178B">
          <w:rPr>
            <w:rFonts w:ascii="Times New Roman" w:hint="eastAsia"/>
            <w:szCs w:val="21"/>
          </w:rPr>
          <w:t>3</w:t>
        </w:r>
        <w:r w:rsidRPr="00DA178B">
          <w:rPr>
            <w:rFonts w:ascii="Times New Roman"/>
            <w:szCs w:val="21"/>
          </w:rPr>
          <w:t>年</w:t>
        </w:r>
        <w:r w:rsidRPr="00DA178B">
          <w:rPr>
            <w:rFonts w:ascii="Times New Roman"/>
            <w:szCs w:val="21"/>
          </w:rPr>
          <w:t>5</w:t>
        </w:r>
        <w:r w:rsidRPr="00DA178B">
          <w:rPr>
            <w:rFonts w:ascii="Times New Roman"/>
            <w:szCs w:val="21"/>
          </w:rPr>
          <w:t>月</w:t>
        </w:r>
        <w:r w:rsidRPr="00DA178B">
          <w:rPr>
            <w:rFonts w:ascii="Times New Roman"/>
            <w:szCs w:val="21"/>
          </w:rPr>
          <w:t>1</w:t>
        </w:r>
        <w:r w:rsidRPr="00DA178B">
          <w:rPr>
            <w:rFonts w:ascii="Times New Roman"/>
            <w:szCs w:val="21"/>
          </w:rPr>
          <w:t>日</w:t>
        </w:r>
      </w:smartTag>
      <w:r w:rsidRPr="00DA178B">
        <w:rPr>
          <w:rFonts w:ascii="Times New Roman"/>
          <w:szCs w:val="21"/>
        </w:rPr>
        <w:t>报告已经提交但尚未</w:t>
      </w:r>
      <w:r w:rsidRPr="00DA178B">
        <w:rPr>
          <w:rFonts w:ascii="Times New Roman" w:hint="eastAsia"/>
          <w:szCs w:val="21"/>
        </w:rPr>
        <w:t>审议或</w:t>
      </w:r>
      <w:r w:rsidRPr="00DA178B">
        <w:rPr>
          <w:rFonts w:ascii="Times New Roman"/>
          <w:szCs w:val="21"/>
        </w:rPr>
        <w:t>安排</w:t>
      </w:r>
      <w:r w:rsidRPr="00DA178B">
        <w:rPr>
          <w:rFonts w:ascii="Times New Roman" w:hint="eastAsia"/>
          <w:szCs w:val="21"/>
        </w:rPr>
        <w:t>时间供委员会</w:t>
      </w:r>
      <w:r w:rsidRPr="00DA178B">
        <w:rPr>
          <w:rFonts w:ascii="Times New Roman"/>
          <w:szCs w:val="21"/>
        </w:rPr>
        <w:t>审议的缔约国名单。</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Pr="00DA178B"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 w:val="28"/>
          <w:szCs w:val="28"/>
        </w:rPr>
      </w:pPr>
      <w:r w:rsidRPr="00DA178B">
        <w:rPr>
          <w:rFonts w:hint="eastAsia"/>
          <w:sz w:val="28"/>
          <w:szCs w:val="28"/>
        </w:rPr>
        <w:tab/>
        <w:t>二</w:t>
      </w:r>
      <w:r w:rsidRPr="00DA178B">
        <w:rPr>
          <w:sz w:val="28"/>
          <w:szCs w:val="28"/>
        </w:rPr>
        <w:t>.</w:t>
      </w:r>
      <w:r w:rsidRPr="00DA178B">
        <w:rPr>
          <w:sz w:val="28"/>
          <w:szCs w:val="28"/>
        </w:rPr>
        <w:tab/>
      </w:r>
      <w:r w:rsidRPr="00DA178B">
        <w:rPr>
          <w:rFonts w:hint="eastAsia"/>
          <w:sz w:val="28"/>
          <w:szCs w:val="28"/>
        </w:rPr>
        <w:t>人权制度的发展状况</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Pr="00DA178B"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DA178B">
        <w:rPr>
          <w:rFonts w:ascii="Times New Roman" w:hint="eastAsia"/>
        </w:rPr>
        <w:tab/>
      </w:r>
      <w:r w:rsidRPr="00DA178B">
        <w:rPr>
          <w:rFonts w:ascii="Times New Roman"/>
        </w:rPr>
        <w:t>A.</w:t>
      </w:r>
      <w:r w:rsidRPr="00DA178B">
        <w:rPr>
          <w:rFonts w:ascii="Times New Roman"/>
        </w:rPr>
        <w:tab/>
      </w:r>
      <w:r w:rsidRPr="00DA178B">
        <w:rPr>
          <w:rFonts w:ascii="Times New Roman"/>
        </w:rPr>
        <w:t>人权条约机构</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Pr="00DA178B" w:rsidRDefault="00B80F56" w:rsidP="00B80F56">
      <w:pPr>
        <w:pStyle w:val="SingleTxt"/>
        <w:rPr>
          <w:rFonts w:ascii="Times New Roman"/>
          <w:szCs w:val="21"/>
        </w:rPr>
      </w:pPr>
      <w:r w:rsidRPr="00DA178B">
        <w:rPr>
          <w:rFonts w:ascii="Times New Roman"/>
          <w:szCs w:val="21"/>
        </w:rPr>
        <w:t>2.</w:t>
      </w:r>
      <w:r w:rsidRPr="00DA178B">
        <w:rPr>
          <w:rFonts w:ascii="Times New Roman"/>
          <w:szCs w:val="21"/>
        </w:rPr>
        <w:tab/>
      </w:r>
      <w:r w:rsidRPr="00DA178B">
        <w:rPr>
          <w:rFonts w:ascii="Times New Roman" w:hint="eastAsia"/>
          <w:szCs w:val="21"/>
        </w:rPr>
        <w:t>人权事务委员会分别于</w:t>
      </w:r>
      <w:smartTag w:uri="urn:schemas-microsoft-com:office:smarttags" w:element="chsdate">
        <w:smartTagPr>
          <w:attr w:name="Year" w:val="2012"/>
          <w:attr w:name="Month" w:val="7"/>
          <w:attr w:name="Day" w:val="9"/>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7</w:t>
        </w:r>
        <w:r w:rsidRPr="00DA178B">
          <w:rPr>
            <w:rFonts w:ascii="Times New Roman" w:hint="eastAsia"/>
            <w:szCs w:val="21"/>
          </w:rPr>
          <w:t>月</w:t>
        </w:r>
        <w:r w:rsidRPr="00DA178B">
          <w:rPr>
            <w:rFonts w:ascii="Times New Roman" w:hint="eastAsia"/>
            <w:szCs w:val="21"/>
          </w:rPr>
          <w:t>9</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27</w:t>
      </w:r>
      <w:r w:rsidRPr="00DA178B">
        <w:rPr>
          <w:rFonts w:ascii="Times New Roman" w:hint="eastAsia"/>
          <w:szCs w:val="21"/>
        </w:rPr>
        <w:t>日、</w:t>
      </w:r>
      <w:smartTag w:uri="urn:schemas-microsoft-com:office:smarttags" w:element="chsdate">
        <w:smartTagPr>
          <w:attr w:name="Year" w:val="2012"/>
          <w:attr w:name="Month" w:val="10"/>
          <w:attr w:name="Day" w:val="15"/>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10</w:t>
        </w:r>
        <w:r w:rsidRPr="00DA178B">
          <w:rPr>
            <w:rFonts w:ascii="Times New Roman" w:hint="eastAsia"/>
            <w:szCs w:val="21"/>
          </w:rPr>
          <w:t>月</w:t>
        </w:r>
        <w:r w:rsidRPr="00DA178B">
          <w:rPr>
            <w:rFonts w:ascii="Times New Roman" w:hint="eastAsia"/>
            <w:szCs w:val="21"/>
          </w:rPr>
          <w:t>15</w:t>
        </w:r>
        <w:r w:rsidRPr="00DA178B">
          <w:rPr>
            <w:rFonts w:ascii="Times New Roman" w:hint="eastAsia"/>
            <w:szCs w:val="21"/>
          </w:rPr>
          <w:t>日</w:t>
        </w:r>
      </w:smartTag>
      <w:r w:rsidRPr="00DA178B">
        <w:rPr>
          <w:rFonts w:ascii="Times New Roman" w:hint="eastAsia"/>
          <w:szCs w:val="21"/>
        </w:rPr>
        <w:t>至</w:t>
      </w:r>
      <w:smartTag w:uri="urn:schemas-microsoft-com:office:smarttags" w:element="chsdate">
        <w:smartTagPr>
          <w:attr w:name="Year" w:val="2013"/>
          <w:attr w:name="Month" w:val="11"/>
          <w:attr w:name="Day" w:val="2"/>
          <w:attr w:name="IsLunarDate" w:val="False"/>
          <w:attr w:name="IsROCDate" w:val="False"/>
        </w:smartTagPr>
        <w:r w:rsidRPr="00DA178B">
          <w:rPr>
            <w:rFonts w:ascii="Times New Roman" w:hint="eastAsia"/>
            <w:szCs w:val="21"/>
          </w:rPr>
          <w:t>11</w:t>
        </w:r>
        <w:r w:rsidRPr="00DA178B">
          <w:rPr>
            <w:rFonts w:ascii="Times New Roman" w:hint="eastAsia"/>
            <w:szCs w:val="21"/>
          </w:rPr>
          <w:t>月</w:t>
        </w:r>
        <w:r w:rsidRPr="00DA178B">
          <w:rPr>
            <w:rFonts w:ascii="Times New Roman" w:hint="eastAsia"/>
            <w:szCs w:val="21"/>
          </w:rPr>
          <w:t>2</w:t>
        </w:r>
        <w:r w:rsidRPr="00DA178B">
          <w:rPr>
            <w:rFonts w:ascii="Times New Roman" w:hint="eastAsia"/>
            <w:szCs w:val="21"/>
          </w:rPr>
          <w:t>日</w:t>
        </w:r>
      </w:smartTag>
      <w:r w:rsidRPr="00DA178B">
        <w:rPr>
          <w:rFonts w:ascii="Times New Roman" w:hint="eastAsia"/>
          <w:szCs w:val="21"/>
        </w:rPr>
        <w:t>和</w:t>
      </w:r>
      <w:smartTag w:uri="urn:schemas-microsoft-com:office:smarttags" w:element="chsdate">
        <w:smartTagPr>
          <w:attr w:name="Year" w:val="2013"/>
          <w:attr w:name="Month" w:val="3"/>
          <w:attr w:name="Day" w:val="11"/>
          <w:attr w:name="IsLunarDate" w:val="False"/>
          <w:attr w:name="IsROCDate" w:val="False"/>
        </w:smartTagP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3</w:t>
        </w:r>
        <w:r w:rsidRPr="00DA178B">
          <w:rPr>
            <w:rFonts w:ascii="Times New Roman" w:hint="eastAsia"/>
            <w:szCs w:val="21"/>
          </w:rPr>
          <w:t>月</w:t>
        </w:r>
        <w:r w:rsidRPr="00DA178B">
          <w:rPr>
            <w:rFonts w:ascii="Times New Roman" w:hint="eastAsia"/>
            <w:szCs w:val="21"/>
          </w:rPr>
          <w:t>11</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28</w:t>
      </w:r>
      <w:r w:rsidRPr="00DA178B">
        <w:rPr>
          <w:rFonts w:ascii="Times New Roman" w:hint="eastAsia"/>
          <w:szCs w:val="21"/>
        </w:rPr>
        <w:t>日举行第一〇五届、第一〇六届和第一〇七届会议。在</w:t>
      </w:r>
      <w:smartTag w:uri="urn:schemas-microsoft-com:office:smarttags" w:element="chsdate">
        <w:smartTagPr>
          <w:attr w:name="Year" w:val="2012"/>
          <w:attr w:name="Month" w:val="10"/>
          <w:attr w:name="Day" w:val="25"/>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10</w:t>
        </w:r>
        <w:r w:rsidRPr="00DA178B">
          <w:rPr>
            <w:rFonts w:ascii="Times New Roman" w:hint="eastAsia"/>
            <w:szCs w:val="21"/>
          </w:rPr>
          <w:t>月</w:t>
        </w:r>
        <w:r w:rsidRPr="00DA178B">
          <w:rPr>
            <w:rFonts w:ascii="Times New Roman" w:hint="eastAsia"/>
            <w:szCs w:val="21"/>
          </w:rPr>
          <w:t>25</w:t>
        </w:r>
        <w:r w:rsidRPr="00DA178B">
          <w:rPr>
            <w:rFonts w:ascii="Times New Roman" w:hint="eastAsia"/>
            <w:szCs w:val="21"/>
          </w:rPr>
          <w:t>日</w:t>
        </w:r>
      </w:smartTag>
      <w:r w:rsidRPr="00DA178B">
        <w:rPr>
          <w:rFonts w:ascii="Times New Roman" w:hint="eastAsia"/>
          <w:szCs w:val="21"/>
        </w:rPr>
        <w:t>举行的第一〇六届会议上，委员会为编写关于《公民权利和政治权利国际公约》第</w:t>
      </w:r>
      <w:r w:rsidRPr="00DA178B">
        <w:rPr>
          <w:rFonts w:ascii="Times New Roman" w:hint="eastAsia"/>
          <w:szCs w:val="21"/>
        </w:rPr>
        <w:t>9</w:t>
      </w:r>
      <w:r w:rsidRPr="00DA178B">
        <w:rPr>
          <w:rFonts w:ascii="Times New Roman" w:hint="eastAsia"/>
          <w:szCs w:val="21"/>
        </w:rPr>
        <w:t>条（人身自由和安全）的一般性意见举行了为期半天的一般性讨论。一般性意见的目的是就缔约国和其他行为者为确保充分履行本条款下受保护的权利而要采取的措施向他们提供适当的、权威性的指导。</w:t>
      </w:r>
      <w:r w:rsidRPr="00DA178B">
        <w:rPr>
          <w:rFonts w:ascii="Times New Roman"/>
          <w:szCs w:val="21"/>
        </w:rPr>
        <w:t xml:space="preserve"> </w:t>
      </w:r>
    </w:p>
    <w:p w:rsidR="00B80F56" w:rsidRPr="00DA178B" w:rsidRDefault="00B80F56" w:rsidP="00B80F56">
      <w:pPr>
        <w:pStyle w:val="SingleTxt"/>
        <w:rPr>
          <w:rFonts w:ascii="Times New Roman"/>
          <w:szCs w:val="21"/>
        </w:rPr>
      </w:pPr>
      <w:r w:rsidRPr="00DA178B">
        <w:rPr>
          <w:rFonts w:ascii="Times New Roman"/>
          <w:szCs w:val="21"/>
        </w:rPr>
        <w:t>3.</w:t>
      </w:r>
      <w:r w:rsidRPr="00DA178B">
        <w:rPr>
          <w:rFonts w:ascii="Times New Roman"/>
          <w:szCs w:val="21"/>
        </w:rPr>
        <w:tab/>
      </w:r>
      <w:r w:rsidRPr="00DA178B">
        <w:rPr>
          <w:rFonts w:ascii="Times New Roman" w:hint="eastAsia"/>
          <w:szCs w:val="21"/>
        </w:rPr>
        <w:t>在</w:t>
      </w:r>
      <w:smartTag w:uri="urn:schemas-microsoft-com:office:smarttags" w:element="chsdate">
        <w:smartTagPr>
          <w:attr w:name="IsROCDate" w:val="False"/>
          <w:attr w:name="IsLunarDate" w:val="False"/>
          <w:attr w:name="Day" w:val="30"/>
          <w:attr w:name="Month" w:val="4"/>
          <w:attr w:name="Year" w:val="2012"/>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4</w:t>
        </w:r>
        <w:r w:rsidRPr="00DA178B">
          <w:rPr>
            <w:rFonts w:ascii="Times New Roman" w:hint="eastAsia"/>
            <w:szCs w:val="21"/>
          </w:rPr>
          <w:t>月</w:t>
        </w:r>
        <w:r w:rsidRPr="00DA178B">
          <w:rPr>
            <w:rFonts w:ascii="Times New Roman" w:hint="eastAsia"/>
            <w:szCs w:val="21"/>
          </w:rPr>
          <w:t>30</w:t>
        </w:r>
        <w:r w:rsidRPr="00DA178B">
          <w:rPr>
            <w:rFonts w:ascii="Times New Roman" w:hint="eastAsia"/>
            <w:szCs w:val="21"/>
          </w:rPr>
          <w:t>日</w:t>
        </w:r>
      </w:smartTag>
      <w:r w:rsidRPr="00DA178B">
        <w:rPr>
          <w:rFonts w:ascii="Times New Roman" w:hint="eastAsia"/>
          <w:szCs w:val="21"/>
        </w:rPr>
        <w:t>至</w:t>
      </w:r>
      <w:smartTag w:uri="urn:schemas-microsoft-com:office:smarttags" w:element="chsdate">
        <w:smartTagPr>
          <w:attr w:name="IsROCDate" w:val="False"/>
          <w:attr w:name="IsLunarDate" w:val="False"/>
          <w:attr w:name="Day" w:val="18"/>
          <w:attr w:name="Month" w:val="5"/>
          <w:attr w:name="Year" w:val="2013"/>
        </w:smartTagPr>
        <w:r w:rsidRPr="00DA178B">
          <w:rPr>
            <w:rFonts w:ascii="Times New Roman" w:hint="eastAsia"/>
            <w:szCs w:val="21"/>
          </w:rPr>
          <w:t>5</w:t>
        </w:r>
        <w:r w:rsidRPr="00DA178B">
          <w:rPr>
            <w:rFonts w:ascii="Times New Roman" w:hint="eastAsia"/>
            <w:szCs w:val="21"/>
          </w:rPr>
          <w:t>月</w:t>
        </w:r>
        <w:r w:rsidRPr="00DA178B">
          <w:rPr>
            <w:rFonts w:ascii="Times New Roman" w:hint="eastAsia"/>
            <w:szCs w:val="21"/>
          </w:rPr>
          <w:t>18</w:t>
        </w:r>
        <w:r w:rsidRPr="00DA178B">
          <w:rPr>
            <w:rFonts w:ascii="Times New Roman" w:hint="eastAsia"/>
            <w:szCs w:val="21"/>
          </w:rPr>
          <w:t>日</w:t>
        </w:r>
      </w:smartTag>
      <w:r w:rsidRPr="00DA178B">
        <w:rPr>
          <w:rFonts w:ascii="Times New Roman" w:hint="eastAsia"/>
          <w:szCs w:val="21"/>
        </w:rPr>
        <w:t>举行的第四十八届会议上，经济、社会和文化权利委员会讨论并通过了关于可持续发展和消除贫穷背景下的绿色经济的一项声明，其中突出强调了《</w:t>
      </w:r>
      <w:r>
        <w:rPr>
          <w:rFonts w:ascii="Times New Roman"/>
          <w:szCs w:val="21"/>
        </w:rPr>
        <w:t>经济、社会、文化权利国际公约</w:t>
      </w:r>
      <w:r w:rsidRPr="00DA178B">
        <w:rPr>
          <w:rFonts w:ascii="Times New Roman" w:hint="eastAsia"/>
          <w:szCs w:val="21"/>
        </w:rPr>
        <w:t>》、委员会的工作以及环境和可持续发展之间的联系。委员会还认可了致《</w:t>
      </w:r>
      <w:r>
        <w:rPr>
          <w:rFonts w:ascii="Times New Roman" w:hint="eastAsia"/>
          <w:szCs w:val="21"/>
        </w:rPr>
        <w:t>经济、社会、文化权利国际公约</w:t>
      </w:r>
      <w:r w:rsidRPr="00DA178B">
        <w:rPr>
          <w:rFonts w:ascii="Times New Roman" w:hint="eastAsia"/>
          <w:szCs w:val="21"/>
        </w:rPr>
        <w:t>》缔约国的两封公开信，其中一封论及经济、社会和文化权利及经济和金融危机，另一封论及</w:t>
      </w:r>
      <w:r w:rsidRPr="00DA178B">
        <w:rPr>
          <w:rFonts w:ascii="Times New Roman" w:hint="eastAsia"/>
          <w:szCs w:val="21"/>
        </w:rPr>
        <w:t>2015</w:t>
      </w:r>
      <w:r w:rsidRPr="00DA178B">
        <w:rPr>
          <w:rFonts w:ascii="Times New Roman" w:hint="eastAsia"/>
          <w:szCs w:val="21"/>
        </w:rPr>
        <w:t>年后发展议程与人权之间的联系的重要性。委员会尤其突出强调发展目标与《公约》下缔约国的法律义务之间的联系，从而也可以更好地界定发展行为者的责任。委员会忆及，在此过程中必须牢记人权原则和条约规范，包括不歧视、男女平等、参与和包容，以及透明和问责。在第四十八届会议上，委员会还讨论了起草性健康和生殖健康权利以及关于享有公平与良好之工作条件的第</w:t>
      </w:r>
      <w:r w:rsidRPr="00DA178B">
        <w:rPr>
          <w:rFonts w:ascii="Times New Roman" w:hint="eastAsia"/>
          <w:szCs w:val="21"/>
        </w:rPr>
        <w:t>7</w:t>
      </w:r>
      <w:r w:rsidRPr="00DA178B">
        <w:rPr>
          <w:rFonts w:ascii="Times New Roman" w:hint="eastAsia"/>
          <w:szCs w:val="21"/>
        </w:rPr>
        <w:t>条的一般性意见的过程。在</w:t>
      </w:r>
      <w:smartTag w:uri="urn:schemas-microsoft-com:office:smarttags" w:element="chsdate">
        <w:smartTagPr>
          <w:attr w:name="IsROCDate" w:val="False"/>
          <w:attr w:name="IsLunarDate" w:val="False"/>
          <w:attr w:name="Day" w:val="12"/>
          <w:attr w:name="Month" w:val="11"/>
          <w:attr w:name="Year" w:val="2012"/>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11</w:t>
        </w:r>
        <w:r w:rsidRPr="00DA178B">
          <w:rPr>
            <w:rFonts w:ascii="Times New Roman" w:hint="eastAsia"/>
            <w:szCs w:val="21"/>
          </w:rPr>
          <w:t>月</w:t>
        </w:r>
        <w:r w:rsidRPr="00DA178B">
          <w:rPr>
            <w:rFonts w:ascii="Times New Roman" w:hint="eastAsia"/>
            <w:szCs w:val="21"/>
          </w:rPr>
          <w:t>12</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30</w:t>
      </w:r>
      <w:r w:rsidRPr="00DA178B">
        <w:rPr>
          <w:rFonts w:ascii="Times New Roman" w:hint="eastAsia"/>
          <w:szCs w:val="21"/>
        </w:rPr>
        <w:t>日举行的第四十九届会议上，委员会继续讨论了其工作方法并通过了一项</w:t>
      </w:r>
      <w:r>
        <w:rPr>
          <w:rFonts w:ascii="Times New Roman" w:hint="eastAsia"/>
          <w:szCs w:val="21"/>
        </w:rPr>
        <w:t>《</w:t>
      </w:r>
      <w:r w:rsidRPr="00DA178B">
        <w:rPr>
          <w:rFonts w:ascii="Times New Roman" w:hint="eastAsia"/>
          <w:szCs w:val="21"/>
        </w:rPr>
        <w:t>关于人权条约机构成员行使职能时的独立及公正性指导原则</w:t>
      </w:r>
      <w:r>
        <w:rPr>
          <w:rFonts w:ascii="Times New Roman" w:hint="eastAsia"/>
          <w:szCs w:val="21"/>
        </w:rPr>
        <w:t>》（《亚的斯亚贝巴指导原则》</w:t>
      </w:r>
      <w:r w:rsidRPr="00DA178B">
        <w:rPr>
          <w:rFonts w:ascii="Times New Roman" w:hint="eastAsia"/>
          <w:szCs w:val="21"/>
        </w:rPr>
        <w:t>）的决定，该原则是</w:t>
      </w: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6</w:t>
      </w:r>
      <w:r w:rsidRPr="00DA178B">
        <w:rPr>
          <w:rFonts w:ascii="Times New Roman" w:hint="eastAsia"/>
          <w:szCs w:val="21"/>
        </w:rPr>
        <w:t>月在亚</w:t>
      </w:r>
      <w:r>
        <w:rPr>
          <w:rFonts w:ascii="Times New Roman" w:hint="eastAsia"/>
          <w:szCs w:val="21"/>
        </w:rPr>
        <w:t>的</w:t>
      </w:r>
      <w:r w:rsidRPr="00DA178B">
        <w:rPr>
          <w:rFonts w:ascii="Times New Roman" w:hint="eastAsia"/>
          <w:szCs w:val="21"/>
        </w:rPr>
        <w:t>斯亚贝巴举行的人权条约机构主席第二十四次会议上通过的（见</w:t>
      </w:r>
      <w:r w:rsidRPr="00DA178B">
        <w:rPr>
          <w:rFonts w:ascii="Times New Roman" w:hint="eastAsia"/>
          <w:szCs w:val="21"/>
        </w:rPr>
        <w:t>A/67/222</w:t>
      </w:r>
      <w:r w:rsidRPr="00DA178B">
        <w:rPr>
          <w:rFonts w:ascii="Times New Roman" w:hint="eastAsia"/>
          <w:szCs w:val="21"/>
        </w:rPr>
        <w:t>和</w:t>
      </w:r>
      <w:r w:rsidRPr="00DA178B">
        <w:rPr>
          <w:rFonts w:ascii="Times New Roman" w:hint="eastAsia"/>
          <w:szCs w:val="21"/>
        </w:rPr>
        <w:t>Corr.1</w:t>
      </w:r>
      <w:r w:rsidRPr="00DA178B">
        <w:rPr>
          <w:rFonts w:ascii="Times New Roman" w:hint="eastAsia"/>
          <w:szCs w:val="21"/>
        </w:rPr>
        <w:t>，附件一）。委员会在第四十八届会议期间完成了对《公约任择议定书》下沟通程序的议事规则草案的第二次审读，并在第四十九届会议上通过了议事规则。</w:t>
      </w:r>
    </w:p>
    <w:p w:rsidR="00B80F56" w:rsidRPr="00DA178B" w:rsidRDefault="00B80F56" w:rsidP="00B80F56">
      <w:pPr>
        <w:pStyle w:val="SingleTxt"/>
        <w:rPr>
          <w:rFonts w:ascii="Times New Roman"/>
          <w:szCs w:val="21"/>
        </w:rPr>
      </w:pPr>
      <w:r w:rsidRPr="00DA178B">
        <w:rPr>
          <w:rFonts w:ascii="Times New Roman"/>
          <w:szCs w:val="21"/>
        </w:rPr>
        <w:t>4.</w:t>
      </w:r>
      <w:r w:rsidRPr="00DA178B">
        <w:rPr>
          <w:rFonts w:ascii="Times New Roman"/>
          <w:szCs w:val="21"/>
        </w:rPr>
        <w:tab/>
      </w:r>
      <w:r w:rsidRPr="00DA178B">
        <w:rPr>
          <w:rFonts w:ascii="Times New Roman" w:hint="eastAsia"/>
          <w:szCs w:val="21"/>
        </w:rPr>
        <w:t>消除种族歧视委员会分别于</w:t>
      </w:r>
      <w:smartTag w:uri="urn:schemas-microsoft-com:office:smarttags" w:element="chsdate">
        <w:smartTagPr>
          <w:attr w:name="Year" w:val="2012"/>
          <w:attr w:name="Month" w:val="8"/>
          <w:attr w:name="Day" w:val="6"/>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8</w:t>
        </w:r>
        <w:r w:rsidRPr="00DA178B">
          <w:rPr>
            <w:rFonts w:ascii="Times New Roman" w:hint="eastAsia"/>
            <w:szCs w:val="21"/>
          </w:rPr>
          <w:t>月</w:t>
        </w:r>
        <w:r w:rsidRPr="00DA178B">
          <w:rPr>
            <w:rFonts w:ascii="Times New Roman" w:hint="eastAsia"/>
            <w:szCs w:val="21"/>
          </w:rPr>
          <w:t>6</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31</w:t>
      </w:r>
      <w:r w:rsidRPr="00DA178B">
        <w:rPr>
          <w:rFonts w:ascii="Times New Roman" w:hint="eastAsia"/>
          <w:szCs w:val="21"/>
        </w:rPr>
        <w:t>日和</w:t>
      </w:r>
      <w:smartTag w:uri="urn:schemas-microsoft-com:office:smarttags" w:element="chsdate">
        <w:smartTagPr>
          <w:attr w:name="Year" w:val="2013"/>
          <w:attr w:name="Month" w:val="2"/>
          <w:attr w:name="Day" w:val="11"/>
          <w:attr w:name="IsLunarDate" w:val="False"/>
          <w:attr w:name="IsROCDate" w:val="False"/>
        </w:smartTagP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2</w:t>
        </w:r>
        <w:r w:rsidRPr="00DA178B">
          <w:rPr>
            <w:rFonts w:ascii="Times New Roman" w:hint="eastAsia"/>
            <w:szCs w:val="21"/>
          </w:rPr>
          <w:t>月</w:t>
        </w:r>
        <w:r w:rsidRPr="00DA178B">
          <w:rPr>
            <w:rFonts w:ascii="Times New Roman" w:hint="eastAsia"/>
            <w:szCs w:val="21"/>
          </w:rPr>
          <w:t>11</w:t>
        </w:r>
        <w:r w:rsidRPr="00DA178B">
          <w:rPr>
            <w:rFonts w:ascii="Times New Roman" w:hint="eastAsia"/>
            <w:szCs w:val="21"/>
          </w:rPr>
          <w:t>日</w:t>
        </w:r>
      </w:smartTag>
      <w:r w:rsidRPr="00DA178B">
        <w:rPr>
          <w:rFonts w:ascii="Times New Roman" w:hint="eastAsia"/>
          <w:szCs w:val="21"/>
        </w:rPr>
        <w:t>至</w:t>
      </w:r>
      <w:smartTag w:uri="urn:schemas-microsoft-com:office:smarttags" w:element="chsdate">
        <w:smartTagPr>
          <w:attr w:name="Year" w:val="2013"/>
          <w:attr w:name="Month" w:val="3"/>
          <w:attr w:name="Day" w:val="1"/>
          <w:attr w:name="IsLunarDate" w:val="False"/>
          <w:attr w:name="IsROCDate" w:val="False"/>
        </w:smartTagPr>
        <w:r w:rsidRPr="00DA178B">
          <w:rPr>
            <w:rFonts w:ascii="Times New Roman" w:hint="eastAsia"/>
            <w:szCs w:val="21"/>
          </w:rPr>
          <w:t>3</w:t>
        </w:r>
        <w:r w:rsidRPr="00DA178B">
          <w:rPr>
            <w:rFonts w:ascii="Times New Roman" w:hint="eastAsia"/>
            <w:szCs w:val="21"/>
          </w:rPr>
          <w:t>月</w:t>
        </w:r>
        <w:r w:rsidRPr="00DA178B">
          <w:rPr>
            <w:rFonts w:ascii="Times New Roman" w:hint="eastAsia"/>
            <w:szCs w:val="21"/>
          </w:rPr>
          <w:t>1</w:t>
        </w:r>
        <w:r w:rsidRPr="00DA178B">
          <w:rPr>
            <w:rFonts w:ascii="Times New Roman" w:hint="eastAsia"/>
            <w:szCs w:val="21"/>
          </w:rPr>
          <w:t>日</w:t>
        </w:r>
      </w:smartTag>
      <w:r w:rsidRPr="00DA178B">
        <w:rPr>
          <w:rFonts w:ascii="Times New Roman" w:hint="eastAsia"/>
          <w:szCs w:val="21"/>
        </w:rPr>
        <w:t>举行了其第八十一届和第八十二届会议。委员会第八十一届会议就加强条约机构发表了一项声明并通过一项关于上文第</w:t>
      </w:r>
      <w:r w:rsidRPr="00DA178B">
        <w:rPr>
          <w:rFonts w:ascii="Times New Roman" w:hint="eastAsia"/>
          <w:szCs w:val="21"/>
        </w:rPr>
        <w:t>3</w:t>
      </w:r>
      <w:r w:rsidRPr="00DA178B">
        <w:rPr>
          <w:rFonts w:ascii="Times New Roman" w:hint="eastAsia"/>
          <w:szCs w:val="21"/>
        </w:rPr>
        <w:t>段提及的《亚的斯亚贝巴指导原则》的声明。</w:t>
      </w:r>
      <w:smartTag w:uri="urn:schemas-microsoft-com:office:smarttags" w:element="chsdate">
        <w:smartTagPr>
          <w:attr w:name="Year" w:val="2012"/>
          <w:attr w:name="Month" w:val="8"/>
          <w:attr w:name="Day" w:val="28"/>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8</w:t>
        </w:r>
        <w:r w:rsidRPr="00DA178B">
          <w:rPr>
            <w:rFonts w:ascii="Times New Roman" w:hint="eastAsia"/>
            <w:szCs w:val="21"/>
          </w:rPr>
          <w:t>月</w:t>
        </w:r>
        <w:r w:rsidRPr="00DA178B">
          <w:rPr>
            <w:rFonts w:ascii="Times New Roman" w:hint="eastAsia"/>
            <w:szCs w:val="21"/>
          </w:rPr>
          <w:t>28</w:t>
        </w:r>
        <w:r w:rsidRPr="00DA178B">
          <w:rPr>
            <w:rFonts w:ascii="Times New Roman" w:hint="eastAsia"/>
            <w:szCs w:val="21"/>
          </w:rPr>
          <w:t>日</w:t>
        </w:r>
      </w:smartTag>
      <w:r w:rsidRPr="00DA178B">
        <w:rPr>
          <w:rFonts w:ascii="Times New Roman" w:hint="eastAsia"/>
          <w:szCs w:val="21"/>
        </w:rPr>
        <w:t>，委员会举行了关于种族仇恨言论的专题讨论并与联合国系统各机构、国家人权机构和非政府组织举行了非正式会议。在第八十二届会议上，委员会（在有限时间内安排额外会议时间举行为期四周的会议后）回到了之前三周会议的模式。</w:t>
      </w:r>
    </w:p>
    <w:p w:rsidR="00B80F56" w:rsidRPr="00DA178B" w:rsidRDefault="00B80F56" w:rsidP="00B80F56">
      <w:pPr>
        <w:pStyle w:val="SingleTxt"/>
        <w:rPr>
          <w:rFonts w:ascii="Times New Roman"/>
          <w:szCs w:val="21"/>
        </w:rPr>
      </w:pPr>
      <w:r w:rsidRPr="00DA178B">
        <w:rPr>
          <w:rFonts w:ascii="Times New Roman"/>
          <w:szCs w:val="21"/>
        </w:rPr>
        <w:t>5.</w:t>
      </w:r>
      <w:r w:rsidRPr="00DA178B">
        <w:rPr>
          <w:rFonts w:ascii="Times New Roman"/>
          <w:szCs w:val="21"/>
        </w:rPr>
        <w:tab/>
      </w:r>
      <w:r w:rsidRPr="00DA178B">
        <w:rPr>
          <w:rFonts w:ascii="Times New Roman" w:hint="eastAsia"/>
          <w:szCs w:val="21"/>
        </w:rPr>
        <w:t>禁止酷刑委员会于</w:t>
      </w:r>
      <w:smartTag w:uri="urn:schemas-microsoft-com:office:smarttags" w:element="chsdate">
        <w:smartTagPr>
          <w:attr w:name="IsROCDate" w:val="False"/>
          <w:attr w:name="IsLunarDate" w:val="False"/>
          <w:attr w:name="Day" w:val="29"/>
          <w:attr w:name="Month" w:val="10"/>
          <w:attr w:name="Year" w:val="2012"/>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10</w:t>
        </w:r>
        <w:r w:rsidRPr="00DA178B">
          <w:rPr>
            <w:rFonts w:ascii="Times New Roman" w:hint="eastAsia"/>
            <w:szCs w:val="21"/>
          </w:rPr>
          <w:t>月</w:t>
        </w:r>
        <w:r w:rsidRPr="00DA178B">
          <w:rPr>
            <w:rFonts w:ascii="Times New Roman" w:hint="eastAsia"/>
            <w:szCs w:val="21"/>
          </w:rPr>
          <w:t>29</w:t>
        </w:r>
        <w:r w:rsidRPr="00DA178B">
          <w:rPr>
            <w:rFonts w:ascii="Times New Roman" w:hint="eastAsia"/>
            <w:szCs w:val="21"/>
          </w:rPr>
          <w:t>日</w:t>
        </w:r>
      </w:smartTag>
      <w:r w:rsidRPr="00DA178B">
        <w:rPr>
          <w:rFonts w:ascii="Times New Roman" w:hint="eastAsia"/>
          <w:szCs w:val="21"/>
        </w:rPr>
        <w:t>至</w:t>
      </w:r>
      <w:smartTag w:uri="urn:schemas-microsoft-com:office:smarttags" w:element="chsdate">
        <w:smartTagPr>
          <w:attr w:name="IsROCDate" w:val="False"/>
          <w:attr w:name="IsLunarDate" w:val="False"/>
          <w:attr w:name="Day" w:val="23"/>
          <w:attr w:name="Month" w:val="11"/>
          <w:attr w:name="Year" w:val="2013"/>
        </w:smartTagPr>
        <w:r w:rsidRPr="00DA178B">
          <w:rPr>
            <w:rFonts w:ascii="Times New Roman" w:hint="eastAsia"/>
            <w:szCs w:val="21"/>
          </w:rPr>
          <w:t>11</w:t>
        </w:r>
        <w:r w:rsidRPr="00DA178B">
          <w:rPr>
            <w:rFonts w:ascii="Times New Roman" w:hint="eastAsia"/>
            <w:szCs w:val="21"/>
          </w:rPr>
          <w:t>月</w:t>
        </w:r>
        <w:r w:rsidRPr="00DA178B">
          <w:rPr>
            <w:rFonts w:ascii="Times New Roman" w:hint="eastAsia"/>
            <w:szCs w:val="21"/>
          </w:rPr>
          <w:t>23</w:t>
        </w:r>
        <w:r w:rsidRPr="00DA178B">
          <w:rPr>
            <w:rFonts w:ascii="Times New Roman" w:hint="eastAsia"/>
            <w:szCs w:val="21"/>
          </w:rPr>
          <w:t>日</w:t>
        </w:r>
      </w:smartTag>
      <w:r w:rsidRPr="00DA178B">
        <w:rPr>
          <w:rFonts w:ascii="Times New Roman" w:hint="eastAsia"/>
          <w:szCs w:val="21"/>
        </w:rPr>
        <w:t>举行了第四十九届会议。会议期间，一个非政府组织联盟网络直播了与缔约国的所有对话。委员会通过了关于第</w:t>
      </w:r>
      <w:r w:rsidRPr="00DA178B">
        <w:rPr>
          <w:rFonts w:ascii="Times New Roman" w:hint="eastAsia"/>
          <w:szCs w:val="21"/>
        </w:rPr>
        <w:t>14</w:t>
      </w:r>
      <w:r w:rsidRPr="00DA178B">
        <w:rPr>
          <w:rFonts w:ascii="Times New Roman" w:hint="eastAsia"/>
          <w:szCs w:val="21"/>
        </w:rPr>
        <w:t>条</w:t>
      </w:r>
      <w:bookmarkStart w:id="1" w:name="OLE_LINK1"/>
      <w:bookmarkStart w:id="2" w:name="OLE_LINK2"/>
      <w:r>
        <w:rPr>
          <w:rFonts w:ascii="Times New Roman" w:hint="eastAsia"/>
          <w:szCs w:val="21"/>
        </w:rPr>
        <w:t>（</w:t>
      </w:r>
      <w:r w:rsidRPr="00DA178B">
        <w:rPr>
          <w:rFonts w:ascii="Times New Roman" w:hint="eastAsia"/>
          <w:szCs w:val="21"/>
        </w:rPr>
        <w:t>酷刑受害者的救济、补偿和康复</w:t>
      </w:r>
      <w:bookmarkEnd w:id="1"/>
      <w:bookmarkEnd w:id="2"/>
      <w:r>
        <w:rPr>
          <w:rFonts w:ascii="Times New Roman" w:hint="eastAsia"/>
          <w:szCs w:val="21"/>
        </w:rPr>
        <w:t>）</w:t>
      </w:r>
      <w:r w:rsidRPr="00DA178B">
        <w:rPr>
          <w:rFonts w:ascii="Times New Roman" w:hint="eastAsia"/>
          <w:szCs w:val="21"/>
        </w:rPr>
        <w:t>的一般性意见（</w:t>
      </w:r>
      <w:bookmarkStart w:id="3" w:name="OLE_LINK4"/>
      <w:r w:rsidRPr="00DA178B">
        <w:rPr>
          <w:rFonts w:ascii="Times New Roman" w:hint="eastAsia"/>
          <w:szCs w:val="21"/>
        </w:rPr>
        <w:t>见</w:t>
      </w:r>
      <w:r w:rsidRPr="00DA178B">
        <w:rPr>
          <w:rFonts w:ascii="Times New Roman" w:hint="eastAsia"/>
          <w:szCs w:val="21"/>
        </w:rPr>
        <w:t>CAT/C/GC/3</w:t>
      </w:r>
      <w:bookmarkEnd w:id="3"/>
      <w:r w:rsidRPr="00DA178B">
        <w:rPr>
          <w:rFonts w:ascii="Times New Roman" w:hint="eastAsia"/>
          <w:szCs w:val="21"/>
        </w:rPr>
        <w:t>）</w:t>
      </w:r>
      <w:r w:rsidRPr="00DA178B">
        <w:rPr>
          <w:rFonts w:ascii="Times New Roman"/>
          <w:szCs w:val="21"/>
        </w:rPr>
        <w:t xml:space="preserve">, </w:t>
      </w:r>
      <w:r w:rsidRPr="00DA178B">
        <w:rPr>
          <w:rFonts w:ascii="Times New Roman" w:hint="eastAsia"/>
          <w:szCs w:val="21"/>
        </w:rPr>
        <w:t>委员会通过了两项声明，其中一个论及《亚的斯亚贝巴指导原则》，另一个论及联合国人权事务高级专员关于加强联合国人权条约机构的报告。</w:t>
      </w:r>
      <w:r w:rsidRPr="00DA178B">
        <w:rPr>
          <w:rFonts w:ascii="Times New Roman"/>
          <w:szCs w:val="21"/>
        </w:rPr>
        <w:t xml:space="preserve">   </w:t>
      </w:r>
    </w:p>
    <w:p w:rsidR="00B80F56" w:rsidRPr="00DA178B" w:rsidRDefault="00B80F56" w:rsidP="00B80F56">
      <w:pPr>
        <w:pStyle w:val="SingleTxt"/>
        <w:rPr>
          <w:rFonts w:ascii="Times New Roman"/>
          <w:szCs w:val="21"/>
        </w:rPr>
      </w:pPr>
      <w:r w:rsidRPr="00DA178B">
        <w:rPr>
          <w:rFonts w:ascii="Times New Roman"/>
          <w:szCs w:val="21"/>
        </w:rPr>
        <w:t>6.</w:t>
      </w:r>
      <w:r w:rsidRPr="00DA178B">
        <w:rPr>
          <w:rFonts w:ascii="Times New Roman"/>
          <w:szCs w:val="21"/>
        </w:rPr>
        <w:tab/>
      </w:r>
      <w:r w:rsidRPr="00DA178B">
        <w:rPr>
          <w:rFonts w:ascii="Times New Roman" w:hint="eastAsia"/>
          <w:szCs w:val="21"/>
        </w:rPr>
        <w:t>儿童权利委员会于</w:t>
      </w:r>
      <w:smartTag w:uri="urn:schemas-microsoft-com:office:smarttags" w:element="chsdate">
        <w:smartTagPr>
          <w:attr w:name="Year" w:val="2012"/>
          <w:attr w:name="Month" w:val="5"/>
          <w:attr w:name="Day" w:val="29"/>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5</w:t>
        </w:r>
        <w:r w:rsidRPr="00DA178B">
          <w:rPr>
            <w:rFonts w:ascii="Times New Roman" w:hint="eastAsia"/>
            <w:szCs w:val="21"/>
          </w:rPr>
          <w:t>月</w:t>
        </w:r>
        <w:r w:rsidRPr="00DA178B">
          <w:rPr>
            <w:rFonts w:ascii="Times New Roman" w:hint="eastAsia"/>
            <w:szCs w:val="21"/>
          </w:rPr>
          <w:t>29</w:t>
        </w:r>
        <w:r w:rsidRPr="00DA178B">
          <w:rPr>
            <w:rFonts w:ascii="Times New Roman" w:hint="eastAsia"/>
            <w:szCs w:val="21"/>
          </w:rPr>
          <w:t>日</w:t>
        </w:r>
      </w:smartTag>
      <w:r w:rsidRPr="00DA178B">
        <w:rPr>
          <w:rFonts w:ascii="Times New Roman" w:hint="eastAsia"/>
          <w:szCs w:val="21"/>
        </w:rPr>
        <w:t>至</w:t>
      </w:r>
      <w:smartTag w:uri="urn:schemas-microsoft-com:office:smarttags" w:element="chsdate">
        <w:smartTagPr>
          <w:attr w:name="Year" w:val="2013"/>
          <w:attr w:name="Month" w:val="6"/>
          <w:attr w:name="Day" w:val="15"/>
          <w:attr w:name="IsLunarDate" w:val="False"/>
          <w:attr w:name="IsROCDate" w:val="False"/>
        </w:smartTagPr>
        <w:r w:rsidRPr="00DA178B">
          <w:rPr>
            <w:rFonts w:ascii="Times New Roman" w:hint="eastAsia"/>
            <w:szCs w:val="21"/>
          </w:rPr>
          <w:t>6</w:t>
        </w:r>
        <w:r w:rsidRPr="00DA178B">
          <w:rPr>
            <w:rFonts w:ascii="Times New Roman" w:hint="eastAsia"/>
            <w:szCs w:val="21"/>
          </w:rPr>
          <w:t>月</w:t>
        </w:r>
        <w:r w:rsidRPr="00DA178B">
          <w:rPr>
            <w:rFonts w:ascii="Times New Roman" w:hint="eastAsia"/>
            <w:szCs w:val="21"/>
          </w:rPr>
          <w:t>15</w:t>
        </w:r>
        <w:r w:rsidRPr="00DA178B">
          <w:rPr>
            <w:rFonts w:ascii="Times New Roman" w:hint="eastAsia"/>
            <w:szCs w:val="21"/>
          </w:rPr>
          <w:t>日</w:t>
        </w:r>
      </w:smartTag>
      <w:r w:rsidRPr="00DA178B">
        <w:rPr>
          <w:rFonts w:ascii="Times New Roman" w:hint="eastAsia"/>
          <w:szCs w:val="21"/>
        </w:rPr>
        <w:t>举行了第六十届会议。委员会继续筹备拟于</w:t>
      </w: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9</w:t>
      </w:r>
      <w:r w:rsidRPr="00DA178B">
        <w:rPr>
          <w:rFonts w:ascii="Times New Roman" w:hint="eastAsia"/>
          <w:szCs w:val="21"/>
        </w:rPr>
        <w:t>月举行的第六十一届会议期间举行的关于国际移徙情况下所有儿童的权利问题的一般性讨论。委员会还继续讨论其关于儿童最大利益（第</w:t>
      </w:r>
      <w:r w:rsidRPr="00DA178B">
        <w:rPr>
          <w:rFonts w:ascii="Times New Roman" w:hint="eastAsia"/>
          <w:szCs w:val="21"/>
        </w:rPr>
        <w:t>3</w:t>
      </w:r>
      <w:r w:rsidRPr="00DA178B">
        <w:rPr>
          <w:rFonts w:ascii="Times New Roman" w:hint="eastAsia"/>
          <w:szCs w:val="21"/>
        </w:rPr>
        <w:t>条第</w:t>
      </w:r>
      <w:r w:rsidRPr="00DA178B">
        <w:rPr>
          <w:rFonts w:ascii="Times New Roman" w:hint="eastAsia"/>
          <w:szCs w:val="21"/>
        </w:rPr>
        <w:t>1</w:t>
      </w:r>
      <w:r w:rsidRPr="00DA178B">
        <w:rPr>
          <w:rFonts w:ascii="Times New Roman" w:hint="eastAsia"/>
          <w:szCs w:val="21"/>
        </w:rPr>
        <w:t>款）、健康权（第</w:t>
      </w:r>
      <w:r w:rsidRPr="00DA178B">
        <w:rPr>
          <w:rFonts w:ascii="Times New Roman" w:hint="eastAsia"/>
          <w:szCs w:val="21"/>
        </w:rPr>
        <w:t>24</w:t>
      </w:r>
      <w:r w:rsidRPr="00DA178B">
        <w:rPr>
          <w:rFonts w:ascii="Times New Roman" w:hint="eastAsia"/>
          <w:szCs w:val="21"/>
        </w:rPr>
        <w:t>条）、儿童拥有休息、娱乐、游戏和参加文化及艺术生活权利（第</w:t>
      </w:r>
      <w:r w:rsidRPr="00DA178B">
        <w:rPr>
          <w:rFonts w:ascii="Times New Roman" w:hint="eastAsia"/>
          <w:szCs w:val="21"/>
        </w:rPr>
        <w:t>31</w:t>
      </w:r>
      <w:r w:rsidRPr="00DA178B">
        <w:rPr>
          <w:rFonts w:ascii="Times New Roman" w:hint="eastAsia"/>
          <w:szCs w:val="21"/>
        </w:rPr>
        <w:t>条）以及关于工商企业与儿童权利的一般性意见草案，以及与消除对妇女歧视委员会拟定的关于有害做法的一般性联合建议</w:t>
      </w:r>
      <w:r w:rsidRPr="00DA178B">
        <w:rPr>
          <w:rFonts w:ascii="Times New Roman" w:hint="eastAsia"/>
          <w:szCs w:val="21"/>
        </w:rPr>
        <w:t>/</w:t>
      </w:r>
      <w:r w:rsidRPr="00DA178B">
        <w:rPr>
          <w:rFonts w:ascii="Times New Roman" w:hint="eastAsia"/>
          <w:szCs w:val="21"/>
        </w:rPr>
        <w:t>意见草案。</w:t>
      </w:r>
    </w:p>
    <w:p w:rsidR="00B80F56" w:rsidRPr="00DA178B" w:rsidRDefault="00B80F56" w:rsidP="00B80F56">
      <w:pPr>
        <w:pStyle w:val="SingleTxt"/>
        <w:rPr>
          <w:rFonts w:ascii="Times New Roman"/>
          <w:szCs w:val="21"/>
        </w:rPr>
      </w:pPr>
      <w:r w:rsidRPr="00DA178B">
        <w:rPr>
          <w:rFonts w:ascii="Times New Roman"/>
          <w:szCs w:val="21"/>
        </w:rPr>
        <w:t>7.</w:t>
      </w:r>
      <w:r w:rsidRPr="00DA178B">
        <w:rPr>
          <w:rFonts w:ascii="Times New Roman"/>
          <w:szCs w:val="21"/>
        </w:rPr>
        <w:tab/>
      </w:r>
      <w:r w:rsidRPr="00DA178B">
        <w:rPr>
          <w:rFonts w:ascii="Times New Roman" w:hint="eastAsia"/>
          <w:szCs w:val="21"/>
        </w:rPr>
        <w:t>委员会于</w:t>
      </w:r>
      <w:smartTag w:uri="urn:schemas-microsoft-com:office:smarttags" w:element="chsdate">
        <w:smartTagPr>
          <w:attr w:name="Year" w:val="2012"/>
          <w:attr w:name="Month" w:val="9"/>
          <w:attr w:name="Day" w:val="17"/>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9</w:t>
        </w:r>
        <w:r w:rsidRPr="00DA178B">
          <w:rPr>
            <w:rFonts w:ascii="Times New Roman" w:hint="eastAsia"/>
            <w:szCs w:val="21"/>
          </w:rPr>
          <w:t>月</w:t>
        </w:r>
        <w:r w:rsidRPr="00DA178B">
          <w:rPr>
            <w:rFonts w:ascii="Times New Roman" w:hint="eastAsia"/>
            <w:szCs w:val="21"/>
          </w:rPr>
          <w:t>17</w:t>
        </w:r>
        <w:r w:rsidRPr="00DA178B">
          <w:rPr>
            <w:rFonts w:ascii="Times New Roman" w:hint="eastAsia"/>
            <w:szCs w:val="21"/>
          </w:rPr>
          <w:t>日</w:t>
        </w:r>
      </w:smartTag>
      <w:r w:rsidRPr="00DA178B">
        <w:rPr>
          <w:rFonts w:ascii="Times New Roman" w:hint="eastAsia"/>
          <w:szCs w:val="21"/>
        </w:rPr>
        <w:t>至</w:t>
      </w:r>
      <w:smartTag w:uri="urn:schemas-microsoft-com:office:smarttags" w:element="chsdate">
        <w:smartTagPr>
          <w:attr w:name="Year" w:val="2013"/>
          <w:attr w:name="Month" w:val="10"/>
          <w:attr w:name="Day" w:val="5"/>
          <w:attr w:name="IsLunarDate" w:val="False"/>
          <w:attr w:name="IsROCDate" w:val="False"/>
        </w:smartTagPr>
        <w:r w:rsidRPr="00DA178B">
          <w:rPr>
            <w:rFonts w:ascii="Times New Roman" w:hint="eastAsia"/>
            <w:szCs w:val="21"/>
          </w:rPr>
          <w:t>10</w:t>
        </w:r>
        <w:r w:rsidRPr="00DA178B">
          <w:rPr>
            <w:rFonts w:ascii="Times New Roman" w:hint="eastAsia"/>
            <w:szCs w:val="21"/>
          </w:rPr>
          <w:t>月</w:t>
        </w:r>
        <w:r w:rsidRPr="00DA178B">
          <w:rPr>
            <w:rFonts w:ascii="Times New Roman" w:hint="eastAsia"/>
            <w:szCs w:val="21"/>
          </w:rPr>
          <w:t>5</w:t>
        </w:r>
        <w:r w:rsidRPr="00DA178B">
          <w:rPr>
            <w:rFonts w:ascii="Times New Roman" w:hint="eastAsia"/>
            <w:szCs w:val="21"/>
          </w:rPr>
          <w:t>日</w:t>
        </w:r>
      </w:smartTag>
      <w:r w:rsidRPr="00DA178B">
        <w:rPr>
          <w:rFonts w:ascii="Times New Roman" w:hint="eastAsia"/>
          <w:szCs w:val="21"/>
        </w:rPr>
        <w:t>举行了第六十一届会议。会议期间，委员会在瑞士锡永举行了一次务虚会，讨论与工作方法有关的议题。委员会设立了一个修订工作方法问题工作组。委员会第六十一届会议决定</w:t>
      </w:r>
      <w:r w:rsidRPr="00DA178B">
        <w:rPr>
          <w:rFonts w:ascii="Times New Roman" w:hint="eastAsia"/>
          <w:szCs w:val="21"/>
        </w:rPr>
        <w:t>2014</w:t>
      </w:r>
      <w:r w:rsidRPr="00DA178B">
        <w:rPr>
          <w:rFonts w:ascii="Times New Roman" w:hint="eastAsia"/>
          <w:szCs w:val="21"/>
        </w:rPr>
        <w:t>年一般性讨论日的主题是“媒体、社交网络和儿童权利”。一般性讨论日将于</w:t>
      </w:r>
      <w:smartTag w:uri="urn:schemas-microsoft-com:office:smarttags" w:element="chsdate">
        <w:smartTagPr>
          <w:attr w:name="Year" w:val="2014"/>
          <w:attr w:name="Month" w:val="9"/>
          <w:attr w:name="Day" w:val="26"/>
          <w:attr w:name="IsLunarDate" w:val="False"/>
          <w:attr w:name="IsROCDate" w:val="False"/>
        </w:smartTagPr>
        <w:r w:rsidRPr="00DA178B">
          <w:rPr>
            <w:rFonts w:ascii="Times New Roman" w:hint="eastAsia"/>
            <w:szCs w:val="21"/>
          </w:rPr>
          <w:t>2014</w:t>
        </w:r>
        <w:r w:rsidRPr="00DA178B">
          <w:rPr>
            <w:rFonts w:ascii="Times New Roman" w:hint="eastAsia"/>
            <w:szCs w:val="21"/>
          </w:rPr>
          <w:t>年</w:t>
        </w:r>
        <w:r w:rsidRPr="00DA178B">
          <w:rPr>
            <w:rFonts w:ascii="Times New Roman" w:hint="eastAsia"/>
            <w:szCs w:val="21"/>
          </w:rPr>
          <w:t>9</w:t>
        </w:r>
        <w:r w:rsidRPr="00DA178B">
          <w:rPr>
            <w:rFonts w:ascii="Times New Roman" w:hint="eastAsia"/>
            <w:szCs w:val="21"/>
          </w:rPr>
          <w:t>月</w:t>
        </w:r>
        <w:r w:rsidRPr="00DA178B">
          <w:rPr>
            <w:rFonts w:ascii="Times New Roman" w:hint="eastAsia"/>
            <w:szCs w:val="21"/>
          </w:rPr>
          <w:t>26</w:t>
        </w:r>
        <w:r w:rsidRPr="00DA178B">
          <w:rPr>
            <w:rFonts w:ascii="Times New Roman" w:hint="eastAsia"/>
            <w:szCs w:val="21"/>
          </w:rPr>
          <w:t>日</w:t>
        </w:r>
      </w:smartTag>
      <w:r w:rsidRPr="00DA178B">
        <w:rPr>
          <w:rFonts w:ascii="Times New Roman" w:hint="eastAsia"/>
          <w:szCs w:val="21"/>
        </w:rPr>
        <w:t>在日内瓦万国宫举行的委员会第六十七届会议期间举行。</w:t>
      </w:r>
      <w:r w:rsidRPr="00DA178B">
        <w:rPr>
          <w:rFonts w:ascii="Times New Roman"/>
          <w:szCs w:val="21"/>
        </w:rPr>
        <w:t xml:space="preserve"> </w:t>
      </w:r>
    </w:p>
    <w:p w:rsidR="00B80F56" w:rsidRPr="00DA178B" w:rsidRDefault="00B80F56" w:rsidP="00B80F56">
      <w:pPr>
        <w:pStyle w:val="SingleTxt"/>
        <w:rPr>
          <w:rFonts w:ascii="Times New Roman"/>
          <w:szCs w:val="21"/>
        </w:rPr>
      </w:pPr>
      <w:r w:rsidRPr="00DA178B">
        <w:rPr>
          <w:rFonts w:ascii="Times New Roman"/>
          <w:szCs w:val="21"/>
        </w:rPr>
        <w:t>8.</w:t>
      </w:r>
      <w:r w:rsidRPr="00DA178B">
        <w:rPr>
          <w:rFonts w:ascii="Times New Roman"/>
          <w:szCs w:val="21"/>
        </w:rPr>
        <w:tab/>
      </w:r>
      <w:r w:rsidRPr="00DA178B">
        <w:rPr>
          <w:rFonts w:ascii="Times New Roman" w:hint="eastAsia"/>
          <w:szCs w:val="21"/>
        </w:rPr>
        <w:t>委员会于</w:t>
      </w:r>
      <w:smartTag w:uri="urn:schemas-microsoft-com:office:smarttags" w:element="chsdate">
        <w:smartTagPr>
          <w:attr w:name="Year" w:val="2013"/>
          <w:attr w:name="Month" w:val="1"/>
          <w:attr w:name="Day" w:val="14"/>
          <w:attr w:name="IsLunarDate" w:val="False"/>
          <w:attr w:name="IsROCDate" w:val="False"/>
        </w:smartTagP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1</w:t>
        </w:r>
        <w:r w:rsidRPr="00DA178B">
          <w:rPr>
            <w:rFonts w:ascii="Times New Roman" w:hint="eastAsia"/>
            <w:szCs w:val="21"/>
          </w:rPr>
          <w:t>月</w:t>
        </w:r>
        <w:r w:rsidRPr="00DA178B">
          <w:rPr>
            <w:rFonts w:ascii="Times New Roman" w:hint="eastAsia"/>
            <w:szCs w:val="21"/>
          </w:rPr>
          <w:t>14</w:t>
        </w:r>
        <w:r w:rsidRPr="00DA178B">
          <w:rPr>
            <w:rFonts w:ascii="Times New Roman" w:hint="eastAsia"/>
            <w:szCs w:val="21"/>
          </w:rPr>
          <w:t>日</w:t>
        </w:r>
      </w:smartTag>
      <w:r w:rsidRPr="00DA178B">
        <w:rPr>
          <w:rFonts w:ascii="Times New Roman" w:hint="eastAsia"/>
          <w:szCs w:val="21"/>
        </w:rPr>
        <w:t>至</w:t>
      </w:r>
      <w:smartTag w:uri="urn:schemas-microsoft-com:office:smarttags" w:element="chsdate">
        <w:smartTagPr>
          <w:attr w:name="Year" w:val="2013"/>
          <w:attr w:name="Month" w:val="2"/>
          <w:attr w:name="Day" w:val="1"/>
          <w:attr w:name="IsLunarDate" w:val="False"/>
          <w:attr w:name="IsROCDate" w:val="False"/>
        </w:smartTagPr>
        <w:r w:rsidRPr="00DA178B">
          <w:rPr>
            <w:rFonts w:ascii="Times New Roman" w:hint="eastAsia"/>
            <w:szCs w:val="21"/>
          </w:rPr>
          <w:t>2</w:t>
        </w:r>
        <w:r w:rsidRPr="00DA178B">
          <w:rPr>
            <w:rFonts w:ascii="Times New Roman" w:hint="eastAsia"/>
            <w:szCs w:val="21"/>
          </w:rPr>
          <w:t>月</w:t>
        </w:r>
        <w:r w:rsidRPr="00DA178B">
          <w:rPr>
            <w:rFonts w:ascii="Times New Roman" w:hint="eastAsia"/>
            <w:szCs w:val="21"/>
          </w:rPr>
          <w:t>1</w:t>
        </w:r>
        <w:r w:rsidRPr="00DA178B">
          <w:rPr>
            <w:rFonts w:ascii="Times New Roman" w:hint="eastAsia"/>
            <w:szCs w:val="21"/>
          </w:rPr>
          <w:t>日</w:t>
        </w:r>
      </w:smartTag>
      <w:r w:rsidRPr="00DA178B">
        <w:rPr>
          <w:rFonts w:ascii="Times New Roman" w:hint="eastAsia"/>
          <w:szCs w:val="21"/>
        </w:rPr>
        <w:t>举行了第六十二届会议。会议期间，委员会决定每两年举行一次一般性讨论日。委员会审议了其议事规则并将《亚的斯亚贝巴指导原则》纳入其中。委员会还继续讨论如何能够进一步加强与各相关机构的合作，以期加强儿童权利的促进和保护。</w:t>
      </w:r>
    </w:p>
    <w:p w:rsidR="00B80F56" w:rsidRPr="00DA178B" w:rsidRDefault="00B80F56" w:rsidP="00B80F56">
      <w:pPr>
        <w:pStyle w:val="SingleTxt"/>
        <w:rPr>
          <w:rFonts w:ascii="Times New Roman"/>
          <w:szCs w:val="21"/>
        </w:rPr>
      </w:pPr>
      <w:r w:rsidRPr="00DA178B">
        <w:rPr>
          <w:rFonts w:ascii="Times New Roman"/>
          <w:szCs w:val="21"/>
        </w:rPr>
        <w:t>9.</w:t>
      </w:r>
      <w:r w:rsidRPr="00DA178B">
        <w:rPr>
          <w:rFonts w:ascii="Times New Roman"/>
          <w:szCs w:val="21"/>
        </w:rPr>
        <w:tab/>
      </w:r>
      <w:r w:rsidRPr="00DA178B">
        <w:rPr>
          <w:rFonts w:ascii="Times New Roman" w:hint="eastAsia"/>
          <w:szCs w:val="21"/>
        </w:rPr>
        <w:t>移徙工人委员会分别于</w:t>
      </w:r>
      <w:smartTag w:uri="urn:schemas-microsoft-com:office:smarttags" w:element="chsdate">
        <w:smartTagPr>
          <w:attr w:name="Year" w:val="2012"/>
          <w:attr w:name="Month" w:val="4"/>
          <w:attr w:name="Day" w:val="16"/>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4</w:t>
        </w:r>
        <w:r w:rsidRPr="00DA178B">
          <w:rPr>
            <w:rFonts w:ascii="Times New Roman" w:hint="eastAsia"/>
            <w:szCs w:val="21"/>
          </w:rPr>
          <w:t>月</w:t>
        </w:r>
        <w:r w:rsidRPr="00DA178B">
          <w:rPr>
            <w:rFonts w:ascii="Times New Roman" w:hint="eastAsia"/>
            <w:szCs w:val="21"/>
          </w:rPr>
          <w:t>16</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27</w:t>
      </w:r>
      <w:r w:rsidRPr="00DA178B">
        <w:rPr>
          <w:rFonts w:ascii="Times New Roman" w:hint="eastAsia"/>
          <w:szCs w:val="21"/>
        </w:rPr>
        <w:t>日、</w:t>
      </w:r>
      <w:smartTag w:uri="urn:schemas-microsoft-com:office:smarttags" w:element="chsdate">
        <w:smartTagPr>
          <w:attr w:name="Year" w:val="2012"/>
          <w:attr w:name="Month" w:val="9"/>
          <w:attr w:name="Day" w:val="10"/>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9</w:t>
        </w:r>
        <w:r w:rsidRPr="00DA178B">
          <w:rPr>
            <w:rFonts w:ascii="Times New Roman" w:hint="eastAsia"/>
            <w:szCs w:val="21"/>
          </w:rPr>
          <w:t>月</w:t>
        </w:r>
        <w:r w:rsidRPr="00DA178B">
          <w:rPr>
            <w:rFonts w:ascii="Times New Roman" w:hint="eastAsia"/>
            <w:szCs w:val="21"/>
          </w:rPr>
          <w:t>10</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14</w:t>
      </w:r>
      <w:r w:rsidRPr="00DA178B">
        <w:rPr>
          <w:rFonts w:ascii="Times New Roman" w:hint="eastAsia"/>
          <w:szCs w:val="21"/>
        </w:rPr>
        <w:t>日以及</w:t>
      </w:r>
      <w:smartTag w:uri="urn:schemas-microsoft-com:office:smarttags" w:element="chsdate">
        <w:smartTagPr>
          <w:attr w:name="Year" w:val="2013"/>
          <w:attr w:name="Month" w:val="4"/>
          <w:attr w:name="Day" w:val="15"/>
          <w:attr w:name="IsLunarDate" w:val="False"/>
          <w:attr w:name="IsROCDate" w:val="False"/>
        </w:smartTagP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4</w:t>
        </w:r>
        <w:r w:rsidRPr="00DA178B">
          <w:rPr>
            <w:rFonts w:ascii="Times New Roman" w:hint="eastAsia"/>
            <w:szCs w:val="21"/>
          </w:rPr>
          <w:t>月</w:t>
        </w:r>
        <w:r w:rsidRPr="00DA178B">
          <w:rPr>
            <w:rFonts w:ascii="Times New Roman" w:hint="eastAsia"/>
            <w:szCs w:val="21"/>
          </w:rPr>
          <w:t>15</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26</w:t>
      </w:r>
      <w:r w:rsidRPr="00DA178B">
        <w:rPr>
          <w:rFonts w:ascii="Times New Roman" w:hint="eastAsia"/>
          <w:szCs w:val="21"/>
        </w:rPr>
        <w:t>日举行了第十六届、十七届和十八届会议。在第十六届会议上，委员会讨论了其工作方法、协调统一条约机构工作方法以及当前加强条约机构过程中出现的其他问题。委员会特别决定审议加强条约机构方面新的提案清单以及关于加强联合国人权条约系统《</w:t>
      </w:r>
      <w:r w:rsidRPr="00DA178B">
        <w:rPr>
          <w:rFonts w:ascii="Times New Roman"/>
          <w:szCs w:val="21"/>
        </w:rPr>
        <w:t>第二次都柏林会议成果文件</w:t>
      </w:r>
      <w:r w:rsidRPr="00DA178B">
        <w:rPr>
          <w:rFonts w:ascii="Times New Roman" w:hint="eastAsia"/>
          <w:szCs w:val="21"/>
        </w:rPr>
        <w:t>》。在第十七届会议上，委员会决定举行为期一天的一般性讨论，商讨移徙情况统计对条约报告和移徙政策的重要性，并同意邀请相关国家、组织和个人参加该讨论。一般性讨论日是于</w:t>
      </w:r>
      <w:smartTag w:uri="urn:schemas-microsoft-com:office:smarttags" w:element="chsdate">
        <w:smartTagPr>
          <w:attr w:name="Year" w:val="2013"/>
          <w:attr w:name="Month" w:val="4"/>
          <w:attr w:name="Day" w:val="22"/>
          <w:attr w:name="IsLunarDate" w:val="False"/>
          <w:attr w:name="IsROCDate" w:val="False"/>
        </w:smartTagP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4</w:t>
        </w:r>
        <w:r w:rsidRPr="00DA178B">
          <w:rPr>
            <w:rFonts w:ascii="Times New Roman" w:hint="eastAsia"/>
            <w:szCs w:val="21"/>
          </w:rPr>
          <w:t>月</w:t>
        </w:r>
        <w:r w:rsidRPr="00DA178B">
          <w:rPr>
            <w:rFonts w:ascii="Times New Roman" w:hint="eastAsia"/>
            <w:szCs w:val="21"/>
          </w:rPr>
          <w:t>22</w:t>
        </w:r>
        <w:r w:rsidRPr="00DA178B">
          <w:rPr>
            <w:rFonts w:ascii="Times New Roman" w:hint="eastAsia"/>
            <w:szCs w:val="21"/>
          </w:rPr>
          <w:t>日</w:t>
        </w:r>
      </w:smartTag>
      <w:r w:rsidRPr="00DA178B">
        <w:rPr>
          <w:rFonts w:ascii="Times New Roman" w:hint="eastAsia"/>
          <w:szCs w:val="21"/>
        </w:rPr>
        <w:t>星期一在委员会第十八届会议期间举行的。</w:t>
      </w:r>
    </w:p>
    <w:p w:rsidR="00B80F56" w:rsidRPr="00DA178B" w:rsidRDefault="00B80F56" w:rsidP="00B80F56">
      <w:pPr>
        <w:pStyle w:val="SingleTxt"/>
        <w:rPr>
          <w:rFonts w:ascii="Times New Roman"/>
          <w:szCs w:val="21"/>
        </w:rPr>
      </w:pPr>
      <w:r w:rsidRPr="00DA178B">
        <w:rPr>
          <w:rFonts w:ascii="Times New Roman"/>
          <w:szCs w:val="21"/>
        </w:rPr>
        <w:t>10.</w:t>
      </w:r>
      <w:r w:rsidRPr="00DA178B">
        <w:rPr>
          <w:rFonts w:ascii="Times New Roman"/>
          <w:szCs w:val="21"/>
        </w:rPr>
        <w:tab/>
      </w:r>
      <w:r w:rsidRPr="00DA178B">
        <w:rPr>
          <w:rFonts w:ascii="Times New Roman" w:hint="eastAsia"/>
          <w:szCs w:val="21"/>
        </w:rPr>
        <w:t>残疾人权利委员会分别于</w:t>
      </w:r>
      <w:smartTag w:uri="urn:schemas-microsoft-com:office:smarttags" w:element="chsdate">
        <w:smartTagPr>
          <w:attr w:name="Year" w:val="2012"/>
          <w:attr w:name="Month" w:val="4"/>
          <w:attr w:name="Day" w:val="16"/>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4</w:t>
        </w:r>
        <w:r w:rsidRPr="00DA178B">
          <w:rPr>
            <w:rFonts w:ascii="Times New Roman" w:hint="eastAsia"/>
            <w:szCs w:val="21"/>
          </w:rPr>
          <w:t>月</w:t>
        </w:r>
        <w:r w:rsidRPr="00DA178B">
          <w:rPr>
            <w:rFonts w:ascii="Times New Roman" w:hint="eastAsia"/>
            <w:szCs w:val="21"/>
          </w:rPr>
          <w:t>16</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20</w:t>
      </w:r>
      <w:r w:rsidRPr="00DA178B">
        <w:rPr>
          <w:rFonts w:ascii="Times New Roman" w:hint="eastAsia"/>
          <w:szCs w:val="21"/>
        </w:rPr>
        <w:t>日、</w:t>
      </w:r>
      <w:smartTag w:uri="urn:schemas-microsoft-com:office:smarttags" w:element="chsdate">
        <w:smartTagPr>
          <w:attr w:name="Year" w:val="2012"/>
          <w:attr w:name="Month" w:val="9"/>
          <w:attr w:name="Day" w:val="17"/>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9</w:t>
        </w:r>
        <w:r w:rsidRPr="00DA178B">
          <w:rPr>
            <w:rFonts w:ascii="Times New Roman" w:hint="eastAsia"/>
            <w:szCs w:val="21"/>
          </w:rPr>
          <w:t>月</w:t>
        </w:r>
        <w:r w:rsidRPr="00DA178B">
          <w:rPr>
            <w:rFonts w:ascii="Times New Roman" w:hint="eastAsia"/>
            <w:szCs w:val="21"/>
          </w:rPr>
          <w:t>17</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28</w:t>
      </w:r>
      <w:r w:rsidRPr="00DA178B">
        <w:rPr>
          <w:rFonts w:ascii="Times New Roman" w:hint="eastAsia"/>
          <w:szCs w:val="21"/>
        </w:rPr>
        <w:t>日，以及</w:t>
      </w:r>
      <w:smartTag w:uri="urn:schemas-microsoft-com:office:smarttags" w:element="chsdate">
        <w:smartTagPr>
          <w:attr w:name="Year" w:val="2013"/>
          <w:attr w:name="Month" w:val="4"/>
          <w:attr w:name="Day" w:val="15"/>
          <w:attr w:name="IsLunarDate" w:val="False"/>
          <w:attr w:name="IsROCDate" w:val="False"/>
        </w:smartTagP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4</w:t>
        </w:r>
        <w:r w:rsidRPr="00DA178B">
          <w:rPr>
            <w:rFonts w:ascii="Times New Roman" w:hint="eastAsia"/>
            <w:szCs w:val="21"/>
          </w:rPr>
          <w:t>月</w:t>
        </w:r>
        <w:r w:rsidRPr="00DA178B">
          <w:rPr>
            <w:rFonts w:ascii="Times New Roman" w:hint="eastAsia"/>
            <w:szCs w:val="21"/>
          </w:rPr>
          <w:t>15</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19</w:t>
      </w:r>
      <w:r w:rsidRPr="00DA178B">
        <w:rPr>
          <w:rFonts w:ascii="Times New Roman" w:hint="eastAsia"/>
          <w:szCs w:val="21"/>
        </w:rPr>
        <w:t>日举行了第七届、第八届和第九届会议。委员会第七届会议讨论了与其工作方法有关的各种问题，其中除其他外，包括委员会所设立的工作组的运作以及于</w:t>
      </w: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4</w:t>
      </w:r>
      <w:r w:rsidRPr="00DA178B">
        <w:rPr>
          <w:rFonts w:ascii="Times New Roman" w:hint="eastAsia"/>
          <w:szCs w:val="21"/>
        </w:rPr>
        <w:t>月举行一般性讨论日的可行性。委员会审议了在《残疾人权利公约任择议定书》下</w:t>
      </w:r>
      <w:r w:rsidRPr="00DA178B">
        <w:rPr>
          <w:rFonts w:ascii="Times New Roman"/>
          <w:szCs w:val="21"/>
        </w:rPr>
        <w:t xml:space="preserve">H.M </w:t>
      </w:r>
      <w:r w:rsidRPr="00DA178B">
        <w:rPr>
          <w:rFonts w:ascii="Times New Roman" w:hint="eastAsia"/>
          <w:szCs w:val="21"/>
        </w:rPr>
        <w:t>诉瑞典</w:t>
      </w:r>
      <w:r w:rsidRPr="00DA178B">
        <w:rPr>
          <w:rFonts w:ascii="Times New Roman"/>
          <w:szCs w:val="21"/>
        </w:rPr>
        <w:t xml:space="preserve"> (CRPD/C/7/D/3/2011)</w:t>
      </w:r>
      <w:r w:rsidRPr="00DA178B">
        <w:rPr>
          <w:rFonts w:ascii="Times New Roman" w:hint="eastAsia"/>
          <w:szCs w:val="21"/>
        </w:rPr>
        <w:t>的第</w:t>
      </w:r>
      <w:r w:rsidRPr="00DA178B">
        <w:rPr>
          <w:rFonts w:ascii="Times New Roman"/>
          <w:szCs w:val="21"/>
        </w:rPr>
        <w:t>3/2011</w:t>
      </w:r>
      <w:r w:rsidRPr="00DA178B">
        <w:rPr>
          <w:rFonts w:ascii="Times New Roman" w:hint="eastAsia"/>
          <w:szCs w:val="21"/>
        </w:rPr>
        <w:t>号个人来文。在第八届会议上，委员会讨论了如何加强与联合国各机构、专门机构、包括残疾人组织在内的非政府组织和其他主管机构的合作，以更好地增进和保护残疾人的权利。委员会还审查了负责起草关于无障碍（第九条）和在法律面前获得平等承认（第十二条）的一般性意见而设立的各工作组的工作进展情况。还设立了一个使用公共交通与航空公司政策问题工作组，该工作组将向委员会报告，但不会拟定一般性意见。委员会于</w:t>
      </w:r>
      <w:smartTag w:uri="urn:schemas-microsoft-com:office:smarttags" w:element="chsdate">
        <w:smartTagPr>
          <w:attr w:name="Year" w:val="2013"/>
          <w:attr w:name="Month" w:val="4"/>
          <w:attr w:name="Day" w:val="17"/>
          <w:attr w:name="IsLunarDate" w:val="False"/>
          <w:attr w:name="IsROCDate" w:val="False"/>
        </w:smartTagP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4</w:t>
        </w:r>
        <w:r w:rsidRPr="00DA178B">
          <w:rPr>
            <w:rFonts w:ascii="Times New Roman" w:hint="eastAsia"/>
            <w:szCs w:val="21"/>
          </w:rPr>
          <w:t>月</w:t>
        </w:r>
        <w:r w:rsidRPr="00DA178B">
          <w:rPr>
            <w:rFonts w:ascii="Times New Roman" w:hint="eastAsia"/>
            <w:szCs w:val="21"/>
          </w:rPr>
          <w:t>17</w:t>
        </w:r>
        <w:r w:rsidRPr="00DA178B">
          <w:rPr>
            <w:rFonts w:ascii="Times New Roman" w:hint="eastAsia"/>
            <w:szCs w:val="21"/>
          </w:rPr>
          <w:t>日</w:t>
        </w:r>
      </w:smartTag>
      <w:r w:rsidRPr="00DA178B">
        <w:rPr>
          <w:rFonts w:ascii="Times New Roman" w:hint="eastAsia"/>
          <w:szCs w:val="21"/>
        </w:rPr>
        <w:t>在第九届会议期间举行了为期半天的关于残疾妇女和女童的一般性讨论，并通过了关于残疾妇女和女童的一项声明。在一般性讨论中，委员会成员</w:t>
      </w:r>
      <w:r w:rsidRPr="00DA178B">
        <w:rPr>
          <w:rFonts w:ascii="Times New Roman"/>
          <w:szCs w:val="21"/>
        </w:rPr>
        <w:t>Patricia Schulz</w:t>
      </w:r>
      <w:r w:rsidRPr="00DA178B">
        <w:rPr>
          <w:rFonts w:ascii="Times New Roman" w:hint="eastAsia"/>
          <w:szCs w:val="21"/>
        </w:rPr>
        <w:t>参加了关于性别和残疾问题兼顾的小组讨论。</w:t>
      </w:r>
      <w:r w:rsidRPr="00DA178B">
        <w:rPr>
          <w:rFonts w:ascii="Times New Roman"/>
          <w:szCs w:val="21"/>
        </w:rPr>
        <w:t xml:space="preserve"> </w:t>
      </w:r>
    </w:p>
    <w:p w:rsidR="00B80F56" w:rsidRPr="00DA178B" w:rsidRDefault="00B80F56" w:rsidP="00B80F56">
      <w:pPr>
        <w:pStyle w:val="SingleTxt"/>
        <w:rPr>
          <w:rFonts w:ascii="Times New Roman"/>
          <w:szCs w:val="21"/>
        </w:rPr>
      </w:pPr>
      <w:r w:rsidRPr="00DA178B">
        <w:rPr>
          <w:rFonts w:ascii="Times New Roman"/>
          <w:szCs w:val="21"/>
        </w:rPr>
        <w:t>11.</w:t>
      </w:r>
      <w:r w:rsidRPr="00DA178B">
        <w:rPr>
          <w:rFonts w:ascii="Times New Roman"/>
          <w:szCs w:val="21"/>
        </w:rPr>
        <w:tab/>
      </w:r>
      <w:r w:rsidRPr="00DA178B">
        <w:rPr>
          <w:rFonts w:ascii="Times New Roman" w:hint="eastAsia"/>
          <w:szCs w:val="21"/>
        </w:rPr>
        <w:t>强迫失踪问题委员会于</w:t>
      </w:r>
      <w:smartTag w:uri="urn:schemas-microsoft-com:office:smarttags" w:element="chsdate">
        <w:smartTagPr>
          <w:attr w:name="IsROCDate" w:val="False"/>
          <w:attr w:name="IsLunarDate" w:val="False"/>
          <w:attr w:name="Day" w:val="29"/>
          <w:attr w:name="Month" w:val="10"/>
          <w:attr w:name="Year" w:val="2012"/>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10</w:t>
        </w:r>
        <w:r w:rsidRPr="00DA178B">
          <w:rPr>
            <w:rFonts w:ascii="Times New Roman" w:hint="eastAsia"/>
            <w:szCs w:val="21"/>
          </w:rPr>
          <w:t>月</w:t>
        </w:r>
        <w:r w:rsidRPr="00DA178B">
          <w:rPr>
            <w:rFonts w:ascii="Times New Roman" w:hint="eastAsia"/>
            <w:szCs w:val="21"/>
          </w:rPr>
          <w:t>29</w:t>
        </w:r>
        <w:r w:rsidRPr="00DA178B">
          <w:rPr>
            <w:rFonts w:ascii="Times New Roman" w:hint="eastAsia"/>
            <w:szCs w:val="21"/>
          </w:rPr>
          <w:t>日</w:t>
        </w:r>
      </w:smartTag>
      <w:r w:rsidRPr="00DA178B">
        <w:rPr>
          <w:rFonts w:ascii="Times New Roman" w:hint="eastAsia"/>
          <w:szCs w:val="21"/>
        </w:rPr>
        <w:t>至</w:t>
      </w:r>
      <w:smartTag w:uri="urn:schemas-microsoft-com:office:smarttags" w:element="chsdate">
        <w:smartTagPr>
          <w:attr w:name="IsROCDate" w:val="False"/>
          <w:attr w:name="IsLunarDate" w:val="False"/>
          <w:attr w:name="Day" w:val="9"/>
          <w:attr w:name="Month" w:val="11"/>
          <w:attr w:name="Year" w:val="2013"/>
        </w:smartTagPr>
        <w:r w:rsidRPr="00DA178B">
          <w:rPr>
            <w:rFonts w:ascii="Times New Roman" w:hint="eastAsia"/>
            <w:szCs w:val="21"/>
          </w:rPr>
          <w:t>11</w:t>
        </w:r>
        <w:r w:rsidRPr="00DA178B">
          <w:rPr>
            <w:rFonts w:ascii="Times New Roman" w:hint="eastAsia"/>
            <w:szCs w:val="21"/>
          </w:rPr>
          <w:t>月</w:t>
        </w:r>
        <w:r w:rsidRPr="00DA178B">
          <w:rPr>
            <w:rFonts w:ascii="Times New Roman" w:hint="eastAsia"/>
            <w:szCs w:val="21"/>
          </w:rPr>
          <w:t>9</w:t>
        </w:r>
        <w:r w:rsidRPr="00DA178B">
          <w:rPr>
            <w:rFonts w:ascii="Times New Roman" w:hint="eastAsia"/>
            <w:szCs w:val="21"/>
          </w:rPr>
          <w:t>日</w:t>
        </w:r>
      </w:smartTag>
      <w:r w:rsidRPr="00DA178B">
        <w:rPr>
          <w:rFonts w:ascii="Times New Roman" w:hint="eastAsia"/>
          <w:szCs w:val="21"/>
        </w:rPr>
        <w:t>和</w:t>
      </w:r>
      <w:smartTag w:uri="urn:schemas-microsoft-com:office:smarttags" w:element="chsdate">
        <w:smartTagPr>
          <w:attr w:name="IsROCDate" w:val="False"/>
          <w:attr w:name="IsLunarDate" w:val="False"/>
          <w:attr w:name="Day" w:val="8"/>
          <w:attr w:name="Month" w:val="4"/>
          <w:attr w:name="Year" w:val="2013"/>
        </w:smartTagP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4</w:t>
        </w:r>
        <w:r w:rsidRPr="00DA178B">
          <w:rPr>
            <w:rFonts w:ascii="Times New Roman" w:hint="eastAsia"/>
            <w:szCs w:val="21"/>
          </w:rPr>
          <w:t>月</w:t>
        </w:r>
        <w:r w:rsidRPr="00DA178B">
          <w:rPr>
            <w:rFonts w:ascii="Times New Roman" w:hint="eastAsia"/>
            <w:szCs w:val="21"/>
          </w:rPr>
          <w:t>8</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19</w:t>
      </w:r>
      <w:r w:rsidRPr="00DA178B">
        <w:rPr>
          <w:rFonts w:ascii="Times New Roman" w:hint="eastAsia"/>
          <w:szCs w:val="21"/>
        </w:rPr>
        <w:t>日举行了第三届和第四届会议。在第三届会议上，委员会决定将《亚的斯亚贝巴指导原则》纳入，作为其议事规则的附件。委员会还通过了关于加强条约机构的一项声明以及与其报告程序及其与非政府组织关系有关的方法。</w:t>
      </w:r>
      <w:smartTag w:uri="urn:schemas-microsoft-com:office:smarttags" w:element="chsdate">
        <w:smartTagPr>
          <w:attr w:name="IsROCDate" w:val="False"/>
          <w:attr w:name="IsLunarDate" w:val="False"/>
          <w:attr w:name="Day" w:val="2"/>
          <w:attr w:name="Month" w:val="11"/>
          <w:attr w:name="Year" w:val="2012"/>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11</w:t>
        </w:r>
        <w:r w:rsidRPr="00DA178B">
          <w:rPr>
            <w:rFonts w:ascii="Times New Roman" w:hint="eastAsia"/>
            <w:szCs w:val="21"/>
          </w:rPr>
          <w:t>月</w:t>
        </w:r>
        <w:r w:rsidRPr="00DA178B">
          <w:rPr>
            <w:rFonts w:ascii="Times New Roman" w:hint="eastAsia"/>
            <w:szCs w:val="21"/>
          </w:rPr>
          <w:t>2</w:t>
        </w:r>
        <w:r w:rsidRPr="00DA178B">
          <w:rPr>
            <w:rFonts w:ascii="Times New Roman" w:hint="eastAsia"/>
            <w:szCs w:val="21"/>
          </w:rPr>
          <w:t>日</w:t>
        </w:r>
      </w:smartTag>
      <w:r w:rsidRPr="00DA178B">
        <w:rPr>
          <w:rFonts w:ascii="Times New Roman" w:hint="eastAsia"/>
          <w:szCs w:val="21"/>
        </w:rPr>
        <w:t>，委员会在闭门会议上举行了关于《强迫失踪公约》第</w:t>
      </w:r>
      <w:r w:rsidRPr="00DA178B">
        <w:rPr>
          <w:rFonts w:ascii="Times New Roman" w:hint="eastAsia"/>
          <w:szCs w:val="21"/>
        </w:rPr>
        <w:t>16</w:t>
      </w:r>
      <w:r w:rsidRPr="00DA178B">
        <w:rPr>
          <w:rFonts w:ascii="Times New Roman" w:hint="eastAsia"/>
          <w:szCs w:val="21"/>
        </w:rPr>
        <w:t>条下</w:t>
      </w:r>
      <w:r w:rsidRPr="00DA178B">
        <w:rPr>
          <w:rFonts w:ascii="Times New Roman"/>
          <w:szCs w:val="21"/>
        </w:rPr>
        <w:t>不驱回、驱逐、引渡原则</w:t>
      </w:r>
      <w:r w:rsidRPr="00DA178B">
        <w:rPr>
          <w:rFonts w:ascii="Times New Roman" w:hint="eastAsia"/>
          <w:szCs w:val="21"/>
        </w:rPr>
        <w:t>的专题讨论。</w:t>
      </w:r>
      <w:smartTag w:uri="urn:schemas-microsoft-com:office:smarttags" w:element="chsdate">
        <w:smartTagPr>
          <w:attr w:name="IsROCDate" w:val="False"/>
          <w:attr w:name="IsLunarDate" w:val="False"/>
          <w:attr w:name="Day" w:val="7"/>
          <w:attr w:name="Month" w:val="11"/>
          <w:attr w:name="Year" w:val="2012"/>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11</w:t>
        </w:r>
        <w:r w:rsidRPr="00DA178B">
          <w:rPr>
            <w:rFonts w:ascii="Times New Roman" w:hint="eastAsia"/>
            <w:szCs w:val="21"/>
          </w:rPr>
          <w:t>月</w:t>
        </w:r>
        <w:r w:rsidRPr="00DA178B">
          <w:rPr>
            <w:rFonts w:ascii="Times New Roman" w:hint="eastAsia"/>
            <w:szCs w:val="21"/>
          </w:rPr>
          <w:t>7</w:t>
        </w:r>
        <w:r w:rsidRPr="00DA178B">
          <w:rPr>
            <w:rFonts w:ascii="Times New Roman" w:hint="eastAsia"/>
            <w:szCs w:val="21"/>
          </w:rPr>
          <w:t>日</w:t>
        </w:r>
      </w:smartTag>
      <w:r w:rsidRPr="00DA178B">
        <w:rPr>
          <w:rFonts w:ascii="Times New Roman" w:hint="eastAsia"/>
          <w:szCs w:val="21"/>
        </w:rPr>
        <w:t>，委员会在闭门会议上举行了关于贩运和强迫失踪问题的专题讨论，</w:t>
      </w:r>
      <w:r>
        <w:rPr>
          <w:rFonts w:ascii="Times New Roman" w:hint="eastAsia"/>
          <w:szCs w:val="21"/>
        </w:rPr>
        <w:t>来自联合国毒品和犯罪问题办公室（毒品和犯罪问题办公室）、国际移民组织（移民</w:t>
      </w:r>
      <w:r w:rsidRPr="00DA178B">
        <w:rPr>
          <w:rFonts w:ascii="Times New Roman" w:hint="eastAsia"/>
          <w:szCs w:val="21"/>
        </w:rPr>
        <w:t>组织）、联合国儿童基金会（儿基会）和联合国人权事务高级专员办事处（人权高专办）的专家参加了讨论，红十字国际委员会和</w:t>
      </w:r>
      <w:r>
        <w:rPr>
          <w:rFonts w:ascii="Times New Roman"/>
          <w:szCs w:val="21"/>
        </w:rPr>
        <w:t>联合国难民事务高级专员</w:t>
      </w:r>
      <w:r>
        <w:rPr>
          <w:rFonts w:ascii="Times New Roman" w:hint="eastAsia"/>
          <w:szCs w:val="21"/>
        </w:rPr>
        <w:t>办公室</w:t>
      </w:r>
      <w:r w:rsidRPr="00DA178B">
        <w:rPr>
          <w:rFonts w:ascii="Times New Roman" w:hint="eastAsia"/>
          <w:szCs w:val="21"/>
        </w:rPr>
        <w:t>（难民署）的代表也参加了讨论。</w:t>
      </w:r>
      <w:smartTag w:uri="urn:schemas-microsoft-com:office:smarttags" w:element="chsdate">
        <w:smartTagPr>
          <w:attr w:name="IsROCDate" w:val="False"/>
          <w:attr w:name="IsLunarDate" w:val="False"/>
          <w:attr w:name="Day" w:val="8"/>
          <w:attr w:name="Month" w:val="11"/>
          <w:attr w:name="Year" w:val="2012"/>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11</w:t>
        </w:r>
        <w:r w:rsidRPr="00DA178B">
          <w:rPr>
            <w:rFonts w:ascii="Times New Roman" w:hint="eastAsia"/>
            <w:szCs w:val="21"/>
          </w:rPr>
          <w:t>月</w:t>
        </w:r>
        <w:r w:rsidRPr="00DA178B">
          <w:rPr>
            <w:rFonts w:ascii="Times New Roman" w:hint="eastAsia"/>
            <w:szCs w:val="21"/>
          </w:rPr>
          <w:t>8</w:t>
        </w:r>
        <w:r w:rsidRPr="00DA178B">
          <w:rPr>
            <w:rFonts w:ascii="Times New Roman" w:hint="eastAsia"/>
            <w:szCs w:val="21"/>
          </w:rPr>
          <w:t>日</w:t>
        </w:r>
      </w:smartTag>
      <w:r w:rsidRPr="00DA178B">
        <w:rPr>
          <w:rFonts w:ascii="Times New Roman" w:hint="eastAsia"/>
          <w:szCs w:val="21"/>
        </w:rPr>
        <w:t>，委员会再次在闭门会议上举行了关于各国责任和非国家行为者角色的第二次专题讨论。在第四届会议上，委员会讨论了其通过议题清单和审议报告的方法和流程；与报告和批准战略有关的工作方法；与被强迫或非自愿失踪问题工作组合作有关的工作方法，尤其是紧急行动方面；以及与委员会与民间社会接触有关的工作方法。</w:t>
      </w:r>
      <w:r w:rsidRPr="00DA178B">
        <w:rPr>
          <w:rFonts w:ascii="Times New Roman"/>
          <w:szCs w:val="21"/>
        </w:rPr>
        <w:t xml:space="preserve"> </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Pr="00DD5690"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DD5690">
        <w:rPr>
          <w:rFonts w:ascii="Times New Roman"/>
        </w:rPr>
        <w:tab/>
        <w:t>B.</w:t>
      </w:r>
      <w:r w:rsidRPr="00DD5690">
        <w:rPr>
          <w:rFonts w:ascii="Times New Roman"/>
        </w:rPr>
        <w:tab/>
      </w:r>
      <w:r w:rsidRPr="00DD5690">
        <w:rPr>
          <w:rFonts w:ascii="Times New Roman" w:hint="eastAsia"/>
        </w:rPr>
        <w:t>人权条约机构主席第二十四次会议</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Pr="00DA178B" w:rsidRDefault="00B80F56" w:rsidP="00B80F56">
      <w:pPr>
        <w:pStyle w:val="SingleTxt"/>
        <w:rPr>
          <w:rFonts w:ascii="Times New Roman" w:hint="eastAsia"/>
          <w:szCs w:val="21"/>
        </w:rPr>
      </w:pPr>
      <w:r w:rsidRPr="00DA178B">
        <w:rPr>
          <w:rFonts w:ascii="Times New Roman"/>
          <w:szCs w:val="21"/>
        </w:rPr>
        <w:t>12.</w:t>
      </w:r>
      <w:r w:rsidRPr="00DA178B">
        <w:rPr>
          <w:rFonts w:ascii="Times New Roman"/>
          <w:szCs w:val="21"/>
        </w:rPr>
        <w:tab/>
      </w:r>
      <w:r w:rsidRPr="00DA178B">
        <w:rPr>
          <w:rFonts w:ascii="Times New Roman" w:hint="eastAsia"/>
          <w:szCs w:val="21"/>
        </w:rPr>
        <w:t>依照大会第</w:t>
      </w:r>
      <w:r w:rsidRPr="00DA178B">
        <w:rPr>
          <w:rFonts w:ascii="Times New Roman"/>
          <w:szCs w:val="21"/>
        </w:rPr>
        <w:t>57/202</w:t>
      </w:r>
      <w:r w:rsidRPr="00DA178B">
        <w:rPr>
          <w:rFonts w:ascii="Times New Roman" w:hint="eastAsia"/>
          <w:szCs w:val="21"/>
        </w:rPr>
        <w:t>号决议，人权条约机构主席第二十四次会议于</w:t>
      </w:r>
      <w:smartTag w:uri="urn:schemas-microsoft-com:office:smarttags" w:element="chsdate">
        <w:smartTagPr>
          <w:attr w:name="IsROCDate" w:val="False"/>
          <w:attr w:name="IsLunarDate" w:val="False"/>
          <w:attr w:name="Day" w:val="25"/>
          <w:attr w:name="Month" w:val="6"/>
          <w:attr w:name="Year" w:val="2012"/>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6</w:t>
        </w:r>
        <w:r w:rsidRPr="00DA178B">
          <w:rPr>
            <w:rFonts w:ascii="Times New Roman" w:hint="eastAsia"/>
            <w:szCs w:val="21"/>
          </w:rPr>
          <w:t>月</w:t>
        </w:r>
        <w:r w:rsidRPr="00DA178B">
          <w:rPr>
            <w:rFonts w:ascii="Times New Roman" w:hint="eastAsia"/>
            <w:szCs w:val="21"/>
          </w:rPr>
          <w:t>25</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29</w:t>
      </w:r>
      <w:r w:rsidRPr="00DA178B">
        <w:rPr>
          <w:rFonts w:ascii="Times New Roman" w:hint="eastAsia"/>
          <w:szCs w:val="21"/>
        </w:rPr>
        <w:t>日在亚的斯亚贝巴举行。主席们审议了联合国人权事务高级专员关于加强人权条约机构的报告</w:t>
      </w:r>
      <w:r>
        <w:rPr>
          <w:rFonts w:ascii="Times New Roman" w:hint="eastAsia"/>
          <w:szCs w:val="21"/>
        </w:rPr>
        <w:t>（</w:t>
      </w:r>
      <w:r w:rsidRPr="00DA178B">
        <w:rPr>
          <w:rFonts w:ascii="Times New Roman"/>
          <w:szCs w:val="21"/>
        </w:rPr>
        <w:t>A/66/860</w:t>
      </w:r>
      <w:r>
        <w:rPr>
          <w:rFonts w:ascii="Times New Roman" w:hint="eastAsia"/>
          <w:szCs w:val="21"/>
        </w:rPr>
        <w:t>）</w:t>
      </w:r>
      <w:r w:rsidRPr="00DA178B">
        <w:rPr>
          <w:rFonts w:ascii="Times New Roman" w:hint="eastAsia"/>
          <w:szCs w:val="21"/>
        </w:rPr>
        <w:t>，并认可了</w:t>
      </w:r>
      <w:r>
        <w:rPr>
          <w:rFonts w:ascii="Times New Roman" w:hint="eastAsia"/>
          <w:szCs w:val="21"/>
        </w:rPr>
        <w:t>《</w:t>
      </w:r>
      <w:r w:rsidRPr="00DA178B">
        <w:rPr>
          <w:rFonts w:ascii="Times New Roman" w:hint="eastAsia"/>
          <w:szCs w:val="21"/>
        </w:rPr>
        <w:t>关于人权条约机构成员行使职能时的独立及公正性指导原则</w:t>
      </w:r>
      <w:r>
        <w:rPr>
          <w:rFonts w:ascii="Times New Roman" w:hint="eastAsia"/>
          <w:szCs w:val="21"/>
        </w:rPr>
        <w:t>》（《亚的斯亚贝巴指导原则》</w:t>
      </w:r>
      <w:r w:rsidRPr="00DA178B">
        <w:rPr>
          <w:rFonts w:ascii="Times New Roman" w:hint="eastAsia"/>
          <w:szCs w:val="21"/>
        </w:rPr>
        <w:t>）。他们与非洲人权机制、机构和利益攸关方以及埃塞俄比亚政府各部委对话。他们还通过了各项决定和建议。主席的报告包括主席的各项决定和建议，已在秘书长关于人权文书执行情况的说明中载列（</w:t>
      </w:r>
      <w:r w:rsidRPr="00DA178B">
        <w:rPr>
          <w:rFonts w:ascii="Times New Roman"/>
          <w:szCs w:val="21"/>
        </w:rPr>
        <w:t>A/67/222</w:t>
      </w:r>
      <w:r w:rsidRPr="00DA178B">
        <w:rPr>
          <w:rFonts w:ascii="Times New Roman" w:hint="eastAsia"/>
          <w:szCs w:val="21"/>
        </w:rPr>
        <w:t>和</w:t>
      </w:r>
      <w:r w:rsidRPr="00DA178B">
        <w:rPr>
          <w:rFonts w:ascii="Times New Roman" w:hint="eastAsia"/>
          <w:szCs w:val="21"/>
        </w:rPr>
        <w:t>Corr.1</w:t>
      </w:r>
      <w:r w:rsidRPr="00DA178B">
        <w:rPr>
          <w:rFonts w:ascii="Times New Roman" w:hint="eastAsia"/>
          <w:szCs w:val="21"/>
        </w:rPr>
        <w:t>）。</w:t>
      </w:r>
    </w:p>
    <w:p w:rsidR="00B80F56" w:rsidRPr="00DA178B" w:rsidRDefault="00B80F56" w:rsidP="00B80F56">
      <w:pPr>
        <w:pStyle w:val="SingleTxt"/>
        <w:rPr>
          <w:rFonts w:ascii="Times New Roman"/>
          <w:szCs w:val="21"/>
        </w:rPr>
      </w:pPr>
      <w:r w:rsidRPr="00DA178B">
        <w:rPr>
          <w:rFonts w:ascii="Times New Roman"/>
          <w:szCs w:val="21"/>
        </w:rPr>
        <w:t>13.</w:t>
      </w:r>
      <w:r w:rsidRPr="00DA178B">
        <w:rPr>
          <w:rFonts w:ascii="Times New Roman"/>
          <w:szCs w:val="21"/>
        </w:rPr>
        <w:tab/>
      </w:r>
      <w:r w:rsidRPr="00DA178B">
        <w:rPr>
          <w:rFonts w:ascii="Times New Roman" w:hint="eastAsia"/>
          <w:szCs w:val="21"/>
        </w:rPr>
        <w:t>一些较为相关的主席决定和建议包括认可联合国人权事务高级专员关于加强条约机构的报告中的愿景。主席们表示支持报告所载各项宝贵提案，尤其是关于一份确保在报告方面遵守条约义务的全面报告日程表、简化报告程序、与报告进程有关的页数限制和使用网播及视频会议等现代技术的提案。主席们申明他们承诺推动执行该报告所载建议，并呼吁各国</w:t>
      </w:r>
      <w:r w:rsidRPr="00DA178B">
        <w:rPr>
          <w:rFonts w:ascii="Times New Roman"/>
          <w:szCs w:val="21"/>
        </w:rPr>
        <w:t>提供</w:t>
      </w:r>
      <w:r w:rsidRPr="00DA178B">
        <w:rPr>
          <w:rFonts w:ascii="Times New Roman" w:hint="eastAsia"/>
          <w:szCs w:val="21"/>
        </w:rPr>
        <w:t>额外财政</w:t>
      </w:r>
      <w:r w:rsidRPr="00DA178B">
        <w:rPr>
          <w:rFonts w:ascii="Times New Roman"/>
          <w:szCs w:val="21"/>
        </w:rPr>
        <w:t>资源以期确保日程表的有效实施</w:t>
      </w:r>
      <w:r w:rsidRPr="00DA178B">
        <w:rPr>
          <w:rFonts w:ascii="Times New Roman" w:hint="eastAsia"/>
          <w:szCs w:val="21"/>
        </w:rPr>
        <w:t>。主席们还建议每一个条约机构都仔细审查报告中向条约机构提出的建议，并与他们目前的工作方法进行比较，</w:t>
      </w:r>
      <w:r w:rsidRPr="00DA178B">
        <w:rPr>
          <w:rFonts w:ascii="Times New Roman"/>
          <w:szCs w:val="21"/>
        </w:rPr>
        <w:t>以确定需要采取什么步骤执行这些建议</w:t>
      </w:r>
      <w:r w:rsidRPr="00DA178B">
        <w:rPr>
          <w:rFonts w:ascii="Times New Roman" w:hint="eastAsia"/>
          <w:szCs w:val="21"/>
        </w:rPr>
        <w:t>。他们强调，这种执行的开展应与其他条约机构进行协调，并建议每个条约机构都应一年两次向主席会议通报所取得的进展。</w:t>
      </w:r>
    </w:p>
    <w:p w:rsidR="00B80F56" w:rsidRPr="00DA178B" w:rsidRDefault="00B80F56" w:rsidP="00B80F56">
      <w:pPr>
        <w:pStyle w:val="SingleTxt"/>
        <w:rPr>
          <w:rFonts w:ascii="Times New Roman"/>
          <w:szCs w:val="21"/>
        </w:rPr>
      </w:pPr>
      <w:r w:rsidRPr="00DA178B">
        <w:rPr>
          <w:rFonts w:ascii="Times New Roman"/>
          <w:szCs w:val="21"/>
        </w:rPr>
        <w:t>14.</w:t>
      </w:r>
      <w:r w:rsidRPr="00DA178B">
        <w:rPr>
          <w:rFonts w:ascii="Times New Roman"/>
          <w:szCs w:val="21"/>
        </w:rPr>
        <w:tab/>
      </w:r>
      <w:r w:rsidRPr="00DA178B">
        <w:rPr>
          <w:rFonts w:ascii="Times New Roman" w:hint="eastAsia"/>
          <w:szCs w:val="21"/>
        </w:rPr>
        <w:t>主席们强调指出，虽然大会第</w:t>
      </w:r>
      <w:r w:rsidRPr="00DA178B">
        <w:rPr>
          <w:rFonts w:ascii="Times New Roman" w:hint="eastAsia"/>
          <w:szCs w:val="21"/>
        </w:rPr>
        <w:t>66/254</w:t>
      </w:r>
      <w:r w:rsidRPr="00DA178B">
        <w:rPr>
          <w:rFonts w:ascii="Times New Roman" w:hint="eastAsia"/>
          <w:szCs w:val="21"/>
        </w:rPr>
        <w:t>号决议启动的加强和增进人权条约机构系统有效运作的进程属于政府间性质，但条约机构</w:t>
      </w:r>
      <w:r w:rsidRPr="00DA178B">
        <w:rPr>
          <w:rFonts w:ascii="Times New Roman"/>
          <w:szCs w:val="21"/>
        </w:rPr>
        <w:t>在事关条约机构系统未来的问题上发挥</w:t>
      </w:r>
      <w:r w:rsidRPr="00DA178B">
        <w:rPr>
          <w:rFonts w:ascii="Times New Roman" w:hint="eastAsia"/>
          <w:szCs w:val="21"/>
        </w:rPr>
        <w:t>着</w:t>
      </w:r>
      <w:r w:rsidRPr="00DA178B">
        <w:rPr>
          <w:rFonts w:ascii="Times New Roman"/>
          <w:szCs w:val="21"/>
        </w:rPr>
        <w:t>核心作用，因此，</w:t>
      </w:r>
      <w:r w:rsidRPr="00DA178B">
        <w:rPr>
          <w:rFonts w:ascii="Times New Roman" w:hint="eastAsia"/>
          <w:szCs w:val="21"/>
        </w:rPr>
        <w:t>它们</w:t>
      </w:r>
      <w:r w:rsidRPr="00DA178B">
        <w:rPr>
          <w:rFonts w:ascii="Times New Roman"/>
          <w:szCs w:val="21"/>
        </w:rPr>
        <w:t>在该决议不限成员名额政府间进程讨论中的存在至关重要。</w:t>
      </w:r>
      <w:r w:rsidRPr="00DA178B">
        <w:rPr>
          <w:rFonts w:ascii="Times New Roman" w:hint="eastAsia"/>
          <w:szCs w:val="21"/>
        </w:rPr>
        <w:t>他们建议，作为“联合国相关机构”，条约机构应以专家身份参加这些讨论，他们表示相信各国会为他们作出此种安排。</w:t>
      </w:r>
    </w:p>
    <w:p w:rsidR="00B80F56" w:rsidRPr="00DA178B" w:rsidRDefault="00B80F56" w:rsidP="00B80F56">
      <w:pPr>
        <w:pStyle w:val="SingleTxt"/>
        <w:rPr>
          <w:rFonts w:ascii="Times New Roman"/>
          <w:szCs w:val="21"/>
        </w:rPr>
      </w:pPr>
      <w:r w:rsidRPr="00DA178B">
        <w:rPr>
          <w:rFonts w:ascii="Times New Roman"/>
          <w:szCs w:val="21"/>
        </w:rPr>
        <w:t>15.</w:t>
      </w:r>
      <w:r w:rsidRPr="00DA178B">
        <w:rPr>
          <w:rFonts w:ascii="Times New Roman"/>
          <w:szCs w:val="21"/>
        </w:rPr>
        <w:tab/>
      </w:r>
      <w:r w:rsidRPr="00DA178B">
        <w:rPr>
          <w:rFonts w:ascii="Times New Roman" w:hint="eastAsia"/>
          <w:szCs w:val="21"/>
        </w:rPr>
        <w:t>主席们认可了</w:t>
      </w:r>
      <w:r>
        <w:rPr>
          <w:rFonts w:ascii="Times New Roman" w:hint="eastAsia"/>
          <w:szCs w:val="21"/>
        </w:rPr>
        <w:t>《</w:t>
      </w:r>
      <w:r w:rsidRPr="00DA178B">
        <w:rPr>
          <w:rFonts w:ascii="Times New Roman" w:hint="eastAsia"/>
          <w:szCs w:val="21"/>
        </w:rPr>
        <w:t>人权条约机构成员行使职能时的独立及公正性指导原则</w:t>
      </w:r>
      <w:r>
        <w:rPr>
          <w:rFonts w:ascii="Times New Roman" w:hint="eastAsia"/>
          <w:szCs w:val="21"/>
        </w:rPr>
        <w:t>》（《</w:t>
      </w:r>
      <w:r w:rsidRPr="00DA178B">
        <w:rPr>
          <w:rFonts w:ascii="Times New Roman" w:hint="eastAsia"/>
          <w:szCs w:val="21"/>
        </w:rPr>
        <w:t>亚的斯亚贝巴指导原则</w:t>
      </w:r>
      <w:r>
        <w:rPr>
          <w:rFonts w:ascii="Times New Roman" w:hint="eastAsia"/>
          <w:szCs w:val="21"/>
        </w:rPr>
        <w:t>》）</w:t>
      </w:r>
      <w:r w:rsidRPr="00DA178B">
        <w:rPr>
          <w:rFonts w:ascii="Times New Roman" w:hint="eastAsia"/>
          <w:szCs w:val="21"/>
        </w:rPr>
        <w:t>。此外，主席们强烈建议各条约机构除其他外，采用适当列入其议事规则的办法从速通过该指导原则。</w:t>
      </w:r>
    </w:p>
    <w:p w:rsidR="00B80F56" w:rsidRPr="00DA178B" w:rsidRDefault="00B80F56" w:rsidP="00B80F56">
      <w:pPr>
        <w:pStyle w:val="SingleTxt"/>
        <w:rPr>
          <w:rFonts w:ascii="Times New Roman"/>
          <w:szCs w:val="21"/>
        </w:rPr>
      </w:pPr>
      <w:r w:rsidRPr="00DA178B">
        <w:rPr>
          <w:rFonts w:ascii="Times New Roman"/>
          <w:szCs w:val="21"/>
        </w:rPr>
        <w:t>16.</w:t>
      </w:r>
      <w:r w:rsidRPr="00DA178B">
        <w:rPr>
          <w:rFonts w:ascii="Times New Roman"/>
          <w:szCs w:val="21"/>
        </w:rPr>
        <w:tab/>
      </w:r>
      <w:r w:rsidRPr="00DA178B">
        <w:rPr>
          <w:rFonts w:ascii="Times New Roman" w:hint="eastAsia"/>
          <w:szCs w:val="21"/>
        </w:rPr>
        <w:t>主席们重申了他们在休会期间促进代表和协调审议及通过联合声明等共同活动方面先前已被确认的作用，同时指出必须尊重条约机构的自主性和特异性。主席们还再次建议他们应就整个条约机构系统那些共同的、先前已在各委员会内部讨论过的工作方法和程序事项采取措施，而且所有条约机构都将执行这些措施，除非某个委员会后来不认同这些措施。</w:t>
      </w:r>
      <w:r w:rsidRPr="00DA178B">
        <w:rPr>
          <w:rFonts w:ascii="Times New Roman" w:hint="eastAsia"/>
          <w:szCs w:val="21"/>
        </w:rPr>
        <w:t xml:space="preserve"> </w:t>
      </w:r>
    </w:p>
    <w:p w:rsidR="00B80F56" w:rsidRPr="00DA178B" w:rsidRDefault="00B80F56" w:rsidP="00B80F56">
      <w:pPr>
        <w:pStyle w:val="SingleTxt"/>
        <w:rPr>
          <w:rFonts w:ascii="Times New Roman"/>
          <w:szCs w:val="21"/>
        </w:rPr>
      </w:pPr>
      <w:r w:rsidRPr="00DA178B">
        <w:rPr>
          <w:rFonts w:ascii="Times New Roman"/>
          <w:szCs w:val="21"/>
        </w:rPr>
        <w:t>17.</w:t>
      </w:r>
      <w:r w:rsidRPr="00DA178B">
        <w:rPr>
          <w:rFonts w:ascii="Times New Roman"/>
          <w:szCs w:val="21"/>
        </w:rPr>
        <w:tab/>
      </w:r>
      <w:r w:rsidRPr="00DA178B">
        <w:rPr>
          <w:rFonts w:ascii="Times New Roman" w:hint="eastAsia"/>
          <w:szCs w:val="21"/>
        </w:rPr>
        <w:t>主席们表示赞赏在亚的斯亚贝巴与非洲人权机制、机构和利益攸关方举行的富有成果的对话，其中包括</w:t>
      </w:r>
      <w:r w:rsidRPr="00DA178B">
        <w:rPr>
          <w:rFonts w:ascii="Times New Roman"/>
          <w:szCs w:val="21"/>
        </w:rPr>
        <w:t>非洲人权和人民权利委员会、非洲人权和人民权利法院、非洲儿童权利与福利问题专家委员会、</w:t>
      </w:r>
      <w:r w:rsidRPr="00DA178B">
        <w:rPr>
          <w:rFonts w:ascii="Times New Roman" w:hint="eastAsia"/>
          <w:szCs w:val="21"/>
        </w:rPr>
        <w:t>非洲同行审议机制、</w:t>
      </w:r>
      <w:r w:rsidRPr="00DA178B">
        <w:rPr>
          <w:rFonts w:ascii="Times New Roman"/>
          <w:szCs w:val="21"/>
        </w:rPr>
        <w:t>东非法院和西非国家经济共同体法院</w:t>
      </w:r>
      <w:r w:rsidRPr="00DA178B">
        <w:rPr>
          <w:rFonts w:ascii="Times New Roman" w:hint="eastAsia"/>
          <w:szCs w:val="21"/>
        </w:rPr>
        <w:t>，以及国际和区域政府组织、国家人权机构和民间社会组织。他们鼓励每一个条约机构适当注意对话产生的联合建议。为加强两个系统之间的协同增效作用提出了具体建议，例如进行信息交流，联合开展推动批准两个系统下的人权条约及任择议定书和及时向各自的监督机构提交报告的提高认识活动；就共同关心的事项发表联合声明；在就共同关心的问题起草一般性意见时争取非洲人权机制的参与；确保相互跟进国别建议的执行情况，具体包括分享良好做法和组织联合研讨会。主席们还强调联合国条约机构、非洲人民和人权委员会、非洲人民和人权法院、非洲儿童权利和福利专家委员会和次区域法院需要审查各自的已有判例，以期确保一致性和避免国际人权法支离破碎。为此，会议还鼓励开展联合培训活动和举办司法座谈会。</w:t>
      </w:r>
      <w:r w:rsidRPr="00DA178B">
        <w:rPr>
          <w:rFonts w:ascii="Times New Roman" w:hint="eastAsia"/>
          <w:szCs w:val="21"/>
        </w:rPr>
        <w:t xml:space="preserve"> </w:t>
      </w:r>
    </w:p>
    <w:p w:rsidR="00B80F56" w:rsidRDefault="00B80F56" w:rsidP="00B80F56">
      <w:pPr>
        <w:pStyle w:val="SingleTxt"/>
        <w:rPr>
          <w:rFonts w:ascii="Times New Roman" w:hint="eastAsia"/>
          <w:szCs w:val="21"/>
        </w:rPr>
      </w:pPr>
      <w:r w:rsidRPr="00DA178B">
        <w:rPr>
          <w:rFonts w:ascii="Times New Roman"/>
          <w:szCs w:val="21"/>
        </w:rPr>
        <w:t>18.</w:t>
      </w:r>
      <w:r w:rsidRPr="00DA178B">
        <w:rPr>
          <w:rFonts w:ascii="Times New Roman"/>
          <w:szCs w:val="21"/>
        </w:rPr>
        <w:tab/>
      </w:r>
      <w:r w:rsidRPr="00DA178B">
        <w:rPr>
          <w:rFonts w:ascii="Times New Roman" w:hint="eastAsia"/>
          <w:szCs w:val="21"/>
        </w:rPr>
        <w:t>主席们还再次强调了每隔一年在不同区域举行主席会议的建议，以便通过加强国际和区域人权机制和机构之间的联系和协同作用提高对它们工作的认识。他们还决定将于</w:t>
      </w:r>
      <w:r w:rsidRPr="00DA178B">
        <w:rPr>
          <w:rFonts w:ascii="Times New Roman" w:hint="eastAsia"/>
          <w:szCs w:val="21"/>
        </w:rPr>
        <w:t>2013</w:t>
      </w:r>
      <w:r w:rsidRPr="00DA178B">
        <w:rPr>
          <w:rFonts w:ascii="Times New Roman" w:hint="eastAsia"/>
          <w:szCs w:val="21"/>
        </w:rPr>
        <w:t>年举行的第二十五次会议将</w:t>
      </w:r>
      <w:r>
        <w:rPr>
          <w:rFonts w:ascii="Times New Roman" w:hint="eastAsia"/>
          <w:szCs w:val="21"/>
        </w:rPr>
        <w:t>侧重于</w:t>
      </w:r>
      <w:r w:rsidRPr="00DA178B">
        <w:rPr>
          <w:rFonts w:ascii="Times New Roman" w:hint="eastAsia"/>
          <w:szCs w:val="21"/>
        </w:rPr>
        <w:t>：</w:t>
      </w:r>
      <w:r>
        <w:rPr>
          <w:rFonts w:ascii="Times New Roman"/>
          <w:szCs w:val="21"/>
        </w:rPr>
        <w:t>(</w:t>
      </w:r>
      <w:r w:rsidRPr="00DA178B">
        <w:rPr>
          <w:rFonts w:ascii="Times New Roman" w:hint="eastAsia"/>
          <w:szCs w:val="21"/>
        </w:rPr>
        <w:t>a</w:t>
      </w:r>
      <w:r>
        <w:rPr>
          <w:rFonts w:ascii="Times New Roman"/>
          <w:szCs w:val="21"/>
        </w:rPr>
        <w:t xml:space="preserve">) </w:t>
      </w:r>
      <w:r w:rsidRPr="00DA178B">
        <w:rPr>
          <w:rFonts w:ascii="Times New Roman" w:hint="eastAsia"/>
          <w:szCs w:val="21"/>
        </w:rPr>
        <w:t>加强各条约机构的问题，特别是高级专员报告所载建议的执行情况；</w:t>
      </w:r>
      <w:r>
        <w:rPr>
          <w:rFonts w:ascii="Times New Roman"/>
          <w:szCs w:val="21"/>
        </w:rPr>
        <w:t>(</w:t>
      </w:r>
      <w:r w:rsidRPr="00DA178B">
        <w:rPr>
          <w:rFonts w:ascii="Times New Roman" w:hint="eastAsia"/>
          <w:szCs w:val="21"/>
        </w:rPr>
        <w:t>b</w:t>
      </w:r>
      <w:r>
        <w:rPr>
          <w:rFonts w:ascii="Times New Roman"/>
          <w:szCs w:val="21"/>
        </w:rPr>
        <w:t xml:space="preserve">) </w:t>
      </w:r>
      <w:r w:rsidRPr="00DA178B">
        <w:rPr>
          <w:rFonts w:ascii="Times New Roman" w:hint="eastAsia"/>
          <w:szCs w:val="21"/>
        </w:rPr>
        <w:t>国家人权机构对条约机构工作的参与；以及</w:t>
      </w:r>
      <w:r>
        <w:rPr>
          <w:rFonts w:ascii="Times New Roman"/>
          <w:szCs w:val="21"/>
        </w:rPr>
        <w:t>(</w:t>
      </w:r>
      <w:r w:rsidRPr="00DA178B">
        <w:rPr>
          <w:rFonts w:ascii="Times New Roman" w:hint="eastAsia"/>
          <w:szCs w:val="21"/>
        </w:rPr>
        <w:t>c</w:t>
      </w:r>
      <w:r>
        <w:rPr>
          <w:rFonts w:ascii="Times New Roman"/>
          <w:szCs w:val="21"/>
        </w:rPr>
        <w:t xml:space="preserve">) </w:t>
      </w:r>
      <w:r w:rsidRPr="00DA178B">
        <w:rPr>
          <w:rFonts w:ascii="Times New Roman" w:hint="eastAsia"/>
          <w:szCs w:val="21"/>
        </w:rPr>
        <w:t>为每一个条约机构编制一份利益登记册的可能性和可行性。</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sz w:val="10"/>
        </w:rPr>
      </w:pPr>
    </w:p>
    <w:p w:rsidR="00B80F56"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DD5690">
        <w:rPr>
          <w:rFonts w:ascii="Times New Roman"/>
        </w:rPr>
        <w:tab/>
        <w:t>C.</w:t>
      </w:r>
      <w:r w:rsidRPr="00DD5690">
        <w:rPr>
          <w:rFonts w:ascii="Times New Roman"/>
        </w:rPr>
        <w:tab/>
      </w:r>
      <w:r w:rsidRPr="00DD5690">
        <w:rPr>
          <w:rFonts w:ascii="Times New Roman" w:hint="eastAsia"/>
        </w:rPr>
        <w:t>加强条约机构</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Pr="00DA178B" w:rsidRDefault="00B80F56" w:rsidP="00B80F56">
      <w:pPr>
        <w:pStyle w:val="SingleTxt"/>
        <w:rPr>
          <w:rFonts w:ascii="Times New Roman"/>
          <w:szCs w:val="21"/>
        </w:rPr>
      </w:pPr>
      <w:r w:rsidRPr="00DA178B">
        <w:rPr>
          <w:rFonts w:ascii="Times New Roman"/>
          <w:szCs w:val="21"/>
        </w:rPr>
        <w:t>19.</w:t>
      </w:r>
      <w:r w:rsidRPr="00DA178B">
        <w:rPr>
          <w:rFonts w:ascii="Times New Roman"/>
          <w:szCs w:val="21"/>
        </w:rPr>
        <w:tab/>
      </w:r>
      <w:r w:rsidRPr="00DA178B">
        <w:rPr>
          <w:rFonts w:ascii="Times New Roman" w:hint="eastAsia"/>
          <w:szCs w:val="21"/>
        </w:rPr>
        <w:t>加强条约机构进程是</w:t>
      </w:r>
      <w:r w:rsidRPr="00DA178B">
        <w:rPr>
          <w:rFonts w:ascii="Times New Roman" w:hint="eastAsia"/>
          <w:szCs w:val="21"/>
        </w:rPr>
        <w:t>2009</w:t>
      </w:r>
      <w:r w:rsidRPr="00DA178B">
        <w:rPr>
          <w:rFonts w:ascii="Times New Roman" w:hint="eastAsia"/>
          <w:szCs w:val="21"/>
        </w:rPr>
        <w:t>年由联合国人权事务高级专员发起的，高级专员呼吁所有利益攸关方就如何加强条约机构系统启动一个思考进程。</w:t>
      </w:r>
      <w:r w:rsidRPr="00DA178B">
        <w:rPr>
          <w:rFonts w:ascii="Times New Roman"/>
          <w:szCs w:val="21"/>
        </w:rPr>
        <w:t>利益攸关方直接响应高级专员的呼吁，举行了一些协商。</w:t>
      </w:r>
      <w:r w:rsidRPr="00DA178B">
        <w:rPr>
          <w:rFonts w:ascii="Times New Roman"/>
          <w:szCs w:val="21"/>
        </w:rPr>
        <w:t>2012</w:t>
      </w:r>
      <w:r w:rsidRPr="00DA178B">
        <w:rPr>
          <w:rFonts w:ascii="Times New Roman"/>
          <w:szCs w:val="21"/>
        </w:rPr>
        <w:t>年，</w:t>
      </w:r>
      <w:r w:rsidRPr="00DA178B">
        <w:rPr>
          <w:rFonts w:ascii="Times New Roman" w:hint="eastAsia"/>
          <w:szCs w:val="21"/>
        </w:rPr>
        <w:t>缔约国协商</w:t>
      </w:r>
      <w:r w:rsidRPr="00DA178B">
        <w:rPr>
          <w:rFonts w:ascii="Times New Roman"/>
          <w:szCs w:val="21"/>
        </w:rPr>
        <w:t>于</w:t>
      </w:r>
      <w:smartTag w:uri="urn:schemas-microsoft-com:office:smarttags" w:element="chsdate">
        <w:smartTagPr>
          <w:attr w:name="Year" w:val="2013"/>
          <w:attr w:name="Month" w:val="2"/>
          <w:attr w:name="Day" w:val="7"/>
          <w:attr w:name="IsLunarDate" w:val="False"/>
          <w:attr w:name="IsROCDate" w:val="False"/>
        </w:smartTagPr>
        <w:r w:rsidRPr="00DA178B">
          <w:rPr>
            <w:rFonts w:ascii="Times New Roman"/>
            <w:szCs w:val="21"/>
          </w:rPr>
          <w:t>2</w:t>
        </w:r>
        <w:r w:rsidRPr="00DA178B">
          <w:rPr>
            <w:rFonts w:ascii="Times New Roman"/>
            <w:szCs w:val="21"/>
          </w:rPr>
          <w:t>月</w:t>
        </w:r>
        <w:r w:rsidRPr="00DA178B">
          <w:rPr>
            <w:rFonts w:ascii="Times New Roman"/>
            <w:szCs w:val="21"/>
          </w:rPr>
          <w:t>7</w:t>
        </w:r>
        <w:r w:rsidRPr="00DA178B">
          <w:rPr>
            <w:rFonts w:ascii="Times New Roman"/>
            <w:szCs w:val="21"/>
          </w:rPr>
          <w:t>日</w:t>
        </w:r>
      </w:smartTag>
      <w:r w:rsidRPr="00DA178B">
        <w:rPr>
          <w:rFonts w:ascii="Times New Roman"/>
          <w:szCs w:val="21"/>
        </w:rPr>
        <w:t>和</w:t>
      </w:r>
      <w:r w:rsidRPr="00DA178B">
        <w:rPr>
          <w:rFonts w:ascii="Times New Roman"/>
          <w:szCs w:val="21"/>
        </w:rPr>
        <w:t>8</w:t>
      </w:r>
      <w:r w:rsidRPr="00DA178B">
        <w:rPr>
          <w:rFonts w:ascii="Times New Roman"/>
          <w:szCs w:val="21"/>
        </w:rPr>
        <w:t>日在日内瓦及</w:t>
      </w:r>
      <w:smartTag w:uri="urn:schemas-microsoft-com:office:smarttags" w:element="chsdate">
        <w:smartTagPr>
          <w:attr w:name="Year" w:val="2013"/>
          <w:attr w:name="Month" w:val="4"/>
          <w:attr w:name="Day" w:val="2"/>
          <w:attr w:name="IsLunarDate" w:val="False"/>
          <w:attr w:name="IsROCDate" w:val="False"/>
        </w:smartTagPr>
        <w:r w:rsidRPr="00DA178B">
          <w:rPr>
            <w:rFonts w:ascii="Times New Roman"/>
            <w:szCs w:val="21"/>
          </w:rPr>
          <w:t>4</w:t>
        </w:r>
        <w:r w:rsidRPr="00DA178B">
          <w:rPr>
            <w:rFonts w:ascii="Times New Roman"/>
            <w:szCs w:val="21"/>
          </w:rPr>
          <w:t>月</w:t>
        </w:r>
        <w:r w:rsidRPr="00DA178B">
          <w:rPr>
            <w:rFonts w:ascii="Times New Roman"/>
            <w:szCs w:val="21"/>
          </w:rPr>
          <w:t>2</w:t>
        </w:r>
        <w:r w:rsidRPr="00DA178B">
          <w:rPr>
            <w:rFonts w:ascii="Times New Roman"/>
            <w:szCs w:val="21"/>
          </w:rPr>
          <w:t>日</w:t>
        </w:r>
      </w:smartTag>
      <w:r w:rsidRPr="00DA178B">
        <w:rPr>
          <w:rFonts w:ascii="Times New Roman"/>
          <w:szCs w:val="21"/>
        </w:rPr>
        <w:t>和</w:t>
      </w:r>
      <w:r w:rsidRPr="00DA178B">
        <w:rPr>
          <w:rFonts w:ascii="Times New Roman"/>
          <w:szCs w:val="21"/>
        </w:rPr>
        <w:t>3</w:t>
      </w:r>
      <w:r w:rsidRPr="00DA178B">
        <w:rPr>
          <w:rFonts w:ascii="Times New Roman"/>
          <w:szCs w:val="21"/>
        </w:rPr>
        <w:t>日在纽约举行。</w:t>
      </w:r>
    </w:p>
    <w:p w:rsidR="00B80F56" w:rsidRPr="00DA178B" w:rsidRDefault="00B80F56" w:rsidP="00B80F56">
      <w:pPr>
        <w:pStyle w:val="SingleTxt"/>
        <w:rPr>
          <w:rFonts w:ascii="Times New Roman"/>
          <w:szCs w:val="21"/>
        </w:rPr>
      </w:pPr>
      <w:r w:rsidRPr="00DA178B">
        <w:rPr>
          <w:rFonts w:ascii="Times New Roman"/>
          <w:szCs w:val="21"/>
        </w:rPr>
        <w:t>20.</w:t>
      </w:r>
      <w:r w:rsidRPr="00DA178B">
        <w:rPr>
          <w:rFonts w:ascii="Times New Roman"/>
          <w:szCs w:val="21"/>
        </w:rPr>
        <w:tab/>
      </w:r>
      <w:smartTag w:uri="urn:schemas-microsoft-com:office:smarttags" w:element="chsdate">
        <w:smartTagPr>
          <w:attr w:name="IsROCDate" w:val="False"/>
          <w:attr w:name="IsLunarDate" w:val="False"/>
          <w:attr w:name="Day" w:val="23"/>
          <w:attr w:name="Month" w:val="2"/>
          <w:attr w:name="Year" w:val="2012"/>
        </w:smartTagPr>
        <w:r w:rsidRPr="00DA178B">
          <w:rPr>
            <w:rFonts w:ascii="Times New Roman"/>
            <w:szCs w:val="21"/>
          </w:rPr>
          <w:t>2012</w:t>
        </w:r>
        <w:r w:rsidRPr="00DA178B">
          <w:rPr>
            <w:rFonts w:ascii="Times New Roman"/>
            <w:szCs w:val="21"/>
          </w:rPr>
          <w:t>年</w:t>
        </w:r>
        <w:r w:rsidRPr="00DA178B">
          <w:rPr>
            <w:rFonts w:ascii="Times New Roman"/>
            <w:szCs w:val="21"/>
          </w:rPr>
          <w:t>2</w:t>
        </w:r>
        <w:r w:rsidRPr="00DA178B">
          <w:rPr>
            <w:rFonts w:ascii="Times New Roman"/>
            <w:szCs w:val="21"/>
          </w:rPr>
          <w:t>月</w:t>
        </w:r>
        <w:r w:rsidRPr="00DA178B">
          <w:rPr>
            <w:rFonts w:ascii="Times New Roman" w:hint="eastAsia"/>
            <w:szCs w:val="21"/>
          </w:rPr>
          <w:t>23</w:t>
        </w:r>
        <w:r w:rsidRPr="00DA178B">
          <w:rPr>
            <w:rFonts w:ascii="Times New Roman"/>
            <w:szCs w:val="21"/>
          </w:rPr>
          <w:t>日</w:t>
        </w:r>
      </w:smartTag>
      <w:r w:rsidRPr="00DA178B">
        <w:rPr>
          <w:rFonts w:ascii="Times New Roman"/>
          <w:szCs w:val="21"/>
        </w:rPr>
        <w:t>，大会在第</w:t>
      </w:r>
      <w:r w:rsidRPr="00DA178B">
        <w:rPr>
          <w:rFonts w:ascii="Times New Roman"/>
          <w:szCs w:val="21"/>
        </w:rPr>
        <w:t>66/254</w:t>
      </w:r>
      <w:r w:rsidRPr="00DA178B">
        <w:rPr>
          <w:rFonts w:ascii="Times New Roman"/>
          <w:szCs w:val="21"/>
        </w:rPr>
        <w:t>号决议中，</w:t>
      </w:r>
      <w:r w:rsidRPr="00DA178B">
        <w:rPr>
          <w:rFonts w:ascii="Times New Roman" w:hint="eastAsia"/>
          <w:szCs w:val="21"/>
        </w:rPr>
        <w:t>请大会主席启动</w:t>
      </w:r>
      <w:r w:rsidRPr="00DA178B">
        <w:rPr>
          <w:rFonts w:ascii="Times New Roman"/>
          <w:szCs w:val="21"/>
        </w:rPr>
        <w:t>一个加强条约机构的不限成员名额政府间进程，并</w:t>
      </w:r>
      <w:r w:rsidRPr="00DA178B">
        <w:rPr>
          <w:rFonts w:ascii="Times New Roman" w:hint="eastAsia"/>
          <w:szCs w:val="21"/>
        </w:rPr>
        <w:t>在</w:t>
      </w:r>
      <w:smartTag w:uri="urn:schemas-microsoft-com:office:smarttags" w:element="chsdate">
        <w:smartTagPr>
          <w:attr w:name="IsROCDate" w:val="False"/>
          <w:attr w:name="IsLunarDate" w:val="False"/>
          <w:attr w:name="Day" w:val="17"/>
          <w:attr w:name="Month" w:val="9"/>
          <w:attr w:name="Year" w:val="2012"/>
        </w:smartTagPr>
        <w:r w:rsidRPr="00DA178B">
          <w:rPr>
            <w:rFonts w:ascii="Times New Roman"/>
            <w:szCs w:val="21"/>
          </w:rPr>
          <w:t>2012</w:t>
        </w:r>
        <w:r w:rsidRPr="00DA178B">
          <w:rPr>
            <w:rFonts w:ascii="Times New Roman"/>
            <w:szCs w:val="21"/>
          </w:rPr>
          <w:t>年</w:t>
        </w:r>
        <w:r w:rsidRPr="00DA178B">
          <w:rPr>
            <w:rFonts w:ascii="Times New Roman"/>
            <w:szCs w:val="21"/>
          </w:rPr>
          <w:t>9</w:t>
        </w:r>
        <w:r w:rsidRPr="00DA178B">
          <w:rPr>
            <w:rFonts w:ascii="Times New Roman"/>
            <w:szCs w:val="21"/>
          </w:rPr>
          <w:t>月</w:t>
        </w:r>
        <w:r w:rsidRPr="00DA178B">
          <w:rPr>
            <w:rFonts w:ascii="Times New Roman"/>
            <w:szCs w:val="21"/>
          </w:rPr>
          <w:t>1</w:t>
        </w:r>
        <w:r w:rsidRPr="00DA178B">
          <w:rPr>
            <w:rFonts w:ascii="Times New Roman" w:hint="eastAsia"/>
            <w:szCs w:val="21"/>
          </w:rPr>
          <w:t>7</w:t>
        </w:r>
        <w:r w:rsidRPr="00DA178B">
          <w:rPr>
            <w:rFonts w:ascii="Times New Roman"/>
            <w:szCs w:val="21"/>
          </w:rPr>
          <w:t>日</w:t>
        </w:r>
      </w:smartTag>
      <w:r w:rsidRPr="00DA178B">
        <w:rPr>
          <w:rFonts w:ascii="Times New Roman"/>
          <w:szCs w:val="21"/>
        </w:rPr>
        <w:t>将这一进程延长至大会下一届会议</w:t>
      </w:r>
      <w:r>
        <w:rPr>
          <w:rFonts w:ascii="Times New Roman" w:hint="eastAsia"/>
          <w:szCs w:val="21"/>
        </w:rPr>
        <w:t>（</w:t>
      </w:r>
      <w:r w:rsidRPr="00DA178B">
        <w:rPr>
          <w:rFonts w:ascii="Times New Roman"/>
          <w:szCs w:val="21"/>
        </w:rPr>
        <w:t>第</w:t>
      </w:r>
      <w:r w:rsidRPr="00DA178B">
        <w:rPr>
          <w:rFonts w:ascii="Times New Roman"/>
          <w:szCs w:val="21"/>
        </w:rPr>
        <w:t>66/295</w:t>
      </w:r>
      <w:r w:rsidRPr="00DA178B">
        <w:rPr>
          <w:rFonts w:ascii="Times New Roman"/>
          <w:szCs w:val="21"/>
        </w:rPr>
        <w:t>号决议</w:t>
      </w:r>
      <w:r>
        <w:rPr>
          <w:rFonts w:ascii="Times New Roman" w:hint="eastAsia"/>
          <w:szCs w:val="21"/>
        </w:rPr>
        <w:t>）</w:t>
      </w:r>
      <w:r w:rsidRPr="00DA178B">
        <w:rPr>
          <w:rFonts w:ascii="Times New Roman"/>
          <w:szCs w:val="21"/>
        </w:rPr>
        <w:t>。为协助执行上述决议，大会主席任命印度尼西亚和</w:t>
      </w:r>
      <w:r w:rsidRPr="00DA178B">
        <w:rPr>
          <w:rFonts w:ascii="Times New Roman" w:hint="eastAsia"/>
          <w:szCs w:val="21"/>
        </w:rPr>
        <w:t>冰岛</w:t>
      </w:r>
      <w:r w:rsidRPr="00DA178B">
        <w:rPr>
          <w:rFonts w:ascii="Times New Roman"/>
          <w:szCs w:val="21"/>
        </w:rPr>
        <w:t>常驻纽约联合国总部代表为加强条约机构进程的共同协调人。</w:t>
      </w:r>
    </w:p>
    <w:p w:rsidR="00B80F56" w:rsidRPr="00DA178B" w:rsidRDefault="00B80F56" w:rsidP="00B80F56">
      <w:pPr>
        <w:pStyle w:val="SingleTxt"/>
        <w:rPr>
          <w:rFonts w:ascii="Times New Roman"/>
          <w:szCs w:val="21"/>
        </w:rPr>
      </w:pPr>
      <w:r w:rsidRPr="00DA178B">
        <w:rPr>
          <w:rFonts w:ascii="Times New Roman"/>
          <w:szCs w:val="21"/>
        </w:rPr>
        <w:t>21.</w:t>
      </w:r>
      <w:r w:rsidRPr="00DA178B">
        <w:rPr>
          <w:rFonts w:ascii="Times New Roman"/>
          <w:szCs w:val="21"/>
        </w:rPr>
        <w:tab/>
        <w:t>2012</w:t>
      </w:r>
      <w:r w:rsidRPr="00DA178B">
        <w:rPr>
          <w:rFonts w:ascii="Times New Roman"/>
          <w:szCs w:val="21"/>
        </w:rPr>
        <w:t>年</w:t>
      </w:r>
      <w:r w:rsidRPr="00DA178B">
        <w:rPr>
          <w:rFonts w:ascii="Times New Roman" w:hint="eastAsia"/>
          <w:szCs w:val="21"/>
        </w:rPr>
        <w:t>6</w:t>
      </w:r>
      <w:r w:rsidRPr="00DA178B">
        <w:rPr>
          <w:rFonts w:ascii="Times New Roman" w:hint="eastAsia"/>
          <w:szCs w:val="21"/>
        </w:rPr>
        <w:t>月</w:t>
      </w:r>
      <w:r w:rsidRPr="00DA178B">
        <w:rPr>
          <w:rFonts w:ascii="Times New Roman"/>
          <w:szCs w:val="21"/>
        </w:rPr>
        <w:t>，高级专员提交了一份报告，汇编了协商过程中提出的建议</w:t>
      </w:r>
      <w:r>
        <w:rPr>
          <w:rFonts w:ascii="Times New Roman" w:hint="eastAsia"/>
          <w:szCs w:val="21"/>
        </w:rPr>
        <w:t>（</w:t>
      </w:r>
      <w:r w:rsidRPr="00DA178B">
        <w:rPr>
          <w:rFonts w:ascii="Times New Roman" w:hint="eastAsia"/>
          <w:szCs w:val="21"/>
        </w:rPr>
        <w:t>见</w:t>
      </w:r>
      <w:r w:rsidRPr="00DA178B">
        <w:rPr>
          <w:rFonts w:ascii="Times New Roman"/>
          <w:szCs w:val="21"/>
        </w:rPr>
        <w:t>A/66/860</w:t>
      </w:r>
      <w:r>
        <w:rPr>
          <w:rFonts w:ascii="Times New Roman" w:hint="eastAsia"/>
          <w:szCs w:val="21"/>
        </w:rPr>
        <w:t>）</w:t>
      </w:r>
      <w:r w:rsidRPr="00DA178B">
        <w:rPr>
          <w:rFonts w:ascii="Times New Roman"/>
          <w:szCs w:val="21"/>
        </w:rPr>
        <w:t>。汇编的目的是为了确定协同作用和今后达成共同立场的可能性。报告中反映的一条主要建议是制订</w:t>
      </w:r>
      <w:r w:rsidRPr="00DA178B">
        <w:rPr>
          <w:rFonts w:ascii="Times New Roman" w:hint="eastAsia"/>
          <w:szCs w:val="21"/>
        </w:rPr>
        <w:t>综合</w:t>
      </w:r>
      <w:r w:rsidRPr="00DA178B">
        <w:rPr>
          <w:rFonts w:ascii="Times New Roman"/>
          <w:szCs w:val="21"/>
        </w:rPr>
        <w:t>报告日程表。</w:t>
      </w:r>
    </w:p>
    <w:p w:rsidR="00B80F56" w:rsidRPr="00DA178B" w:rsidRDefault="00B80F56" w:rsidP="00B80F56">
      <w:pPr>
        <w:pStyle w:val="SingleTxt"/>
        <w:rPr>
          <w:rFonts w:ascii="Times New Roman" w:hint="eastAsia"/>
          <w:szCs w:val="21"/>
        </w:rPr>
      </w:pPr>
      <w:r w:rsidRPr="00DA178B">
        <w:rPr>
          <w:rFonts w:ascii="Times New Roman"/>
          <w:szCs w:val="21"/>
        </w:rPr>
        <w:t>22.</w:t>
      </w:r>
      <w:r w:rsidRPr="00DA178B">
        <w:rPr>
          <w:rFonts w:ascii="Times New Roman"/>
          <w:szCs w:val="21"/>
        </w:rPr>
        <w:tab/>
      </w:r>
      <w:r w:rsidRPr="00DA178B">
        <w:rPr>
          <w:rFonts w:ascii="Times New Roman"/>
          <w:szCs w:val="21"/>
        </w:rPr>
        <w:t>在第</w:t>
      </w:r>
      <w:r w:rsidRPr="00DA178B">
        <w:rPr>
          <w:rFonts w:ascii="Times New Roman" w:hint="eastAsia"/>
          <w:szCs w:val="21"/>
        </w:rPr>
        <w:t>五十二届、</w:t>
      </w:r>
      <w:r>
        <w:rPr>
          <w:rFonts w:ascii="Times New Roman" w:hint="eastAsia"/>
          <w:szCs w:val="21"/>
        </w:rPr>
        <w:t>第</w:t>
      </w:r>
      <w:r w:rsidRPr="00DA178B">
        <w:rPr>
          <w:rFonts w:ascii="Times New Roman" w:hint="eastAsia"/>
          <w:szCs w:val="21"/>
        </w:rPr>
        <w:t>五十三届和</w:t>
      </w:r>
      <w:r>
        <w:rPr>
          <w:rFonts w:ascii="Times New Roman" w:hint="eastAsia"/>
          <w:szCs w:val="21"/>
        </w:rPr>
        <w:t>第</w:t>
      </w:r>
      <w:r w:rsidRPr="00DA178B">
        <w:rPr>
          <w:rFonts w:ascii="Times New Roman" w:hint="eastAsia"/>
          <w:szCs w:val="21"/>
        </w:rPr>
        <w:t>五十四届</w:t>
      </w:r>
      <w:r w:rsidRPr="00DA178B">
        <w:rPr>
          <w:rFonts w:ascii="Times New Roman"/>
          <w:szCs w:val="21"/>
        </w:rPr>
        <w:t>会议上，消除对妇女歧视委员会听取了关于加强条约机构系统进程的最新情况通报。</w:t>
      </w:r>
      <w:r w:rsidRPr="00DA178B">
        <w:rPr>
          <w:rFonts w:ascii="Times New Roman" w:hint="eastAsia"/>
          <w:szCs w:val="21"/>
        </w:rPr>
        <w:t>在审议了高级专员关于加强条约机构的报告中所载的主要提议以及</w:t>
      </w:r>
      <w:r>
        <w:rPr>
          <w:rFonts w:ascii="Times New Roman" w:hint="eastAsia"/>
          <w:szCs w:val="21"/>
        </w:rPr>
        <w:t>《关于</w:t>
      </w:r>
      <w:r w:rsidRPr="00DA178B">
        <w:rPr>
          <w:rFonts w:ascii="Times New Roman" w:hint="eastAsia"/>
          <w:szCs w:val="21"/>
        </w:rPr>
        <w:t>人权条约机构成员行使职能时的独立及公正性亚的斯亚贝巴指导原则</w:t>
      </w:r>
      <w:r>
        <w:rPr>
          <w:rFonts w:ascii="Times New Roman" w:hint="eastAsia"/>
          <w:szCs w:val="21"/>
        </w:rPr>
        <w:t>》</w:t>
      </w:r>
      <w:r w:rsidRPr="00DA178B">
        <w:rPr>
          <w:rFonts w:ascii="Times New Roman" w:hint="eastAsia"/>
          <w:szCs w:val="21"/>
        </w:rPr>
        <w:t>的所涉问题之后，委员会第五十四届会议通过了关于该报告的声明，其中对条约机构系统在现有资源内已达到极限表示关切，并注意到已经落实了报告中提出的若干措施；还将</w:t>
      </w:r>
      <w:r>
        <w:rPr>
          <w:rFonts w:ascii="Times New Roman" w:hint="eastAsia"/>
          <w:szCs w:val="21"/>
        </w:rPr>
        <w:t>《</w:t>
      </w:r>
      <w:r w:rsidRPr="00DA178B">
        <w:rPr>
          <w:rFonts w:ascii="Times New Roman" w:hint="eastAsia"/>
          <w:szCs w:val="21"/>
        </w:rPr>
        <w:t>亚的斯亚贝巴指导原则</w:t>
      </w:r>
      <w:r>
        <w:rPr>
          <w:rFonts w:ascii="Times New Roman" w:hint="eastAsia"/>
          <w:szCs w:val="21"/>
        </w:rPr>
        <w:t>》</w:t>
      </w:r>
      <w:r w:rsidRPr="00DA178B">
        <w:rPr>
          <w:rFonts w:ascii="Times New Roman" w:hint="eastAsia"/>
          <w:szCs w:val="21"/>
        </w:rPr>
        <w:t>纳入了其议事规则。委员会为执行高级专员报告中的其他提议而采取的最有力的措施包括：设立负责审查缔约国报告的国家工作队；按对话期间所提问题的主题分列汇总；缩减其结论性意见中标准段落的长度；结论性意见中采用主题标题模板；仅发表英文版本的简要记录；以及试行公开网络直播其与缔约国的对话。</w:t>
      </w:r>
    </w:p>
    <w:p w:rsidR="00B80F56" w:rsidRPr="00DA178B" w:rsidRDefault="00B80F56" w:rsidP="00B80F56">
      <w:pPr>
        <w:pStyle w:val="SingleTxt"/>
        <w:rPr>
          <w:rFonts w:ascii="Times New Roman"/>
          <w:szCs w:val="21"/>
        </w:rPr>
      </w:pPr>
      <w:r w:rsidRPr="00DA178B">
        <w:rPr>
          <w:rFonts w:ascii="Times New Roman"/>
          <w:szCs w:val="21"/>
        </w:rPr>
        <w:t>23.</w:t>
      </w:r>
      <w:r w:rsidRPr="00DA178B">
        <w:rPr>
          <w:rFonts w:ascii="Times New Roman"/>
          <w:szCs w:val="21"/>
        </w:rPr>
        <w:tab/>
      </w:r>
      <w:r w:rsidRPr="00DA178B">
        <w:rPr>
          <w:rFonts w:ascii="Times New Roman" w:hint="eastAsia"/>
          <w:szCs w:val="21"/>
        </w:rPr>
        <w:t>在大会政府间进程的背景下，会员国于</w:t>
      </w:r>
      <w:smartTag w:uri="urn:schemas-microsoft-com:office:smarttags" w:element="chsdate">
        <w:smartTagPr>
          <w:attr w:name="Year" w:val="2012"/>
          <w:attr w:name="Month" w:val="7"/>
          <w:attr w:name="Day" w:val="16"/>
          <w:attr w:name="IsLunarDate" w:val="False"/>
          <w:attr w:name="IsROCDate" w:val="False"/>
        </w:smartTagPr>
        <w:r w:rsidRPr="00DA178B">
          <w:rPr>
            <w:rFonts w:ascii="Times New Roman"/>
            <w:szCs w:val="21"/>
          </w:rPr>
          <w:t>2012</w:t>
        </w:r>
        <w:r w:rsidRPr="00DA178B">
          <w:rPr>
            <w:rFonts w:ascii="Times New Roman"/>
            <w:szCs w:val="21"/>
          </w:rPr>
          <w:t>年</w:t>
        </w:r>
        <w:r w:rsidRPr="00DA178B">
          <w:rPr>
            <w:rFonts w:ascii="Times New Roman"/>
            <w:szCs w:val="21"/>
          </w:rPr>
          <w:t>7</w:t>
        </w:r>
        <w:r w:rsidRPr="00DA178B">
          <w:rPr>
            <w:rFonts w:ascii="Times New Roman"/>
            <w:szCs w:val="21"/>
          </w:rPr>
          <w:t>月</w:t>
        </w:r>
        <w:r w:rsidRPr="00DA178B">
          <w:rPr>
            <w:rFonts w:ascii="Times New Roman"/>
            <w:szCs w:val="21"/>
          </w:rPr>
          <w:t>16</w:t>
        </w:r>
        <w:r w:rsidRPr="00DA178B">
          <w:rPr>
            <w:rFonts w:ascii="Times New Roman"/>
            <w:szCs w:val="21"/>
          </w:rPr>
          <w:t>日</w:t>
        </w:r>
      </w:smartTag>
      <w:r w:rsidRPr="00DA178B">
        <w:rPr>
          <w:rFonts w:ascii="Times New Roman"/>
          <w:szCs w:val="21"/>
        </w:rPr>
        <w:t>至</w:t>
      </w:r>
      <w:r w:rsidRPr="00DA178B">
        <w:rPr>
          <w:rFonts w:ascii="Times New Roman"/>
          <w:szCs w:val="21"/>
        </w:rPr>
        <w:t>18</w:t>
      </w:r>
      <w:r w:rsidRPr="00DA178B">
        <w:rPr>
          <w:rFonts w:ascii="Times New Roman"/>
          <w:szCs w:val="21"/>
        </w:rPr>
        <w:t>日在纽约举行了第一轮非正式谈判</w:t>
      </w:r>
      <w:r w:rsidRPr="00DA178B">
        <w:rPr>
          <w:rFonts w:ascii="Times New Roman" w:hint="eastAsia"/>
          <w:szCs w:val="21"/>
        </w:rPr>
        <w:t>。高级专员在会上的发言中</w:t>
      </w:r>
      <w:r w:rsidRPr="00DA178B">
        <w:rPr>
          <w:rFonts w:ascii="Times New Roman"/>
          <w:szCs w:val="21"/>
        </w:rPr>
        <w:t>强调这一进程应当对日内瓦作出的努力予以补充，为在保持条约机构系统独立性的同时扩大该系统提供资金支持。讨论十分热烈，许多人欢迎高级专员的报告。制订</w:t>
      </w:r>
      <w:r w:rsidRPr="00DA178B">
        <w:rPr>
          <w:rFonts w:ascii="Times New Roman" w:hint="eastAsia"/>
          <w:szCs w:val="21"/>
        </w:rPr>
        <w:t>综合</w:t>
      </w:r>
      <w:r w:rsidRPr="00DA178B">
        <w:rPr>
          <w:rFonts w:ascii="Times New Roman"/>
          <w:szCs w:val="21"/>
        </w:rPr>
        <w:t>报告</w:t>
      </w:r>
      <w:bookmarkStart w:id="4" w:name="OLE_LINK7"/>
      <w:r w:rsidRPr="00DA178B">
        <w:rPr>
          <w:rFonts w:ascii="Times New Roman"/>
          <w:szCs w:val="21"/>
        </w:rPr>
        <w:t>日程表</w:t>
      </w:r>
      <w:bookmarkEnd w:id="4"/>
      <w:r w:rsidRPr="00DA178B">
        <w:rPr>
          <w:rFonts w:ascii="Times New Roman"/>
          <w:szCs w:val="21"/>
        </w:rPr>
        <w:t>的建议以及与报告和履行有关的能力建设受到很大关注。共同协调人邀请条约机构主席第二十四次年度会议的主席和副主席参加了这次会议；他们关于该系统的内部知识和经验对辩论很有用。</w:t>
      </w:r>
      <w:r w:rsidRPr="00DA178B">
        <w:rPr>
          <w:rFonts w:ascii="Times New Roman"/>
          <w:szCs w:val="21"/>
        </w:rPr>
        <w:t xml:space="preserve"> </w:t>
      </w:r>
    </w:p>
    <w:p w:rsidR="00B80F56" w:rsidRPr="00DA178B" w:rsidRDefault="00B80F56" w:rsidP="00B80F56">
      <w:pPr>
        <w:pStyle w:val="SingleTxt"/>
        <w:rPr>
          <w:rFonts w:ascii="Times New Roman"/>
          <w:szCs w:val="21"/>
        </w:rPr>
      </w:pPr>
      <w:r w:rsidRPr="00DA178B">
        <w:rPr>
          <w:rFonts w:ascii="Times New Roman"/>
          <w:szCs w:val="21"/>
        </w:rPr>
        <w:t>24.</w:t>
      </w:r>
      <w:r w:rsidRPr="00DA178B">
        <w:rPr>
          <w:rFonts w:ascii="Times New Roman"/>
          <w:szCs w:val="21"/>
        </w:rPr>
        <w:tab/>
      </w:r>
      <w:r w:rsidRPr="00DA178B">
        <w:rPr>
          <w:rFonts w:ascii="Times New Roman"/>
          <w:szCs w:val="21"/>
        </w:rPr>
        <w:t>共同协调人向大会主席提交了进展情况报告，他们在报告中建议在</w:t>
      </w:r>
      <w:r w:rsidRPr="00DA178B">
        <w:rPr>
          <w:rFonts w:ascii="Times New Roman"/>
          <w:szCs w:val="21"/>
        </w:rPr>
        <w:t>2012</w:t>
      </w:r>
      <w:r w:rsidRPr="00DA178B">
        <w:rPr>
          <w:rFonts w:ascii="Times New Roman"/>
          <w:szCs w:val="21"/>
        </w:rPr>
        <w:t>年底之前，以背景说明的形式，向展期的政府间进程提供条约机构系统的全面费用审查报告。该背景说明可以包含关于若干成本计算事项的详细资料，包括含会议服务和文件成本在内的现行系统成本以及为清理当前积压所需的额外资源、为现行系统提供全面服务所需的核定拨款以及条约机构系统每一个组成部分的单位成本。这项建议参照了秘书长关于</w:t>
      </w:r>
      <w:r w:rsidRPr="00DA178B">
        <w:rPr>
          <w:rFonts w:ascii="Times New Roman" w:hint="eastAsia"/>
          <w:szCs w:val="21"/>
        </w:rPr>
        <w:t>进一步提高条约机构体系的成效并进一步加以统一和改革的措施</w:t>
      </w:r>
      <w:r w:rsidRPr="00DA178B">
        <w:rPr>
          <w:rFonts w:ascii="Times New Roman"/>
          <w:szCs w:val="21"/>
        </w:rPr>
        <w:t>的报告所载建议</w:t>
      </w:r>
      <w:r>
        <w:rPr>
          <w:rFonts w:ascii="Times New Roman" w:hint="eastAsia"/>
          <w:szCs w:val="21"/>
        </w:rPr>
        <w:t>（</w:t>
      </w:r>
      <w:r w:rsidRPr="00DA178B">
        <w:rPr>
          <w:rFonts w:ascii="Times New Roman"/>
          <w:szCs w:val="21"/>
        </w:rPr>
        <w:t>A/66/344</w:t>
      </w:r>
      <w:r>
        <w:rPr>
          <w:rFonts w:ascii="Times New Roman" w:hint="eastAsia"/>
          <w:szCs w:val="21"/>
        </w:rPr>
        <w:t>）</w:t>
      </w:r>
      <w:r w:rsidRPr="00DA178B">
        <w:rPr>
          <w:rFonts w:ascii="Times New Roman"/>
          <w:szCs w:val="21"/>
        </w:rPr>
        <w:t>。</w:t>
      </w:r>
      <w:r w:rsidRPr="00DA178B">
        <w:rPr>
          <w:rFonts w:ascii="Times New Roman"/>
          <w:szCs w:val="21"/>
        </w:rPr>
        <w:t xml:space="preserve"> </w:t>
      </w:r>
    </w:p>
    <w:p w:rsidR="00B80F56" w:rsidRPr="00DA178B" w:rsidRDefault="00B80F56" w:rsidP="00B80F56">
      <w:pPr>
        <w:pStyle w:val="SingleTxt"/>
        <w:rPr>
          <w:rFonts w:ascii="Times New Roman"/>
          <w:szCs w:val="21"/>
        </w:rPr>
      </w:pPr>
      <w:r w:rsidRPr="00DA178B">
        <w:rPr>
          <w:rFonts w:ascii="Times New Roman"/>
          <w:szCs w:val="21"/>
        </w:rPr>
        <w:t>25.</w:t>
      </w:r>
      <w:r w:rsidRPr="00DA178B">
        <w:rPr>
          <w:rFonts w:ascii="Times New Roman"/>
          <w:szCs w:val="21"/>
        </w:rPr>
        <w:tab/>
      </w:r>
      <w:r w:rsidRPr="00DA178B">
        <w:rPr>
          <w:rFonts w:ascii="Times New Roman" w:hint="eastAsia"/>
          <w:szCs w:val="21"/>
        </w:rPr>
        <w:t>会员国于</w:t>
      </w:r>
      <w:smartTag w:uri="urn:schemas-microsoft-com:office:smarttags" w:element="chsdate">
        <w:smartTagPr>
          <w:attr w:name="IsROCDate" w:val="False"/>
          <w:attr w:name="IsLunarDate" w:val="False"/>
          <w:attr w:name="Day" w:val="19"/>
          <w:attr w:name="Month" w:val="2"/>
          <w:attr w:name="Year" w:val="2013"/>
        </w:smartTagP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2</w:t>
        </w:r>
        <w:r w:rsidRPr="00DA178B">
          <w:rPr>
            <w:rFonts w:ascii="Times New Roman" w:hint="eastAsia"/>
            <w:szCs w:val="21"/>
          </w:rPr>
          <w:t>月</w:t>
        </w:r>
        <w:r w:rsidRPr="00DA178B">
          <w:rPr>
            <w:rFonts w:ascii="Times New Roman" w:hint="eastAsia"/>
            <w:szCs w:val="21"/>
          </w:rPr>
          <w:t>19</w:t>
        </w:r>
        <w:r w:rsidRPr="00DA178B">
          <w:rPr>
            <w:rFonts w:ascii="Times New Roman" w:hint="eastAsia"/>
            <w:szCs w:val="21"/>
          </w:rPr>
          <w:t>日</w:t>
        </w:r>
      </w:smartTag>
      <w:r w:rsidRPr="00DA178B">
        <w:rPr>
          <w:rFonts w:ascii="Times New Roman" w:hint="eastAsia"/>
          <w:szCs w:val="21"/>
        </w:rPr>
        <w:t>和</w:t>
      </w:r>
      <w:r w:rsidRPr="00DA178B">
        <w:rPr>
          <w:rFonts w:ascii="Times New Roman" w:hint="eastAsia"/>
          <w:szCs w:val="21"/>
        </w:rPr>
        <w:t>20</w:t>
      </w:r>
      <w:r w:rsidRPr="00DA178B">
        <w:rPr>
          <w:rFonts w:ascii="Times New Roman" w:hint="eastAsia"/>
          <w:szCs w:val="21"/>
        </w:rPr>
        <w:t>日在纽约举行了第二轮非正式谈判。讨论的问题包括：简化报告程序；提交共同核心文件和定期更新；以网播、字幕和电子记录方式取代简要记录；条约机构利用视</w:t>
      </w:r>
      <w:r>
        <w:rPr>
          <w:rFonts w:ascii="Times New Roman" w:hint="eastAsia"/>
          <w:szCs w:val="21"/>
        </w:rPr>
        <w:t>频</w:t>
      </w:r>
      <w:r w:rsidRPr="00DA178B">
        <w:rPr>
          <w:rFonts w:ascii="Times New Roman" w:hint="eastAsia"/>
          <w:szCs w:val="21"/>
        </w:rPr>
        <w:t>会议与缔约国开展对话；以及提名和选举专家进入条约机构。消除对妇女歧视委员会主席</w:t>
      </w:r>
      <w:r w:rsidRPr="00DA178B">
        <w:rPr>
          <w:rFonts w:ascii="Times New Roman"/>
          <w:szCs w:val="21"/>
        </w:rPr>
        <w:t xml:space="preserve"> Nicole Ameline</w:t>
      </w:r>
      <w:r>
        <w:rPr>
          <w:rFonts w:ascii="Times New Roman" w:hint="eastAsia"/>
          <w:szCs w:val="21"/>
        </w:rPr>
        <w:t>通过视频</w:t>
      </w:r>
      <w:r w:rsidRPr="00DA178B">
        <w:rPr>
          <w:rFonts w:ascii="Times New Roman" w:hint="eastAsia"/>
          <w:szCs w:val="21"/>
        </w:rPr>
        <w:t>会议参加了部分讨论。</w:t>
      </w:r>
    </w:p>
    <w:p w:rsidR="00B80F56" w:rsidRPr="00DA178B" w:rsidRDefault="00B80F56" w:rsidP="00B80F56">
      <w:pPr>
        <w:pStyle w:val="SingleTxt"/>
        <w:rPr>
          <w:rFonts w:ascii="Times New Roman" w:hint="eastAsia"/>
          <w:color w:val="000000"/>
          <w:szCs w:val="21"/>
        </w:rPr>
      </w:pPr>
      <w:r w:rsidRPr="00DA178B">
        <w:rPr>
          <w:rFonts w:ascii="Times New Roman"/>
          <w:szCs w:val="21"/>
        </w:rPr>
        <w:t>26.</w:t>
      </w:r>
      <w:r w:rsidRPr="00DA178B">
        <w:rPr>
          <w:rFonts w:ascii="Times New Roman"/>
          <w:szCs w:val="21"/>
        </w:rPr>
        <w:tab/>
      </w:r>
      <w:smartTag w:uri="urn:schemas-microsoft-com:office:smarttags" w:element="chsdate">
        <w:smartTagPr>
          <w:attr w:name="Year" w:val="2013"/>
          <w:attr w:name="Month" w:val="4"/>
          <w:attr w:name="Day" w:val="11"/>
          <w:attr w:name="IsLunarDate" w:val="False"/>
          <w:attr w:name="IsROCDate" w:val="False"/>
        </w:smartTagP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4</w:t>
        </w:r>
        <w:r w:rsidRPr="00DA178B">
          <w:rPr>
            <w:rFonts w:ascii="Times New Roman" w:hint="eastAsia"/>
            <w:szCs w:val="21"/>
          </w:rPr>
          <w:t>月</w:t>
        </w:r>
        <w:r w:rsidRPr="00DA178B">
          <w:rPr>
            <w:rFonts w:ascii="Times New Roman" w:hint="eastAsia"/>
            <w:szCs w:val="21"/>
          </w:rPr>
          <w:t>11</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17</w:t>
      </w:r>
      <w:r w:rsidRPr="00DA178B">
        <w:rPr>
          <w:rFonts w:ascii="Times New Roman" w:hint="eastAsia"/>
          <w:szCs w:val="21"/>
        </w:rPr>
        <w:t>日在纽约举行了第三轮非正式谈判。讨论的问题包括：</w:t>
      </w:r>
      <w:r w:rsidRPr="00DA178B">
        <w:rPr>
          <w:rFonts w:ascii="Times New Roman"/>
          <w:szCs w:val="21"/>
        </w:rPr>
        <w:t>缔约国与条约机构之间开展对话的统一方法</w:t>
      </w:r>
      <w:r w:rsidRPr="00DA178B">
        <w:rPr>
          <w:rFonts w:ascii="Times New Roman" w:hint="eastAsia"/>
          <w:color w:val="000000"/>
          <w:szCs w:val="21"/>
        </w:rPr>
        <w:t>；</w:t>
      </w:r>
      <w:r w:rsidRPr="00DA178B">
        <w:rPr>
          <w:rFonts w:ascii="Times New Roman"/>
          <w:szCs w:val="21"/>
        </w:rPr>
        <w:t>重点突出的结论性意见</w:t>
      </w:r>
      <w:r w:rsidRPr="00DA178B">
        <w:rPr>
          <w:rFonts w:ascii="Times New Roman" w:hint="eastAsia"/>
          <w:color w:val="000000"/>
          <w:szCs w:val="21"/>
        </w:rPr>
        <w:t>；</w:t>
      </w:r>
      <w:r w:rsidRPr="00DA178B">
        <w:rPr>
          <w:rFonts w:ascii="Times New Roman"/>
          <w:szCs w:val="21"/>
        </w:rPr>
        <w:t>进一步实现与联合国其他合作伙伴联络的制度化</w:t>
      </w:r>
      <w:r w:rsidRPr="00DA178B">
        <w:rPr>
          <w:rFonts w:ascii="Times New Roman" w:hint="eastAsia"/>
          <w:szCs w:val="21"/>
        </w:rPr>
        <w:t>；</w:t>
      </w:r>
      <w:r w:rsidRPr="00DA178B">
        <w:rPr>
          <w:rFonts w:ascii="Times New Roman" w:hint="eastAsia"/>
          <w:color w:val="000000"/>
          <w:szCs w:val="21"/>
        </w:rPr>
        <w:t>双会场；</w:t>
      </w:r>
      <w:r w:rsidRPr="00DA178B">
        <w:rPr>
          <w:rFonts w:ascii="Times New Roman"/>
          <w:szCs w:val="21"/>
        </w:rPr>
        <w:t>拟订一般性</w:t>
      </w:r>
      <w:r w:rsidRPr="00DA178B">
        <w:rPr>
          <w:rFonts w:ascii="Times New Roman" w:hint="eastAsia"/>
          <w:szCs w:val="21"/>
        </w:rPr>
        <w:t>意见</w:t>
      </w:r>
      <w:r w:rsidRPr="00DA178B">
        <w:rPr>
          <w:rFonts w:ascii="Times New Roman"/>
          <w:szCs w:val="21"/>
        </w:rPr>
        <w:t>的统一磋商程序</w:t>
      </w:r>
      <w:r w:rsidRPr="00DA178B">
        <w:rPr>
          <w:rFonts w:ascii="Times New Roman" w:hint="eastAsia"/>
          <w:color w:val="000000"/>
          <w:szCs w:val="21"/>
        </w:rPr>
        <w:t>；</w:t>
      </w:r>
      <w:r w:rsidRPr="00DA178B">
        <w:rPr>
          <w:rFonts w:ascii="Times New Roman"/>
          <w:szCs w:val="21"/>
        </w:rPr>
        <w:t>各条约机构、各国人权机构和民间社会组织之间开展互动的统一模式</w:t>
      </w:r>
      <w:r w:rsidRPr="00DA178B">
        <w:rPr>
          <w:rFonts w:ascii="Times New Roman" w:hint="eastAsia"/>
          <w:color w:val="000000"/>
          <w:szCs w:val="21"/>
        </w:rPr>
        <w:t>；</w:t>
      </w:r>
      <w:r w:rsidRPr="00DA178B">
        <w:rPr>
          <w:rFonts w:ascii="Times New Roman"/>
          <w:szCs w:val="21"/>
        </w:rPr>
        <w:t>加强缔约国会议</w:t>
      </w:r>
      <w:r w:rsidRPr="00DA178B">
        <w:rPr>
          <w:rFonts w:ascii="Times New Roman" w:hint="eastAsia"/>
          <w:color w:val="000000"/>
          <w:szCs w:val="21"/>
        </w:rPr>
        <w:t>；</w:t>
      </w:r>
      <w:r w:rsidRPr="00DA178B">
        <w:rPr>
          <w:rFonts w:ascii="Times New Roman"/>
          <w:szCs w:val="21"/>
        </w:rPr>
        <w:t>建立一个关于个人案件、包含后续情况资料的条约机构判例数据库</w:t>
      </w:r>
      <w:r w:rsidRPr="00DA178B">
        <w:rPr>
          <w:rFonts w:ascii="Times New Roman" w:hint="eastAsia"/>
          <w:szCs w:val="21"/>
        </w:rPr>
        <w:t>，包括有关其后续行动的资料</w:t>
      </w:r>
      <w:r w:rsidRPr="00DA178B">
        <w:rPr>
          <w:rFonts w:ascii="Times New Roman" w:hint="eastAsia"/>
          <w:color w:val="000000"/>
          <w:szCs w:val="21"/>
        </w:rPr>
        <w:t>；</w:t>
      </w:r>
      <w:r w:rsidRPr="00DA178B">
        <w:rPr>
          <w:rFonts w:ascii="Times New Roman"/>
          <w:szCs w:val="21"/>
        </w:rPr>
        <w:t>条约机构来文联合工作组</w:t>
      </w:r>
      <w:r w:rsidRPr="00DA178B">
        <w:rPr>
          <w:rFonts w:ascii="Times New Roman" w:hint="eastAsia"/>
          <w:color w:val="000000"/>
          <w:szCs w:val="21"/>
        </w:rPr>
        <w:t>；</w:t>
      </w:r>
      <w:r w:rsidRPr="00DA178B">
        <w:rPr>
          <w:rFonts w:ascii="Times New Roman"/>
          <w:szCs w:val="21"/>
        </w:rPr>
        <w:t>审查在</w:t>
      </w:r>
      <w:r w:rsidRPr="00DA178B">
        <w:rPr>
          <w:rFonts w:ascii="Times New Roman" w:hint="eastAsia"/>
          <w:szCs w:val="21"/>
        </w:rPr>
        <w:t>运用议事规则</w:t>
      </w:r>
      <w:r w:rsidRPr="00DA178B">
        <w:rPr>
          <w:rFonts w:ascii="Times New Roman"/>
          <w:szCs w:val="21"/>
        </w:rPr>
        <w:t>和工作方法方面的良好做法并通过共同准则</w:t>
      </w:r>
      <w:r w:rsidRPr="00DA178B">
        <w:rPr>
          <w:rFonts w:ascii="Times New Roman" w:hint="eastAsia"/>
          <w:color w:val="000000"/>
          <w:szCs w:val="21"/>
        </w:rPr>
        <w:t>；</w:t>
      </w:r>
      <w:r w:rsidRPr="00DA178B">
        <w:rPr>
          <w:rFonts w:ascii="Times New Roman"/>
          <w:szCs w:val="21"/>
        </w:rPr>
        <w:t>友好解决</w:t>
      </w:r>
      <w:r w:rsidRPr="00DA178B">
        <w:rPr>
          <w:rFonts w:ascii="Times New Roman" w:hint="eastAsia"/>
          <w:color w:val="000000"/>
          <w:szCs w:val="21"/>
        </w:rPr>
        <w:t>；报复；以及</w:t>
      </w:r>
      <w:r w:rsidRPr="00DA178B">
        <w:rPr>
          <w:rFonts w:ascii="Times New Roman"/>
          <w:szCs w:val="21"/>
        </w:rPr>
        <w:t>条约机构的跟踪程序</w:t>
      </w:r>
      <w:r w:rsidRPr="00DA178B">
        <w:rPr>
          <w:rFonts w:ascii="Times New Roman" w:hint="eastAsia"/>
          <w:color w:val="000000"/>
          <w:szCs w:val="21"/>
        </w:rPr>
        <w:t>。此外，会员国继续讨论综合报告日程表、条约机构系统的成本计算，包括统一请求额外会议时间、页数限制以及减少条约机构的年度报告。在整个过程中，共同协调人重申通过加强条约机构的任何措施所实现的节余应再次投入到条约机构系统中，并用于能力建设活动。埃及代表非洲国家集团提交了关于综合报告日程表的替代品——“灵活日程表”的一份提案。俄罗斯联邦代表跨区域国家集团提交了一份条约机构专家行为守则提案。</w:t>
      </w:r>
      <w:smartTag w:uri="urn:schemas-microsoft-com:office:smarttags" w:element="chsdate">
        <w:smartTagPr>
          <w:attr w:name="Year" w:val="2013"/>
          <w:attr w:name="Month" w:val="4"/>
          <w:attr w:name="Day" w:val="16"/>
          <w:attr w:name="IsLunarDate" w:val="False"/>
          <w:attr w:name="IsROCDate" w:val="False"/>
        </w:smartTagPr>
        <w:r w:rsidRPr="00DA178B">
          <w:rPr>
            <w:rFonts w:ascii="Times New Roman" w:hint="eastAsia"/>
            <w:color w:val="000000"/>
            <w:szCs w:val="21"/>
          </w:rPr>
          <w:t>2013</w:t>
        </w:r>
        <w:r w:rsidRPr="00DA178B">
          <w:rPr>
            <w:rFonts w:ascii="Times New Roman" w:hint="eastAsia"/>
            <w:color w:val="000000"/>
            <w:szCs w:val="21"/>
          </w:rPr>
          <w:t>年</w:t>
        </w:r>
        <w:r w:rsidRPr="00DA178B">
          <w:rPr>
            <w:rFonts w:ascii="Times New Roman" w:hint="eastAsia"/>
            <w:color w:val="000000"/>
            <w:szCs w:val="21"/>
          </w:rPr>
          <w:t>4</w:t>
        </w:r>
        <w:r w:rsidRPr="00DA178B">
          <w:rPr>
            <w:rFonts w:ascii="Times New Roman" w:hint="eastAsia"/>
            <w:color w:val="000000"/>
            <w:szCs w:val="21"/>
          </w:rPr>
          <w:t>月</w:t>
        </w:r>
        <w:r w:rsidRPr="00DA178B">
          <w:rPr>
            <w:rFonts w:ascii="Times New Roman" w:hint="eastAsia"/>
            <w:color w:val="000000"/>
            <w:szCs w:val="21"/>
          </w:rPr>
          <w:t>16</w:t>
        </w:r>
        <w:r w:rsidRPr="00DA178B">
          <w:rPr>
            <w:rFonts w:ascii="Times New Roman" w:hint="eastAsia"/>
            <w:color w:val="000000"/>
            <w:szCs w:val="21"/>
          </w:rPr>
          <w:t>日</w:t>
        </w:r>
      </w:smartTag>
      <w:r w:rsidRPr="00DA178B">
        <w:rPr>
          <w:rFonts w:ascii="Times New Roman" w:hint="eastAsia"/>
          <w:color w:val="000000"/>
          <w:szCs w:val="21"/>
        </w:rPr>
        <w:t>，人权高专办组织了关于发展各国向人权条约机构报告并跟进结论意见的能力的讲习班，重点是非洲和加勒比国家。</w:t>
      </w:r>
    </w:p>
    <w:p w:rsidR="00B80F56" w:rsidRPr="00DA178B" w:rsidRDefault="00B80F56" w:rsidP="00B80F56">
      <w:pPr>
        <w:pStyle w:val="SingleTxt"/>
        <w:rPr>
          <w:rFonts w:ascii="Times New Roman"/>
          <w:szCs w:val="21"/>
        </w:rPr>
      </w:pPr>
      <w:r w:rsidRPr="00DA178B">
        <w:rPr>
          <w:rFonts w:ascii="Times New Roman"/>
          <w:szCs w:val="21"/>
        </w:rPr>
        <w:t xml:space="preserve">27. </w:t>
      </w:r>
      <w:r>
        <w:rPr>
          <w:rFonts w:ascii="Times New Roman" w:hint="eastAsia"/>
          <w:szCs w:val="21"/>
        </w:rPr>
        <w:tab/>
      </w:r>
      <w:smartTag w:uri="urn:schemas-microsoft-com:office:smarttags" w:element="chsdate">
        <w:smartTagPr>
          <w:attr w:name="IsROCDate" w:val="False"/>
          <w:attr w:name="IsLunarDate" w:val="False"/>
          <w:attr w:name="Day" w:val="18"/>
          <w:attr w:name="Month" w:val="4"/>
          <w:attr w:name="Year" w:val="2013"/>
        </w:smartTagP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4</w:t>
        </w:r>
        <w:r w:rsidRPr="00DA178B">
          <w:rPr>
            <w:rFonts w:ascii="Times New Roman" w:hint="eastAsia"/>
            <w:szCs w:val="21"/>
          </w:rPr>
          <w:t>月</w:t>
        </w:r>
        <w:r w:rsidRPr="00DA178B">
          <w:rPr>
            <w:rFonts w:ascii="Times New Roman" w:hint="eastAsia"/>
            <w:szCs w:val="21"/>
          </w:rPr>
          <w:t>18</w:t>
        </w:r>
        <w:r w:rsidRPr="00DA178B">
          <w:rPr>
            <w:rFonts w:ascii="Times New Roman" w:hint="eastAsia"/>
            <w:szCs w:val="21"/>
          </w:rPr>
          <w:t>日</w:t>
        </w:r>
      </w:smartTag>
      <w:r w:rsidRPr="00DA178B">
        <w:rPr>
          <w:rFonts w:ascii="Times New Roman" w:hint="eastAsia"/>
          <w:szCs w:val="21"/>
        </w:rPr>
        <w:t>和</w:t>
      </w:r>
      <w:r w:rsidRPr="00DA178B">
        <w:rPr>
          <w:rFonts w:ascii="Times New Roman" w:hint="eastAsia"/>
          <w:szCs w:val="21"/>
        </w:rPr>
        <w:t>19</w:t>
      </w:r>
      <w:r w:rsidRPr="00DA178B">
        <w:rPr>
          <w:rFonts w:ascii="Times New Roman" w:hint="eastAsia"/>
          <w:szCs w:val="21"/>
        </w:rPr>
        <w:t>日，政府间进程共同协调人前往日内瓦，并向强迫失踪问题委员会、移徙工人委员会和残疾人权利委员会作关于加强条约机构的简要汇报。消除对妇女歧视委员会主席及其成员</w:t>
      </w:r>
      <w:r w:rsidRPr="00DA178B">
        <w:rPr>
          <w:rFonts w:ascii="Times New Roman"/>
          <w:szCs w:val="21"/>
        </w:rPr>
        <w:t>Schulz</w:t>
      </w:r>
      <w:r w:rsidRPr="00DA178B">
        <w:rPr>
          <w:rFonts w:ascii="Times New Roman" w:hint="eastAsia"/>
          <w:szCs w:val="21"/>
        </w:rPr>
        <w:t>女士和</w:t>
      </w:r>
      <w:r w:rsidRPr="00DA178B">
        <w:rPr>
          <w:rFonts w:ascii="Times New Roman"/>
          <w:szCs w:val="21"/>
        </w:rPr>
        <w:t>Haidar</w:t>
      </w:r>
      <w:r w:rsidRPr="00DA178B">
        <w:rPr>
          <w:rFonts w:ascii="Times New Roman" w:hint="eastAsia"/>
          <w:szCs w:val="21"/>
        </w:rPr>
        <w:t>女士参加了其中部分协商。</w:t>
      </w:r>
      <w:r w:rsidRPr="00DA178B">
        <w:rPr>
          <w:rFonts w:ascii="Times New Roman"/>
          <w:szCs w:val="21"/>
        </w:rPr>
        <w:t xml:space="preserve"> </w:t>
      </w:r>
    </w:p>
    <w:p w:rsidR="00B80F56" w:rsidRDefault="00B80F56" w:rsidP="00B80F56">
      <w:pPr>
        <w:pStyle w:val="SingleTxt"/>
        <w:spacing w:after="0"/>
        <w:rPr>
          <w:rFonts w:ascii="Times New Roman" w:hint="eastAsia"/>
          <w:szCs w:val="21"/>
        </w:rPr>
      </w:pPr>
      <w:r w:rsidRPr="00DA178B">
        <w:rPr>
          <w:rFonts w:ascii="Times New Roman"/>
          <w:szCs w:val="21"/>
        </w:rPr>
        <w:t xml:space="preserve">28. </w:t>
      </w:r>
      <w:r>
        <w:rPr>
          <w:rFonts w:ascii="Times New Roman" w:hint="eastAsia"/>
          <w:szCs w:val="21"/>
        </w:rPr>
        <w:tab/>
      </w:r>
      <w:smartTag w:uri="urn:schemas-microsoft-com:office:smarttags" w:element="chsdate">
        <w:smartTagPr>
          <w:attr w:name="Year" w:val="2013"/>
          <w:attr w:name="Month" w:val="5"/>
          <w:attr w:name="Day" w:val="6"/>
          <w:attr w:name="IsLunarDate" w:val="False"/>
          <w:attr w:name="IsROCDate" w:val="False"/>
        </w:smartTagP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5</w:t>
        </w:r>
        <w:r w:rsidRPr="00DA178B">
          <w:rPr>
            <w:rFonts w:ascii="Times New Roman" w:hint="eastAsia"/>
            <w:szCs w:val="21"/>
          </w:rPr>
          <w:t>月</w:t>
        </w:r>
        <w:r w:rsidRPr="00DA178B">
          <w:rPr>
            <w:rFonts w:ascii="Times New Roman" w:hint="eastAsia"/>
            <w:szCs w:val="21"/>
          </w:rPr>
          <w:t>6</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8</w:t>
      </w:r>
      <w:r w:rsidRPr="00DA178B">
        <w:rPr>
          <w:rFonts w:ascii="Times New Roman" w:hint="eastAsia"/>
          <w:szCs w:val="21"/>
        </w:rPr>
        <w:t>日将在纽约举行下一轮非正式谈判，之后还将于</w:t>
      </w:r>
      <w:smartTag w:uri="urn:schemas-microsoft-com:office:smarttags" w:element="chsdate">
        <w:smartTagPr>
          <w:attr w:name="Year" w:val="2013"/>
          <w:attr w:name="Month" w:val="5"/>
          <w:attr w:name="Day" w:val="20"/>
          <w:attr w:name="IsLunarDate" w:val="False"/>
          <w:attr w:name="IsROCDate" w:val="False"/>
        </w:smartTagPr>
        <w:r w:rsidRPr="00DA178B">
          <w:rPr>
            <w:rFonts w:ascii="Times New Roman" w:hint="eastAsia"/>
            <w:szCs w:val="21"/>
          </w:rPr>
          <w:t>5</w:t>
        </w:r>
        <w:r w:rsidRPr="00DA178B">
          <w:rPr>
            <w:rFonts w:ascii="Times New Roman" w:hint="eastAsia"/>
            <w:szCs w:val="21"/>
          </w:rPr>
          <w:t>月</w:t>
        </w:r>
        <w:r w:rsidRPr="00DA178B">
          <w:rPr>
            <w:rFonts w:ascii="Times New Roman" w:hint="eastAsia"/>
            <w:szCs w:val="21"/>
          </w:rPr>
          <w:t>20</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24</w:t>
      </w:r>
      <w:r w:rsidRPr="00DA178B">
        <w:rPr>
          <w:rFonts w:ascii="Times New Roman" w:hint="eastAsia"/>
          <w:szCs w:val="21"/>
        </w:rPr>
        <w:t>日在纽约举行主席会议。</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Pr>
          <w:rFonts w:ascii="Times New Roman"/>
        </w:rPr>
        <w:br w:type="page"/>
      </w:r>
      <w:r w:rsidRPr="00DD5690">
        <w:rPr>
          <w:rFonts w:ascii="Times New Roman"/>
        </w:rPr>
        <w:tab/>
        <w:t>D.</w:t>
      </w:r>
      <w:r w:rsidRPr="00DD5690">
        <w:rPr>
          <w:rFonts w:ascii="Times New Roman"/>
        </w:rPr>
        <w:tab/>
      </w:r>
      <w:r w:rsidRPr="00DD5690">
        <w:rPr>
          <w:rFonts w:ascii="Times New Roman" w:hint="eastAsia"/>
        </w:rPr>
        <w:t>安全理事会</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sz w:val="10"/>
        </w:rPr>
      </w:pPr>
      <w:r w:rsidRPr="00626E1D">
        <w:rPr>
          <w:sz w:val="10"/>
        </w:rPr>
        <w:t xml:space="preserve"> </w:t>
      </w:r>
    </w:p>
    <w:p w:rsidR="00B80F56" w:rsidRPr="00DA178B" w:rsidRDefault="00B80F56" w:rsidP="00B80F56">
      <w:pPr>
        <w:pStyle w:val="SingleTxt"/>
        <w:rPr>
          <w:rFonts w:ascii="Times New Roman"/>
          <w:szCs w:val="21"/>
        </w:rPr>
      </w:pPr>
      <w:r w:rsidRPr="00DA178B">
        <w:rPr>
          <w:rFonts w:ascii="Times New Roman"/>
          <w:szCs w:val="21"/>
        </w:rPr>
        <w:t>29.</w:t>
      </w:r>
      <w:r w:rsidRPr="00DA178B">
        <w:rPr>
          <w:rFonts w:ascii="Times New Roman"/>
          <w:szCs w:val="21"/>
        </w:rPr>
        <w:tab/>
      </w:r>
      <w:r w:rsidRPr="00DA178B">
        <w:rPr>
          <w:rFonts w:ascii="Times New Roman" w:hint="eastAsia"/>
          <w:szCs w:val="21"/>
        </w:rPr>
        <w:t>安全理事会通过了强调尤其是在冲突预防、冲突和后冲突局势期间，妇女参与公共和政治生活的重要性的多项决议。例如，在关于非洲和平与安全问题的第</w:t>
      </w:r>
      <w:r w:rsidRPr="00DA178B">
        <w:rPr>
          <w:rFonts w:ascii="Times New Roman"/>
          <w:szCs w:val="21"/>
        </w:rPr>
        <w:t>2056</w:t>
      </w:r>
      <w:r>
        <w:rPr>
          <w:rFonts w:ascii="Times New Roman" w:hint="eastAsia"/>
          <w:szCs w:val="21"/>
        </w:rPr>
        <w:t>（</w:t>
      </w:r>
      <w:r w:rsidRPr="00DA178B">
        <w:rPr>
          <w:rFonts w:ascii="Times New Roman"/>
          <w:szCs w:val="21"/>
        </w:rPr>
        <w:t>2012</w:t>
      </w:r>
      <w:r>
        <w:rPr>
          <w:rFonts w:ascii="Times New Roman" w:hint="eastAsia"/>
          <w:szCs w:val="21"/>
        </w:rPr>
        <w:t>）</w:t>
      </w:r>
      <w:r w:rsidRPr="00DA178B">
        <w:rPr>
          <w:rFonts w:ascii="Times New Roman" w:hint="eastAsia"/>
          <w:szCs w:val="21"/>
        </w:rPr>
        <w:t>号决议中，安理会</w:t>
      </w:r>
      <w:r w:rsidRPr="00DA178B">
        <w:rPr>
          <w:rFonts w:ascii="Times New Roman"/>
          <w:szCs w:val="21"/>
        </w:rPr>
        <w:t>吁请马里危机的所有行为</w:t>
      </w:r>
      <w:r w:rsidRPr="00DA178B">
        <w:rPr>
          <w:rFonts w:ascii="Times New Roman" w:hint="eastAsia"/>
          <w:szCs w:val="21"/>
        </w:rPr>
        <w:t>者</w:t>
      </w:r>
      <w:r w:rsidRPr="00DA178B">
        <w:rPr>
          <w:rFonts w:ascii="Times New Roman"/>
          <w:szCs w:val="21"/>
        </w:rPr>
        <w:t>采取措施，让更多妇女参加调解工作，强调</w:t>
      </w:r>
      <w:r w:rsidRPr="00DA178B">
        <w:rPr>
          <w:rFonts w:ascii="Times New Roman" w:hint="eastAsia"/>
          <w:szCs w:val="21"/>
        </w:rPr>
        <w:t>必须</w:t>
      </w:r>
      <w:r w:rsidRPr="00DA178B">
        <w:rPr>
          <w:rFonts w:ascii="Times New Roman"/>
          <w:szCs w:val="21"/>
        </w:rPr>
        <w:t>创造有利条件，在调解工作的所有阶段都让妇女参加并享有权能</w:t>
      </w:r>
      <w:r w:rsidRPr="00DA178B">
        <w:rPr>
          <w:rFonts w:ascii="Times New Roman" w:hint="eastAsia"/>
          <w:szCs w:val="21"/>
        </w:rPr>
        <w:t>。在关于也门局势的第</w:t>
      </w:r>
      <w:r w:rsidRPr="00DA178B">
        <w:rPr>
          <w:rFonts w:ascii="Times New Roman"/>
          <w:szCs w:val="21"/>
        </w:rPr>
        <w:t>2051</w:t>
      </w:r>
      <w:r>
        <w:rPr>
          <w:rFonts w:ascii="Times New Roman" w:hint="eastAsia"/>
          <w:szCs w:val="21"/>
        </w:rPr>
        <w:t>（</w:t>
      </w:r>
      <w:r>
        <w:rPr>
          <w:rFonts w:ascii="Times New Roman"/>
          <w:szCs w:val="21"/>
        </w:rPr>
        <w:t>2012</w:t>
      </w:r>
      <w:r>
        <w:rPr>
          <w:rFonts w:ascii="Times New Roman" w:hint="eastAsia"/>
          <w:szCs w:val="21"/>
        </w:rPr>
        <w:t>）</w:t>
      </w:r>
      <w:r w:rsidRPr="00DA178B">
        <w:rPr>
          <w:rFonts w:ascii="Times New Roman" w:hint="eastAsia"/>
          <w:szCs w:val="21"/>
        </w:rPr>
        <w:t>号决议中，安理会强调必须召开一个让所有各方充分参与、透明和有意义的全国对话大会，包括与青年和妇女团体的全国对话大会。</w:t>
      </w:r>
    </w:p>
    <w:p w:rsidR="00B80F56" w:rsidRPr="00DA178B" w:rsidRDefault="00B80F56" w:rsidP="00B80F56">
      <w:pPr>
        <w:pStyle w:val="SingleTxt"/>
        <w:rPr>
          <w:rFonts w:ascii="Times New Roman" w:hint="eastAsia"/>
          <w:szCs w:val="21"/>
        </w:rPr>
      </w:pPr>
      <w:r w:rsidRPr="00DA178B">
        <w:rPr>
          <w:rFonts w:ascii="Times New Roman"/>
          <w:szCs w:val="21"/>
        </w:rPr>
        <w:t xml:space="preserve">30. </w:t>
      </w:r>
      <w:r w:rsidRPr="00DA178B">
        <w:rPr>
          <w:rFonts w:ascii="Times New Roman" w:hint="eastAsia"/>
          <w:szCs w:val="21"/>
        </w:rPr>
        <w:t>在安全理事会关于塞拉利昂局势的第</w:t>
      </w:r>
      <w:r w:rsidRPr="00DA178B">
        <w:rPr>
          <w:rFonts w:ascii="Times New Roman"/>
          <w:szCs w:val="21"/>
        </w:rPr>
        <w:t>2065</w:t>
      </w:r>
      <w:r>
        <w:rPr>
          <w:rFonts w:ascii="Times New Roman" w:hint="eastAsia"/>
          <w:szCs w:val="21"/>
        </w:rPr>
        <w:t>（</w:t>
      </w:r>
      <w:r>
        <w:rPr>
          <w:rFonts w:ascii="Times New Roman"/>
          <w:szCs w:val="21"/>
        </w:rPr>
        <w:t>2012</w:t>
      </w:r>
      <w:r>
        <w:rPr>
          <w:rFonts w:ascii="Times New Roman" w:hint="eastAsia"/>
          <w:szCs w:val="21"/>
        </w:rPr>
        <w:t>）</w:t>
      </w:r>
      <w:r w:rsidRPr="00DA178B">
        <w:rPr>
          <w:rFonts w:ascii="Times New Roman" w:hint="eastAsia"/>
          <w:szCs w:val="21"/>
        </w:rPr>
        <w:t>号决议中，安理会</w:t>
      </w:r>
      <w:r w:rsidRPr="00DA178B">
        <w:rPr>
          <w:rFonts w:ascii="Times New Roman"/>
          <w:szCs w:val="21"/>
        </w:rPr>
        <w:t>欢迎提出</w:t>
      </w:r>
      <w:r w:rsidRPr="00DA178B">
        <w:rPr>
          <w:rFonts w:ascii="Times New Roman" w:hint="eastAsia"/>
          <w:szCs w:val="21"/>
        </w:rPr>
        <w:t>《</w:t>
      </w:r>
      <w:r w:rsidRPr="00DA178B">
        <w:rPr>
          <w:rFonts w:ascii="Times New Roman"/>
          <w:szCs w:val="21"/>
        </w:rPr>
        <w:t>国家两性平等战略计划</w:t>
      </w:r>
      <w:r w:rsidRPr="00DA178B">
        <w:rPr>
          <w:rFonts w:ascii="Times New Roman" w:hint="eastAsia"/>
          <w:szCs w:val="21"/>
        </w:rPr>
        <w:t>》</w:t>
      </w:r>
      <w:r w:rsidRPr="00DA178B">
        <w:rPr>
          <w:rFonts w:ascii="Times New Roman"/>
          <w:szCs w:val="21"/>
        </w:rPr>
        <w:t>，设立全国基于性别的暴力问题委员会和通过</w:t>
      </w:r>
      <w:r w:rsidRPr="00DA178B">
        <w:rPr>
          <w:rFonts w:ascii="Times New Roman" w:hint="eastAsia"/>
          <w:szCs w:val="21"/>
        </w:rPr>
        <w:t>《</w:t>
      </w:r>
      <w:r w:rsidRPr="00DA178B">
        <w:rPr>
          <w:rFonts w:ascii="Times New Roman"/>
          <w:szCs w:val="21"/>
        </w:rPr>
        <w:t>性罪行法案</w:t>
      </w:r>
      <w:r w:rsidRPr="00DA178B">
        <w:rPr>
          <w:rFonts w:ascii="Times New Roman" w:hint="eastAsia"/>
          <w:szCs w:val="21"/>
        </w:rPr>
        <w:t>》。在关于索马里局势的第</w:t>
      </w:r>
      <w:r w:rsidRPr="00DA178B">
        <w:rPr>
          <w:rFonts w:ascii="Times New Roman"/>
          <w:szCs w:val="21"/>
        </w:rPr>
        <w:t>2067</w:t>
      </w:r>
      <w:r>
        <w:rPr>
          <w:rFonts w:ascii="Times New Roman" w:hint="eastAsia"/>
          <w:szCs w:val="21"/>
        </w:rPr>
        <w:t>（</w:t>
      </w:r>
      <w:r>
        <w:rPr>
          <w:rFonts w:ascii="Times New Roman"/>
          <w:szCs w:val="21"/>
        </w:rPr>
        <w:t>2012</w:t>
      </w:r>
      <w:r>
        <w:rPr>
          <w:rFonts w:ascii="Times New Roman" w:hint="eastAsia"/>
          <w:szCs w:val="21"/>
        </w:rPr>
        <w:t>）</w:t>
      </w:r>
      <w:r w:rsidRPr="00DA178B">
        <w:rPr>
          <w:rFonts w:ascii="Times New Roman" w:hint="eastAsia"/>
          <w:szCs w:val="21"/>
        </w:rPr>
        <w:t>号决议中，安理会欢迎议会中有更多的妇女议员，并强调有必要加强妇女在预防和解决冲突决策中的作用。在第</w:t>
      </w:r>
      <w:r w:rsidRPr="00DA178B">
        <w:rPr>
          <w:rFonts w:ascii="Times New Roman"/>
          <w:szCs w:val="21"/>
        </w:rPr>
        <w:t>2097</w:t>
      </w:r>
      <w:r>
        <w:rPr>
          <w:rFonts w:ascii="Times New Roman" w:hint="eastAsia"/>
          <w:szCs w:val="21"/>
        </w:rPr>
        <w:t>（</w:t>
      </w:r>
      <w:r>
        <w:rPr>
          <w:rFonts w:ascii="Times New Roman"/>
          <w:szCs w:val="21"/>
        </w:rPr>
        <w:t>2013</w:t>
      </w:r>
      <w:r>
        <w:rPr>
          <w:rFonts w:ascii="Times New Roman" w:hint="eastAsia"/>
          <w:szCs w:val="21"/>
        </w:rPr>
        <w:t>）</w:t>
      </w:r>
      <w:r w:rsidRPr="00DA178B">
        <w:rPr>
          <w:rFonts w:ascii="Times New Roman" w:hint="eastAsia"/>
          <w:szCs w:val="21"/>
        </w:rPr>
        <w:t>号决议中，安理会</w:t>
      </w:r>
      <w:r w:rsidRPr="00DA178B">
        <w:rPr>
          <w:rFonts w:ascii="Times New Roman"/>
          <w:szCs w:val="21"/>
        </w:rPr>
        <w:t>敦促</w:t>
      </w:r>
      <w:r w:rsidRPr="00DA178B">
        <w:rPr>
          <w:rFonts w:ascii="Times New Roman" w:hint="eastAsia"/>
          <w:szCs w:val="21"/>
        </w:rPr>
        <w:t>塞拉利昂</w:t>
      </w:r>
      <w:r w:rsidRPr="00DA178B">
        <w:rPr>
          <w:rFonts w:ascii="Times New Roman"/>
          <w:szCs w:val="21"/>
        </w:rPr>
        <w:t>通过《两性平等法》，包括</w:t>
      </w:r>
      <w:r w:rsidRPr="00DA178B">
        <w:rPr>
          <w:rFonts w:ascii="Times New Roman" w:hint="eastAsia"/>
          <w:szCs w:val="21"/>
        </w:rPr>
        <w:t>审议</w:t>
      </w:r>
      <w:r w:rsidRPr="00DA178B">
        <w:rPr>
          <w:rFonts w:ascii="Times New Roman"/>
          <w:szCs w:val="21"/>
        </w:rPr>
        <w:t>必要的修正案，</w:t>
      </w:r>
      <w:r w:rsidRPr="00DA178B">
        <w:rPr>
          <w:rFonts w:ascii="Times New Roman" w:hint="eastAsia"/>
          <w:szCs w:val="21"/>
        </w:rPr>
        <w:t>以</w:t>
      </w:r>
      <w:r w:rsidRPr="00DA178B">
        <w:rPr>
          <w:rFonts w:ascii="Times New Roman"/>
          <w:szCs w:val="21"/>
        </w:rPr>
        <w:t>增强妇女的权利，加强她们的参政，包括让妇女同时以选民和候选人的身份充分参与</w:t>
      </w:r>
      <w:r w:rsidRPr="00DA178B">
        <w:rPr>
          <w:rFonts w:ascii="Times New Roman" w:hint="eastAsia"/>
          <w:szCs w:val="21"/>
        </w:rPr>
        <w:t>。</w:t>
      </w:r>
    </w:p>
    <w:p w:rsidR="00B80F56" w:rsidRPr="00DA178B" w:rsidRDefault="00B80F56" w:rsidP="00B80F56">
      <w:pPr>
        <w:pStyle w:val="SingleTxt"/>
        <w:rPr>
          <w:rFonts w:ascii="Times New Roman" w:hint="eastAsia"/>
          <w:szCs w:val="21"/>
        </w:rPr>
      </w:pPr>
      <w:r w:rsidRPr="00DA178B">
        <w:rPr>
          <w:rFonts w:ascii="Times New Roman"/>
          <w:szCs w:val="21"/>
        </w:rPr>
        <w:t>31.</w:t>
      </w:r>
      <w:r w:rsidRPr="00DA178B">
        <w:rPr>
          <w:rFonts w:ascii="Times New Roman"/>
          <w:szCs w:val="21"/>
        </w:rPr>
        <w:tab/>
      </w:r>
      <w:r w:rsidRPr="00DA178B">
        <w:rPr>
          <w:rFonts w:ascii="Times New Roman"/>
          <w:szCs w:val="21"/>
        </w:rPr>
        <w:t>安全理事会还在其通过的许多针对具体国家的决议中提到性别平等、性别歧视、性暴力和</w:t>
      </w:r>
      <w:r w:rsidRPr="00DA178B">
        <w:rPr>
          <w:rFonts w:ascii="Times New Roman" w:hint="eastAsia"/>
          <w:szCs w:val="21"/>
        </w:rPr>
        <w:t>基于</w:t>
      </w:r>
      <w:r w:rsidRPr="00DA178B">
        <w:rPr>
          <w:rFonts w:ascii="Times New Roman"/>
          <w:szCs w:val="21"/>
        </w:rPr>
        <w:t>性别</w:t>
      </w:r>
      <w:r w:rsidRPr="00DA178B">
        <w:rPr>
          <w:rFonts w:ascii="Times New Roman" w:hint="eastAsia"/>
          <w:szCs w:val="21"/>
        </w:rPr>
        <w:t>的</w:t>
      </w:r>
      <w:r w:rsidRPr="00DA178B">
        <w:rPr>
          <w:rFonts w:ascii="Times New Roman"/>
          <w:szCs w:val="21"/>
        </w:rPr>
        <w:t>暴力及有罪不罚、司法和保护人权特别是妇女和儿童的权利</w:t>
      </w:r>
      <w:r w:rsidRPr="00DA178B">
        <w:rPr>
          <w:rFonts w:ascii="Times New Roman" w:hint="eastAsia"/>
          <w:szCs w:val="21"/>
        </w:rPr>
        <w:t>。</w:t>
      </w:r>
      <w:r w:rsidRPr="00B80F56">
        <w:rPr>
          <w:rStyle w:val="FootnoteReference"/>
          <w:rFonts w:ascii="Times New Roman"/>
          <w:w w:val="100"/>
          <w:szCs w:val="21"/>
        </w:rPr>
        <w:footnoteReference w:id="2"/>
      </w:r>
    </w:p>
    <w:p w:rsidR="00B80F56" w:rsidRDefault="00B80F56" w:rsidP="00B80F56">
      <w:pPr>
        <w:pStyle w:val="SingleTxt"/>
        <w:spacing w:after="0"/>
        <w:rPr>
          <w:rFonts w:ascii="Times New Roman" w:hint="eastAsia"/>
          <w:szCs w:val="21"/>
        </w:rPr>
      </w:pPr>
      <w:r w:rsidRPr="00DA178B">
        <w:rPr>
          <w:rFonts w:ascii="Times New Roman"/>
          <w:szCs w:val="21"/>
        </w:rPr>
        <w:t>32.</w:t>
      </w:r>
      <w:r w:rsidRPr="00DA178B">
        <w:rPr>
          <w:rFonts w:ascii="Times New Roman"/>
          <w:szCs w:val="21"/>
        </w:rPr>
        <w:tab/>
      </w: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4</w:t>
      </w:r>
      <w:r w:rsidRPr="00DA178B">
        <w:rPr>
          <w:rFonts w:ascii="Times New Roman" w:hint="eastAsia"/>
          <w:szCs w:val="21"/>
        </w:rPr>
        <w:t>月，</w:t>
      </w:r>
      <w:r w:rsidRPr="00DA178B">
        <w:rPr>
          <w:rFonts w:ascii="Times New Roman"/>
          <w:szCs w:val="21"/>
        </w:rPr>
        <w:t>安全理事会发布</w:t>
      </w:r>
      <w:r w:rsidRPr="00DA178B">
        <w:rPr>
          <w:rFonts w:ascii="Times New Roman" w:hint="eastAsia"/>
          <w:szCs w:val="21"/>
        </w:rPr>
        <w:t>了</w:t>
      </w:r>
      <w:r w:rsidRPr="00DA178B">
        <w:rPr>
          <w:rFonts w:ascii="Times New Roman"/>
          <w:szCs w:val="21"/>
        </w:rPr>
        <w:t>第</w:t>
      </w:r>
      <w:r w:rsidRPr="00DA178B">
        <w:rPr>
          <w:rFonts w:ascii="Times New Roman" w:hint="eastAsia"/>
          <w:szCs w:val="21"/>
        </w:rPr>
        <w:t>三</w:t>
      </w:r>
      <w:r w:rsidRPr="00DA178B">
        <w:rPr>
          <w:rFonts w:ascii="Times New Roman"/>
          <w:szCs w:val="21"/>
        </w:rPr>
        <w:t>份</w:t>
      </w:r>
      <w:r w:rsidRPr="00DA178B">
        <w:rPr>
          <w:rFonts w:ascii="Times New Roman" w:hint="eastAsia"/>
          <w:szCs w:val="21"/>
        </w:rPr>
        <w:t>“</w:t>
      </w:r>
      <w:r w:rsidRPr="00DA178B">
        <w:rPr>
          <w:rFonts w:ascii="Times New Roman"/>
          <w:szCs w:val="21"/>
        </w:rPr>
        <w:t>关于妇女、和平与安全的共有问题报告</w:t>
      </w:r>
      <w:r w:rsidRPr="00DA178B">
        <w:rPr>
          <w:rFonts w:ascii="Times New Roman" w:hint="eastAsia"/>
          <w:szCs w:val="21"/>
        </w:rPr>
        <w:t>”</w:t>
      </w:r>
      <w:r w:rsidRPr="00DA178B">
        <w:rPr>
          <w:rFonts w:ascii="Times New Roman"/>
          <w:szCs w:val="21"/>
        </w:rPr>
        <w:t>，其中</w:t>
      </w:r>
      <w:r w:rsidRPr="00DA178B">
        <w:rPr>
          <w:rFonts w:ascii="Times New Roman" w:hint="eastAsia"/>
          <w:szCs w:val="21"/>
        </w:rPr>
        <w:t>介绍了对安全理事会国别决定中有关</w:t>
      </w:r>
      <w:r w:rsidRPr="00DA178B">
        <w:rPr>
          <w:rFonts w:ascii="Times New Roman"/>
          <w:szCs w:val="21"/>
        </w:rPr>
        <w:t>妇女、和平与安全</w:t>
      </w:r>
      <w:r w:rsidRPr="00DA178B">
        <w:rPr>
          <w:rFonts w:ascii="Times New Roman" w:hint="eastAsia"/>
          <w:szCs w:val="21"/>
        </w:rPr>
        <w:t>统计资料的分析以及</w:t>
      </w:r>
      <w:r w:rsidRPr="00DA178B">
        <w:rPr>
          <w:rFonts w:ascii="Times New Roman" w:hint="eastAsia"/>
          <w:szCs w:val="21"/>
        </w:rPr>
        <w:t>2012</w:t>
      </w:r>
      <w:r w:rsidRPr="00DA178B">
        <w:rPr>
          <w:rFonts w:ascii="Times New Roman" w:hint="eastAsia"/>
          <w:szCs w:val="21"/>
        </w:rPr>
        <w:t>年发展趋势</w:t>
      </w:r>
      <w:r w:rsidRPr="00DA178B">
        <w:rPr>
          <w:rFonts w:ascii="Times New Roman"/>
          <w:szCs w:val="21"/>
        </w:rPr>
        <w:t>。</w:t>
      </w:r>
      <w:r w:rsidRPr="00DA178B">
        <w:rPr>
          <w:rFonts w:ascii="Times New Roman" w:hint="eastAsia"/>
          <w:szCs w:val="21"/>
        </w:rPr>
        <w:t>该报告重视关于冲突中性暴力与安全理事会所实施的制裁之间关系的案例研究。报告还研究了安理会在将</w:t>
      </w:r>
      <w:r w:rsidRPr="00DA178B">
        <w:rPr>
          <w:rFonts w:ascii="Times New Roman"/>
          <w:szCs w:val="21"/>
        </w:rPr>
        <w:t>联合国</w:t>
      </w:r>
      <w:r w:rsidRPr="00DA178B">
        <w:rPr>
          <w:rFonts w:ascii="Times New Roman" w:hint="eastAsia"/>
          <w:szCs w:val="21"/>
        </w:rPr>
        <w:t>有关联合国工作人员</w:t>
      </w:r>
      <w:r w:rsidRPr="00DA178B">
        <w:rPr>
          <w:rFonts w:ascii="Times New Roman"/>
          <w:szCs w:val="21"/>
        </w:rPr>
        <w:t>性剥削和性</w:t>
      </w:r>
      <w:r w:rsidRPr="00DA178B">
        <w:rPr>
          <w:rFonts w:ascii="Times New Roman" w:hint="eastAsia"/>
          <w:szCs w:val="21"/>
        </w:rPr>
        <w:t>虐待的</w:t>
      </w:r>
      <w:r w:rsidRPr="00DA178B">
        <w:rPr>
          <w:rFonts w:ascii="Times New Roman"/>
          <w:szCs w:val="21"/>
        </w:rPr>
        <w:t>零容忍政策</w:t>
      </w:r>
      <w:r w:rsidRPr="00DA178B">
        <w:rPr>
          <w:rFonts w:ascii="Times New Roman" w:hint="eastAsia"/>
          <w:szCs w:val="21"/>
        </w:rPr>
        <w:t>内容纳入确定或重订维和特派团任务的各项决议方面存在不一致情况。报告的总体结论指出关于妇女和和平与安全问题方面出现了大幅倒退。</w:t>
      </w:r>
      <w:r w:rsidRPr="00DA178B">
        <w:rPr>
          <w:rFonts w:ascii="Times New Roman"/>
          <w:szCs w:val="21"/>
        </w:rPr>
        <w:t xml:space="preserve"> </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DD5690">
        <w:rPr>
          <w:rFonts w:ascii="Times New Roman"/>
        </w:rPr>
        <w:tab/>
        <w:t>E.</w:t>
      </w:r>
      <w:r w:rsidRPr="00DD5690">
        <w:rPr>
          <w:rFonts w:ascii="Times New Roman"/>
        </w:rPr>
        <w:tab/>
      </w:r>
      <w:r w:rsidRPr="00DD5690">
        <w:rPr>
          <w:rFonts w:ascii="Times New Roman" w:hint="eastAsia"/>
        </w:rPr>
        <w:t>大会</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Pr="00DA178B" w:rsidRDefault="00B80F56" w:rsidP="00B80F56">
      <w:pPr>
        <w:pStyle w:val="SingleTxt"/>
        <w:rPr>
          <w:rFonts w:ascii="Times New Roman"/>
          <w:szCs w:val="21"/>
        </w:rPr>
      </w:pPr>
      <w:r w:rsidRPr="00DA178B">
        <w:rPr>
          <w:rFonts w:ascii="Times New Roman"/>
          <w:szCs w:val="21"/>
        </w:rPr>
        <w:t>33.</w:t>
      </w:r>
      <w:r w:rsidRPr="00DA178B">
        <w:rPr>
          <w:rFonts w:ascii="Times New Roman"/>
          <w:szCs w:val="21"/>
        </w:rPr>
        <w:tab/>
      </w:r>
      <w:r w:rsidRPr="00DA178B">
        <w:rPr>
          <w:rFonts w:ascii="Times New Roman" w:hint="eastAsia"/>
          <w:szCs w:val="21"/>
        </w:rPr>
        <w:t>在</w:t>
      </w:r>
      <w:r>
        <w:rPr>
          <w:rFonts w:ascii="Times New Roman" w:hint="eastAsia"/>
          <w:szCs w:val="21"/>
        </w:rPr>
        <w:t>《</w:t>
      </w:r>
      <w:r w:rsidRPr="00DA178B">
        <w:rPr>
          <w:rFonts w:ascii="Times New Roman" w:hint="eastAsia"/>
          <w:szCs w:val="21"/>
        </w:rPr>
        <w:t>关于</w:t>
      </w:r>
      <w:r w:rsidRPr="00DA178B">
        <w:rPr>
          <w:rFonts w:ascii="Times New Roman"/>
          <w:szCs w:val="21"/>
        </w:rPr>
        <w:t>联合国关于在刑事司法系统中获得法律援助机会的原则和准则</w:t>
      </w:r>
      <w:r>
        <w:rPr>
          <w:rFonts w:ascii="Times New Roman" w:hint="eastAsia"/>
          <w:szCs w:val="21"/>
        </w:rPr>
        <w:t>》</w:t>
      </w:r>
      <w:r w:rsidRPr="00DA178B">
        <w:rPr>
          <w:rFonts w:ascii="Times New Roman" w:hint="eastAsia"/>
          <w:szCs w:val="21"/>
        </w:rPr>
        <w:t>的第</w:t>
      </w:r>
      <w:r w:rsidRPr="00DA178B">
        <w:rPr>
          <w:rFonts w:ascii="Times New Roman"/>
          <w:szCs w:val="21"/>
        </w:rPr>
        <w:t>67/187</w:t>
      </w:r>
      <w:r w:rsidRPr="00DA178B">
        <w:rPr>
          <w:rFonts w:ascii="Times New Roman" w:hint="eastAsia"/>
          <w:szCs w:val="21"/>
        </w:rPr>
        <w:t>号决议中，大会</w:t>
      </w:r>
      <w:r w:rsidRPr="00DA178B">
        <w:rPr>
          <w:rFonts w:ascii="Times New Roman"/>
          <w:szCs w:val="21"/>
        </w:rPr>
        <w:t>承认有些群体有权得到更多保护或在与刑事司法系统有关时境况更为脆弱，</w:t>
      </w:r>
      <w:r w:rsidRPr="00DA178B">
        <w:rPr>
          <w:rFonts w:ascii="Times New Roman" w:hint="eastAsia"/>
          <w:szCs w:val="21"/>
        </w:rPr>
        <w:t>并强调</w:t>
      </w:r>
      <w:r w:rsidRPr="00DA178B">
        <w:rPr>
          <w:rFonts w:ascii="Times New Roman"/>
          <w:szCs w:val="21"/>
        </w:rPr>
        <w:t>《原则和准则》还</w:t>
      </w:r>
      <w:r w:rsidRPr="00DA178B">
        <w:rPr>
          <w:rFonts w:ascii="Times New Roman" w:hint="eastAsia"/>
          <w:szCs w:val="21"/>
        </w:rPr>
        <w:t>包括</w:t>
      </w:r>
      <w:r w:rsidRPr="00DA178B">
        <w:rPr>
          <w:rFonts w:ascii="Times New Roman"/>
          <w:szCs w:val="21"/>
        </w:rPr>
        <w:t>针对妇女、儿童和有特殊需要的群体的具体规定</w:t>
      </w:r>
      <w:r w:rsidRPr="00DA178B">
        <w:rPr>
          <w:rFonts w:ascii="Times New Roman" w:hint="eastAsia"/>
          <w:szCs w:val="21"/>
        </w:rPr>
        <w:t>，例如在平等获得法律援助；法律援助提供者的资质和责任；以及落实妇女获得法律援助的权利等方面。大会指出</w:t>
      </w:r>
      <w:r w:rsidRPr="00DA178B">
        <w:rPr>
          <w:rFonts w:ascii="Times New Roman"/>
          <w:szCs w:val="21"/>
        </w:rPr>
        <w:t>对于《原则和准则》</w:t>
      </w:r>
      <w:r>
        <w:rPr>
          <w:rFonts w:ascii="Times New Roman"/>
          <w:szCs w:val="21"/>
        </w:rPr>
        <w:t>所提供的保护，一概不得解释为低于各国现行法律和条例以及司法处置</w:t>
      </w:r>
      <w:r w:rsidRPr="00DA178B">
        <w:rPr>
          <w:rFonts w:ascii="Times New Roman"/>
          <w:szCs w:val="21"/>
        </w:rPr>
        <w:t>可适用的国际和区域人权公约所提供的保护，这些公约包括但不局限于：《公民权利和政治权利国际公约》、《儿童权利公约》、《消除对妇女一切形式歧视公约》和《保护所有移徙工人及其家庭成员权利国际公约》。</w:t>
      </w:r>
    </w:p>
    <w:p w:rsidR="00B80F56" w:rsidRPr="00DA178B" w:rsidRDefault="00B80F56" w:rsidP="00B80F56">
      <w:pPr>
        <w:pStyle w:val="SingleTxt"/>
        <w:rPr>
          <w:rFonts w:ascii="Times New Roman" w:hint="eastAsia"/>
          <w:szCs w:val="21"/>
        </w:rPr>
      </w:pPr>
      <w:r w:rsidRPr="00DA178B">
        <w:rPr>
          <w:rFonts w:ascii="Times New Roman"/>
          <w:szCs w:val="21"/>
        </w:rPr>
        <w:t>34.</w:t>
      </w:r>
      <w:r w:rsidRPr="00DA178B">
        <w:rPr>
          <w:rFonts w:ascii="Times New Roman"/>
          <w:szCs w:val="21"/>
        </w:rPr>
        <w:tab/>
      </w:r>
      <w:r w:rsidRPr="00DA178B">
        <w:rPr>
          <w:rFonts w:ascii="Times New Roman" w:hint="eastAsia"/>
          <w:szCs w:val="21"/>
        </w:rPr>
        <w:t>在其关于</w:t>
      </w:r>
      <w:r w:rsidRPr="00DA178B">
        <w:rPr>
          <w:rFonts w:ascii="Times New Roman" w:hint="eastAsia"/>
          <w:szCs w:val="21"/>
          <w:lang w:val="zh-CN"/>
        </w:rPr>
        <w:t>推动努力消除针对移民、移徙工人及其家人的暴力的第</w:t>
      </w:r>
      <w:r w:rsidRPr="00DA178B">
        <w:rPr>
          <w:rFonts w:ascii="Times New Roman"/>
          <w:szCs w:val="21"/>
        </w:rPr>
        <w:t>67/185</w:t>
      </w:r>
      <w:r w:rsidRPr="00DA178B">
        <w:rPr>
          <w:rFonts w:ascii="Times New Roman" w:hint="eastAsia"/>
          <w:szCs w:val="21"/>
        </w:rPr>
        <w:t>号决议中，大会重申需要就针对移民特别是妇女和儿童实施的犯罪采取有重点和前后一贯的刑事司法做法，并请会员</w:t>
      </w:r>
      <w:r w:rsidRPr="00DA178B">
        <w:rPr>
          <w:rFonts w:ascii="Times New Roman"/>
          <w:szCs w:val="21"/>
        </w:rPr>
        <w:t>国确保所有</w:t>
      </w:r>
      <w:r w:rsidRPr="00DA178B">
        <w:rPr>
          <w:rFonts w:ascii="Times New Roman" w:hint="eastAsia"/>
          <w:szCs w:val="21"/>
        </w:rPr>
        <w:t>移民特别是妇女和儿童</w:t>
      </w:r>
      <w:r w:rsidRPr="00DA178B">
        <w:rPr>
          <w:rFonts w:ascii="Times New Roman"/>
          <w:szCs w:val="21"/>
        </w:rPr>
        <w:t>都得到人道对待，充分保护其权利，</w:t>
      </w:r>
      <w:r w:rsidRPr="00DA178B">
        <w:rPr>
          <w:rFonts w:ascii="Times New Roman" w:hint="eastAsia"/>
          <w:szCs w:val="21"/>
        </w:rPr>
        <w:t>而不论其移民地位如何。大会</w:t>
      </w:r>
      <w:r w:rsidRPr="00DA178B">
        <w:rPr>
          <w:rFonts w:ascii="Times New Roman"/>
          <w:szCs w:val="21"/>
        </w:rPr>
        <w:t>吁请会员国酌情拟订措施，以便加强整个刑事司法进程，大力侦查和起诉针对移民的犯罪，包括贩运人口及其他严重犯罪，特别是构成侵犯移民人权的犯罪，其中将特别注意援助和保护受害人，尤其是妇女和儿童</w:t>
      </w:r>
      <w:r w:rsidRPr="00DA178B">
        <w:rPr>
          <w:rFonts w:ascii="Times New Roman" w:hint="eastAsia"/>
          <w:szCs w:val="21"/>
        </w:rPr>
        <w:t>。</w:t>
      </w:r>
    </w:p>
    <w:p w:rsidR="00B80F56" w:rsidRPr="00DA178B" w:rsidRDefault="00B80F56" w:rsidP="00B80F56">
      <w:pPr>
        <w:pStyle w:val="SingleTxt"/>
        <w:rPr>
          <w:rFonts w:ascii="Times New Roman" w:hint="eastAsia"/>
          <w:szCs w:val="21"/>
        </w:rPr>
      </w:pPr>
      <w:r w:rsidRPr="00DA178B">
        <w:rPr>
          <w:rFonts w:ascii="Times New Roman"/>
          <w:szCs w:val="21"/>
        </w:rPr>
        <w:t>35.</w:t>
      </w:r>
      <w:r w:rsidRPr="00DA178B">
        <w:rPr>
          <w:rFonts w:ascii="Times New Roman"/>
          <w:szCs w:val="21"/>
        </w:rPr>
        <w:tab/>
      </w:r>
      <w:r w:rsidRPr="00DA178B">
        <w:rPr>
          <w:rFonts w:ascii="Times New Roman" w:hint="eastAsia"/>
          <w:szCs w:val="21"/>
        </w:rPr>
        <w:t>在关于发展权的第</w:t>
      </w:r>
      <w:r w:rsidRPr="00DA178B">
        <w:rPr>
          <w:rFonts w:ascii="Times New Roman"/>
          <w:szCs w:val="21"/>
        </w:rPr>
        <w:t>67/171</w:t>
      </w:r>
      <w:r w:rsidRPr="00DA178B">
        <w:rPr>
          <w:rFonts w:ascii="Times New Roman" w:hint="eastAsia"/>
          <w:szCs w:val="21"/>
        </w:rPr>
        <w:t>号决议中，大会确认妇女的重要作用和权利，确认性别平等观点在落实发展权过程中的重要性，还指出妇女教育及妇女平等参与社区公民、文化、经济、政治和社会活动与增进发展权之间的积极关系。</w:t>
      </w:r>
    </w:p>
    <w:p w:rsidR="00B80F56" w:rsidRPr="00DA178B" w:rsidRDefault="00B80F56" w:rsidP="00B80F56">
      <w:pPr>
        <w:pStyle w:val="SingleTxt"/>
        <w:rPr>
          <w:rFonts w:ascii="Times New Roman" w:hint="eastAsia"/>
          <w:szCs w:val="21"/>
        </w:rPr>
      </w:pPr>
      <w:r w:rsidRPr="00DA178B">
        <w:rPr>
          <w:rFonts w:ascii="Times New Roman"/>
          <w:szCs w:val="21"/>
        </w:rPr>
        <w:t>36.</w:t>
      </w:r>
      <w:r w:rsidRPr="00DA178B">
        <w:rPr>
          <w:rFonts w:ascii="Times New Roman"/>
          <w:szCs w:val="21"/>
        </w:rPr>
        <w:tab/>
      </w:r>
      <w:r w:rsidRPr="00DA178B">
        <w:rPr>
          <w:rFonts w:ascii="Times New Roman" w:hint="eastAsia"/>
          <w:szCs w:val="21"/>
        </w:rPr>
        <w:t>在关于贩运妇女和女孩的第</w:t>
      </w:r>
      <w:r w:rsidRPr="00DA178B">
        <w:rPr>
          <w:rFonts w:ascii="Times New Roman"/>
          <w:szCs w:val="21"/>
        </w:rPr>
        <w:t>67/145</w:t>
      </w:r>
      <w:r w:rsidRPr="00DA178B">
        <w:rPr>
          <w:rFonts w:ascii="Times New Roman" w:hint="eastAsia"/>
          <w:szCs w:val="21"/>
        </w:rPr>
        <w:t>号决议中，大会吁请各国政府、国际社会以及处理冲突、冲突后、灾害及其他紧急情况的所有其他组织和实体解决妇女和女孩更易受到贩运和剥削的问题以及相关的基于性别的暴力行为。还敦促各国政府针对包括贫穷和性别不平等在内导致被贩运风险加大的因素以及助长为卖淫和其他形式色情交易、强迫婚姻、强迫劳动和器官摘除而贩运妇女和女孩这一特别问题的其他因素，采取适当措施，预防并消除此类做法。大会进一步邀请《消除对妇女一切形式歧视公约》和《儿童权利公约》和两项国际公约的缔约国，</w:t>
      </w:r>
      <w:r w:rsidRPr="00DA178B">
        <w:rPr>
          <w:rFonts w:ascii="Times New Roman"/>
          <w:szCs w:val="21"/>
        </w:rPr>
        <w:t>在向各</w:t>
      </w:r>
      <w:r w:rsidRPr="00DA178B">
        <w:rPr>
          <w:rFonts w:ascii="Times New Roman" w:hint="eastAsia"/>
          <w:szCs w:val="21"/>
        </w:rPr>
        <w:t>条约机构提交</w:t>
      </w:r>
      <w:r w:rsidRPr="00DA178B">
        <w:rPr>
          <w:rFonts w:ascii="Times New Roman"/>
          <w:szCs w:val="21"/>
        </w:rPr>
        <w:t>的</w:t>
      </w:r>
      <w:r w:rsidRPr="00DA178B">
        <w:rPr>
          <w:rFonts w:ascii="Times New Roman" w:hint="eastAsia"/>
          <w:szCs w:val="21"/>
        </w:rPr>
        <w:t>定期</w:t>
      </w:r>
      <w:r w:rsidRPr="00DA178B">
        <w:rPr>
          <w:rFonts w:ascii="Times New Roman"/>
          <w:szCs w:val="21"/>
        </w:rPr>
        <w:t>报告中列入关于贩运妇女和女孩问题的资料和统计数字，并致力拟订共同方法，以获得可比数据</w:t>
      </w:r>
      <w:r w:rsidRPr="00DA178B">
        <w:rPr>
          <w:rFonts w:ascii="Times New Roman" w:hint="eastAsia"/>
          <w:szCs w:val="21"/>
        </w:rPr>
        <w:t>。</w:t>
      </w:r>
    </w:p>
    <w:p w:rsidR="00B80F56" w:rsidRPr="00DA178B" w:rsidRDefault="00B80F56" w:rsidP="00B80F56">
      <w:pPr>
        <w:pStyle w:val="SingleTxt"/>
        <w:rPr>
          <w:rFonts w:ascii="Times New Roman"/>
          <w:szCs w:val="21"/>
        </w:rPr>
      </w:pPr>
      <w:r w:rsidRPr="00DA178B">
        <w:rPr>
          <w:rFonts w:ascii="Times New Roman"/>
          <w:szCs w:val="21"/>
        </w:rPr>
        <w:t>37.</w:t>
      </w:r>
      <w:r w:rsidRPr="00DA178B">
        <w:rPr>
          <w:rFonts w:ascii="Times New Roman"/>
          <w:szCs w:val="21"/>
        </w:rPr>
        <w:tab/>
      </w:r>
      <w:r w:rsidRPr="00DA178B">
        <w:rPr>
          <w:rFonts w:ascii="Times New Roman" w:hint="eastAsia"/>
          <w:szCs w:val="21"/>
        </w:rPr>
        <w:t>在关于加紧努力消除一切形式的暴力侵害妇女行为</w:t>
      </w:r>
      <w:r>
        <w:rPr>
          <w:rFonts w:ascii="Times New Roman" w:hint="eastAsia"/>
          <w:szCs w:val="21"/>
        </w:rPr>
        <w:t>的</w:t>
      </w:r>
      <w:r w:rsidRPr="00DA178B">
        <w:rPr>
          <w:rFonts w:ascii="Times New Roman" w:hint="eastAsia"/>
          <w:szCs w:val="21"/>
        </w:rPr>
        <w:t>第</w:t>
      </w:r>
      <w:r w:rsidRPr="00DA178B">
        <w:rPr>
          <w:rFonts w:ascii="Times New Roman"/>
          <w:szCs w:val="21"/>
        </w:rPr>
        <w:t>67/144</w:t>
      </w:r>
      <w:r w:rsidRPr="00DA178B">
        <w:rPr>
          <w:rFonts w:ascii="Times New Roman" w:hint="eastAsia"/>
          <w:szCs w:val="21"/>
        </w:rPr>
        <w:t>号决议中，大会强烈谴责一切暴力侵害妇女和女孩的行为，不论这种行为是国家、个人还是包括工商企业在内的其他非国家行为体所实施，并要求消除家庭内、广大社区内以及由国家实施或纵容的一切形式性别暴力行为。还进一步强调各国必须强烈谴责一切形式暴力侵害妇女行为，不以习俗、传统或宗教理由来规避消除此类暴力行为的义务。大会</w:t>
      </w:r>
      <w:r w:rsidRPr="00DA178B">
        <w:rPr>
          <w:rFonts w:ascii="Times New Roman"/>
          <w:szCs w:val="21"/>
        </w:rPr>
        <w:t>吁请各国在联合国各实体支持下充分使男子和男孩以及家庭和社区成为防止和谴责暴力侵害妇女和女孩行为的变革促进因素，并制定适当政策，促进男子和男孩承担消除一切形式暴力侵害妇女和女孩的责任</w:t>
      </w:r>
      <w:r w:rsidRPr="00DA178B">
        <w:rPr>
          <w:rFonts w:ascii="Times New Roman" w:hint="eastAsia"/>
          <w:iCs/>
          <w:szCs w:val="21"/>
        </w:rPr>
        <w:t>。还</w:t>
      </w:r>
      <w:r w:rsidRPr="00DA178B">
        <w:rPr>
          <w:rFonts w:ascii="Times New Roman"/>
          <w:szCs w:val="21"/>
        </w:rPr>
        <w:t>敦促各国继续为消除一切形式暴力侵害妇女行为制订国家战略，将其转化为具体的方案和行动</w:t>
      </w:r>
      <w:r w:rsidRPr="00DA178B">
        <w:rPr>
          <w:rFonts w:ascii="Times New Roman" w:hint="eastAsia"/>
          <w:szCs w:val="21"/>
        </w:rPr>
        <w:t>。</w:t>
      </w:r>
    </w:p>
    <w:p w:rsidR="00B80F56" w:rsidRDefault="00B80F56" w:rsidP="00B80F56">
      <w:pPr>
        <w:pStyle w:val="SingleTxt"/>
        <w:spacing w:after="0"/>
        <w:rPr>
          <w:rFonts w:ascii="Times New Roman" w:hint="eastAsia"/>
          <w:szCs w:val="21"/>
        </w:rPr>
      </w:pPr>
      <w:r w:rsidRPr="00DA178B">
        <w:rPr>
          <w:rFonts w:ascii="Times New Roman"/>
          <w:szCs w:val="21"/>
        </w:rPr>
        <w:t>38.</w:t>
      </w:r>
      <w:r w:rsidRPr="00DA178B">
        <w:rPr>
          <w:rFonts w:ascii="Times New Roman"/>
          <w:szCs w:val="21"/>
        </w:rPr>
        <w:tab/>
      </w:r>
      <w:r w:rsidRPr="00DA178B">
        <w:rPr>
          <w:rFonts w:ascii="Times New Roman" w:hint="eastAsia"/>
          <w:szCs w:val="21"/>
        </w:rPr>
        <w:t>在关于妇女与裁军、不扩散和军备控制的第</w:t>
      </w:r>
      <w:r w:rsidRPr="00DA178B">
        <w:rPr>
          <w:rFonts w:ascii="Times New Roman"/>
          <w:szCs w:val="21"/>
        </w:rPr>
        <w:t>67/48</w:t>
      </w:r>
      <w:r w:rsidRPr="00DA178B">
        <w:rPr>
          <w:rFonts w:ascii="Times New Roman" w:hint="eastAsia"/>
          <w:szCs w:val="21"/>
        </w:rPr>
        <w:t>号决议中，大会确认妇女对地方、国家、次区域和区域各级为防止和减少武装暴力和武装冲突以及促进裁军、不扩散和军备控制而采取的裁军措施的宝贵贡献。大会确认应该进一步发展妇女在裁军、不扩散和军备控制方面的作用。大会敦促会员国、相关次区域和区域组织、联合国和专门机构促进妇女有平等机会参与有关裁军、不扩散和军备控制事项，特别是有关防止和减少武装暴力和武装冲突的所有决策进程，并支持和加强妇女在地方、国家、次区域和区域各级裁军领域组织中的切实参与。大会进一步呼吁各国赋予妇女参与制定和实施裁军、不扩散和军备控制工作的权能。</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sz w:val="10"/>
        </w:rPr>
      </w:pPr>
    </w:p>
    <w:p w:rsidR="00B80F56"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DD5690">
        <w:rPr>
          <w:rFonts w:ascii="Times New Roman"/>
        </w:rPr>
        <w:tab/>
        <w:t>F.</w:t>
      </w:r>
      <w:r w:rsidRPr="00DD5690">
        <w:rPr>
          <w:rFonts w:ascii="Times New Roman"/>
        </w:rPr>
        <w:tab/>
      </w:r>
      <w:r w:rsidRPr="00DD5690">
        <w:rPr>
          <w:rFonts w:ascii="Times New Roman" w:hint="eastAsia"/>
        </w:rPr>
        <w:t>人权理事会</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Pr="00DA178B" w:rsidRDefault="00B80F56" w:rsidP="00B80F56">
      <w:pPr>
        <w:pStyle w:val="SingleTxt"/>
        <w:rPr>
          <w:rFonts w:ascii="Times New Roman" w:hint="eastAsia"/>
          <w:szCs w:val="21"/>
        </w:rPr>
      </w:pPr>
      <w:r w:rsidRPr="00DA178B">
        <w:rPr>
          <w:rFonts w:ascii="Times New Roman"/>
          <w:szCs w:val="21"/>
        </w:rPr>
        <w:t>39.</w:t>
      </w:r>
      <w:r w:rsidRPr="00DA178B">
        <w:rPr>
          <w:rFonts w:ascii="Times New Roman"/>
          <w:szCs w:val="21"/>
        </w:rPr>
        <w:tab/>
      </w:r>
      <w:r w:rsidRPr="00DA178B">
        <w:rPr>
          <w:rFonts w:ascii="Times New Roman" w:hint="eastAsia"/>
          <w:szCs w:val="21"/>
        </w:rPr>
        <w:t>人权理事会通过了关于保护人权维护者的第</w:t>
      </w:r>
      <w:r w:rsidRPr="00DA178B">
        <w:rPr>
          <w:rFonts w:ascii="Times New Roman"/>
          <w:szCs w:val="21"/>
        </w:rPr>
        <w:t>22/6</w:t>
      </w:r>
      <w:r w:rsidRPr="00DA178B">
        <w:rPr>
          <w:rFonts w:ascii="Times New Roman" w:hint="eastAsia"/>
          <w:szCs w:val="21"/>
        </w:rPr>
        <w:t>号决议，其中尤其关切女性人权维护者面临的系统和结构性的歧视和暴力；并吁请各国在努力为人权维护者营造安全有利的环境时纳入性别公平观。</w:t>
      </w:r>
    </w:p>
    <w:p w:rsidR="00B80F56" w:rsidRPr="00DA178B" w:rsidRDefault="00B80F56" w:rsidP="00B80F56">
      <w:pPr>
        <w:pStyle w:val="SingleTxt"/>
        <w:rPr>
          <w:rFonts w:ascii="Times New Roman" w:hint="eastAsia"/>
          <w:szCs w:val="21"/>
        </w:rPr>
      </w:pPr>
      <w:r w:rsidRPr="00DA178B">
        <w:rPr>
          <w:rFonts w:ascii="Times New Roman"/>
          <w:szCs w:val="21"/>
        </w:rPr>
        <w:t>40.</w:t>
      </w:r>
      <w:r w:rsidRPr="00DA178B">
        <w:rPr>
          <w:rFonts w:ascii="Times New Roman"/>
          <w:szCs w:val="21"/>
        </w:rPr>
        <w:tab/>
      </w:r>
      <w:r w:rsidRPr="00DA178B">
        <w:rPr>
          <w:rFonts w:ascii="Times New Roman" w:hint="eastAsia"/>
          <w:szCs w:val="21"/>
        </w:rPr>
        <w:t>在第二十届会议上，人权理事会的年度讨论日用来讨论妇女的人权问题，</w:t>
      </w:r>
      <w:r>
        <w:rPr>
          <w:rFonts w:ascii="Times New Roman"/>
          <w:szCs w:val="21"/>
        </w:rPr>
        <w:t>(</w:t>
      </w:r>
      <w:r w:rsidRPr="00DA178B">
        <w:rPr>
          <w:rFonts w:ascii="Times New Roman" w:hint="eastAsia"/>
          <w:szCs w:val="21"/>
        </w:rPr>
        <w:t>a</w:t>
      </w:r>
      <w:r>
        <w:rPr>
          <w:rFonts w:ascii="Times New Roman"/>
          <w:szCs w:val="21"/>
        </w:rPr>
        <w:t>)</w:t>
      </w:r>
      <w:r w:rsidRPr="00DA178B">
        <w:rPr>
          <w:rFonts w:ascii="Times New Roman" w:hint="eastAsia"/>
          <w:szCs w:val="21"/>
        </w:rPr>
        <w:t>对遭受暴力的妇女的补救办法和补偿；以及</w:t>
      </w:r>
      <w:r>
        <w:rPr>
          <w:rFonts w:ascii="Times New Roman"/>
          <w:szCs w:val="21"/>
        </w:rPr>
        <w:t>(</w:t>
      </w:r>
      <w:r w:rsidRPr="00DA178B">
        <w:rPr>
          <w:rFonts w:ascii="Times New Roman" w:hint="eastAsia"/>
          <w:szCs w:val="21"/>
        </w:rPr>
        <w:t>b</w:t>
      </w:r>
      <w:r>
        <w:rPr>
          <w:rFonts w:ascii="Times New Roman"/>
          <w:szCs w:val="21"/>
        </w:rPr>
        <w:t xml:space="preserve">) </w:t>
      </w:r>
      <w:r w:rsidRPr="00DA178B">
        <w:rPr>
          <w:rFonts w:ascii="Times New Roman" w:hint="eastAsia"/>
          <w:szCs w:val="21"/>
        </w:rPr>
        <w:t>妇女人权维护者。关于补救办法和补偿问题的小组讨论借鉴了</w:t>
      </w:r>
      <w:r w:rsidRPr="00DA178B">
        <w:rPr>
          <w:rFonts w:ascii="Times New Roman"/>
          <w:szCs w:val="21"/>
        </w:rPr>
        <w:t>暴力侵害妇女、其原因及后果问题特别报告员</w:t>
      </w:r>
      <w:r w:rsidRPr="00DA178B">
        <w:rPr>
          <w:rFonts w:ascii="Times New Roman" w:hint="eastAsia"/>
          <w:szCs w:val="21"/>
        </w:rPr>
        <w:t>提交至人权理事会第十四届会议的关于向遭受暴力侵害的妇女提供赔偿专题的报告</w:t>
      </w:r>
      <w:r>
        <w:rPr>
          <w:rFonts w:ascii="Times New Roman" w:hint="eastAsia"/>
          <w:szCs w:val="21"/>
        </w:rPr>
        <w:t>（</w:t>
      </w:r>
      <w:r w:rsidRPr="00DA178B">
        <w:rPr>
          <w:rFonts w:ascii="Times New Roman"/>
          <w:szCs w:val="21"/>
        </w:rPr>
        <w:t>A/HRC/14/22</w:t>
      </w:r>
      <w:r>
        <w:rPr>
          <w:rFonts w:ascii="Times New Roman" w:hint="eastAsia"/>
          <w:szCs w:val="21"/>
        </w:rPr>
        <w:t>）</w:t>
      </w:r>
      <w:r w:rsidRPr="00DA178B">
        <w:rPr>
          <w:rFonts w:ascii="Times New Roman" w:hint="eastAsia"/>
          <w:szCs w:val="21"/>
        </w:rPr>
        <w:t>。关于人权维护者的小组讨论研究了女性人权维护者发挥的重要作用，并评估了她们在专题领域和世界各地面临的挑战。</w:t>
      </w:r>
    </w:p>
    <w:p w:rsidR="00B80F56" w:rsidRPr="00DA178B" w:rsidRDefault="00B80F56" w:rsidP="00B80F56">
      <w:pPr>
        <w:pStyle w:val="SingleTxt"/>
        <w:rPr>
          <w:rFonts w:ascii="Times New Roman"/>
          <w:szCs w:val="21"/>
        </w:rPr>
      </w:pPr>
      <w:r w:rsidRPr="00DA178B">
        <w:rPr>
          <w:rFonts w:ascii="Times New Roman"/>
          <w:szCs w:val="21"/>
        </w:rPr>
        <w:t>41.</w:t>
      </w:r>
      <w:r w:rsidRPr="00DA178B">
        <w:rPr>
          <w:rFonts w:ascii="Times New Roman"/>
          <w:szCs w:val="21"/>
        </w:rPr>
        <w:tab/>
      </w:r>
      <w:r w:rsidRPr="00DA178B">
        <w:rPr>
          <w:rFonts w:ascii="Times New Roman" w:hint="eastAsia"/>
          <w:szCs w:val="21"/>
        </w:rPr>
        <w:t>在同一届会议上，</w:t>
      </w:r>
      <w:r w:rsidRPr="00DA178B">
        <w:rPr>
          <w:rFonts w:ascii="Times New Roman"/>
          <w:szCs w:val="21"/>
        </w:rPr>
        <w:t>暴力侵害妇女、其原因及后果问题特别报告员</w:t>
      </w:r>
      <w:r w:rsidRPr="00DA178B">
        <w:rPr>
          <w:rFonts w:ascii="Times New Roman" w:hint="eastAsia"/>
          <w:szCs w:val="21"/>
        </w:rPr>
        <w:t>向人权理事会提交了一份与妇女性别相关的杀戮问题的专题报告</w:t>
      </w:r>
      <w:r>
        <w:rPr>
          <w:rFonts w:ascii="Times New Roman" w:hint="eastAsia"/>
          <w:szCs w:val="21"/>
        </w:rPr>
        <w:t>（</w:t>
      </w:r>
      <w:r w:rsidRPr="00DA178B">
        <w:rPr>
          <w:rFonts w:ascii="Times New Roman"/>
          <w:szCs w:val="21"/>
        </w:rPr>
        <w:t>A/HRC/20/16</w:t>
      </w:r>
      <w:r>
        <w:rPr>
          <w:rFonts w:ascii="Times New Roman" w:hint="eastAsia"/>
          <w:szCs w:val="21"/>
        </w:rPr>
        <w:t>）</w:t>
      </w:r>
      <w:r w:rsidRPr="00DA178B">
        <w:rPr>
          <w:rFonts w:ascii="Times New Roman" w:hint="eastAsia"/>
          <w:szCs w:val="21"/>
        </w:rPr>
        <w:t>。特别报告员在报告中表示，这种杀戮绝非突发和出乎预料的偶发事件，而是持续遭受暴力迫害过程中蒙受的终极暴力行为。报告指出，全球各种形式与性别相关杀戮行为的表现猖獗，已到了令人发指的地步。由于文化方面的深植因素，这些表现形式，仍得以接受、容忍，乃至成为“合理之举”不予追究，已成常规。报告还提及，各国面对杀戮妇女问题，基本上未能恪尽职守，履行增进和保护妇女权利责职的义务。</w:t>
      </w:r>
    </w:p>
    <w:p w:rsidR="00B80F56" w:rsidRPr="00DA178B" w:rsidRDefault="00B80F56" w:rsidP="00B80F56">
      <w:pPr>
        <w:pStyle w:val="SingleTxt"/>
        <w:rPr>
          <w:rFonts w:ascii="Times New Roman"/>
          <w:szCs w:val="21"/>
        </w:rPr>
      </w:pPr>
      <w:r w:rsidRPr="00DA178B">
        <w:rPr>
          <w:rFonts w:ascii="Times New Roman"/>
          <w:szCs w:val="21"/>
        </w:rPr>
        <w:t>42.</w:t>
      </w:r>
      <w:r w:rsidRPr="00DA178B">
        <w:rPr>
          <w:rFonts w:ascii="Times New Roman"/>
          <w:szCs w:val="21"/>
        </w:rPr>
        <w:tab/>
      </w:r>
      <w:r w:rsidRPr="00DA178B">
        <w:rPr>
          <w:rFonts w:ascii="Times New Roman"/>
          <w:szCs w:val="21"/>
        </w:rPr>
        <w:t>法律和实践中的歧视妇女问题工作组</w:t>
      </w:r>
      <w:r w:rsidRPr="00DA178B">
        <w:rPr>
          <w:rFonts w:ascii="Times New Roman" w:hint="eastAsia"/>
          <w:szCs w:val="21"/>
        </w:rPr>
        <w:t>向理事会提交了其首份报告</w:t>
      </w:r>
      <w:r w:rsidRPr="00DA178B">
        <w:rPr>
          <w:rFonts w:ascii="Times New Roman"/>
          <w:szCs w:val="21"/>
        </w:rPr>
        <w:t xml:space="preserve"> </w:t>
      </w:r>
      <w:r>
        <w:rPr>
          <w:rFonts w:ascii="Times New Roman" w:hint="eastAsia"/>
          <w:szCs w:val="21"/>
        </w:rPr>
        <w:t>（</w:t>
      </w:r>
      <w:r w:rsidRPr="00DA178B">
        <w:rPr>
          <w:rFonts w:ascii="Times New Roman"/>
          <w:szCs w:val="21"/>
        </w:rPr>
        <w:t>A/HRC/20/28</w:t>
      </w:r>
      <w:r>
        <w:rPr>
          <w:rFonts w:ascii="Times New Roman" w:hint="eastAsia"/>
          <w:szCs w:val="21"/>
        </w:rPr>
        <w:t>）</w:t>
      </w:r>
      <w:r w:rsidRPr="00DA178B">
        <w:rPr>
          <w:rFonts w:ascii="Times New Roman" w:hint="eastAsia"/>
          <w:szCs w:val="21"/>
        </w:rPr>
        <w:t>。工作组在报告中强调了其</w:t>
      </w:r>
      <w:r w:rsidRPr="00DA178B">
        <w:rPr>
          <w:rFonts w:ascii="Times New Roman" w:hint="eastAsia"/>
          <w:szCs w:val="21"/>
        </w:rPr>
        <w:t>2012-2013</w:t>
      </w:r>
      <w:r w:rsidRPr="00DA178B">
        <w:rPr>
          <w:rFonts w:ascii="Times New Roman" w:hint="eastAsia"/>
          <w:szCs w:val="21"/>
        </w:rPr>
        <w:t>年优先事项，即</w:t>
      </w:r>
      <w:r w:rsidRPr="00DA178B">
        <w:rPr>
          <w:rFonts w:ascii="Times New Roman"/>
          <w:szCs w:val="21"/>
        </w:rPr>
        <w:t>突显了其</w:t>
      </w:r>
      <w:r w:rsidRPr="00DA178B">
        <w:rPr>
          <w:rFonts w:ascii="Times New Roman"/>
          <w:szCs w:val="21"/>
        </w:rPr>
        <w:t>2012-2013</w:t>
      </w:r>
      <w:r w:rsidRPr="00DA178B">
        <w:rPr>
          <w:rFonts w:ascii="Times New Roman"/>
          <w:szCs w:val="21"/>
        </w:rPr>
        <w:t>年优先事项，即政治和公共生活方面法律和实践中的歧视妇女问题</w:t>
      </w:r>
      <w:r w:rsidRPr="00DA178B">
        <w:rPr>
          <w:rFonts w:ascii="Times New Roman" w:hint="eastAsia"/>
          <w:szCs w:val="21"/>
        </w:rPr>
        <w:t>。</w:t>
      </w:r>
    </w:p>
    <w:p w:rsidR="00B80F56" w:rsidRPr="00DA178B" w:rsidRDefault="00B80F56" w:rsidP="00B80F56">
      <w:pPr>
        <w:pStyle w:val="SingleTxt"/>
        <w:rPr>
          <w:rFonts w:ascii="Times New Roman" w:hint="eastAsia"/>
          <w:szCs w:val="21"/>
        </w:rPr>
      </w:pPr>
      <w:r w:rsidRPr="00DA178B">
        <w:rPr>
          <w:rFonts w:ascii="Times New Roman"/>
          <w:szCs w:val="21"/>
        </w:rPr>
        <w:t>43.</w:t>
      </w:r>
      <w:r w:rsidRPr="00DA178B">
        <w:rPr>
          <w:rFonts w:ascii="Times New Roman"/>
          <w:szCs w:val="21"/>
        </w:rPr>
        <w:tab/>
      </w:r>
      <w:r w:rsidRPr="00DA178B">
        <w:rPr>
          <w:rFonts w:ascii="Times New Roman" w:hint="eastAsia"/>
          <w:szCs w:val="21"/>
        </w:rPr>
        <w:t>理事会通过了关于</w:t>
      </w:r>
      <w:r w:rsidRPr="00DA178B">
        <w:rPr>
          <w:rFonts w:ascii="Times New Roman"/>
          <w:szCs w:val="21"/>
        </w:rPr>
        <w:t>贩运人口、特别是贩运妇女和儿童</w:t>
      </w:r>
      <w:r w:rsidRPr="00DA178B">
        <w:rPr>
          <w:rFonts w:ascii="Times New Roman" w:hint="eastAsia"/>
          <w:szCs w:val="21"/>
        </w:rPr>
        <w:t>：为被贩运者提供有效补救的机会以及被贩运者因人权遭受侵犯获得有效补救的权利</w:t>
      </w:r>
      <w:r w:rsidRPr="00DA178B">
        <w:rPr>
          <w:rFonts w:ascii="Times New Roman"/>
          <w:szCs w:val="21"/>
        </w:rPr>
        <w:t>的</w:t>
      </w:r>
      <w:r w:rsidRPr="00DA178B">
        <w:rPr>
          <w:rFonts w:ascii="Times New Roman" w:hint="eastAsia"/>
          <w:szCs w:val="21"/>
        </w:rPr>
        <w:t>第</w:t>
      </w:r>
      <w:r w:rsidRPr="00DA178B">
        <w:rPr>
          <w:rFonts w:ascii="Times New Roman"/>
          <w:szCs w:val="21"/>
        </w:rPr>
        <w:t>20/1</w:t>
      </w:r>
      <w:r w:rsidRPr="00DA178B">
        <w:rPr>
          <w:rFonts w:ascii="Times New Roman" w:hint="eastAsia"/>
          <w:szCs w:val="21"/>
        </w:rPr>
        <w:t>号</w:t>
      </w:r>
      <w:r w:rsidRPr="00DA178B">
        <w:rPr>
          <w:rFonts w:ascii="Times New Roman"/>
          <w:szCs w:val="21"/>
        </w:rPr>
        <w:t>决议</w:t>
      </w:r>
      <w:r w:rsidRPr="00DA178B">
        <w:rPr>
          <w:rFonts w:ascii="Times New Roman" w:hint="eastAsia"/>
          <w:szCs w:val="21"/>
        </w:rPr>
        <w:t>，其中</w:t>
      </w:r>
      <w:r w:rsidRPr="00DA178B">
        <w:rPr>
          <w:rFonts w:ascii="Times New Roman"/>
          <w:szCs w:val="21"/>
        </w:rPr>
        <w:t>确认没有国籍或没有出生登记的妇女和儿童特别容易遭受贩运</w:t>
      </w:r>
      <w:r w:rsidRPr="00DA178B">
        <w:rPr>
          <w:rFonts w:ascii="Times New Roman" w:hint="eastAsia"/>
          <w:szCs w:val="21"/>
        </w:rPr>
        <w:t>。除其他外，对大</w:t>
      </w:r>
      <w:r w:rsidRPr="00DA178B">
        <w:rPr>
          <w:rFonts w:ascii="Times New Roman"/>
          <w:szCs w:val="21"/>
        </w:rPr>
        <w:t>量贩运人口者及其同谋逍遥法外，贩运活动受害者得不到权利，无法伸张正义</w:t>
      </w:r>
      <w:r w:rsidRPr="00DA178B">
        <w:rPr>
          <w:rFonts w:ascii="Times New Roman" w:hint="eastAsia"/>
          <w:szCs w:val="21"/>
        </w:rPr>
        <w:t>以及</w:t>
      </w:r>
      <w:r w:rsidRPr="00DA178B">
        <w:rPr>
          <w:rFonts w:ascii="Times New Roman"/>
          <w:szCs w:val="21"/>
        </w:rPr>
        <w:t>缺乏为被贩运者提供有效补救的途径，包括就所受损失获得赔偿的可能性</w:t>
      </w:r>
      <w:r w:rsidRPr="00DA178B">
        <w:rPr>
          <w:rFonts w:ascii="Times New Roman" w:hint="eastAsia"/>
          <w:szCs w:val="21"/>
        </w:rPr>
        <w:t>再次表示关切。理事会促请</w:t>
      </w:r>
      <w:r w:rsidRPr="00DA178B">
        <w:rPr>
          <w:rFonts w:ascii="Times New Roman"/>
          <w:szCs w:val="21"/>
        </w:rPr>
        <w:t>各国确认被贩运者从被贩运一开始就是需要得到特别保护的受害者，并确保增进、保护和落实被贩运者的人权</w:t>
      </w:r>
      <w:r w:rsidRPr="00DA178B">
        <w:rPr>
          <w:rFonts w:ascii="Times New Roman" w:hint="eastAsia"/>
          <w:szCs w:val="21"/>
        </w:rPr>
        <w:t>。</w:t>
      </w:r>
    </w:p>
    <w:p w:rsidR="00B80F56" w:rsidRPr="00DA178B" w:rsidRDefault="00B80F56" w:rsidP="00B80F56">
      <w:pPr>
        <w:pStyle w:val="SingleTxt"/>
        <w:rPr>
          <w:rFonts w:ascii="Times New Roman"/>
          <w:szCs w:val="21"/>
        </w:rPr>
      </w:pPr>
      <w:r w:rsidRPr="00DA178B">
        <w:rPr>
          <w:rFonts w:ascii="Times New Roman"/>
          <w:szCs w:val="21"/>
        </w:rPr>
        <w:t>44.</w:t>
      </w:r>
      <w:r w:rsidRPr="00DA178B">
        <w:rPr>
          <w:rFonts w:ascii="Times New Roman"/>
          <w:szCs w:val="21"/>
        </w:rPr>
        <w:tab/>
      </w:r>
      <w:r w:rsidRPr="00DA178B">
        <w:rPr>
          <w:rFonts w:ascii="Times New Roman" w:hint="eastAsia"/>
          <w:szCs w:val="21"/>
        </w:rPr>
        <w:t>此外，理事会通过了关于</w:t>
      </w:r>
      <w:r w:rsidRPr="00DA178B">
        <w:rPr>
          <w:rFonts w:ascii="Times New Roman"/>
          <w:szCs w:val="21"/>
        </w:rPr>
        <w:t>消除对妇女的歧视</w:t>
      </w:r>
      <w:r w:rsidRPr="00DA178B">
        <w:rPr>
          <w:rFonts w:ascii="Times New Roman" w:hint="eastAsia"/>
          <w:szCs w:val="21"/>
        </w:rPr>
        <w:t>的第</w:t>
      </w:r>
      <w:r w:rsidRPr="00DA178B">
        <w:rPr>
          <w:rFonts w:ascii="Times New Roman"/>
          <w:szCs w:val="21"/>
        </w:rPr>
        <w:t>20/6</w:t>
      </w:r>
      <w:r w:rsidRPr="00DA178B">
        <w:rPr>
          <w:rFonts w:ascii="Times New Roman" w:hint="eastAsia"/>
          <w:szCs w:val="21"/>
        </w:rPr>
        <w:t>号决议，其中</w:t>
      </w:r>
      <w:r w:rsidRPr="00DA178B">
        <w:rPr>
          <w:rFonts w:ascii="Times New Roman"/>
          <w:szCs w:val="21"/>
        </w:rPr>
        <w:t>承认法律和实践中的歧视妇女问题工作组所开展的初期工作，并注意到工作组的初次报告</w:t>
      </w:r>
      <w:r w:rsidRPr="00DA178B">
        <w:rPr>
          <w:rFonts w:ascii="Times New Roman" w:hint="eastAsia"/>
          <w:szCs w:val="21"/>
        </w:rPr>
        <w:t>。理事会</w:t>
      </w:r>
      <w:r w:rsidRPr="00DA178B">
        <w:rPr>
          <w:rFonts w:ascii="Times New Roman"/>
          <w:szCs w:val="21"/>
        </w:rPr>
        <w:t>请工作组具体注意有助于动员包括男子和男童在内的全社会消除对妇女歧视的良好做法</w:t>
      </w:r>
      <w:r w:rsidRPr="00DA178B">
        <w:rPr>
          <w:rFonts w:ascii="Times New Roman" w:hint="eastAsia"/>
          <w:szCs w:val="21"/>
        </w:rPr>
        <w:t>，并</w:t>
      </w:r>
      <w:r w:rsidRPr="00DA178B">
        <w:rPr>
          <w:rFonts w:ascii="Times New Roman"/>
          <w:szCs w:val="21"/>
        </w:rPr>
        <w:t>特别注意受教育权的重要性，因为它是在所有领域提高妇女和女童的权能以及确保平等和不歧视的关键所在</w:t>
      </w:r>
      <w:r w:rsidRPr="00DA178B">
        <w:rPr>
          <w:rFonts w:ascii="Times New Roman" w:hint="eastAsia"/>
          <w:szCs w:val="21"/>
        </w:rPr>
        <w:t>。还通过了关于加紧努力，消除一切形式的暴力侵害妇女现象：为遭受暴力侵害妇女提供补救的第</w:t>
      </w:r>
      <w:r w:rsidRPr="00DA178B">
        <w:rPr>
          <w:rFonts w:ascii="Times New Roman"/>
          <w:szCs w:val="21"/>
        </w:rPr>
        <w:t>20/12</w:t>
      </w:r>
      <w:r w:rsidRPr="00DA178B">
        <w:rPr>
          <w:rFonts w:ascii="Times New Roman" w:hint="eastAsia"/>
          <w:szCs w:val="21"/>
        </w:rPr>
        <w:t>号决议。理事会在该决议中强调教育可以发挥关键作用，通过促使态度和行为的改变，从而保障暴力侵害妇女和女童的行为不再重演。</w:t>
      </w:r>
    </w:p>
    <w:p w:rsidR="00B80F56" w:rsidRPr="00DA178B" w:rsidRDefault="00B80F56" w:rsidP="00B80F56">
      <w:pPr>
        <w:pStyle w:val="SingleTxt"/>
        <w:rPr>
          <w:rFonts w:ascii="Times New Roman"/>
          <w:szCs w:val="21"/>
        </w:rPr>
      </w:pPr>
      <w:r w:rsidRPr="00DA178B">
        <w:rPr>
          <w:rFonts w:ascii="Times New Roman"/>
          <w:szCs w:val="21"/>
        </w:rPr>
        <w:t>45.</w:t>
      </w:r>
      <w:r w:rsidRPr="00DA178B">
        <w:rPr>
          <w:rFonts w:ascii="Times New Roman"/>
          <w:szCs w:val="21"/>
        </w:rPr>
        <w:tab/>
      </w:r>
      <w:r w:rsidRPr="00DA178B">
        <w:rPr>
          <w:rFonts w:ascii="Times New Roman" w:hint="eastAsia"/>
          <w:szCs w:val="21"/>
        </w:rPr>
        <w:t>理事会还通过了关于国籍权：妇女和儿童的第</w:t>
      </w:r>
      <w:r w:rsidRPr="00DA178B">
        <w:rPr>
          <w:rFonts w:ascii="Times New Roman"/>
          <w:szCs w:val="21"/>
        </w:rPr>
        <w:t>20/4</w:t>
      </w:r>
      <w:r w:rsidRPr="00DA178B">
        <w:rPr>
          <w:rFonts w:ascii="Times New Roman" w:hint="eastAsia"/>
          <w:szCs w:val="21"/>
        </w:rPr>
        <w:t>号决议，吁请各国根据国际法规定的义务，通过并执行国籍法，以防止和减少妇女和儿童中的无国籍状态。在该决议中，理事会促请所有国家不要颁布或维持具有歧视性的国籍法，以期避免无国籍状态，尤其是妇女和儿童中的无国籍状态，并改革歧视性的国籍法。理事会请联合国人权事务高级专员办事处编写一份报告，说明根据国内法和国际法，在与国籍相关问题上对妇女的歧视，并介绍各国的最佳做法，以及消除对妇女的国籍歧视、避免或减少无国籍状态的其他措施。</w:t>
      </w:r>
    </w:p>
    <w:p w:rsidR="00B80F56" w:rsidRPr="00DA178B" w:rsidRDefault="00B80F56" w:rsidP="00B80F56">
      <w:pPr>
        <w:pStyle w:val="SingleTxt"/>
        <w:rPr>
          <w:rFonts w:ascii="Times New Roman" w:hint="eastAsia"/>
          <w:szCs w:val="21"/>
        </w:rPr>
      </w:pPr>
      <w:r w:rsidRPr="00DA178B">
        <w:rPr>
          <w:rFonts w:ascii="Times New Roman"/>
          <w:szCs w:val="21"/>
        </w:rPr>
        <w:t>46.</w:t>
      </w:r>
      <w:r w:rsidRPr="00DA178B">
        <w:rPr>
          <w:rFonts w:ascii="Times New Roman"/>
          <w:szCs w:val="21"/>
        </w:rPr>
        <w:tab/>
      </w:r>
      <w:r w:rsidRPr="00DA178B">
        <w:rPr>
          <w:rFonts w:ascii="Times New Roman" w:hint="eastAsia"/>
          <w:szCs w:val="21"/>
        </w:rPr>
        <w:t>在第二十一届会议上，理事会通过了关于</w:t>
      </w:r>
      <w:r w:rsidRPr="00DA178B">
        <w:rPr>
          <w:rFonts w:ascii="Times New Roman"/>
          <w:szCs w:val="21"/>
        </w:rPr>
        <w:t>可预防的孕产妇死亡率和发病率与人权</w:t>
      </w:r>
      <w:r w:rsidRPr="00DA178B">
        <w:rPr>
          <w:rFonts w:ascii="Times New Roman" w:hint="eastAsia"/>
          <w:szCs w:val="21"/>
        </w:rPr>
        <w:t>的第</w:t>
      </w:r>
      <w:r w:rsidRPr="00DA178B">
        <w:rPr>
          <w:rFonts w:ascii="Times New Roman"/>
          <w:szCs w:val="21"/>
        </w:rPr>
        <w:t>21/6</w:t>
      </w:r>
      <w:r w:rsidRPr="00DA178B">
        <w:rPr>
          <w:rFonts w:ascii="Times New Roman" w:hint="eastAsia"/>
          <w:szCs w:val="21"/>
        </w:rPr>
        <w:t>号决议。在该决议中，理事会重申《北京宣言和行动纲要》以及</w:t>
      </w:r>
      <w:r w:rsidRPr="00DA178B">
        <w:rPr>
          <w:rFonts w:ascii="Times New Roman"/>
          <w:szCs w:val="21"/>
        </w:rPr>
        <w:t>有关降低孕产妇死亡率和普及生殖</w:t>
      </w:r>
      <w:r w:rsidRPr="00DA178B">
        <w:rPr>
          <w:rFonts w:ascii="Times New Roman" w:hint="eastAsia"/>
          <w:szCs w:val="21"/>
        </w:rPr>
        <w:t>健康</w:t>
      </w:r>
      <w:r w:rsidRPr="00DA178B">
        <w:rPr>
          <w:rFonts w:ascii="Times New Roman"/>
          <w:szCs w:val="21"/>
        </w:rPr>
        <w:t>的各项目标和承诺</w:t>
      </w:r>
      <w:r w:rsidRPr="00DA178B">
        <w:rPr>
          <w:rFonts w:ascii="Times New Roman" w:hint="eastAsia"/>
          <w:szCs w:val="21"/>
        </w:rPr>
        <w:t>。理事会欢迎</w:t>
      </w:r>
      <w:r w:rsidRPr="00DA178B">
        <w:rPr>
          <w:rFonts w:ascii="Times New Roman"/>
          <w:szCs w:val="21"/>
        </w:rPr>
        <w:t>关于采取立足人权的方针执行降低可预防的孕产妇死亡率和发病率的政策和方案的技术指南</w:t>
      </w:r>
      <w:r w:rsidRPr="00DA178B">
        <w:rPr>
          <w:rFonts w:ascii="Times New Roman" w:hint="eastAsia"/>
          <w:szCs w:val="21"/>
        </w:rPr>
        <w:t>，并</w:t>
      </w:r>
      <w:r w:rsidRPr="00DA178B">
        <w:rPr>
          <w:rFonts w:ascii="Times New Roman"/>
          <w:szCs w:val="21"/>
        </w:rPr>
        <w:t>吁请所有有关</w:t>
      </w:r>
      <w:r w:rsidRPr="00DA178B">
        <w:rPr>
          <w:rFonts w:ascii="Times New Roman" w:hint="eastAsia"/>
          <w:szCs w:val="21"/>
        </w:rPr>
        <w:t>各方</w:t>
      </w:r>
      <w:r w:rsidRPr="00DA178B">
        <w:rPr>
          <w:rFonts w:ascii="Times New Roman"/>
          <w:szCs w:val="21"/>
        </w:rPr>
        <w:t>散发技术指南，并在制定、执行和审查降低可预防的孕产妇死亡率和发病率的政策和评估这方面的方案时酌情采用技术指南</w:t>
      </w:r>
      <w:r w:rsidRPr="00DA178B">
        <w:rPr>
          <w:rFonts w:ascii="Times New Roman" w:hint="eastAsia"/>
          <w:szCs w:val="21"/>
        </w:rPr>
        <w:t>。</w:t>
      </w:r>
      <w:r w:rsidRPr="00DA178B">
        <w:rPr>
          <w:rFonts w:ascii="Times New Roman"/>
          <w:szCs w:val="21"/>
        </w:rPr>
        <w:t>请高级专员办事处在现有资源范围内，编写一份报告，说明各国和其他有关各方采用技术指南的情况，提交人权理事会第二十七届会议</w:t>
      </w:r>
      <w:r w:rsidRPr="00DA178B">
        <w:rPr>
          <w:rFonts w:ascii="Times New Roman" w:hint="eastAsia"/>
          <w:szCs w:val="21"/>
        </w:rPr>
        <w:t>。还</w:t>
      </w:r>
      <w:r w:rsidRPr="00DA178B">
        <w:rPr>
          <w:rFonts w:ascii="Times New Roman"/>
          <w:szCs w:val="21"/>
        </w:rPr>
        <w:t>请秘书长将技术指南递交大会，作为向审查</w:t>
      </w:r>
      <w:r w:rsidRPr="00DA178B">
        <w:rPr>
          <w:rFonts w:ascii="Times New Roman" w:hint="eastAsia"/>
          <w:szCs w:val="21"/>
        </w:rPr>
        <w:t>“</w:t>
      </w:r>
      <w:r w:rsidRPr="00DA178B">
        <w:rPr>
          <w:rFonts w:ascii="Times New Roman"/>
          <w:szCs w:val="21"/>
        </w:rPr>
        <w:t>千年发展目标</w:t>
      </w:r>
      <w:r w:rsidRPr="00DA178B">
        <w:rPr>
          <w:rFonts w:ascii="Times New Roman" w:hint="eastAsia"/>
          <w:szCs w:val="21"/>
        </w:rPr>
        <w:t>”</w:t>
      </w:r>
      <w:r w:rsidRPr="00DA178B">
        <w:rPr>
          <w:rFonts w:ascii="Times New Roman"/>
          <w:szCs w:val="21"/>
        </w:rPr>
        <w:t>落实情况的活动提交的材料</w:t>
      </w:r>
      <w:r w:rsidRPr="00DA178B">
        <w:rPr>
          <w:rFonts w:ascii="Times New Roman" w:hint="eastAsia"/>
          <w:szCs w:val="21"/>
        </w:rPr>
        <w:t>。</w:t>
      </w:r>
    </w:p>
    <w:p w:rsidR="00B80F56" w:rsidRPr="00DA178B" w:rsidRDefault="00B80F56" w:rsidP="00B80F56">
      <w:pPr>
        <w:pStyle w:val="SingleTxt"/>
        <w:rPr>
          <w:rFonts w:ascii="Times New Roman" w:hint="eastAsia"/>
          <w:szCs w:val="21"/>
        </w:rPr>
      </w:pPr>
      <w:r w:rsidRPr="00DA178B">
        <w:rPr>
          <w:rFonts w:ascii="Times New Roman"/>
          <w:szCs w:val="21"/>
        </w:rPr>
        <w:t>47.</w:t>
      </w:r>
      <w:r w:rsidRPr="00DA178B">
        <w:rPr>
          <w:rFonts w:ascii="Times New Roman"/>
          <w:szCs w:val="21"/>
        </w:rPr>
        <w:tab/>
      </w:r>
      <w:r w:rsidRPr="00DA178B">
        <w:rPr>
          <w:rFonts w:ascii="Times New Roman" w:hint="eastAsia"/>
          <w:szCs w:val="21"/>
        </w:rPr>
        <w:t>在同一届会议上，理事会通过了一项关于人权与过渡时期司法的第</w:t>
      </w:r>
      <w:r w:rsidRPr="00DA178B">
        <w:rPr>
          <w:rFonts w:ascii="Times New Roman" w:hint="eastAsia"/>
          <w:szCs w:val="21"/>
        </w:rPr>
        <w:t>21/15</w:t>
      </w:r>
      <w:r w:rsidRPr="00DA178B">
        <w:rPr>
          <w:rFonts w:ascii="Times New Roman" w:hint="eastAsia"/>
          <w:szCs w:val="21"/>
        </w:rPr>
        <w:t>号决议，其中承认</w:t>
      </w:r>
      <w:r w:rsidRPr="00DA178B">
        <w:rPr>
          <w:rFonts w:ascii="Times New Roman"/>
          <w:szCs w:val="21"/>
        </w:rPr>
        <w:t>妇女组织在制定、建立和实施过渡时期司法机制方面发挥的作用</w:t>
      </w:r>
      <w:r w:rsidRPr="00DA178B">
        <w:rPr>
          <w:rFonts w:ascii="Times New Roman" w:hint="eastAsia"/>
          <w:szCs w:val="21"/>
        </w:rPr>
        <w:t>。</w:t>
      </w:r>
      <w:r w:rsidRPr="00DA178B">
        <w:rPr>
          <w:rFonts w:ascii="Times New Roman"/>
          <w:szCs w:val="21"/>
        </w:rPr>
        <w:t>强烈谴责在冲突和冲突后局势中对妇女和女童犯下的暴力行为，确认</w:t>
      </w:r>
      <w:r w:rsidRPr="00DA178B">
        <w:rPr>
          <w:rFonts w:ascii="Times New Roman" w:hint="eastAsia"/>
          <w:szCs w:val="21"/>
        </w:rPr>
        <w:t>“</w:t>
      </w:r>
      <w:r w:rsidRPr="00DA178B">
        <w:rPr>
          <w:rFonts w:ascii="Times New Roman"/>
          <w:szCs w:val="21"/>
        </w:rPr>
        <w:t>暴力侵害妇女</w:t>
      </w:r>
      <w:r w:rsidRPr="00DA178B">
        <w:rPr>
          <w:rFonts w:ascii="Times New Roman" w:hint="eastAsia"/>
          <w:szCs w:val="21"/>
        </w:rPr>
        <w:t>”</w:t>
      </w:r>
      <w:r w:rsidRPr="00DA178B">
        <w:rPr>
          <w:rFonts w:ascii="Times New Roman"/>
          <w:szCs w:val="21"/>
        </w:rPr>
        <w:t>不仅限于性暴力，而且也包括对妇女造成或可能造成身心方面或性方面的伤害或痛苦的任何基于性别的暴力行为，包括威胁进行这类行为、强迫或任意剥夺自由</w:t>
      </w:r>
      <w:r w:rsidRPr="00DA178B">
        <w:rPr>
          <w:rFonts w:ascii="Times New Roman" w:hint="eastAsia"/>
          <w:szCs w:val="21"/>
        </w:rPr>
        <w:t>。</w:t>
      </w:r>
      <w:r w:rsidRPr="00DA178B">
        <w:rPr>
          <w:rFonts w:ascii="Times New Roman"/>
          <w:szCs w:val="21"/>
        </w:rPr>
        <w:t>要求在这种暴力行为构成违反国际人权和人道主义法时，采用有效的措施追究责任、提供补救</w:t>
      </w:r>
      <w:r w:rsidRPr="00DA178B">
        <w:rPr>
          <w:rFonts w:ascii="Times New Roman" w:hint="eastAsia"/>
          <w:szCs w:val="21"/>
        </w:rPr>
        <w:t>。</w:t>
      </w:r>
      <w:r w:rsidRPr="00DA178B">
        <w:rPr>
          <w:rFonts w:ascii="Times New Roman"/>
          <w:szCs w:val="21"/>
        </w:rPr>
        <w:t>强调必须在过渡时期司法的背景下向</w:t>
      </w:r>
      <w:r w:rsidRPr="00DA178B">
        <w:rPr>
          <w:rFonts w:ascii="Times New Roman" w:hint="eastAsia"/>
          <w:szCs w:val="21"/>
        </w:rPr>
        <w:t>负责与侵犯人权行为受害者打交道的</w:t>
      </w:r>
      <w:r w:rsidRPr="00DA178B">
        <w:rPr>
          <w:rFonts w:ascii="Times New Roman"/>
          <w:szCs w:val="21"/>
        </w:rPr>
        <w:t>所有有关国内行为者提供对性别问题敏感的人权培训，以便在恢复法治和过渡时期司法程序方面确保对性别问题的敏感性和两性平等主流化</w:t>
      </w:r>
      <w:r w:rsidRPr="00DA178B">
        <w:rPr>
          <w:rFonts w:ascii="Times New Roman" w:hint="eastAsia"/>
          <w:szCs w:val="21"/>
        </w:rPr>
        <w:t>。请高级专员办事处</w:t>
      </w:r>
      <w:r w:rsidRPr="00DA178B">
        <w:rPr>
          <w:rFonts w:ascii="Times New Roman"/>
          <w:szCs w:val="21"/>
        </w:rPr>
        <w:t>向理事会提交一份分析研究报告，着重于基于性别的暴力和性暴力与在冲突和冲突后局势中的过渡时期司法的关系、受害者的切实参与、以及迎合男女和儿童的不同需求和机遇所需的参与式程序，包括各国在了解真相、司法、赔偿和体制改革方面的良好做法</w:t>
      </w:r>
      <w:r w:rsidRPr="00DA178B">
        <w:rPr>
          <w:rFonts w:ascii="Times New Roman" w:hint="eastAsia"/>
          <w:szCs w:val="21"/>
        </w:rPr>
        <w:t>。</w:t>
      </w:r>
    </w:p>
    <w:p w:rsidR="00B80F56" w:rsidRDefault="00B80F56" w:rsidP="00B80F56">
      <w:pPr>
        <w:pStyle w:val="SingleTxt"/>
        <w:spacing w:after="0"/>
        <w:rPr>
          <w:rFonts w:ascii="Times New Roman" w:hint="eastAsia"/>
          <w:szCs w:val="21"/>
        </w:rPr>
      </w:pPr>
      <w:r w:rsidRPr="00DA178B">
        <w:rPr>
          <w:rFonts w:ascii="Times New Roman"/>
          <w:szCs w:val="21"/>
        </w:rPr>
        <w:t>48.</w:t>
      </w:r>
      <w:r w:rsidRPr="00DA178B">
        <w:rPr>
          <w:rFonts w:ascii="Times New Roman"/>
          <w:szCs w:val="21"/>
        </w:rPr>
        <w:tab/>
      </w:r>
      <w:r w:rsidRPr="00DA178B">
        <w:rPr>
          <w:rFonts w:ascii="Times New Roman" w:hint="eastAsia"/>
          <w:szCs w:val="21"/>
        </w:rPr>
        <w:t>在人权理事会第二十二届会议上，</w:t>
      </w:r>
      <w:r w:rsidRPr="00DA178B">
        <w:rPr>
          <w:rFonts w:ascii="Times New Roman"/>
          <w:szCs w:val="21"/>
        </w:rPr>
        <w:t>食物权问题特别报告员</w:t>
      </w:r>
      <w:r w:rsidRPr="00DA178B">
        <w:rPr>
          <w:rFonts w:ascii="Times New Roman" w:hint="eastAsia"/>
          <w:szCs w:val="21"/>
        </w:rPr>
        <w:t>向理事会提交了一份关于妇女权利和食物权的报告（</w:t>
      </w:r>
      <w:r w:rsidRPr="00DA178B">
        <w:rPr>
          <w:rFonts w:ascii="Times New Roman"/>
          <w:szCs w:val="21"/>
        </w:rPr>
        <w:t>A/HRC/22/50</w:t>
      </w:r>
      <w:r>
        <w:rPr>
          <w:rFonts w:ascii="Times New Roman" w:hint="eastAsia"/>
          <w:szCs w:val="21"/>
        </w:rPr>
        <w:t>和</w:t>
      </w:r>
      <w:r>
        <w:rPr>
          <w:rFonts w:ascii="Times New Roman"/>
          <w:szCs w:val="21"/>
        </w:rPr>
        <w:t>Corr.1</w:t>
      </w:r>
      <w:r w:rsidRPr="00DA178B">
        <w:rPr>
          <w:rFonts w:ascii="Times New Roman" w:hint="eastAsia"/>
          <w:szCs w:val="21"/>
        </w:rPr>
        <w:t>），讨论了妇女食物权面临的威胁，并确定了需要紧急关注的领域。报告研究了妇女在获得粮食生产、食品加工和价值链发展所需的生产性资源方面的障碍。吁请各国在其粮食安全战略中有效满足妇女和女童的需求和优先事项。人权理事会咨询委员会提交了其关于</w:t>
      </w:r>
      <w:r w:rsidRPr="00DA178B">
        <w:rPr>
          <w:rFonts w:ascii="Times New Roman"/>
          <w:szCs w:val="21"/>
        </w:rPr>
        <w:t>农村妇女与食物权</w:t>
      </w:r>
      <w:r w:rsidRPr="00DA178B">
        <w:rPr>
          <w:rFonts w:ascii="Times New Roman" w:hint="eastAsia"/>
          <w:szCs w:val="21"/>
        </w:rPr>
        <w:t>的最终研究报告</w:t>
      </w:r>
      <w:r>
        <w:rPr>
          <w:rFonts w:ascii="Times New Roman" w:hint="eastAsia"/>
          <w:szCs w:val="21"/>
        </w:rPr>
        <w:t>（</w:t>
      </w:r>
      <w:r w:rsidRPr="00DA178B">
        <w:rPr>
          <w:rFonts w:ascii="Times New Roman"/>
          <w:szCs w:val="21"/>
        </w:rPr>
        <w:t>A/HRC/22/72</w:t>
      </w:r>
      <w:r>
        <w:rPr>
          <w:rFonts w:ascii="Times New Roman" w:hint="eastAsia"/>
          <w:szCs w:val="21"/>
        </w:rPr>
        <w:t>）</w:t>
      </w:r>
      <w:r w:rsidRPr="00DA178B">
        <w:rPr>
          <w:rFonts w:ascii="Times New Roman" w:hint="eastAsia"/>
          <w:szCs w:val="21"/>
        </w:rPr>
        <w:t>，其中</w:t>
      </w:r>
      <w:r w:rsidRPr="00DA178B">
        <w:rPr>
          <w:rFonts w:ascii="Times New Roman"/>
          <w:szCs w:val="21"/>
        </w:rPr>
        <w:t>特别关注女户主家庭与季节</w:t>
      </w:r>
      <w:r w:rsidRPr="00DA178B">
        <w:rPr>
          <w:rFonts w:ascii="Times New Roman" w:hint="eastAsia"/>
          <w:szCs w:val="21"/>
        </w:rPr>
        <w:t>性女性工人</w:t>
      </w:r>
      <w:r w:rsidRPr="00DA178B">
        <w:rPr>
          <w:rFonts w:ascii="Times New Roman"/>
          <w:szCs w:val="21"/>
        </w:rPr>
        <w:t>问题</w:t>
      </w:r>
      <w:r w:rsidRPr="00DA178B">
        <w:rPr>
          <w:rFonts w:ascii="Times New Roman" w:hint="eastAsia"/>
          <w:szCs w:val="21"/>
        </w:rPr>
        <w:t>。</w:t>
      </w:r>
      <w:r w:rsidRPr="00DA178B">
        <w:rPr>
          <w:rFonts w:ascii="Times New Roman"/>
          <w:szCs w:val="21"/>
        </w:rPr>
        <w:t xml:space="preserve"> </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Pr="00594E4D"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sz w:val="28"/>
          <w:szCs w:val="28"/>
        </w:rPr>
      </w:pPr>
      <w:r w:rsidRPr="00594E4D">
        <w:rPr>
          <w:rFonts w:ascii="Times New Roman"/>
          <w:sz w:val="28"/>
          <w:szCs w:val="28"/>
        </w:rPr>
        <w:tab/>
      </w:r>
      <w:r w:rsidRPr="00594E4D">
        <w:rPr>
          <w:rFonts w:ascii="Times New Roman" w:hint="eastAsia"/>
          <w:sz w:val="28"/>
          <w:szCs w:val="28"/>
        </w:rPr>
        <w:t>三</w:t>
      </w:r>
      <w:r w:rsidRPr="00594E4D">
        <w:rPr>
          <w:rFonts w:ascii="Times New Roman"/>
          <w:sz w:val="28"/>
          <w:szCs w:val="28"/>
        </w:rPr>
        <w:t>.</w:t>
      </w:r>
      <w:r w:rsidRPr="00594E4D">
        <w:rPr>
          <w:rFonts w:ascii="Times New Roman"/>
          <w:sz w:val="28"/>
          <w:szCs w:val="28"/>
        </w:rPr>
        <w:tab/>
      </w:r>
      <w:r w:rsidRPr="00594E4D">
        <w:rPr>
          <w:rFonts w:ascii="Times New Roman" w:hint="eastAsia"/>
          <w:sz w:val="28"/>
          <w:szCs w:val="28"/>
        </w:rPr>
        <w:t>消除对妇女歧视委员会的工作方法</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DD5690">
        <w:rPr>
          <w:rFonts w:ascii="Times New Roman"/>
        </w:rPr>
        <w:tab/>
        <w:t>A.</w:t>
      </w:r>
      <w:r w:rsidRPr="00DD5690">
        <w:rPr>
          <w:rFonts w:ascii="Times New Roman"/>
        </w:rPr>
        <w:tab/>
      </w:r>
      <w:r w:rsidRPr="00DD5690">
        <w:rPr>
          <w:rFonts w:ascii="Times New Roman" w:hint="eastAsia"/>
        </w:rPr>
        <w:t>工作方法</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Pr="00DA178B" w:rsidRDefault="00B80F56" w:rsidP="00B80F56">
      <w:pPr>
        <w:pStyle w:val="SingleTxt"/>
        <w:rPr>
          <w:rFonts w:ascii="Times New Roman"/>
          <w:szCs w:val="21"/>
        </w:rPr>
      </w:pPr>
      <w:r w:rsidRPr="00DA178B">
        <w:rPr>
          <w:rFonts w:ascii="Times New Roman" w:hint="eastAsia"/>
          <w:szCs w:val="21"/>
        </w:rPr>
        <w:t>49</w:t>
      </w:r>
      <w:r w:rsidRPr="00DA178B">
        <w:rPr>
          <w:rFonts w:ascii="Times New Roman"/>
          <w:szCs w:val="21"/>
        </w:rPr>
        <w:t>.</w:t>
      </w:r>
      <w:r w:rsidRPr="00DA178B">
        <w:rPr>
          <w:rFonts w:ascii="Times New Roman"/>
          <w:szCs w:val="21"/>
        </w:rPr>
        <w:tab/>
      </w:r>
      <w:r w:rsidRPr="00DA178B">
        <w:rPr>
          <w:rFonts w:ascii="Times New Roman" w:hint="eastAsia"/>
          <w:szCs w:val="21"/>
        </w:rPr>
        <w:t>在第五十二届会议上，消除对妇女歧视委员会通过了一项关于加强国家报告员的作用和采用编写国家简报模板的声明。委员会决定国家工作队的成员组成不应少于</w:t>
      </w:r>
      <w:r w:rsidRPr="00DA178B">
        <w:rPr>
          <w:rFonts w:ascii="Times New Roman" w:hint="eastAsia"/>
          <w:szCs w:val="21"/>
        </w:rPr>
        <w:t>10</w:t>
      </w:r>
      <w:r w:rsidRPr="00DA178B">
        <w:rPr>
          <w:rFonts w:ascii="Times New Roman" w:hint="eastAsia"/>
          <w:szCs w:val="21"/>
        </w:rPr>
        <w:t>名专家，但不应超过</w:t>
      </w:r>
      <w:r w:rsidRPr="00DA178B">
        <w:rPr>
          <w:rFonts w:ascii="Times New Roman" w:hint="eastAsia"/>
          <w:szCs w:val="21"/>
        </w:rPr>
        <w:t>14</w:t>
      </w:r>
      <w:r w:rsidRPr="00DA178B">
        <w:rPr>
          <w:rFonts w:ascii="Times New Roman" w:hint="eastAsia"/>
          <w:szCs w:val="21"/>
        </w:rPr>
        <w:t>名专家。还通过了一项关于有必要在《武器贸易条约》案文中纳入性别平等观点的声明以及一项关于阿拉伯叙利亚共和国局势的声明。</w:t>
      </w:r>
    </w:p>
    <w:p w:rsidR="00B80F56" w:rsidRPr="00DA178B" w:rsidRDefault="00B80F56" w:rsidP="00B80F56">
      <w:pPr>
        <w:pStyle w:val="SingleTxt"/>
        <w:rPr>
          <w:rFonts w:ascii="Times New Roman" w:hint="eastAsia"/>
          <w:szCs w:val="21"/>
        </w:rPr>
      </w:pPr>
      <w:r w:rsidRPr="00DA178B">
        <w:rPr>
          <w:rFonts w:ascii="Times New Roman"/>
          <w:szCs w:val="21"/>
        </w:rPr>
        <w:t>5</w:t>
      </w:r>
      <w:r w:rsidRPr="00DA178B">
        <w:rPr>
          <w:rFonts w:ascii="Times New Roman" w:hint="eastAsia"/>
          <w:szCs w:val="21"/>
        </w:rPr>
        <w:t>0</w:t>
      </w:r>
      <w:r w:rsidRPr="00DA178B">
        <w:rPr>
          <w:rFonts w:ascii="Times New Roman"/>
          <w:szCs w:val="21"/>
        </w:rPr>
        <w:t>.</w:t>
      </w:r>
      <w:r w:rsidRPr="00DA178B">
        <w:rPr>
          <w:rFonts w:ascii="Times New Roman"/>
          <w:szCs w:val="21"/>
        </w:rPr>
        <w:tab/>
      </w:r>
      <w:r w:rsidRPr="00DA178B">
        <w:rPr>
          <w:rFonts w:ascii="Times New Roman" w:hint="eastAsia"/>
          <w:szCs w:val="21"/>
        </w:rPr>
        <w:t>在第五十二届会议上，委员会通过了一项</w:t>
      </w:r>
      <w:r>
        <w:rPr>
          <w:rFonts w:ascii="Times New Roman" w:hint="eastAsia"/>
          <w:szCs w:val="21"/>
        </w:rPr>
        <w:t>《</w:t>
      </w:r>
      <w:r w:rsidRPr="00DA178B">
        <w:rPr>
          <w:rFonts w:ascii="Times New Roman" w:hint="eastAsia"/>
          <w:szCs w:val="21"/>
        </w:rPr>
        <w:t>关于</w:t>
      </w:r>
      <w:r w:rsidRPr="00DA178B">
        <w:rPr>
          <w:rFonts w:ascii="Times New Roman"/>
          <w:szCs w:val="21"/>
        </w:rPr>
        <w:t>人权条约机构成员行使职能时的独立及公正性指导原则</w:t>
      </w:r>
      <w:r>
        <w:rPr>
          <w:rFonts w:ascii="Times New Roman" w:hint="eastAsia"/>
          <w:szCs w:val="21"/>
        </w:rPr>
        <w:t>》（《</w:t>
      </w:r>
      <w:r w:rsidRPr="00DA178B">
        <w:rPr>
          <w:rFonts w:ascii="Times New Roman" w:hint="eastAsia"/>
          <w:szCs w:val="21"/>
        </w:rPr>
        <w:t>亚的斯亚贝巴指导原则</w:t>
      </w:r>
      <w:r>
        <w:rPr>
          <w:rFonts w:ascii="Times New Roman" w:hint="eastAsia"/>
          <w:szCs w:val="21"/>
        </w:rPr>
        <w:t>》）</w:t>
      </w:r>
      <w:r w:rsidRPr="00DA178B">
        <w:rPr>
          <w:rFonts w:ascii="Times New Roman" w:hint="eastAsia"/>
          <w:szCs w:val="21"/>
        </w:rPr>
        <w:t>的决议。</w:t>
      </w:r>
      <w:r w:rsidRPr="00DA178B">
        <w:rPr>
          <w:rFonts w:ascii="Times New Roman"/>
          <w:szCs w:val="21"/>
        </w:rPr>
        <w:t xml:space="preserve"> </w:t>
      </w:r>
      <w:r w:rsidRPr="00DA178B">
        <w:rPr>
          <w:rFonts w:ascii="Times New Roman" w:hint="eastAsia"/>
          <w:szCs w:val="21"/>
        </w:rPr>
        <w:t>在第五十三届会议上，委员会决定授权其工作方法问题工作组负责对</w:t>
      </w:r>
      <w:r>
        <w:rPr>
          <w:rFonts w:ascii="Times New Roman" w:hint="eastAsia"/>
          <w:szCs w:val="21"/>
        </w:rPr>
        <w:t>《</w:t>
      </w:r>
      <w:r w:rsidRPr="00DA178B">
        <w:rPr>
          <w:rFonts w:ascii="Times New Roman" w:hint="eastAsia"/>
          <w:szCs w:val="21"/>
        </w:rPr>
        <w:t>亚的斯亚贝巴指导原则</w:t>
      </w:r>
      <w:r>
        <w:rPr>
          <w:rFonts w:ascii="Times New Roman" w:hint="eastAsia"/>
          <w:szCs w:val="21"/>
        </w:rPr>
        <w:t>》</w:t>
      </w:r>
      <w:r w:rsidRPr="00DA178B">
        <w:rPr>
          <w:rFonts w:ascii="Times New Roman" w:hint="eastAsia"/>
          <w:szCs w:val="21"/>
        </w:rPr>
        <w:t>进行仔细审查，并评估指导原则的哪些内容可被纳入委员会的议事规则和工作方法。在第五十四届会议上，委员会决定将人权条约机构主席第二十四次会议通过的</w:t>
      </w:r>
      <w:r>
        <w:rPr>
          <w:rFonts w:ascii="Times New Roman" w:hint="eastAsia"/>
          <w:szCs w:val="21"/>
        </w:rPr>
        <w:t>《关于</w:t>
      </w:r>
      <w:r w:rsidRPr="00DA178B">
        <w:rPr>
          <w:rFonts w:ascii="Times New Roman"/>
          <w:szCs w:val="21"/>
        </w:rPr>
        <w:t>人权条约机构成员行使职能时的独立及公正性指导原则</w:t>
      </w:r>
      <w:r w:rsidRPr="00DA178B">
        <w:rPr>
          <w:rFonts w:ascii="Times New Roman"/>
          <w:szCs w:val="21"/>
        </w:rPr>
        <w:t xml:space="preserve"> </w:t>
      </w:r>
      <w:r>
        <w:rPr>
          <w:rFonts w:ascii="Times New Roman" w:hint="eastAsia"/>
          <w:szCs w:val="21"/>
        </w:rPr>
        <w:t>》（《亚的斯亚贝巴指导原则》</w:t>
      </w:r>
      <w:r w:rsidRPr="00DA178B">
        <w:rPr>
          <w:rFonts w:ascii="Times New Roman" w:hint="eastAsia"/>
          <w:szCs w:val="21"/>
        </w:rPr>
        <w:t>）纳入其议事规则。</w:t>
      </w:r>
    </w:p>
    <w:p w:rsidR="00B80F56" w:rsidRPr="00DA178B" w:rsidRDefault="00B80F56" w:rsidP="00B80F56">
      <w:pPr>
        <w:pStyle w:val="SingleTxt"/>
        <w:rPr>
          <w:rFonts w:ascii="Times New Roman"/>
          <w:szCs w:val="21"/>
        </w:rPr>
      </w:pPr>
      <w:r w:rsidRPr="00DA178B">
        <w:rPr>
          <w:rFonts w:ascii="Times New Roman"/>
          <w:szCs w:val="21"/>
        </w:rPr>
        <w:t>5</w:t>
      </w:r>
      <w:r w:rsidRPr="00DA178B">
        <w:rPr>
          <w:rFonts w:ascii="Times New Roman" w:hint="eastAsia"/>
          <w:szCs w:val="21"/>
        </w:rPr>
        <w:t>1</w:t>
      </w:r>
      <w:r w:rsidRPr="00DA178B">
        <w:rPr>
          <w:rFonts w:ascii="Times New Roman"/>
          <w:szCs w:val="21"/>
        </w:rPr>
        <w:t>.</w:t>
      </w:r>
      <w:r w:rsidRPr="00DA178B">
        <w:rPr>
          <w:rFonts w:ascii="Times New Roman"/>
          <w:szCs w:val="21"/>
        </w:rPr>
        <w:tab/>
      </w:r>
      <w:r w:rsidRPr="00DA178B">
        <w:rPr>
          <w:rFonts w:ascii="Times New Roman" w:hint="eastAsia"/>
          <w:szCs w:val="21"/>
        </w:rPr>
        <w:t>委员会第五十三届会议通过了一项关于女童受教育权和关于马里北部地区妇女和女童状况的声明。</w:t>
      </w:r>
    </w:p>
    <w:p w:rsidR="00B80F56" w:rsidRDefault="00B80F56" w:rsidP="00B80F56">
      <w:pPr>
        <w:pStyle w:val="SingleTxt"/>
        <w:spacing w:after="0"/>
        <w:rPr>
          <w:rFonts w:ascii="Times New Roman" w:hint="eastAsia"/>
          <w:szCs w:val="21"/>
        </w:rPr>
      </w:pPr>
      <w:r w:rsidRPr="00DA178B">
        <w:rPr>
          <w:rFonts w:ascii="Times New Roman"/>
          <w:szCs w:val="21"/>
        </w:rPr>
        <w:t>5</w:t>
      </w:r>
      <w:r w:rsidRPr="00DA178B">
        <w:rPr>
          <w:rFonts w:ascii="Times New Roman" w:hint="eastAsia"/>
          <w:szCs w:val="21"/>
        </w:rPr>
        <w:t>2</w:t>
      </w:r>
      <w:r w:rsidRPr="00DA178B">
        <w:rPr>
          <w:rFonts w:ascii="Times New Roman"/>
          <w:szCs w:val="21"/>
        </w:rPr>
        <w:t>.</w:t>
      </w:r>
      <w:r w:rsidRPr="00DA178B">
        <w:rPr>
          <w:rFonts w:ascii="Times New Roman"/>
          <w:szCs w:val="21"/>
        </w:rPr>
        <w:tab/>
      </w:r>
      <w:r w:rsidRPr="00DA178B">
        <w:rPr>
          <w:rFonts w:ascii="Times New Roman" w:hint="eastAsia"/>
          <w:szCs w:val="21"/>
        </w:rPr>
        <w:t>委员会第五十四届会议选举产生了一名新主席、若干新的副主席和一名新的报告员。委员会决定在</w:t>
      </w: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7</w:t>
      </w:r>
      <w:r w:rsidRPr="00DA178B">
        <w:rPr>
          <w:rFonts w:ascii="Times New Roman" w:hint="eastAsia"/>
          <w:szCs w:val="21"/>
        </w:rPr>
        <w:t>月和</w:t>
      </w:r>
      <w:r w:rsidRPr="00DA178B">
        <w:rPr>
          <w:rFonts w:ascii="Times New Roman" w:hint="eastAsia"/>
          <w:szCs w:val="21"/>
        </w:rPr>
        <w:t>10</w:t>
      </w:r>
      <w:r w:rsidRPr="00DA178B">
        <w:rPr>
          <w:rFonts w:ascii="Times New Roman" w:hint="eastAsia"/>
          <w:szCs w:val="21"/>
        </w:rPr>
        <w:t>月分别举行的第五十五届和第五十六届会议的试行阶段公开网播委员会与各缔约国的对话，并在第五十六届会议结束时进行内部评估，从而决定是否在试行阶段后继续网播。委员会决定相应地修订其议事规则，删除第</w:t>
      </w:r>
      <w:r w:rsidRPr="00DA178B">
        <w:rPr>
          <w:rFonts w:ascii="Times New Roman" w:hint="eastAsia"/>
          <w:szCs w:val="21"/>
        </w:rPr>
        <w:t>28</w:t>
      </w:r>
      <w:r w:rsidRPr="00DA178B">
        <w:rPr>
          <w:rFonts w:ascii="Times New Roman" w:hint="eastAsia"/>
          <w:szCs w:val="21"/>
        </w:rPr>
        <w:t>条第</w:t>
      </w:r>
      <w:r w:rsidRPr="00DA178B">
        <w:rPr>
          <w:rFonts w:ascii="Times New Roman" w:hint="eastAsia"/>
          <w:szCs w:val="21"/>
        </w:rPr>
        <w:t>3</w:t>
      </w:r>
      <w:r w:rsidRPr="00DA178B">
        <w:rPr>
          <w:rFonts w:ascii="Times New Roman" w:hint="eastAsia"/>
          <w:szCs w:val="21"/>
        </w:rPr>
        <w:t>款第</w:t>
      </w:r>
      <w:r w:rsidRPr="00DA178B">
        <w:rPr>
          <w:rFonts w:ascii="Times New Roman" w:hint="eastAsia"/>
          <w:szCs w:val="21"/>
        </w:rPr>
        <w:t>2</w:t>
      </w:r>
      <w:r w:rsidRPr="00DA178B">
        <w:rPr>
          <w:rFonts w:ascii="Times New Roman" w:hint="eastAsia"/>
          <w:szCs w:val="21"/>
        </w:rPr>
        <w:t>句“</w:t>
      </w:r>
      <w:r>
        <w:rPr>
          <w:rFonts w:ascii="Times New Roman"/>
          <w:szCs w:val="21"/>
        </w:rPr>
        <w:t>委员会在批准录影或以其他方式制作音</w:t>
      </w:r>
      <w:r>
        <w:rPr>
          <w:rFonts w:ascii="Times New Roman" w:hint="eastAsia"/>
          <w:szCs w:val="21"/>
        </w:rPr>
        <w:t>像</w:t>
      </w:r>
      <w:r w:rsidRPr="00DA178B">
        <w:rPr>
          <w:rFonts w:ascii="Times New Roman"/>
          <w:szCs w:val="21"/>
        </w:rPr>
        <w:t>记录前</w:t>
      </w:r>
      <w:r w:rsidRPr="00DA178B">
        <w:rPr>
          <w:rFonts w:ascii="Times New Roman" w:hint="eastAsia"/>
          <w:szCs w:val="21"/>
        </w:rPr>
        <w:t>，</w:t>
      </w:r>
      <w:r w:rsidRPr="00DA178B">
        <w:rPr>
          <w:rFonts w:ascii="Times New Roman"/>
          <w:szCs w:val="21"/>
        </w:rPr>
        <w:t>必要时应征求任何依《公约</w:t>
      </w:r>
      <w:r w:rsidRPr="00DA178B">
        <w:rPr>
          <w:rFonts w:ascii="Times New Roman"/>
          <w:szCs w:val="21"/>
        </w:rPr>
        <w:t xml:space="preserve"> </w:t>
      </w:r>
      <w:r w:rsidRPr="00DA178B">
        <w:rPr>
          <w:rFonts w:ascii="Times New Roman"/>
          <w:szCs w:val="21"/>
        </w:rPr>
        <w:t>》第</w:t>
      </w:r>
      <w:r w:rsidRPr="00DA178B">
        <w:rPr>
          <w:rFonts w:ascii="Times New Roman"/>
          <w:szCs w:val="21"/>
        </w:rPr>
        <w:t>18</w:t>
      </w:r>
      <w:r w:rsidRPr="00DA178B">
        <w:rPr>
          <w:rFonts w:ascii="Times New Roman"/>
          <w:szCs w:val="21"/>
        </w:rPr>
        <w:t>条向委员会提出报告的缔约国同意</w:t>
      </w:r>
      <w:r w:rsidRPr="00DA178B">
        <w:rPr>
          <w:rFonts w:ascii="Times New Roman" w:hint="eastAsia"/>
          <w:szCs w:val="21"/>
        </w:rPr>
        <w:t>，</w:t>
      </w:r>
      <w:r w:rsidRPr="00DA178B">
        <w:rPr>
          <w:rFonts w:ascii="Times New Roman"/>
          <w:szCs w:val="21"/>
        </w:rPr>
        <w:t>对其参与的议事过程进行录影或以其它方式制作音</w:t>
      </w:r>
      <w:r>
        <w:rPr>
          <w:rFonts w:ascii="Times New Roman" w:hint="eastAsia"/>
          <w:szCs w:val="21"/>
        </w:rPr>
        <w:t>像</w:t>
      </w:r>
      <w:r w:rsidRPr="00DA178B">
        <w:rPr>
          <w:rFonts w:ascii="Times New Roman"/>
          <w:szCs w:val="21"/>
        </w:rPr>
        <w:t>记录</w:t>
      </w:r>
      <w:r w:rsidRPr="00DA178B">
        <w:rPr>
          <w:rFonts w:ascii="Times New Roman" w:hint="eastAsia"/>
          <w:szCs w:val="21"/>
        </w:rPr>
        <w:t>。”根据《公约》第</w:t>
      </w:r>
      <w:r w:rsidRPr="00DA178B">
        <w:rPr>
          <w:rFonts w:ascii="Times New Roman" w:hint="eastAsia"/>
          <w:szCs w:val="21"/>
        </w:rPr>
        <w:t>20</w:t>
      </w:r>
      <w:r w:rsidRPr="00DA178B">
        <w:rPr>
          <w:rFonts w:ascii="Times New Roman" w:hint="eastAsia"/>
          <w:szCs w:val="21"/>
        </w:rPr>
        <w:t>条第</w:t>
      </w:r>
      <w:r w:rsidRPr="00DA178B">
        <w:rPr>
          <w:rFonts w:ascii="Times New Roman" w:hint="eastAsia"/>
          <w:szCs w:val="21"/>
        </w:rPr>
        <w:t>2</w:t>
      </w:r>
      <w:r w:rsidRPr="00DA178B">
        <w:rPr>
          <w:rFonts w:ascii="Times New Roman" w:hint="eastAsia"/>
          <w:szCs w:val="21"/>
        </w:rPr>
        <w:t>款，委员会决定</w:t>
      </w:r>
      <w:r w:rsidRPr="00DA178B">
        <w:rPr>
          <w:rFonts w:ascii="Times New Roman" w:hint="eastAsia"/>
          <w:szCs w:val="21"/>
        </w:rPr>
        <w:t>2014</w:t>
      </w:r>
      <w:r w:rsidRPr="00DA178B">
        <w:rPr>
          <w:rFonts w:ascii="Times New Roman" w:hint="eastAsia"/>
          <w:szCs w:val="21"/>
        </w:rPr>
        <w:t>年以后的一届年度会议将在纽约联合国总部举行。关于这一点，委员会通过了一项决定，请大会提供必要的资源，以使委员会能够从</w:t>
      </w:r>
      <w:r w:rsidRPr="00DA178B">
        <w:rPr>
          <w:rFonts w:ascii="Times New Roman" w:hint="eastAsia"/>
          <w:szCs w:val="21"/>
        </w:rPr>
        <w:t>2014</w:t>
      </w:r>
      <w:r w:rsidRPr="00DA178B">
        <w:rPr>
          <w:rFonts w:ascii="Times New Roman" w:hint="eastAsia"/>
          <w:szCs w:val="21"/>
        </w:rPr>
        <w:t>年起在纽约联合国总部举行其中一届年度会议，并确保在这些会议期间从其秘书处为委员会提供充分、雄厚的支持。委员会决定从第五十四届会议起，在每届会议后通过将会议报告张贴在网站上，公布关于各届会议的报告。委员会还通过了一项有关人权事务高级专员关于加强联合国人权条约机构的报告的声明。工作方法问题工作组得到了扩大，委员会任命了性别和艾滋病</w:t>
      </w:r>
      <w:r w:rsidRPr="00DA178B">
        <w:rPr>
          <w:rFonts w:ascii="Times New Roman" w:hint="eastAsia"/>
          <w:szCs w:val="21"/>
        </w:rPr>
        <w:t>/</w:t>
      </w:r>
      <w:r w:rsidRPr="00DA178B">
        <w:rPr>
          <w:rFonts w:ascii="Times New Roman" w:hint="eastAsia"/>
          <w:szCs w:val="21"/>
        </w:rPr>
        <w:t>艾滋病毒问题协调人。</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DD5690">
        <w:rPr>
          <w:rFonts w:ascii="Times New Roman"/>
        </w:rPr>
        <w:tab/>
        <w:t>B.</w:t>
      </w:r>
      <w:r w:rsidRPr="00DD5690">
        <w:rPr>
          <w:rFonts w:ascii="Times New Roman"/>
        </w:rPr>
        <w:tab/>
      </w:r>
      <w:r w:rsidRPr="00DD5690">
        <w:rPr>
          <w:rFonts w:ascii="Times New Roman" w:hint="eastAsia"/>
        </w:rPr>
        <w:t>结论意见</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Default="00B80F56" w:rsidP="00B80F56">
      <w:pPr>
        <w:pStyle w:val="SingleTxt"/>
        <w:spacing w:after="0"/>
        <w:rPr>
          <w:rFonts w:ascii="Times New Roman" w:hint="eastAsia"/>
          <w:szCs w:val="21"/>
        </w:rPr>
      </w:pPr>
      <w:r w:rsidRPr="00DA178B">
        <w:rPr>
          <w:rFonts w:ascii="Times New Roman"/>
          <w:szCs w:val="21"/>
        </w:rPr>
        <w:t>5</w:t>
      </w:r>
      <w:r w:rsidRPr="00DA178B">
        <w:rPr>
          <w:rFonts w:ascii="Times New Roman" w:hint="eastAsia"/>
          <w:szCs w:val="21"/>
        </w:rPr>
        <w:t>3</w:t>
      </w:r>
      <w:r w:rsidRPr="00DA178B">
        <w:rPr>
          <w:rFonts w:ascii="Times New Roman"/>
          <w:szCs w:val="21"/>
        </w:rPr>
        <w:t>.</w:t>
      </w:r>
      <w:r w:rsidRPr="00DA178B">
        <w:rPr>
          <w:rFonts w:ascii="Times New Roman"/>
          <w:szCs w:val="21"/>
        </w:rPr>
        <w:tab/>
      </w:r>
      <w:r w:rsidRPr="00DA178B">
        <w:rPr>
          <w:rFonts w:ascii="Times New Roman" w:hint="eastAsia"/>
          <w:szCs w:val="21"/>
        </w:rPr>
        <w:t>委员会第五十四届会议决定缩短和合并结论意见中所载的若干标准段落。</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sz w:val="10"/>
        </w:rPr>
      </w:pPr>
    </w:p>
    <w:p w:rsidR="00B80F56"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DD5690">
        <w:rPr>
          <w:rFonts w:ascii="Times New Roman"/>
        </w:rPr>
        <w:tab/>
        <w:t>C.</w:t>
      </w:r>
      <w:r w:rsidRPr="00DD5690">
        <w:rPr>
          <w:rFonts w:ascii="Times New Roman"/>
        </w:rPr>
        <w:tab/>
      </w:r>
      <w:r w:rsidRPr="00DD5690">
        <w:rPr>
          <w:rFonts w:ascii="Times New Roman" w:hint="eastAsia"/>
        </w:rPr>
        <w:t>后续行动</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Default="00B80F56" w:rsidP="00B80F56">
      <w:pPr>
        <w:pStyle w:val="SingleTxt"/>
        <w:spacing w:after="0"/>
        <w:rPr>
          <w:rFonts w:ascii="Times New Roman" w:hint="eastAsia"/>
          <w:szCs w:val="21"/>
        </w:rPr>
      </w:pPr>
      <w:r w:rsidRPr="00DA178B">
        <w:rPr>
          <w:rFonts w:ascii="Times New Roman"/>
          <w:szCs w:val="21"/>
        </w:rPr>
        <w:t>5</w:t>
      </w:r>
      <w:r w:rsidRPr="00DA178B">
        <w:rPr>
          <w:rFonts w:ascii="Times New Roman" w:hint="eastAsia"/>
          <w:szCs w:val="21"/>
        </w:rPr>
        <w:t>4</w:t>
      </w:r>
      <w:r w:rsidRPr="00DA178B">
        <w:rPr>
          <w:rFonts w:ascii="Times New Roman"/>
          <w:szCs w:val="21"/>
        </w:rPr>
        <w:t>.</w:t>
      </w:r>
      <w:r w:rsidRPr="00DA178B">
        <w:rPr>
          <w:rFonts w:ascii="Times New Roman"/>
          <w:szCs w:val="21"/>
        </w:rPr>
        <w:tab/>
      </w:r>
      <w:r w:rsidRPr="00DA178B">
        <w:rPr>
          <w:rFonts w:ascii="Times New Roman" w:hint="eastAsia"/>
          <w:szCs w:val="21"/>
        </w:rPr>
        <w:t>委员会第五十四届会议修订了关于结论意见后续行动的程序方法，并通过了一份载有缔约国和其他利益攸关方有关根据后续行动程序提交报告方面资料的文件。</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DD5690">
        <w:rPr>
          <w:rFonts w:ascii="Times New Roman"/>
        </w:rPr>
        <w:tab/>
        <w:t>D.</w:t>
      </w:r>
      <w:r w:rsidRPr="00DD5690">
        <w:rPr>
          <w:rFonts w:ascii="Times New Roman"/>
        </w:rPr>
        <w:tab/>
      </w:r>
      <w:r w:rsidRPr="00DD5690">
        <w:rPr>
          <w:rFonts w:ascii="Times New Roman" w:hint="eastAsia"/>
        </w:rPr>
        <w:t>来文</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Default="00B80F56" w:rsidP="00B80F56">
      <w:pPr>
        <w:pStyle w:val="SingleTxt"/>
        <w:spacing w:after="0"/>
        <w:rPr>
          <w:rFonts w:ascii="Times New Roman" w:hint="eastAsia"/>
          <w:szCs w:val="21"/>
        </w:rPr>
      </w:pPr>
      <w:r w:rsidRPr="00DA178B">
        <w:rPr>
          <w:rFonts w:ascii="Times New Roman"/>
          <w:szCs w:val="21"/>
        </w:rPr>
        <w:t>5</w:t>
      </w:r>
      <w:r w:rsidRPr="00DA178B">
        <w:rPr>
          <w:rFonts w:ascii="Times New Roman" w:hint="eastAsia"/>
          <w:szCs w:val="21"/>
        </w:rPr>
        <w:t>5</w:t>
      </w:r>
      <w:r w:rsidRPr="00DA178B">
        <w:rPr>
          <w:rFonts w:ascii="Times New Roman"/>
          <w:szCs w:val="21"/>
        </w:rPr>
        <w:t>.</w:t>
      </w:r>
      <w:r w:rsidRPr="00DA178B">
        <w:rPr>
          <w:rFonts w:ascii="Times New Roman"/>
          <w:szCs w:val="21"/>
        </w:rPr>
        <w:tab/>
      </w:r>
      <w:r w:rsidRPr="00DA178B">
        <w:rPr>
          <w:rFonts w:ascii="Times New Roman" w:hint="eastAsia"/>
          <w:szCs w:val="21"/>
        </w:rPr>
        <w:t>在第五十二届会议上，委员会对第</w:t>
      </w:r>
      <w:r w:rsidRPr="00DA178B">
        <w:rPr>
          <w:rFonts w:ascii="Times New Roman"/>
          <w:szCs w:val="21"/>
        </w:rPr>
        <w:t>32/2011</w:t>
      </w:r>
      <w:r w:rsidRPr="00DA178B">
        <w:rPr>
          <w:rFonts w:ascii="Times New Roman" w:hint="eastAsia"/>
          <w:szCs w:val="21"/>
        </w:rPr>
        <w:t>号来文采取行动，并以协商一致的方式通过了关于该来文可受理性及依据的意见。委员会第五十三届会议通过了与根据《任择议定书》提交的两项个人来文有关的决定。委员会第五十四届会议将来文工作组成员的任期延长至</w:t>
      </w:r>
      <w:smartTag w:uri="urn:schemas-microsoft-com:office:smarttags" w:element="chsdate">
        <w:smartTagPr>
          <w:attr w:name="Year" w:val="2014"/>
          <w:attr w:name="Month" w:val="12"/>
          <w:attr w:name="Day" w:val="31"/>
          <w:attr w:name="IsLunarDate" w:val="False"/>
          <w:attr w:name="IsROCDate" w:val="False"/>
        </w:smartTagPr>
        <w:r w:rsidRPr="00DA178B">
          <w:rPr>
            <w:rFonts w:ascii="Times New Roman" w:hint="eastAsia"/>
            <w:szCs w:val="21"/>
          </w:rPr>
          <w:t>2014</w:t>
        </w:r>
        <w:r w:rsidRPr="00DA178B">
          <w:rPr>
            <w:rFonts w:ascii="Times New Roman" w:hint="eastAsia"/>
            <w:szCs w:val="21"/>
          </w:rPr>
          <w:t>年</w:t>
        </w:r>
        <w:r w:rsidRPr="00DA178B">
          <w:rPr>
            <w:rFonts w:ascii="Times New Roman" w:hint="eastAsia"/>
            <w:szCs w:val="21"/>
          </w:rPr>
          <w:t>12</w:t>
        </w:r>
        <w:r w:rsidRPr="00DA178B">
          <w:rPr>
            <w:rFonts w:ascii="Times New Roman" w:hint="eastAsia"/>
            <w:szCs w:val="21"/>
          </w:rPr>
          <w:t>月</w:t>
        </w:r>
        <w:r w:rsidRPr="00DA178B">
          <w:rPr>
            <w:rFonts w:ascii="Times New Roman" w:hint="eastAsia"/>
            <w:szCs w:val="21"/>
          </w:rPr>
          <w:t>31</w:t>
        </w:r>
        <w:r w:rsidRPr="00DA178B">
          <w:rPr>
            <w:rFonts w:ascii="Times New Roman" w:hint="eastAsia"/>
            <w:szCs w:val="21"/>
          </w:rPr>
          <w:t>日</w:t>
        </w:r>
      </w:smartTag>
      <w:r w:rsidRPr="00DA178B">
        <w:rPr>
          <w:rFonts w:ascii="Times New Roman" w:hint="eastAsia"/>
          <w:szCs w:val="21"/>
        </w:rPr>
        <w:t>。</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sz w:val="10"/>
        </w:rPr>
      </w:pPr>
    </w:p>
    <w:p w:rsidR="00B80F56"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DD5690">
        <w:rPr>
          <w:rFonts w:ascii="Times New Roman"/>
        </w:rPr>
        <w:tab/>
        <w:t>E.</w:t>
      </w:r>
      <w:r w:rsidRPr="00DD5690">
        <w:rPr>
          <w:rFonts w:ascii="Times New Roman"/>
        </w:rPr>
        <w:tab/>
      </w:r>
      <w:r w:rsidRPr="00DD5690">
        <w:rPr>
          <w:rFonts w:ascii="Times New Roman" w:hint="eastAsia"/>
        </w:rPr>
        <w:t>一般性建议</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Pr="00DA178B" w:rsidRDefault="00B80F56" w:rsidP="00B80F56">
      <w:pPr>
        <w:pStyle w:val="SingleTxt"/>
        <w:tabs>
          <w:tab w:val="clear" w:pos="1264"/>
          <w:tab w:val="left" w:pos="1276"/>
        </w:tabs>
        <w:rPr>
          <w:rFonts w:ascii="Times New Roman" w:hint="eastAsia"/>
          <w:szCs w:val="21"/>
        </w:rPr>
      </w:pPr>
      <w:r w:rsidRPr="00DA178B">
        <w:rPr>
          <w:rFonts w:ascii="Times New Roman"/>
          <w:szCs w:val="21"/>
        </w:rPr>
        <w:t>5</w:t>
      </w:r>
      <w:r w:rsidRPr="00DA178B">
        <w:rPr>
          <w:rFonts w:ascii="Times New Roman" w:hint="eastAsia"/>
          <w:szCs w:val="21"/>
        </w:rPr>
        <w:t>6</w:t>
      </w:r>
      <w:r w:rsidRPr="00DA178B">
        <w:rPr>
          <w:rFonts w:ascii="Times New Roman"/>
          <w:szCs w:val="21"/>
        </w:rPr>
        <w:t>.</w:t>
      </w:r>
      <w:r w:rsidRPr="00DA178B">
        <w:rPr>
          <w:rFonts w:ascii="Times New Roman"/>
          <w:szCs w:val="21"/>
        </w:rPr>
        <w:tab/>
      </w:r>
      <w:r w:rsidRPr="00DA178B">
        <w:rPr>
          <w:rFonts w:ascii="Times New Roman" w:hint="eastAsia"/>
          <w:szCs w:val="21"/>
        </w:rPr>
        <w:t>委员会第五十三届会议审议了</w:t>
      </w:r>
      <w:r w:rsidRPr="00DA178B">
        <w:rPr>
          <w:rFonts w:ascii="Times New Roman"/>
          <w:szCs w:val="21"/>
        </w:rPr>
        <w:t>关于婚姻及其解除的经济后果的一般性建议草案</w:t>
      </w:r>
      <w:r w:rsidRPr="00DA178B">
        <w:rPr>
          <w:rFonts w:ascii="Times New Roman" w:hint="eastAsia"/>
          <w:szCs w:val="21"/>
        </w:rPr>
        <w:t>。委员会第五十四届会议以协商一致方式通过了关于《公约》第</w:t>
      </w:r>
      <w:r w:rsidRPr="00DA178B">
        <w:rPr>
          <w:rFonts w:ascii="Times New Roman" w:hint="eastAsia"/>
          <w:szCs w:val="21"/>
        </w:rPr>
        <w:t>16</w:t>
      </w:r>
      <w:r w:rsidRPr="00DA178B">
        <w:rPr>
          <w:rFonts w:ascii="Times New Roman" w:hint="eastAsia"/>
          <w:szCs w:val="21"/>
        </w:rPr>
        <w:t>条（婚姻、家庭关系及其解除的经济后果）的第</w:t>
      </w:r>
      <w:r w:rsidRPr="00DA178B">
        <w:rPr>
          <w:rFonts w:ascii="Times New Roman" w:hint="eastAsia"/>
          <w:szCs w:val="21"/>
        </w:rPr>
        <w:t>29</w:t>
      </w:r>
      <w:r w:rsidRPr="00DA178B">
        <w:rPr>
          <w:rFonts w:ascii="Times New Roman" w:hint="eastAsia"/>
          <w:szCs w:val="21"/>
        </w:rPr>
        <w:t>号一般性建议。</w:t>
      </w:r>
    </w:p>
    <w:p w:rsidR="00B80F56" w:rsidRPr="00DA178B" w:rsidRDefault="00B80F56" w:rsidP="00B80F56">
      <w:pPr>
        <w:pStyle w:val="SingleTxt"/>
        <w:tabs>
          <w:tab w:val="clear" w:pos="1264"/>
          <w:tab w:val="left" w:pos="1276"/>
        </w:tabs>
        <w:rPr>
          <w:rFonts w:ascii="Times New Roman" w:hint="eastAsia"/>
          <w:szCs w:val="21"/>
        </w:rPr>
      </w:pPr>
      <w:r w:rsidRPr="00DA178B">
        <w:rPr>
          <w:rFonts w:ascii="Times New Roman"/>
          <w:szCs w:val="21"/>
        </w:rPr>
        <w:t>5</w:t>
      </w:r>
      <w:r w:rsidRPr="00DA178B">
        <w:rPr>
          <w:rFonts w:ascii="Times New Roman" w:hint="eastAsia"/>
          <w:szCs w:val="21"/>
        </w:rPr>
        <w:t>7</w:t>
      </w:r>
      <w:r w:rsidRPr="00DA178B">
        <w:rPr>
          <w:rFonts w:ascii="Times New Roman"/>
          <w:szCs w:val="21"/>
        </w:rPr>
        <w:t>.</w:t>
      </w:r>
      <w:r w:rsidRPr="00DA178B">
        <w:rPr>
          <w:rFonts w:ascii="Times New Roman"/>
          <w:szCs w:val="21"/>
        </w:rPr>
        <w:tab/>
      </w:r>
      <w:r w:rsidRPr="00DA178B">
        <w:rPr>
          <w:rFonts w:ascii="Times New Roman"/>
          <w:szCs w:val="21"/>
        </w:rPr>
        <w:t>目前，委员会正在拟订多项一般性建议</w:t>
      </w:r>
      <w:r w:rsidRPr="00DA178B">
        <w:rPr>
          <w:rFonts w:ascii="Times New Roman" w:hint="eastAsia"/>
          <w:szCs w:val="21"/>
        </w:rPr>
        <w:t>：</w:t>
      </w:r>
    </w:p>
    <w:p w:rsidR="00B80F56" w:rsidRPr="00DA178B" w:rsidRDefault="00B80F56" w:rsidP="00B80F56">
      <w:pPr>
        <w:pStyle w:val="SingleTxt"/>
        <w:rPr>
          <w:rFonts w:ascii="Times New Roman"/>
          <w:szCs w:val="21"/>
        </w:rPr>
      </w:pPr>
      <w:r w:rsidRPr="00DA178B">
        <w:rPr>
          <w:rFonts w:ascii="Times New Roman"/>
          <w:szCs w:val="21"/>
        </w:rPr>
        <w:tab/>
        <w:t>(a)</w:t>
      </w:r>
      <w:r w:rsidRPr="00DA178B">
        <w:rPr>
          <w:rFonts w:ascii="Times New Roman"/>
          <w:szCs w:val="21"/>
        </w:rPr>
        <w:tab/>
      </w:r>
      <w:r w:rsidRPr="00594E4D">
        <w:rPr>
          <w:rFonts w:ascii="KaiTi_GB2312" w:eastAsia="KaiTi_GB2312" w:cs="SimSun" w:hint="eastAsia"/>
          <w:szCs w:val="21"/>
        </w:rPr>
        <w:t>关于预防冲突、冲突和冲突后局势中的妇女的一般性建议草案。</w:t>
      </w:r>
      <w:r w:rsidRPr="00DA178B">
        <w:rPr>
          <w:rFonts w:ascii="Times New Roman" w:hint="eastAsia"/>
          <w:szCs w:val="21"/>
        </w:rPr>
        <w:t>在第五十一届会议之后，联合国促进性别平等和增强妇女权能署（妇女署）和人权高专办在曼谷（</w:t>
      </w:r>
      <w:smartTag w:uri="urn:schemas-microsoft-com:office:smarttags" w:element="chsdate">
        <w:smartTagPr>
          <w:attr w:name="Year" w:val="2012"/>
          <w:attr w:name="Month" w:val="3"/>
          <w:attr w:name="Day" w:val="27"/>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3</w:t>
        </w:r>
        <w:r w:rsidRPr="00DA178B">
          <w:rPr>
            <w:rFonts w:ascii="Times New Roman" w:hint="eastAsia"/>
            <w:szCs w:val="21"/>
          </w:rPr>
          <w:t>月</w:t>
        </w:r>
        <w:r w:rsidRPr="00DA178B">
          <w:rPr>
            <w:rFonts w:ascii="Times New Roman" w:hint="eastAsia"/>
            <w:szCs w:val="21"/>
          </w:rPr>
          <w:t>27</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28</w:t>
      </w:r>
      <w:r w:rsidRPr="00DA178B">
        <w:rPr>
          <w:rFonts w:ascii="Times New Roman" w:hint="eastAsia"/>
          <w:szCs w:val="21"/>
        </w:rPr>
        <w:t>日）、亚的斯亚贝巴（</w:t>
      </w:r>
      <w:smartTag w:uri="urn:schemas-microsoft-com:office:smarttags" w:element="chsdate">
        <w:smartTagPr>
          <w:attr w:name="Year" w:val="2012"/>
          <w:attr w:name="Month" w:val="4"/>
          <w:attr w:name="Day" w:val="12"/>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4</w:t>
        </w:r>
        <w:r w:rsidRPr="00DA178B">
          <w:rPr>
            <w:rFonts w:ascii="Times New Roman" w:hint="eastAsia"/>
            <w:szCs w:val="21"/>
          </w:rPr>
          <w:t>月</w:t>
        </w:r>
        <w:r w:rsidRPr="00DA178B">
          <w:rPr>
            <w:rFonts w:ascii="Times New Roman" w:hint="eastAsia"/>
            <w:szCs w:val="21"/>
          </w:rPr>
          <w:t>12</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13</w:t>
      </w:r>
      <w:r w:rsidRPr="00DA178B">
        <w:rPr>
          <w:rFonts w:ascii="Times New Roman" w:hint="eastAsia"/>
          <w:szCs w:val="21"/>
        </w:rPr>
        <w:t>日）、伊斯坦布尔（</w:t>
      </w:r>
      <w:smartTag w:uri="urn:schemas-microsoft-com:office:smarttags" w:element="chsdate">
        <w:smartTagPr>
          <w:attr w:name="Year" w:val="2012"/>
          <w:attr w:name="Month" w:val="5"/>
          <w:attr w:name="Day" w:val="11"/>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5</w:t>
        </w:r>
        <w:r w:rsidRPr="00DA178B">
          <w:rPr>
            <w:rFonts w:ascii="Times New Roman" w:hint="eastAsia"/>
            <w:szCs w:val="21"/>
          </w:rPr>
          <w:t>月</w:t>
        </w:r>
        <w:r w:rsidRPr="00DA178B">
          <w:rPr>
            <w:rFonts w:ascii="Times New Roman" w:hint="eastAsia"/>
            <w:szCs w:val="21"/>
          </w:rPr>
          <w:t>11</w:t>
        </w:r>
        <w:r w:rsidRPr="00DA178B">
          <w:rPr>
            <w:rFonts w:ascii="Times New Roman" w:hint="eastAsia"/>
            <w:szCs w:val="21"/>
          </w:rPr>
          <w:t>日</w:t>
        </w:r>
      </w:smartTag>
      <w:r w:rsidRPr="00DA178B">
        <w:rPr>
          <w:rFonts w:ascii="Times New Roman" w:hint="eastAsia"/>
          <w:szCs w:val="21"/>
        </w:rPr>
        <w:t>）、危地马拉城（</w:t>
      </w:r>
      <w:smartTag w:uri="urn:schemas-microsoft-com:office:smarttags" w:element="chsdate">
        <w:smartTagPr>
          <w:attr w:name="Year" w:val="2012"/>
          <w:attr w:name="Month" w:val="5"/>
          <w:attr w:name="Day" w:val="29"/>
          <w:attr w:name="IsLunarDate" w:val="False"/>
          <w:attr w:name="IsROCDate" w:val="False"/>
        </w:smartTagPr>
        <w:r w:rsidRPr="00DA178B">
          <w:rPr>
            <w:rFonts w:ascii="Times New Roman" w:hint="eastAsia"/>
            <w:szCs w:val="21"/>
          </w:rPr>
          <w:t>2012</w:t>
        </w:r>
        <w:r w:rsidRPr="00DA178B">
          <w:rPr>
            <w:rFonts w:ascii="Times New Roman" w:hint="eastAsia"/>
            <w:szCs w:val="21"/>
          </w:rPr>
          <w:t>年</w:t>
        </w:r>
        <w:r w:rsidRPr="00DA178B">
          <w:rPr>
            <w:rFonts w:ascii="Times New Roman" w:hint="eastAsia"/>
            <w:szCs w:val="21"/>
          </w:rPr>
          <w:t>5</w:t>
        </w:r>
        <w:r w:rsidRPr="00DA178B">
          <w:rPr>
            <w:rFonts w:ascii="Times New Roman" w:hint="eastAsia"/>
            <w:szCs w:val="21"/>
          </w:rPr>
          <w:t>月</w:t>
        </w:r>
        <w:r w:rsidRPr="00DA178B">
          <w:rPr>
            <w:rFonts w:ascii="Times New Roman" w:hint="eastAsia"/>
            <w:szCs w:val="21"/>
          </w:rPr>
          <w:t>29</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30</w:t>
      </w:r>
      <w:r w:rsidRPr="00DA178B">
        <w:rPr>
          <w:rFonts w:ascii="Times New Roman" w:hint="eastAsia"/>
          <w:szCs w:val="21"/>
        </w:rPr>
        <w:t>日）和阿曼（</w:t>
      </w:r>
      <w:smartTag w:uri="urn:schemas-microsoft-com:office:smarttags" w:element="chsdate">
        <w:smartTagPr>
          <w:attr w:name="Year" w:val="2013"/>
          <w:attr w:name="Month" w:val="1"/>
          <w:attr w:name="Day" w:val="27"/>
          <w:attr w:name="IsLunarDate" w:val="False"/>
          <w:attr w:name="IsROCDate" w:val="False"/>
        </w:smartTagPr>
        <w:r w:rsidRPr="00DA178B">
          <w:rPr>
            <w:rFonts w:ascii="Times New Roman" w:hint="eastAsia"/>
            <w:szCs w:val="21"/>
          </w:rPr>
          <w:t>2013</w:t>
        </w:r>
        <w:r w:rsidRPr="00DA178B">
          <w:rPr>
            <w:rFonts w:ascii="Times New Roman" w:hint="eastAsia"/>
            <w:szCs w:val="21"/>
          </w:rPr>
          <w:t>年</w:t>
        </w:r>
        <w:r w:rsidRPr="00DA178B">
          <w:rPr>
            <w:rFonts w:ascii="Times New Roman" w:hint="eastAsia"/>
            <w:szCs w:val="21"/>
          </w:rPr>
          <w:t>1</w:t>
        </w:r>
        <w:r w:rsidRPr="00DA178B">
          <w:rPr>
            <w:rFonts w:ascii="Times New Roman" w:hint="eastAsia"/>
            <w:szCs w:val="21"/>
          </w:rPr>
          <w:t>月</w:t>
        </w:r>
        <w:r w:rsidRPr="00DA178B">
          <w:rPr>
            <w:rFonts w:ascii="Times New Roman" w:hint="eastAsia"/>
            <w:szCs w:val="21"/>
          </w:rPr>
          <w:t>27</w:t>
        </w:r>
        <w:r w:rsidRPr="00DA178B">
          <w:rPr>
            <w:rFonts w:ascii="Times New Roman" w:hint="eastAsia"/>
            <w:szCs w:val="21"/>
          </w:rPr>
          <w:t>日</w:t>
        </w:r>
      </w:smartTag>
      <w:r w:rsidRPr="00DA178B">
        <w:rPr>
          <w:rFonts w:ascii="Times New Roman" w:hint="eastAsia"/>
          <w:szCs w:val="21"/>
        </w:rPr>
        <w:t>至</w:t>
      </w:r>
      <w:r w:rsidRPr="00DA178B">
        <w:rPr>
          <w:rFonts w:ascii="Times New Roman" w:hint="eastAsia"/>
          <w:szCs w:val="21"/>
        </w:rPr>
        <w:t>28</w:t>
      </w:r>
      <w:r w:rsidRPr="00DA178B">
        <w:rPr>
          <w:rFonts w:ascii="Times New Roman" w:hint="eastAsia"/>
          <w:szCs w:val="21"/>
        </w:rPr>
        <w:t>日）安排举办了区域协商，征求区域利益攸关方对一般性建议草案的意见。在第五十三届会议上，工作组开会并讨论了一般性建议草案。第五十四届会议扩大了工作组的成员。工作组主席在全体会议上提交了一般性建议草案，并请委员会成员提供意见。</w:t>
      </w:r>
    </w:p>
    <w:p w:rsidR="00B80F56" w:rsidRPr="00DA178B" w:rsidRDefault="00B80F56" w:rsidP="00B80F56">
      <w:pPr>
        <w:pStyle w:val="SingleTxt"/>
        <w:rPr>
          <w:rFonts w:ascii="Times New Roman"/>
          <w:szCs w:val="21"/>
        </w:rPr>
      </w:pPr>
      <w:r w:rsidRPr="00DA178B">
        <w:rPr>
          <w:rFonts w:ascii="Times New Roman"/>
          <w:szCs w:val="21"/>
        </w:rPr>
        <w:tab/>
        <w:t>(b)</w:t>
      </w:r>
      <w:r w:rsidRPr="00DA178B">
        <w:rPr>
          <w:rFonts w:ascii="Times New Roman"/>
          <w:szCs w:val="21"/>
        </w:rPr>
        <w:tab/>
      </w:r>
      <w:r w:rsidRPr="00594E4D">
        <w:rPr>
          <w:rFonts w:ascii="KaiTi_GB2312" w:eastAsia="KaiTi_GB2312" w:cs="SimSun" w:hint="eastAsia"/>
          <w:szCs w:val="21"/>
        </w:rPr>
        <w:t>消除对妇女歧视委员会和儿童权利委员会关于有害做法的联合一般性建议/意见草案。</w:t>
      </w:r>
      <w:r w:rsidRPr="00DA178B">
        <w:rPr>
          <w:rFonts w:ascii="Times New Roman" w:hint="eastAsia"/>
          <w:szCs w:val="21"/>
        </w:rPr>
        <w:t>在第五十二届会议上，委员会还与儿基会举行会议，开始拟订一般性建议的若干实质性段落。在第五十三届会议上，与儿童权利委员会组成的联合工作组举行会议，审议了一般性建议</w:t>
      </w:r>
      <w:r w:rsidRPr="00DA178B">
        <w:rPr>
          <w:rFonts w:ascii="Times New Roman" w:hint="eastAsia"/>
          <w:szCs w:val="21"/>
        </w:rPr>
        <w:t>/</w:t>
      </w:r>
      <w:r w:rsidRPr="00DA178B">
        <w:rPr>
          <w:rFonts w:ascii="Times New Roman" w:hint="eastAsia"/>
          <w:szCs w:val="21"/>
        </w:rPr>
        <w:t>意见草案的实质性问题。在第五十四届会议上，有害做法问题工作组的成员扩大，联合工作组举行了电话会议，讨论悬而未决的问题以及从联合国各实体和非政府组织收到的关于一般性建议</w:t>
      </w:r>
      <w:r w:rsidRPr="00DA178B">
        <w:rPr>
          <w:rFonts w:ascii="Times New Roman" w:hint="eastAsia"/>
          <w:szCs w:val="21"/>
        </w:rPr>
        <w:t>/</w:t>
      </w:r>
      <w:r w:rsidRPr="00DA178B">
        <w:rPr>
          <w:rFonts w:ascii="Times New Roman" w:hint="eastAsia"/>
          <w:szCs w:val="21"/>
        </w:rPr>
        <w:t>意见草案的意见。</w:t>
      </w:r>
    </w:p>
    <w:p w:rsidR="00B80F56" w:rsidRPr="00DA178B" w:rsidRDefault="00B80F56" w:rsidP="00B80F56">
      <w:pPr>
        <w:pStyle w:val="SingleTxt"/>
        <w:rPr>
          <w:rFonts w:ascii="Times New Roman"/>
          <w:szCs w:val="21"/>
        </w:rPr>
      </w:pPr>
      <w:r w:rsidRPr="00DA178B">
        <w:rPr>
          <w:rFonts w:ascii="Times New Roman"/>
          <w:szCs w:val="21"/>
        </w:rPr>
        <w:tab/>
        <w:t>(c)</w:t>
      </w:r>
      <w:r w:rsidRPr="00DA178B">
        <w:rPr>
          <w:rFonts w:ascii="Times New Roman"/>
          <w:szCs w:val="21"/>
        </w:rPr>
        <w:tab/>
      </w:r>
      <w:r w:rsidRPr="00594E4D">
        <w:rPr>
          <w:rFonts w:ascii="KaiTi_GB2312" w:eastAsia="KaiTi_GB2312" w:cs="SimSun" w:hint="eastAsia"/>
          <w:szCs w:val="21"/>
        </w:rPr>
        <w:t>关于司法救助的一般性建议草案。</w:t>
      </w:r>
      <w:r w:rsidRPr="00DA178B">
        <w:rPr>
          <w:rFonts w:ascii="Times New Roman" w:cs="SimSun" w:hint="eastAsia"/>
          <w:szCs w:val="21"/>
        </w:rPr>
        <w:t>工作组在第五十二届会议期间举行了会议。向工作组散发了一份经修订的概念说明以征求意见。与人权高专办、妇女署和联合国开发计划署（开发计划署）就以下方面举行了会议：与概念说明有关的协调和程序、原计划为期半天的一般性讨论、起草一般性建议的时限，以及可能就落实一般性建议举行区域磋商。</w:t>
      </w:r>
      <w:r w:rsidRPr="00DA178B">
        <w:rPr>
          <w:rFonts w:ascii="Times New Roman" w:hint="eastAsia"/>
          <w:szCs w:val="21"/>
        </w:rPr>
        <w:t>委员会第五十三届会议认可了关于司法救助的概念说明。在第五十四届会议上，举行了为期半天的关于司法救助的一般性讨论并扩大了司法救助问题工作组的成员。</w:t>
      </w:r>
    </w:p>
    <w:p w:rsidR="00B80F56" w:rsidRPr="00DA178B" w:rsidRDefault="00B80F56" w:rsidP="00B80F56">
      <w:pPr>
        <w:pStyle w:val="SingleTxt"/>
        <w:rPr>
          <w:rFonts w:ascii="Times New Roman"/>
          <w:szCs w:val="21"/>
        </w:rPr>
      </w:pPr>
      <w:r w:rsidRPr="00DA178B">
        <w:rPr>
          <w:rFonts w:ascii="Times New Roman"/>
          <w:szCs w:val="21"/>
        </w:rPr>
        <w:tab/>
        <w:t>(d)</w:t>
      </w:r>
      <w:r w:rsidRPr="00DA178B">
        <w:rPr>
          <w:rFonts w:ascii="Times New Roman"/>
          <w:szCs w:val="21"/>
        </w:rPr>
        <w:tab/>
      </w:r>
      <w:r w:rsidRPr="00594E4D">
        <w:rPr>
          <w:rFonts w:ascii="KaiTi_GB2312" w:eastAsia="KaiTi_GB2312" w:cs="SimSun" w:hint="eastAsia"/>
          <w:szCs w:val="21"/>
        </w:rPr>
        <w:t>关于与性别有关的难民地位、庇护和无国籍方面的一般性建议草案。</w:t>
      </w:r>
      <w:r w:rsidRPr="00DA178B">
        <w:rPr>
          <w:rFonts w:ascii="Times New Roman" w:cs="SimSun" w:hint="eastAsia"/>
          <w:szCs w:val="21"/>
        </w:rPr>
        <w:t>委员会第五十二届会议决定将关于庇护、无国籍和自然灾害问题工作组分成两个工作组——一个工作组涵盖庇护和无国籍问题，另一个工作组涵盖气候变化和自然灾害问题。受庇护和无国籍者性别平等问题</w:t>
      </w:r>
      <w:r w:rsidRPr="00DA178B">
        <w:rPr>
          <w:rFonts w:ascii="Times New Roman" w:hint="eastAsia"/>
          <w:szCs w:val="21"/>
        </w:rPr>
        <w:t>工作组在闭会期间编制一般性建议草案，并举行会议以进一步拟定建议草案。在第五十三届会议上，受庇护和无国籍者性别平等问题工作组继续拟定草案，该草案已被修订并散发给全体会议征求意见并将在闭会期间提供。在第五十四届会议上，工作组主席在全体会议上提交了关于与性别有关的难民地位、庇护和无国籍方面的一般性建议草案（已更名），并请委员会成员提供意见。</w:t>
      </w:r>
      <w:r w:rsidRPr="00DA178B">
        <w:rPr>
          <w:rFonts w:ascii="Times New Roman"/>
          <w:szCs w:val="21"/>
        </w:rPr>
        <w:t xml:space="preserve"> </w:t>
      </w:r>
    </w:p>
    <w:p w:rsidR="00B80F56" w:rsidRPr="00DA178B" w:rsidRDefault="00B80F56" w:rsidP="00B80F56">
      <w:pPr>
        <w:pStyle w:val="SingleTxt"/>
        <w:rPr>
          <w:rFonts w:ascii="Times New Roman"/>
          <w:szCs w:val="21"/>
        </w:rPr>
      </w:pPr>
      <w:r w:rsidRPr="00DA178B">
        <w:rPr>
          <w:rFonts w:ascii="Times New Roman"/>
          <w:szCs w:val="21"/>
        </w:rPr>
        <w:tab/>
        <w:t>(e)</w:t>
      </w:r>
      <w:r w:rsidRPr="00DA178B">
        <w:rPr>
          <w:rFonts w:ascii="Times New Roman"/>
          <w:i/>
          <w:szCs w:val="21"/>
        </w:rPr>
        <w:t xml:space="preserve"> </w:t>
      </w:r>
      <w:r w:rsidRPr="00DA178B">
        <w:rPr>
          <w:rFonts w:ascii="Times New Roman"/>
          <w:i/>
          <w:szCs w:val="21"/>
        </w:rPr>
        <w:tab/>
      </w:r>
      <w:r w:rsidRPr="00594E4D">
        <w:rPr>
          <w:rFonts w:ascii="KaiTi_GB2312" w:eastAsia="KaiTi_GB2312" w:cs="SimSun" w:hint="eastAsia"/>
          <w:szCs w:val="21"/>
        </w:rPr>
        <w:t>关于气候变化和自然灾害背景下性别平等问题的一般性建议草案。</w:t>
      </w:r>
      <w:r w:rsidRPr="00DA178B">
        <w:rPr>
          <w:rFonts w:ascii="Times New Roman" w:hint="eastAsia"/>
          <w:szCs w:val="21"/>
        </w:rPr>
        <w:t>委员会第五十二届会议决定拟定该一般性建议，并决定在委员会另外做出决定之前，就一般性建议开展的一切工作均应在闭会期间进行。在第五十四届会议期间，气候变化和自然灾害背景下性别平等问题工作组的成员得到了扩大。</w:t>
      </w:r>
    </w:p>
    <w:p w:rsidR="00B80F56" w:rsidRPr="00DA178B" w:rsidRDefault="00B80F56" w:rsidP="00B80F56">
      <w:pPr>
        <w:pStyle w:val="SingleTxt"/>
        <w:rPr>
          <w:rFonts w:ascii="Times New Roman"/>
          <w:szCs w:val="21"/>
        </w:rPr>
      </w:pPr>
      <w:r w:rsidRPr="00DA178B">
        <w:rPr>
          <w:rFonts w:ascii="Times New Roman"/>
          <w:szCs w:val="21"/>
        </w:rPr>
        <w:tab/>
        <w:t>(f)</w:t>
      </w:r>
      <w:r w:rsidRPr="00DA178B">
        <w:rPr>
          <w:rFonts w:ascii="Times New Roman"/>
          <w:szCs w:val="21"/>
        </w:rPr>
        <w:tab/>
      </w:r>
      <w:r w:rsidRPr="00594E4D">
        <w:rPr>
          <w:rFonts w:ascii="KaiTi_GB2312" w:eastAsia="KaiTi_GB2312" w:cs="SimSun" w:hint="eastAsia"/>
          <w:szCs w:val="21"/>
        </w:rPr>
        <w:t>关于农村妇女的一般性建议草案。</w:t>
      </w:r>
      <w:r w:rsidRPr="00DA178B">
        <w:rPr>
          <w:rFonts w:ascii="Times New Roman" w:hint="eastAsia"/>
          <w:szCs w:val="21"/>
        </w:rPr>
        <w:t>工作组在闭会期间拟定了一份概念说明，并在第五十二届会议期间完成定稿。委员会第五十三届会议核可了该概念说明。委员会第五十四届会议决定在第五十六届会议期间举行为期半天的关于农村妇女问题的一般性讨论。</w:t>
      </w:r>
    </w:p>
    <w:p w:rsidR="00B80F56" w:rsidRDefault="00B80F56" w:rsidP="00B80F56">
      <w:pPr>
        <w:pStyle w:val="SingleTxt"/>
        <w:spacing w:after="0"/>
        <w:rPr>
          <w:rFonts w:ascii="Times New Roman" w:hint="eastAsia"/>
          <w:szCs w:val="21"/>
        </w:rPr>
      </w:pPr>
      <w:r w:rsidRPr="00DA178B">
        <w:rPr>
          <w:rFonts w:ascii="Times New Roman"/>
          <w:szCs w:val="21"/>
        </w:rPr>
        <w:tab/>
        <w:t>(g)</w:t>
      </w:r>
      <w:r w:rsidRPr="00DA178B">
        <w:rPr>
          <w:rFonts w:ascii="Times New Roman"/>
          <w:i/>
          <w:szCs w:val="21"/>
        </w:rPr>
        <w:t xml:space="preserve"> </w:t>
      </w:r>
      <w:r w:rsidRPr="00DA178B">
        <w:rPr>
          <w:rFonts w:ascii="Times New Roman"/>
          <w:i/>
          <w:szCs w:val="21"/>
        </w:rPr>
        <w:tab/>
      </w:r>
      <w:r w:rsidRPr="00594E4D">
        <w:rPr>
          <w:rFonts w:ascii="KaiTi_GB2312" w:eastAsia="KaiTi_GB2312" w:cs="SimSun" w:hint="eastAsia"/>
          <w:szCs w:val="21"/>
        </w:rPr>
        <w:t>关于受教育权的一般性建议草案。</w:t>
      </w:r>
      <w:r w:rsidRPr="00DA178B">
        <w:rPr>
          <w:rFonts w:ascii="Times New Roman" w:hint="eastAsia"/>
          <w:szCs w:val="21"/>
        </w:rPr>
        <w:t>委员会第五十二届会议决定设立一个受教育权问题工作组，目的是拟定关于该专题的一般性建议。委员会还决定，在委员会另外做出决定之前，就一般性建议开展的一切工作均应在闭会期间进行。委员会第五十三届会议核可了关于教育问题的介绍性说明。在第五十四届会议上，教育权问题工作组的成员得到了扩大。</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sz w:val="10"/>
        </w:rPr>
      </w:pPr>
    </w:p>
    <w:p w:rsidR="00B80F56"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DD5690">
        <w:rPr>
          <w:rFonts w:ascii="Times New Roman"/>
        </w:rPr>
        <w:tab/>
        <w:t>F.</w:t>
      </w:r>
      <w:r w:rsidRPr="00DD5690">
        <w:rPr>
          <w:rFonts w:ascii="Times New Roman"/>
        </w:rPr>
        <w:tab/>
      </w:r>
      <w:r w:rsidRPr="00DD5690">
        <w:rPr>
          <w:rFonts w:ascii="Times New Roman" w:hint="eastAsia"/>
        </w:rPr>
        <w:t>调查</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Pr="00DA178B" w:rsidRDefault="00B80F56" w:rsidP="00B80F56">
      <w:pPr>
        <w:pStyle w:val="SingleTxt"/>
        <w:rPr>
          <w:rFonts w:ascii="Times New Roman"/>
          <w:szCs w:val="21"/>
        </w:rPr>
      </w:pPr>
      <w:r w:rsidRPr="00DA178B">
        <w:rPr>
          <w:rFonts w:ascii="Times New Roman"/>
          <w:szCs w:val="21"/>
        </w:rPr>
        <w:t>5</w:t>
      </w:r>
      <w:r w:rsidRPr="00DA178B">
        <w:rPr>
          <w:rFonts w:ascii="Times New Roman" w:hint="eastAsia"/>
          <w:szCs w:val="21"/>
        </w:rPr>
        <w:t>8</w:t>
      </w:r>
      <w:r w:rsidRPr="00DA178B">
        <w:rPr>
          <w:rFonts w:ascii="Times New Roman"/>
          <w:szCs w:val="21"/>
        </w:rPr>
        <w:t>.</w:t>
      </w:r>
      <w:r w:rsidRPr="00DA178B">
        <w:rPr>
          <w:rFonts w:ascii="Times New Roman"/>
          <w:szCs w:val="21"/>
        </w:rPr>
        <w:tab/>
      </w:r>
      <w:r w:rsidRPr="00DA178B">
        <w:rPr>
          <w:rFonts w:ascii="Times New Roman" w:hint="eastAsia"/>
          <w:szCs w:val="21"/>
        </w:rPr>
        <w:t>委员会第五十二届会议通过了关于《任择议定书》第</w:t>
      </w:r>
      <w:r w:rsidRPr="00DA178B">
        <w:rPr>
          <w:rFonts w:ascii="Times New Roman" w:hint="eastAsia"/>
          <w:szCs w:val="21"/>
        </w:rPr>
        <w:t>8</w:t>
      </w:r>
      <w:r w:rsidRPr="00DA178B">
        <w:rPr>
          <w:rFonts w:ascii="Times New Roman" w:hint="eastAsia"/>
          <w:szCs w:val="21"/>
        </w:rPr>
        <w:t>条下问题方面的方法和程序的一项决定。确定了参加与新的调查申请有关的工作队的委员会成员。委员会讨论了有必要决定进行调查和审议《任择议定书》第</w:t>
      </w:r>
      <w:r w:rsidRPr="00DA178B">
        <w:rPr>
          <w:rFonts w:ascii="Times New Roman" w:hint="eastAsia"/>
          <w:szCs w:val="21"/>
        </w:rPr>
        <w:t>8</w:t>
      </w:r>
      <w:r w:rsidRPr="00DA178B">
        <w:rPr>
          <w:rFonts w:ascii="Times New Roman" w:hint="eastAsia"/>
          <w:szCs w:val="21"/>
        </w:rPr>
        <w:t>条下调查方面议事规则的方法。委员会请秘书处为第五十三届会议编写一份详细的调查请求提要，并附有法律分析和结论，以及编写一份关于调查方式的说明，包括可能设立一个新的工作组，或者扩大目前来文工作组的任务授权和成员组成，使其覆盖调查、请求和调查部分要求的援助、员额配置和资源、额外会议时间、预算问题（例如每年的访问数量）以及标准作业程序。</w:t>
      </w:r>
    </w:p>
    <w:p w:rsidR="00B80F56" w:rsidRPr="00DA178B" w:rsidRDefault="00B80F56" w:rsidP="00B80F56">
      <w:pPr>
        <w:pStyle w:val="SingleTxt"/>
        <w:rPr>
          <w:rFonts w:ascii="Times New Roman"/>
          <w:szCs w:val="21"/>
        </w:rPr>
      </w:pPr>
      <w:r w:rsidRPr="00DA178B">
        <w:rPr>
          <w:rFonts w:ascii="Times New Roman" w:hint="eastAsia"/>
          <w:szCs w:val="21"/>
        </w:rPr>
        <w:t>59</w:t>
      </w:r>
      <w:r w:rsidRPr="00DA178B">
        <w:rPr>
          <w:rFonts w:ascii="Times New Roman"/>
          <w:szCs w:val="21"/>
        </w:rPr>
        <w:t>.</w:t>
      </w:r>
      <w:r w:rsidRPr="00DA178B">
        <w:rPr>
          <w:rFonts w:ascii="Times New Roman"/>
          <w:szCs w:val="21"/>
        </w:rPr>
        <w:tab/>
      </w:r>
      <w:r w:rsidRPr="00DA178B">
        <w:rPr>
          <w:rFonts w:ascii="Times New Roman" w:hint="eastAsia"/>
          <w:szCs w:val="21"/>
        </w:rPr>
        <w:t>委员会第五十三届会议讨论了秘书处就调查编写的文件，即一份背景说明、标准作业程序草案，以及一份关于“严重或系统性违法行为”门槛的参考文件。</w:t>
      </w:r>
    </w:p>
    <w:p w:rsidR="00B80F56" w:rsidRDefault="00B80F56" w:rsidP="00B80F56">
      <w:pPr>
        <w:pStyle w:val="SingleTxt"/>
        <w:rPr>
          <w:rFonts w:ascii="Times New Roman" w:hint="eastAsia"/>
          <w:szCs w:val="21"/>
        </w:rPr>
      </w:pPr>
      <w:r w:rsidRPr="00DA178B">
        <w:rPr>
          <w:rFonts w:ascii="Times New Roman"/>
          <w:szCs w:val="21"/>
        </w:rPr>
        <w:t>6</w:t>
      </w:r>
      <w:r w:rsidRPr="00DA178B">
        <w:rPr>
          <w:rFonts w:ascii="Times New Roman" w:hint="eastAsia"/>
          <w:szCs w:val="21"/>
        </w:rPr>
        <w:t>0</w:t>
      </w:r>
      <w:r w:rsidRPr="00DA178B">
        <w:rPr>
          <w:rFonts w:ascii="Times New Roman"/>
          <w:szCs w:val="21"/>
        </w:rPr>
        <w:t>.</w:t>
      </w:r>
      <w:r w:rsidRPr="00DA178B">
        <w:rPr>
          <w:rFonts w:ascii="Times New Roman"/>
          <w:szCs w:val="21"/>
        </w:rPr>
        <w:tab/>
      </w:r>
      <w:r w:rsidRPr="00DA178B">
        <w:rPr>
          <w:rFonts w:ascii="Times New Roman" w:hint="eastAsia"/>
          <w:szCs w:val="21"/>
        </w:rPr>
        <w:t>委员会第五十四届会议核准了载有《任择议定书》第</w:t>
      </w:r>
      <w:r w:rsidRPr="00DA178B">
        <w:rPr>
          <w:rFonts w:ascii="Times New Roman" w:hint="eastAsia"/>
          <w:szCs w:val="21"/>
        </w:rPr>
        <w:t>8</w:t>
      </w:r>
      <w:r w:rsidRPr="00DA178B">
        <w:rPr>
          <w:rFonts w:ascii="Times New Roman" w:hint="eastAsia"/>
          <w:szCs w:val="21"/>
        </w:rPr>
        <w:t>条下调查行为标准作业程序的内部文件。委员会通过了一项决定，请大会为来文工作组（将更名为任择议定书工作组）提供必要资源，以便从</w:t>
      </w:r>
      <w:r w:rsidRPr="00DA178B">
        <w:rPr>
          <w:rFonts w:ascii="Times New Roman" w:hint="eastAsia"/>
          <w:szCs w:val="21"/>
        </w:rPr>
        <w:t>2014</w:t>
      </w:r>
      <w:r w:rsidRPr="00DA178B">
        <w:rPr>
          <w:rFonts w:ascii="Times New Roman" w:hint="eastAsia"/>
          <w:szCs w:val="21"/>
        </w:rPr>
        <w:t>年起每年额外举行五天会议，并在请求的额外五天年度会议期间将其成员从五人扩大到七人，从而使工作组能够审查在《任择议定书》第</w:t>
      </w:r>
      <w:r w:rsidRPr="00DA178B">
        <w:rPr>
          <w:rFonts w:ascii="Times New Roman" w:hint="eastAsia"/>
          <w:szCs w:val="21"/>
        </w:rPr>
        <w:t>8</w:t>
      </w:r>
      <w:r w:rsidRPr="00DA178B">
        <w:rPr>
          <w:rFonts w:ascii="Times New Roman" w:hint="eastAsia"/>
          <w:szCs w:val="21"/>
        </w:rPr>
        <w:t>条下收到的资料。调查问题工作组的成员得到了扩大。</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sz w:val="10"/>
        </w:rPr>
      </w:pPr>
    </w:p>
    <w:p w:rsidR="00B80F56" w:rsidRPr="00CB1EAC" w:rsidRDefault="00B80F56" w:rsidP="00B80F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sz w:val="28"/>
          <w:szCs w:val="28"/>
        </w:rPr>
      </w:pPr>
      <w:r w:rsidRPr="00CB1EAC">
        <w:rPr>
          <w:rFonts w:ascii="Times New Roman"/>
          <w:sz w:val="28"/>
          <w:szCs w:val="28"/>
        </w:rPr>
        <w:tab/>
      </w:r>
      <w:r w:rsidRPr="00CB1EAC">
        <w:rPr>
          <w:rFonts w:ascii="Times New Roman" w:hint="eastAsia"/>
          <w:sz w:val="28"/>
          <w:szCs w:val="28"/>
        </w:rPr>
        <w:t>四</w:t>
      </w:r>
      <w:r w:rsidRPr="00CB1EAC">
        <w:rPr>
          <w:rFonts w:ascii="Times New Roman"/>
          <w:sz w:val="28"/>
          <w:szCs w:val="28"/>
        </w:rPr>
        <w:t>.</w:t>
      </w:r>
      <w:r w:rsidRPr="00CB1EAC">
        <w:rPr>
          <w:rFonts w:ascii="Times New Roman"/>
          <w:sz w:val="28"/>
          <w:szCs w:val="28"/>
        </w:rPr>
        <w:tab/>
      </w:r>
      <w:r w:rsidRPr="00CB1EAC">
        <w:rPr>
          <w:rFonts w:ascii="Times New Roman" w:hint="eastAsia"/>
          <w:sz w:val="28"/>
          <w:szCs w:val="28"/>
        </w:rPr>
        <w:t>有待委员会今后几届会议审议的报告</w:t>
      </w:r>
    </w:p>
    <w:p w:rsidR="00B80F56" w:rsidRPr="00626E1D" w:rsidRDefault="00B80F56" w:rsidP="00B80F56">
      <w:pPr>
        <w:pStyle w:val="SingleTxt"/>
        <w:spacing w:after="0" w:line="120" w:lineRule="exact"/>
        <w:rPr>
          <w:rFonts w:hint="eastAsia"/>
          <w:sz w:val="10"/>
        </w:rPr>
      </w:pPr>
    </w:p>
    <w:p w:rsidR="00B80F56" w:rsidRPr="00626E1D" w:rsidRDefault="00B80F56" w:rsidP="00B80F56">
      <w:pPr>
        <w:pStyle w:val="SingleTxt"/>
        <w:spacing w:after="0" w:line="120" w:lineRule="exact"/>
        <w:rPr>
          <w:rFonts w:hint="eastAsia"/>
          <w:sz w:val="10"/>
        </w:rPr>
      </w:pPr>
    </w:p>
    <w:p w:rsidR="00B80F56" w:rsidRPr="00CB1EAC" w:rsidRDefault="00B80F56" w:rsidP="00B80F5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64"/>
        <w:rPr>
          <w:rFonts w:ascii="Times New Roman" w:eastAsia="SimSun"/>
          <w:szCs w:val="21"/>
        </w:rPr>
      </w:pPr>
      <w:r w:rsidRPr="00DA178B">
        <w:rPr>
          <w:rFonts w:ascii="Times New Roman"/>
          <w:szCs w:val="21"/>
        </w:rPr>
        <w:t>6</w:t>
      </w:r>
      <w:r w:rsidRPr="00DA178B">
        <w:rPr>
          <w:rFonts w:ascii="Times New Roman" w:hint="eastAsia"/>
          <w:szCs w:val="21"/>
        </w:rPr>
        <w:t>1</w:t>
      </w:r>
      <w:r w:rsidRPr="00DA178B">
        <w:rPr>
          <w:rFonts w:ascii="Times New Roman"/>
          <w:szCs w:val="21"/>
        </w:rPr>
        <w:t>.</w:t>
      </w:r>
      <w:r w:rsidRPr="00DA178B">
        <w:rPr>
          <w:rFonts w:ascii="Times New Roman"/>
          <w:szCs w:val="21"/>
        </w:rPr>
        <w:tab/>
      </w:r>
      <w:r w:rsidRPr="00CB1EAC">
        <w:rPr>
          <w:rFonts w:ascii="Times New Roman" w:eastAsia="SimSun" w:hAnsi="SimSun"/>
          <w:szCs w:val="21"/>
        </w:rPr>
        <w:t>对缔约国报告的审议工作已排至</w:t>
      </w:r>
      <w:r w:rsidRPr="00CB1EAC">
        <w:rPr>
          <w:rFonts w:ascii="Times New Roman" w:eastAsia="SimSun"/>
          <w:szCs w:val="21"/>
        </w:rPr>
        <w:t>2014</w:t>
      </w:r>
      <w:r w:rsidRPr="00CB1EAC">
        <w:rPr>
          <w:rFonts w:ascii="Times New Roman" w:eastAsia="SimSun" w:hAnsi="SimSun"/>
          <w:szCs w:val="21"/>
        </w:rPr>
        <w:t>年即将举行的第五十八届会议。秘书处已发出普通照会，请有关缔约国确认排定接受审议的届会。除缔约国的偏好外，秘书处还充分考虑了地域分配，并尽可能优先审议初次报告。由于各区域集团本身并非均等划分，有些届会可能会安排大量来自非洲集团和亚洲及太平洋集团的国家接受审议。必须指出的是，会员国及其他战略伙伴已表示支持提前排定接受委员会审议的缔约国，这样可以留出充足时间准备有关缔约国与委员会之间的建设性对话，还可以适当地通知其他利益攸关方为报告进程提供必要投入。第五十五届至第五十八届会议期间的安排为：排定在</w:t>
      </w:r>
      <w:r w:rsidRPr="00CB1EAC">
        <w:rPr>
          <w:rFonts w:ascii="Times New Roman" w:eastAsia="SimSun"/>
          <w:szCs w:val="21"/>
        </w:rPr>
        <w:t>2013</w:t>
      </w:r>
      <w:r w:rsidRPr="00CB1EAC">
        <w:rPr>
          <w:rFonts w:ascii="Times New Roman" w:eastAsia="SimSun" w:hAnsi="SimSun"/>
          <w:szCs w:val="21"/>
        </w:rPr>
        <w:t>年</w:t>
      </w:r>
      <w:r w:rsidRPr="00CB1EAC">
        <w:rPr>
          <w:rFonts w:ascii="Times New Roman" w:eastAsia="SimSun"/>
          <w:szCs w:val="21"/>
        </w:rPr>
        <w:t>7</w:t>
      </w:r>
      <w:r w:rsidRPr="00CB1EAC">
        <w:rPr>
          <w:rFonts w:ascii="Times New Roman" w:eastAsia="SimSun" w:hAnsi="SimSun"/>
          <w:szCs w:val="21"/>
        </w:rPr>
        <w:t>月第五十五届会议期间接受审议的国家如下：阿富汗、波斯尼亚和黑塞哥维那、佛得角、古巴、刚果民主共和国、多米尼加共和国、塞尔维亚和大不列颠及北爱尔兰联合王国；</w:t>
      </w:r>
      <w:r w:rsidRPr="00CB1EAC">
        <w:rPr>
          <w:rFonts w:ascii="Times New Roman" w:eastAsia="SimSun"/>
          <w:szCs w:val="21"/>
        </w:rPr>
        <w:t>2013</w:t>
      </w:r>
      <w:r w:rsidRPr="00CB1EAC">
        <w:rPr>
          <w:rFonts w:ascii="Times New Roman" w:eastAsia="SimSun" w:hAnsi="SimSun"/>
          <w:szCs w:val="21"/>
        </w:rPr>
        <w:t>年</w:t>
      </w:r>
      <w:r w:rsidRPr="00CB1EAC">
        <w:rPr>
          <w:rFonts w:ascii="Times New Roman" w:eastAsia="SimSun"/>
          <w:szCs w:val="21"/>
        </w:rPr>
        <w:t>10</w:t>
      </w:r>
      <w:r w:rsidRPr="00CB1EAC">
        <w:rPr>
          <w:rFonts w:ascii="Times New Roman" w:eastAsia="SimSun" w:hAnsi="SimSun"/>
          <w:szCs w:val="21"/>
        </w:rPr>
        <w:t>月第五十六届会议：安道尔、贝宁、柬埔寨、哥伦比亚、摩尔多瓦共和国、圣文森特和格林纳丁斯、塞舌尔和塔吉克斯坦；</w:t>
      </w:r>
      <w:r w:rsidRPr="00CB1EAC">
        <w:rPr>
          <w:rFonts w:ascii="Times New Roman" w:eastAsia="SimSun"/>
          <w:szCs w:val="21"/>
        </w:rPr>
        <w:t>2014</w:t>
      </w:r>
      <w:r w:rsidRPr="00CB1EAC">
        <w:rPr>
          <w:rFonts w:ascii="Times New Roman" w:eastAsia="SimSun" w:hAnsi="SimSun"/>
          <w:szCs w:val="21"/>
        </w:rPr>
        <w:t>年</w:t>
      </w:r>
      <w:r w:rsidRPr="00CB1EAC">
        <w:rPr>
          <w:rFonts w:ascii="Times New Roman" w:eastAsia="SimSun"/>
          <w:szCs w:val="21"/>
        </w:rPr>
        <w:t>2</w:t>
      </w:r>
      <w:r w:rsidRPr="00CB1EAC">
        <w:rPr>
          <w:rFonts w:ascii="Times New Roman" w:eastAsia="SimSun" w:hAnsi="SimSun"/>
          <w:szCs w:val="21"/>
        </w:rPr>
        <w:t>月第五十七届会议：巴林、喀麦隆、芬兰、伊拉克、哈萨克斯坦、卡塔尔、塞内加尔和塞拉利昂；以及</w:t>
      </w:r>
      <w:r w:rsidRPr="00CB1EAC">
        <w:rPr>
          <w:rFonts w:ascii="Times New Roman" w:eastAsia="SimSun"/>
          <w:szCs w:val="21"/>
        </w:rPr>
        <w:t>2014</w:t>
      </w:r>
      <w:r w:rsidRPr="00CB1EAC">
        <w:rPr>
          <w:rFonts w:ascii="Times New Roman" w:eastAsia="SimSun" w:hAnsi="SimSun"/>
          <w:szCs w:val="21"/>
        </w:rPr>
        <w:t>年</w:t>
      </w:r>
      <w:r w:rsidRPr="00CB1EAC">
        <w:rPr>
          <w:rFonts w:ascii="Times New Roman" w:eastAsia="SimSun"/>
          <w:szCs w:val="21"/>
        </w:rPr>
        <w:t>7</w:t>
      </w:r>
      <w:r w:rsidRPr="00CB1EAC">
        <w:rPr>
          <w:rFonts w:ascii="Times New Roman" w:eastAsia="SimSun" w:hAnsi="SimSun"/>
          <w:szCs w:val="21"/>
        </w:rPr>
        <w:t>月第五十八届会议：中非共和国、格鲁吉亚、印度、立陶宛、毛里塔尼亚、秘鲁、瑞士和阿拉伯叙利亚共和国。</w:t>
      </w:r>
    </w:p>
    <w:p w:rsidR="00B80F56" w:rsidRDefault="00B80F56" w:rsidP="00B80F56">
      <w:pPr>
        <w:pStyle w:val="SingleTxt"/>
        <w:spacing w:after="0" w:line="240" w:lineRule="auto"/>
        <w:rPr>
          <w:rFonts w:hint="eastAsia"/>
          <w:sz w:val="20"/>
        </w:rPr>
      </w:pPr>
    </w:p>
    <w:p w:rsidR="00B80F56" w:rsidRPr="001659A6" w:rsidRDefault="00B80F56" w:rsidP="00B80F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480" w:lineRule="auto"/>
        <w:ind w:left="1267" w:right="1260" w:hanging="1267"/>
        <w:rPr>
          <w:rFonts w:hint="eastAsia"/>
          <w:szCs w:val="28"/>
        </w:rPr>
      </w:pPr>
      <w:r>
        <w:rPr>
          <w:sz w:val="20"/>
        </w:rPr>
        <w:br w:type="page"/>
      </w:r>
      <w:r w:rsidRPr="001659A6">
        <w:rPr>
          <w:rFonts w:hint="eastAsia"/>
          <w:szCs w:val="28"/>
        </w:rPr>
        <w:t>附件一</w:t>
      </w:r>
    </w:p>
    <w:p w:rsidR="00B80F56" w:rsidRPr="001659A6" w:rsidRDefault="00B80F56" w:rsidP="00B80F56">
      <w:pPr>
        <w:pStyle w:val="HCh"/>
        <w:spacing w:after="140" w:line="320" w:lineRule="exact"/>
        <w:ind w:left="1264" w:right="1259"/>
        <w:rPr>
          <w:rFonts w:hint="eastAsia"/>
          <w:sz w:val="24"/>
          <w:szCs w:val="24"/>
        </w:rPr>
      </w:pPr>
      <w:r w:rsidRPr="001659A6">
        <w:rPr>
          <w:rFonts w:hint="eastAsia"/>
          <w:sz w:val="24"/>
          <w:szCs w:val="24"/>
        </w:rPr>
        <w:t>尚未批准或加入《公约》的国家</w:t>
      </w:r>
    </w:p>
    <w:p w:rsidR="00B80F56" w:rsidRPr="001659A6" w:rsidRDefault="00B80F56" w:rsidP="00B80F56">
      <w:pPr>
        <w:pStyle w:val="H1"/>
        <w:spacing w:after="140"/>
        <w:ind w:left="1264" w:right="1264"/>
        <w:rPr>
          <w:rFonts w:hint="eastAsia"/>
          <w:sz w:val="21"/>
          <w:szCs w:val="21"/>
        </w:rPr>
      </w:pPr>
      <w:r w:rsidRPr="001659A6">
        <w:rPr>
          <w:rFonts w:hint="eastAsia"/>
          <w:sz w:val="21"/>
          <w:szCs w:val="21"/>
        </w:rPr>
        <w:t>非洲</w:t>
      </w:r>
    </w:p>
    <w:p w:rsidR="00B80F56" w:rsidRPr="001659A6" w:rsidRDefault="00B80F56" w:rsidP="00B80F56">
      <w:pPr>
        <w:pStyle w:val="SingleTxt"/>
        <w:ind w:firstLineChars="200" w:firstLine="420"/>
        <w:rPr>
          <w:rFonts w:ascii="Times New Roman"/>
          <w:szCs w:val="21"/>
        </w:rPr>
      </w:pPr>
      <w:r w:rsidRPr="001659A6">
        <w:rPr>
          <w:rFonts w:ascii="Times New Roman"/>
          <w:szCs w:val="21"/>
        </w:rPr>
        <w:t>索马里</w:t>
      </w:r>
    </w:p>
    <w:p w:rsidR="00B80F56" w:rsidRPr="001659A6" w:rsidRDefault="00B80F56" w:rsidP="00B80F56">
      <w:pPr>
        <w:pStyle w:val="SingleTxt"/>
        <w:ind w:firstLineChars="200" w:firstLine="420"/>
        <w:rPr>
          <w:rFonts w:ascii="Times New Roman"/>
          <w:szCs w:val="21"/>
        </w:rPr>
      </w:pPr>
      <w:r w:rsidRPr="001659A6">
        <w:rPr>
          <w:rFonts w:ascii="Times New Roman"/>
          <w:szCs w:val="21"/>
        </w:rPr>
        <w:t>南苏丹</w:t>
      </w:r>
    </w:p>
    <w:p w:rsidR="00B80F56" w:rsidRPr="001659A6" w:rsidRDefault="00B80F56" w:rsidP="00B80F56">
      <w:pPr>
        <w:pStyle w:val="SingleTxt"/>
        <w:ind w:firstLineChars="200" w:firstLine="420"/>
        <w:rPr>
          <w:rFonts w:ascii="Times New Roman"/>
          <w:szCs w:val="21"/>
        </w:rPr>
      </w:pPr>
      <w:r w:rsidRPr="001659A6">
        <w:rPr>
          <w:rFonts w:ascii="Times New Roman"/>
          <w:szCs w:val="21"/>
        </w:rPr>
        <w:t>苏丹</w:t>
      </w:r>
    </w:p>
    <w:p w:rsidR="00B80F56" w:rsidRPr="001659A6" w:rsidRDefault="00B80F56" w:rsidP="00B80F56">
      <w:pPr>
        <w:pStyle w:val="H1"/>
        <w:spacing w:after="140"/>
        <w:ind w:left="1264" w:right="1264"/>
        <w:rPr>
          <w:rFonts w:ascii="Times New Roman"/>
          <w:sz w:val="21"/>
          <w:szCs w:val="21"/>
        </w:rPr>
      </w:pPr>
      <w:r w:rsidRPr="001659A6">
        <w:rPr>
          <w:rFonts w:ascii="Times New Roman"/>
          <w:sz w:val="21"/>
          <w:szCs w:val="21"/>
        </w:rPr>
        <w:t>亚洲及太平洋</w:t>
      </w:r>
    </w:p>
    <w:p w:rsidR="00B80F56" w:rsidRPr="001659A6" w:rsidRDefault="00B80F56" w:rsidP="00B80F56">
      <w:pPr>
        <w:pStyle w:val="SingleTxt"/>
        <w:rPr>
          <w:rFonts w:ascii="Times New Roman"/>
          <w:szCs w:val="21"/>
        </w:rPr>
      </w:pPr>
      <w:r w:rsidRPr="001659A6">
        <w:rPr>
          <w:rFonts w:ascii="Times New Roman"/>
          <w:szCs w:val="21"/>
        </w:rPr>
        <w:tab/>
      </w:r>
      <w:r w:rsidRPr="001659A6">
        <w:rPr>
          <w:rFonts w:ascii="Times New Roman"/>
          <w:szCs w:val="21"/>
        </w:rPr>
        <w:t>伊朗伊斯兰共和国</w:t>
      </w:r>
    </w:p>
    <w:p w:rsidR="00B80F56" w:rsidRPr="001659A6" w:rsidRDefault="00B80F56" w:rsidP="00B80F56">
      <w:pPr>
        <w:pStyle w:val="SingleTxt"/>
        <w:rPr>
          <w:rFonts w:ascii="Times New Roman"/>
          <w:szCs w:val="21"/>
        </w:rPr>
      </w:pPr>
      <w:r w:rsidRPr="001659A6">
        <w:rPr>
          <w:rFonts w:ascii="Times New Roman"/>
          <w:szCs w:val="21"/>
        </w:rPr>
        <w:tab/>
      </w:r>
      <w:r w:rsidRPr="001659A6">
        <w:rPr>
          <w:rFonts w:ascii="Times New Roman"/>
          <w:szCs w:val="21"/>
        </w:rPr>
        <w:t>纽埃</w:t>
      </w:r>
    </w:p>
    <w:p w:rsidR="00B80F56" w:rsidRPr="001659A6" w:rsidRDefault="00B80F56" w:rsidP="00B80F56">
      <w:pPr>
        <w:pStyle w:val="SingleTxt"/>
        <w:rPr>
          <w:rFonts w:ascii="Times New Roman" w:hint="eastAsia"/>
          <w:szCs w:val="21"/>
        </w:rPr>
      </w:pPr>
      <w:r w:rsidRPr="001659A6">
        <w:rPr>
          <w:rFonts w:ascii="Times New Roman"/>
          <w:szCs w:val="21"/>
        </w:rPr>
        <w:tab/>
      </w:r>
      <w:r w:rsidRPr="001659A6">
        <w:rPr>
          <w:rFonts w:ascii="Times New Roman"/>
          <w:szCs w:val="21"/>
        </w:rPr>
        <w:t>帕劳</w:t>
      </w:r>
      <w:r>
        <w:rPr>
          <w:rFonts w:ascii="Times New Roman" w:hint="eastAsia"/>
          <w:szCs w:val="21"/>
        </w:rPr>
        <w:t>（</w:t>
      </w:r>
      <w:r w:rsidRPr="001659A6">
        <w:rPr>
          <w:rFonts w:ascii="Times New Roman"/>
          <w:szCs w:val="21"/>
        </w:rPr>
        <w:t>于</w:t>
      </w:r>
      <w:smartTag w:uri="urn:schemas-microsoft-com:office:smarttags" w:element="chsdate">
        <w:smartTagPr>
          <w:attr w:name="Year" w:val="2011"/>
          <w:attr w:name="Month" w:val="9"/>
          <w:attr w:name="Day" w:val="20"/>
          <w:attr w:name="IsLunarDate" w:val="False"/>
          <w:attr w:name="IsROCDate" w:val="False"/>
        </w:smartTagPr>
        <w:r w:rsidRPr="001659A6">
          <w:rPr>
            <w:rFonts w:ascii="Times New Roman"/>
            <w:szCs w:val="21"/>
          </w:rPr>
          <w:t>2011</w:t>
        </w:r>
        <w:r w:rsidRPr="001659A6">
          <w:rPr>
            <w:rFonts w:ascii="Times New Roman"/>
            <w:szCs w:val="21"/>
          </w:rPr>
          <w:t>年</w:t>
        </w:r>
        <w:r w:rsidRPr="001659A6">
          <w:rPr>
            <w:rFonts w:ascii="Times New Roman"/>
            <w:szCs w:val="21"/>
          </w:rPr>
          <w:t>9</w:t>
        </w:r>
        <w:r w:rsidRPr="001659A6">
          <w:rPr>
            <w:rFonts w:ascii="Times New Roman"/>
            <w:szCs w:val="21"/>
          </w:rPr>
          <w:t>月</w:t>
        </w:r>
        <w:r w:rsidRPr="001659A6">
          <w:rPr>
            <w:rFonts w:ascii="Times New Roman"/>
            <w:szCs w:val="21"/>
          </w:rPr>
          <w:t>20</w:t>
        </w:r>
        <w:r w:rsidRPr="001659A6">
          <w:rPr>
            <w:rFonts w:ascii="Times New Roman"/>
            <w:szCs w:val="21"/>
          </w:rPr>
          <w:t>日</w:t>
        </w:r>
      </w:smartTag>
      <w:r w:rsidRPr="001659A6">
        <w:rPr>
          <w:rFonts w:ascii="Times New Roman"/>
          <w:szCs w:val="21"/>
        </w:rPr>
        <w:t>签署</w:t>
      </w:r>
      <w:r>
        <w:rPr>
          <w:rFonts w:ascii="Times New Roman" w:hint="eastAsia"/>
          <w:szCs w:val="21"/>
        </w:rPr>
        <w:t>）</w:t>
      </w:r>
    </w:p>
    <w:p w:rsidR="00B80F56" w:rsidRPr="001659A6" w:rsidRDefault="00B80F56" w:rsidP="00B80F56">
      <w:pPr>
        <w:pStyle w:val="SingleTxt"/>
        <w:rPr>
          <w:rFonts w:ascii="Times New Roman"/>
          <w:szCs w:val="21"/>
        </w:rPr>
      </w:pPr>
      <w:r w:rsidRPr="001659A6">
        <w:rPr>
          <w:rFonts w:ascii="Times New Roman"/>
          <w:szCs w:val="21"/>
        </w:rPr>
        <w:tab/>
      </w:r>
      <w:r w:rsidRPr="001659A6">
        <w:rPr>
          <w:rFonts w:ascii="Times New Roman"/>
          <w:szCs w:val="21"/>
        </w:rPr>
        <w:t>汤加</w:t>
      </w:r>
    </w:p>
    <w:p w:rsidR="00B80F56" w:rsidRPr="001659A6" w:rsidRDefault="00B80F56" w:rsidP="00B80F56">
      <w:pPr>
        <w:pStyle w:val="H1"/>
        <w:spacing w:after="140"/>
        <w:ind w:left="1264" w:right="1264"/>
        <w:rPr>
          <w:rFonts w:ascii="Times New Roman"/>
          <w:sz w:val="21"/>
          <w:szCs w:val="21"/>
        </w:rPr>
      </w:pPr>
      <w:r w:rsidRPr="001659A6">
        <w:rPr>
          <w:rFonts w:ascii="Times New Roman"/>
          <w:sz w:val="21"/>
          <w:szCs w:val="21"/>
        </w:rPr>
        <w:t>西欧和其他地区</w:t>
      </w:r>
    </w:p>
    <w:p w:rsidR="00B80F56" w:rsidRPr="001659A6" w:rsidRDefault="00B80F56" w:rsidP="00B80F56">
      <w:pPr>
        <w:pStyle w:val="SingleTxt"/>
        <w:rPr>
          <w:rFonts w:ascii="Times New Roman"/>
          <w:szCs w:val="21"/>
        </w:rPr>
      </w:pPr>
      <w:r w:rsidRPr="001659A6">
        <w:rPr>
          <w:rFonts w:ascii="Times New Roman"/>
          <w:szCs w:val="21"/>
        </w:rPr>
        <w:tab/>
      </w:r>
      <w:r w:rsidRPr="001659A6">
        <w:rPr>
          <w:rFonts w:ascii="Times New Roman"/>
          <w:szCs w:val="21"/>
        </w:rPr>
        <w:t>罗马教廷</w:t>
      </w:r>
    </w:p>
    <w:p w:rsidR="00B80F56" w:rsidRPr="001659A6" w:rsidRDefault="00B80F56" w:rsidP="00B80F56">
      <w:pPr>
        <w:pStyle w:val="SingleTxt"/>
        <w:rPr>
          <w:rFonts w:ascii="Times New Roman" w:hint="eastAsia"/>
          <w:szCs w:val="21"/>
        </w:rPr>
      </w:pPr>
      <w:r w:rsidRPr="001659A6">
        <w:rPr>
          <w:rFonts w:ascii="Times New Roman"/>
          <w:szCs w:val="21"/>
        </w:rPr>
        <w:tab/>
      </w:r>
      <w:r w:rsidRPr="001659A6">
        <w:rPr>
          <w:rFonts w:ascii="Times New Roman"/>
          <w:szCs w:val="21"/>
        </w:rPr>
        <w:t>美利坚合众国</w:t>
      </w:r>
      <w:r>
        <w:rPr>
          <w:rFonts w:ascii="Times New Roman" w:hint="eastAsia"/>
          <w:szCs w:val="21"/>
        </w:rPr>
        <w:t>（</w:t>
      </w:r>
      <w:r w:rsidRPr="001659A6">
        <w:rPr>
          <w:rFonts w:ascii="Times New Roman"/>
          <w:szCs w:val="21"/>
        </w:rPr>
        <w:t>于</w:t>
      </w:r>
      <w:smartTag w:uri="urn:schemas-microsoft-com:office:smarttags" w:element="chsdate">
        <w:smartTagPr>
          <w:attr w:name="Year" w:val="1980"/>
          <w:attr w:name="Month" w:val="7"/>
          <w:attr w:name="Day" w:val="17"/>
          <w:attr w:name="IsLunarDate" w:val="False"/>
          <w:attr w:name="IsROCDate" w:val="False"/>
        </w:smartTagPr>
        <w:r w:rsidRPr="001659A6">
          <w:rPr>
            <w:rFonts w:ascii="Times New Roman"/>
            <w:szCs w:val="21"/>
          </w:rPr>
          <w:t>1980</w:t>
        </w:r>
        <w:r w:rsidRPr="001659A6">
          <w:rPr>
            <w:rFonts w:ascii="Times New Roman"/>
            <w:szCs w:val="21"/>
          </w:rPr>
          <w:t>年</w:t>
        </w:r>
        <w:r w:rsidRPr="001659A6">
          <w:rPr>
            <w:rFonts w:ascii="Times New Roman"/>
            <w:szCs w:val="21"/>
          </w:rPr>
          <w:t>7</w:t>
        </w:r>
        <w:r w:rsidRPr="001659A6">
          <w:rPr>
            <w:rFonts w:ascii="Times New Roman"/>
            <w:szCs w:val="21"/>
          </w:rPr>
          <w:t>月</w:t>
        </w:r>
        <w:r w:rsidRPr="001659A6">
          <w:rPr>
            <w:rFonts w:ascii="Times New Roman"/>
            <w:szCs w:val="21"/>
          </w:rPr>
          <w:t>17</w:t>
        </w:r>
        <w:r w:rsidRPr="001659A6">
          <w:rPr>
            <w:rFonts w:ascii="Times New Roman"/>
            <w:szCs w:val="21"/>
          </w:rPr>
          <w:t>日</w:t>
        </w:r>
      </w:smartTag>
      <w:r w:rsidRPr="001659A6">
        <w:rPr>
          <w:rFonts w:ascii="Times New Roman"/>
          <w:szCs w:val="21"/>
        </w:rPr>
        <w:t>签署</w:t>
      </w:r>
      <w:r>
        <w:rPr>
          <w:rFonts w:ascii="Times New Roman" w:hint="eastAsia"/>
          <w:szCs w:val="21"/>
        </w:rPr>
        <w:t>）</w:t>
      </w:r>
    </w:p>
    <w:p w:rsidR="00B80F56" w:rsidRPr="00B80F56" w:rsidRDefault="00B80F56" w:rsidP="00B80F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59" w:hanging="1264"/>
        <w:rPr>
          <w:sz w:val="10"/>
        </w:rPr>
      </w:pPr>
      <w:r>
        <w:rPr>
          <w:sz w:val="20"/>
        </w:rPr>
        <w:br w:type="page"/>
      </w:r>
    </w:p>
    <w:p w:rsidR="00B80F56" w:rsidRPr="00B80F56" w:rsidRDefault="00B80F56" w:rsidP="00B80F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line="320" w:lineRule="exact"/>
        <w:ind w:left="1264" w:right="1259" w:hanging="1264"/>
        <w:rPr>
          <w:szCs w:val="28"/>
        </w:rPr>
      </w:pPr>
      <w:r w:rsidRPr="009603E6">
        <w:rPr>
          <w:rFonts w:hint="eastAsia"/>
          <w:szCs w:val="28"/>
        </w:rPr>
        <w:t>附件二</w:t>
      </w:r>
      <w:r>
        <w:rPr>
          <w:rFonts w:ascii="Times New Roman"/>
          <w:szCs w:val="28"/>
        </w:rPr>
        <w:br/>
      </w:r>
      <w:r>
        <w:rPr>
          <w:rFonts w:ascii="Times New Roman"/>
          <w:sz w:val="10"/>
          <w:szCs w:val="28"/>
        </w:rPr>
        <w:tab/>
      </w:r>
      <w:r w:rsidRPr="009603E6">
        <w:rPr>
          <w:rFonts w:ascii="Times New Roman"/>
          <w:sz w:val="24"/>
          <w:szCs w:val="24"/>
        </w:rPr>
        <w:t>截止</w:t>
      </w:r>
      <w:smartTag w:uri="urn:schemas-microsoft-com:office:smarttags" w:element="chsdate">
        <w:smartTagPr>
          <w:attr w:name="Year" w:val="2013"/>
          <w:attr w:name="Month" w:val="5"/>
          <w:attr w:name="Day" w:val="1"/>
          <w:attr w:name="IsLunarDate" w:val="False"/>
          <w:attr w:name="IsROCDate" w:val="False"/>
        </w:smartTagPr>
        <w:r w:rsidRPr="009603E6">
          <w:rPr>
            <w:rFonts w:ascii="Times New Roman"/>
            <w:sz w:val="24"/>
            <w:szCs w:val="24"/>
          </w:rPr>
          <w:t>2013</w:t>
        </w:r>
        <w:r w:rsidRPr="009603E6">
          <w:rPr>
            <w:rFonts w:ascii="Times New Roman"/>
            <w:sz w:val="24"/>
            <w:szCs w:val="24"/>
          </w:rPr>
          <w:t>年</w:t>
        </w:r>
        <w:r w:rsidRPr="009603E6">
          <w:rPr>
            <w:rFonts w:ascii="Times New Roman"/>
            <w:sz w:val="24"/>
            <w:szCs w:val="24"/>
          </w:rPr>
          <w:t>5</w:t>
        </w:r>
        <w:r w:rsidRPr="009603E6">
          <w:rPr>
            <w:rFonts w:ascii="Times New Roman"/>
            <w:sz w:val="24"/>
            <w:szCs w:val="24"/>
          </w:rPr>
          <w:t>月</w:t>
        </w:r>
        <w:r w:rsidRPr="009603E6">
          <w:rPr>
            <w:rFonts w:ascii="Times New Roman"/>
            <w:sz w:val="24"/>
            <w:szCs w:val="24"/>
          </w:rPr>
          <w:t>1</w:t>
        </w:r>
        <w:r w:rsidRPr="009603E6">
          <w:rPr>
            <w:rFonts w:ascii="Times New Roman"/>
            <w:sz w:val="24"/>
            <w:szCs w:val="24"/>
          </w:rPr>
          <w:t>日</w:t>
        </w:r>
      </w:smartTag>
      <w:r w:rsidRPr="009603E6">
        <w:rPr>
          <w:rFonts w:ascii="Times New Roman"/>
          <w:sz w:val="24"/>
          <w:szCs w:val="24"/>
        </w:rPr>
        <w:t>报告已经提交但尚未安排审议时间的缔约国</w:t>
      </w:r>
    </w:p>
    <w:tbl>
      <w:tblPr>
        <w:tblW w:w="9877" w:type="dxa"/>
        <w:tblCellMar>
          <w:left w:w="0" w:type="dxa"/>
          <w:right w:w="0" w:type="dxa"/>
        </w:tblCellMar>
        <w:tblLook w:val="01E0"/>
      </w:tblPr>
      <w:tblGrid>
        <w:gridCol w:w="2835"/>
        <w:gridCol w:w="1995"/>
        <w:gridCol w:w="1890"/>
        <w:gridCol w:w="1260"/>
        <w:gridCol w:w="1897"/>
      </w:tblGrid>
      <w:tr w:rsidR="00B80F56" w:rsidRPr="00063E40" w:rsidTr="0001730F">
        <w:trPr>
          <w:trHeight w:val="20"/>
          <w:tblHeader/>
        </w:trPr>
        <w:tc>
          <w:tcPr>
            <w:tcW w:w="2835" w:type="dxa"/>
            <w:tcBorders>
              <w:top w:val="single" w:sz="4" w:space="0" w:color="auto"/>
              <w:bottom w:val="single" w:sz="12" w:space="0" w:color="auto"/>
            </w:tcBorders>
            <w:shd w:val="clear" w:color="auto" w:fill="auto"/>
            <w:vAlign w:val="bottom"/>
          </w:tcPr>
          <w:p w:rsidR="00B80F56" w:rsidRPr="00063E40" w:rsidRDefault="00B80F56" w:rsidP="0001730F">
            <w:pPr>
              <w:pStyle w:val="SingleTxt"/>
              <w:tabs>
                <w:tab w:val="clear" w:pos="1264"/>
                <w:tab w:val="clear" w:pos="5574"/>
              </w:tabs>
              <w:spacing w:before="60" w:after="60" w:line="280" w:lineRule="exact"/>
              <w:ind w:left="0" w:right="0"/>
              <w:jc w:val="left"/>
              <w:rPr>
                <w:rFonts w:ascii="KaiTi_GB2312" w:eastAsia="KaiTi_GB2312" w:hint="eastAsia"/>
                <w:kern w:val="0"/>
                <w:szCs w:val="21"/>
              </w:rPr>
            </w:pPr>
            <w:r w:rsidRPr="00063E40">
              <w:rPr>
                <w:rFonts w:ascii="KaiTi_GB2312" w:eastAsia="KaiTi_GB2312" w:hint="eastAsia"/>
                <w:kern w:val="0"/>
                <w:szCs w:val="21"/>
              </w:rPr>
              <w:t>缔约国</w:t>
            </w:r>
          </w:p>
        </w:tc>
        <w:tc>
          <w:tcPr>
            <w:tcW w:w="1995" w:type="dxa"/>
            <w:tcBorders>
              <w:top w:val="single" w:sz="4" w:space="0" w:color="auto"/>
              <w:bottom w:val="single" w:sz="12" w:space="0" w:color="auto"/>
            </w:tcBorders>
            <w:shd w:val="clear" w:color="auto" w:fill="auto"/>
            <w:vAlign w:val="bottom"/>
          </w:tcPr>
          <w:p w:rsidR="00B80F56" w:rsidRPr="00063E40" w:rsidRDefault="00B80F56" w:rsidP="0001730F">
            <w:pPr>
              <w:pStyle w:val="SingleTxt"/>
              <w:tabs>
                <w:tab w:val="clear" w:pos="1264"/>
                <w:tab w:val="clear" w:pos="5574"/>
              </w:tabs>
              <w:spacing w:before="60" w:after="60" w:line="280" w:lineRule="exact"/>
              <w:ind w:left="0" w:right="0"/>
              <w:jc w:val="left"/>
              <w:rPr>
                <w:rFonts w:ascii="KaiTi_GB2312" w:eastAsia="KaiTi_GB2312" w:hint="eastAsia"/>
                <w:kern w:val="0"/>
                <w:szCs w:val="21"/>
              </w:rPr>
            </w:pPr>
            <w:r w:rsidRPr="00063E40">
              <w:rPr>
                <w:rFonts w:ascii="KaiTi_GB2312" w:eastAsia="KaiTi_GB2312" w:hint="eastAsia"/>
                <w:kern w:val="0"/>
                <w:szCs w:val="21"/>
              </w:rPr>
              <w:t>到期日</w:t>
            </w:r>
          </w:p>
        </w:tc>
        <w:tc>
          <w:tcPr>
            <w:tcW w:w="1890" w:type="dxa"/>
            <w:tcBorders>
              <w:top w:val="single" w:sz="4" w:space="0" w:color="auto"/>
              <w:bottom w:val="single" w:sz="12" w:space="0" w:color="auto"/>
            </w:tcBorders>
            <w:shd w:val="clear" w:color="auto" w:fill="auto"/>
            <w:vAlign w:val="bottom"/>
          </w:tcPr>
          <w:p w:rsidR="00B80F56" w:rsidRPr="00063E40" w:rsidRDefault="00B80F56" w:rsidP="0001730F">
            <w:pPr>
              <w:pStyle w:val="SingleTxt"/>
              <w:tabs>
                <w:tab w:val="clear" w:pos="1264"/>
                <w:tab w:val="clear" w:pos="5574"/>
              </w:tabs>
              <w:spacing w:before="60" w:after="60" w:line="280" w:lineRule="exact"/>
              <w:ind w:left="0" w:right="0"/>
              <w:jc w:val="left"/>
              <w:rPr>
                <w:rFonts w:ascii="KaiTi_GB2312" w:eastAsia="KaiTi_GB2312" w:hint="eastAsia"/>
                <w:kern w:val="0"/>
                <w:szCs w:val="21"/>
              </w:rPr>
            </w:pPr>
            <w:r w:rsidRPr="00063E40">
              <w:rPr>
                <w:rFonts w:ascii="KaiTi_GB2312" w:eastAsia="KaiTi_GB2312" w:hint="eastAsia"/>
                <w:kern w:val="0"/>
                <w:szCs w:val="21"/>
              </w:rPr>
              <w:t>收到的日期</w:t>
            </w:r>
          </w:p>
        </w:tc>
        <w:tc>
          <w:tcPr>
            <w:tcW w:w="1260" w:type="dxa"/>
            <w:tcBorders>
              <w:top w:val="single" w:sz="4" w:space="0" w:color="auto"/>
              <w:bottom w:val="single" w:sz="12" w:space="0" w:color="auto"/>
            </w:tcBorders>
            <w:shd w:val="clear" w:color="auto" w:fill="auto"/>
            <w:vAlign w:val="bottom"/>
          </w:tcPr>
          <w:p w:rsidR="00B80F56" w:rsidRPr="00063E40" w:rsidRDefault="00B80F56" w:rsidP="0001730F">
            <w:pPr>
              <w:pStyle w:val="SingleTxt"/>
              <w:tabs>
                <w:tab w:val="clear" w:pos="1264"/>
                <w:tab w:val="clear" w:pos="5574"/>
              </w:tabs>
              <w:spacing w:before="60" w:after="60" w:line="280" w:lineRule="exact"/>
              <w:ind w:left="0" w:right="0"/>
              <w:jc w:val="left"/>
              <w:rPr>
                <w:rFonts w:ascii="KaiTi_GB2312" w:eastAsia="KaiTi_GB2312" w:hint="eastAsia"/>
                <w:kern w:val="0"/>
                <w:szCs w:val="21"/>
              </w:rPr>
            </w:pPr>
            <w:r w:rsidRPr="00063E40">
              <w:rPr>
                <w:rFonts w:ascii="KaiTi_GB2312" w:eastAsia="KaiTi_GB2312" w:hint="eastAsia"/>
                <w:kern w:val="0"/>
                <w:szCs w:val="21"/>
              </w:rPr>
              <w:t xml:space="preserve">之前已审议 </w:t>
            </w:r>
            <w:r>
              <w:rPr>
                <w:rFonts w:ascii="KaiTi_GB2312" w:eastAsia="KaiTi_GB2312" w:hint="eastAsia"/>
                <w:kern w:val="0"/>
                <w:szCs w:val="21"/>
              </w:rPr>
              <w:t>（</w:t>
            </w:r>
            <w:r w:rsidRPr="00063E40">
              <w:rPr>
                <w:rFonts w:ascii="KaiTi_GB2312" w:eastAsia="KaiTi_GB2312" w:hint="eastAsia"/>
                <w:kern w:val="0"/>
                <w:szCs w:val="21"/>
              </w:rPr>
              <w:t>会议</w:t>
            </w:r>
            <w:r>
              <w:rPr>
                <w:rFonts w:ascii="KaiTi_GB2312" w:eastAsia="KaiTi_GB2312" w:hint="eastAsia"/>
                <w:kern w:val="0"/>
                <w:szCs w:val="21"/>
              </w:rPr>
              <w:t>）</w:t>
            </w:r>
          </w:p>
        </w:tc>
        <w:tc>
          <w:tcPr>
            <w:tcW w:w="1897" w:type="dxa"/>
            <w:tcBorders>
              <w:top w:val="single" w:sz="4" w:space="0" w:color="auto"/>
              <w:bottom w:val="single" w:sz="12" w:space="0" w:color="auto"/>
            </w:tcBorders>
            <w:shd w:val="clear" w:color="auto" w:fill="auto"/>
            <w:vAlign w:val="bottom"/>
          </w:tcPr>
          <w:p w:rsidR="00B80F56" w:rsidRPr="00063E40" w:rsidRDefault="00B80F56" w:rsidP="0001730F">
            <w:pPr>
              <w:pStyle w:val="SingleTxt"/>
              <w:tabs>
                <w:tab w:val="clear" w:pos="1264"/>
                <w:tab w:val="clear" w:pos="5574"/>
              </w:tabs>
              <w:spacing w:before="60" w:after="60" w:line="280" w:lineRule="exact"/>
              <w:ind w:left="0" w:right="0"/>
              <w:jc w:val="left"/>
              <w:rPr>
                <w:rFonts w:ascii="KaiTi_GB2312" w:eastAsia="KaiTi_GB2312" w:hint="eastAsia"/>
                <w:kern w:val="0"/>
                <w:szCs w:val="21"/>
              </w:rPr>
            </w:pPr>
            <w:r w:rsidRPr="00063E40">
              <w:rPr>
                <w:rFonts w:ascii="KaiTi_GB2312" w:eastAsia="KaiTi_GB2312" w:hint="eastAsia"/>
                <w:kern w:val="0"/>
                <w:szCs w:val="21"/>
              </w:rPr>
              <w:t>之前的报告</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阿塞拜疆</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第五次定期报告</w:t>
            </w:r>
          </w:p>
        </w:tc>
        <w:tc>
          <w:tcPr>
            <w:tcW w:w="199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3"/>
                <w:attr w:name="Month" w:val="8"/>
                <w:attr w:name="Day" w:val="9"/>
                <w:attr w:name="IsLunarDate" w:val="False"/>
                <w:attr w:name="IsROCDate" w:val="False"/>
              </w:smartTagPr>
              <w:r w:rsidRPr="00063E40">
                <w:rPr>
                  <w:rFonts w:ascii="Times New Roman"/>
                  <w:kern w:val="0"/>
                  <w:szCs w:val="21"/>
                </w:rPr>
                <w:t>2013</w:t>
              </w:r>
              <w:r w:rsidRPr="00063E40">
                <w:rPr>
                  <w:rFonts w:ascii="Times New Roman"/>
                  <w:kern w:val="0"/>
                  <w:szCs w:val="21"/>
                </w:rPr>
                <w:t>年</w:t>
              </w:r>
              <w:r w:rsidRPr="00063E40">
                <w:rPr>
                  <w:rFonts w:ascii="Times New Roman"/>
                  <w:kern w:val="0"/>
                  <w:szCs w:val="21"/>
                </w:rPr>
                <w:t>8</w:t>
              </w:r>
              <w:bookmarkStart w:id="5" w:name="OLE_LINK9"/>
              <w:r w:rsidRPr="00063E40">
                <w:rPr>
                  <w:rFonts w:ascii="Times New Roman"/>
                  <w:kern w:val="0"/>
                  <w:szCs w:val="21"/>
                </w:rPr>
                <w:t>月</w:t>
              </w:r>
              <w:bookmarkEnd w:id="5"/>
              <w:r w:rsidRPr="00063E40">
                <w:rPr>
                  <w:rFonts w:ascii="Times New Roman"/>
                  <w:kern w:val="0"/>
                  <w:szCs w:val="21"/>
                </w:rPr>
                <w:t>9</w:t>
              </w:r>
              <w:r w:rsidRPr="00063E40">
                <w:rPr>
                  <w:rFonts w:ascii="Times New Roman"/>
                  <w:kern w:val="0"/>
                  <w:szCs w:val="21"/>
                </w:rPr>
                <w:t>日</w:t>
              </w:r>
            </w:smartTag>
          </w:p>
        </w:tc>
        <w:tc>
          <w:tcPr>
            <w:tcW w:w="189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3"/>
                <w:attr w:name="Month" w:val="3"/>
                <w:attr w:name="Day" w:val="11"/>
                <w:attr w:name="IsLunarDate" w:val="False"/>
                <w:attr w:name="IsROCDate" w:val="False"/>
              </w:smartTagPr>
              <w:r w:rsidRPr="00063E40">
                <w:rPr>
                  <w:rFonts w:ascii="Times New Roman"/>
                  <w:kern w:val="0"/>
                  <w:szCs w:val="21"/>
                </w:rPr>
                <w:t>2013</w:t>
              </w:r>
              <w:r w:rsidRPr="00063E40">
                <w:rPr>
                  <w:rFonts w:ascii="Times New Roman"/>
                  <w:kern w:val="0"/>
                  <w:szCs w:val="21"/>
                </w:rPr>
                <w:t>年</w:t>
              </w:r>
              <w:r w:rsidRPr="00063E40">
                <w:rPr>
                  <w:rFonts w:ascii="Times New Roman"/>
                  <w:kern w:val="0"/>
                  <w:szCs w:val="21"/>
                </w:rPr>
                <w:t>3</w:t>
              </w:r>
              <w:r w:rsidRPr="00063E40">
                <w:rPr>
                  <w:rFonts w:ascii="Times New Roman"/>
                  <w:kern w:val="0"/>
                  <w:szCs w:val="21"/>
                </w:rPr>
                <w:t>月</w:t>
              </w:r>
              <w:r w:rsidRPr="00063E40">
                <w:rPr>
                  <w:rFonts w:ascii="Times New Roman"/>
                  <w:kern w:val="0"/>
                  <w:szCs w:val="21"/>
                </w:rPr>
                <w:t>11</w:t>
              </w:r>
              <w:r w:rsidRPr="00063E40">
                <w:rPr>
                  <w:rFonts w:ascii="Times New Roman"/>
                  <w:kern w:val="0"/>
                  <w:szCs w:val="21"/>
                </w:rPr>
                <w:t>日</w:t>
              </w:r>
            </w:smartTag>
          </w:p>
        </w:tc>
        <w:tc>
          <w:tcPr>
            <w:tcW w:w="126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Pr>
                <w:rFonts w:ascii="Times New Roman"/>
                <w:kern w:val="0"/>
                <w:szCs w:val="21"/>
              </w:rPr>
              <w:t>2009</w:t>
            </w:r>
            <w:r>
              <w:rPr>
                <w:rFonts w:ascii="Times New Roman" w:hint="eastAsia"/>
                <w:kern w:val="0"/>
                <w:szCs w:val="21"/>
              </w:rPr>
              <w:t>年</w:t>
            </w:r>
            <w:r>
              <w:rPr>
                <w:rFonts w:ascii="Times New Roman"/>
                <w:kern w:val="0"/>
                <w:szCs w:val="21"/>
              </w:rPr>
              <w:t>（</w:t>
            </w:r>
            <w:r>
              <w:rPr>
                <w:rFonts w:ascii="Times New Roman" w:hint="eastAsia"/>
                <w:kern w:val="0"/>
                <w:szCs w:val="21"/>
              </w:rPr>
              <w:t>第四十四届</w:t>
            </w:r>
            <w:r>
              <w:rPr>
                <w:rFonts w:ascii="Times New Roman"/>
                <w:kern w:val="0"/>
                <w:szCs w:val="21"/>
              </w:rPr>
              <w:t>）</w:t>
            </w:r>
          </w:p>
        </w:tc>
        <w:tc>
          <w:tcPr>
            <w:tcW w:w="1897"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08"/>
                <w:attr w:name="Month" w:val="8"/>
                <w:attr w:name="Day" w:val="15"/>
                <w:attr w:name="IsLunarDate" w:val="False"/>
                <w:attr w:name="IsROCDate" w:val="False"/>
              </w:smartTagPr>
              <w:r w:rsidRPr="00063E40">
                <w:rPr>
                  <w:rFonts w:ascii="Times New Roman"/>
                  <w:kern w:val="0"/>
                  <w:szCs w:val="21"/>
                </w:rPr>
                <w:t>2008</w:t>
              </w:r>
              <w:r w:rsidRPr="00063E40">
                <w:rPr>
                  <w:rFonts w:ascii="Times New Roman"/>
                  <w:kern w:val="0"/>
                  <w:szCs w:val="21"/>
                </w:rPr>
                <w:t>年</w:t>
              </w:r>
              <w:r w:rsidRPr="00063E40">
                <w:rPr>
                  <w:rFonts w:ascii="Times New Roman"/>
                  <w:kern w:val="0"/>
                  <w:szCs w:val="21"/>
                </w:rPr>
                <w:t>8</w:t>
              </w:r>
              <w:r w:rsidRPr="00063E40">
                <w:rPr>
                  <w:rFonts w:ascii="Times New Roman"/>
                  <w:szCs w:val="21"/>
                </w:rPr>
                <w:t>月</w:t>
              </w:r>
              <w:r w:rsidRPr="00063E40">
                <w:rPr>
                  <w:rFonts w:ascii="Times New Roman"/>
                  <w:szCs w:val="21"/>
                </w:rPr>
                <w:t>15</w:t>
              </w:r>
              <w:r w:rsidRPr="00063E40">
                <w:rPr>
                  <w:rFonts w:ascii="Times New Roman"/>
                  <w:szCs w:val="21"/>
                </w:rPr>
                <w:t>日</w:t>
              </w:r>
            </w:smartTag>
            <w:r>
              <w:rPr>
                <w:rFonts w:ascii="Times New Roman"/>
                <w:kern w:val="0"/>
                <w:szCs w:val="21"/>
              </w:rPr>
              <w:t>（</w:t>
            </w:r>
            <w:r w:rsidRPr="00063E40">
              <w:rPr>
                <w:rFonts w:ascii="Times New Roman"/>
                <w:kern w:val="0"/>
                <w:szCs w:val="21"/>
              </w:rPr>
              <w:t>第四次定期报告</w:t>
            </w:r>
            <w:r>
              <w:rPr>
                <w:rFonts w:ascii="Times New Roman"/>
                <w:kern w:val="0"/>
                <w:szCs w:val="21"/>
              </w:rPr>
              <w:t>）</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比利时</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第七次定期报告</w:t>
            </w:r>
          </w:p>
        </w:tc>
        <w:tc>
          <w:tcPr>
            <w:tcW w:w="199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left" w:pos="288"/>
                <w:tab w:val="left" w:pos="576"/>
                <w:tab w:val="left" w:pos="864"/>
                <w:tab w:val="left" w:pos="1152"/>
              </w:tabs>
              <w:spacing w:before="60" w:after="60" w:line="280" w:lineRule="exact"/>
              <w:ind w:left="0" w:right="0"/>
              <w:jc w:val="left"/>
              <w:rPr>
                <w:rFonts w:ascii="Times New Roman"/>
                <w:b/>
                <w:kern w:val="0"/>
                <w:szCs w:val="21"/>
              </w:rPr>
            </w:pPr>
            <w:r w:rsidRPr="00063E40">
              <w:rPr>
                <w:rFonts w:ascii="Times New Roman"/>
                <w:kern w:val="0"/>
                <w:szCs w:val="21"/>
              </w:rPr>
              <w:t xml:space="preserve"> </w:t>
            </w:r>
            <w:smartTag w:uri="urn:schemas-microsoft-com:office:smarttags" w:element="chsdate">
              <w:smartTagPr>
                <w:attr w:name="Year" w:val="2010"/>
                <w:attr w:name="Month" w:val="8"/>
                <w:attr w:name="Day" w:val="9"/>
                <w:attr w:name="IsLunarDate" w:val="False"/>
                <w:attr w:name="IsROCDate" w:val="False"/>
              </w:smartTagPr>
              <w:r w:rsidRPr="00063E40">
                <w:rPr>
                  <w:rFonts w:ascii="Times New Roman"/>
                  <w:kern w:val="0"/>
                  <w:szCs w:val="21"/>
                </w:rPr>
                <w:t>2010</w:t>
              </w:r>
              <w:r w:rsidRPr="00063E40">
                <w:rPr>
                  <w:rFonts w:ascii="Times New Roman"/>
                  <w:kern w:val="0"/>
                  <w:szCs w:val="21"/>
                </w:rPr>
                <w:t>年</w:t>
              </w:r>
              <w:r w:rsidRPr="00063E40">
                <w:rPr>
                  <w:rFonts w:ascii="Times New Roman"/>
                  <w:kern w:val="0"/>
                  <w:szCs w:val="21"/>
                </w:rPr>
                <w:t>8</w:t>
              </w:r>
              <w:bookmarkStart w:id="6" w:name="OLE_LINK10"/>
              <w:r w:rsidRPr="00063E40">
                <w:rPr>
                  <w:rFonts w:ascii="Times New Roman"/>
                  <w:kern w:val="0"/>
                  <w:szCs w:val="21"/>
                </w:rPr>
                <w:t>月</w:t>
              </w:r>
              <w:bookmarkEnd w:id="6"/>
              <w:r w:rsidRPr="00063E40">
                <w:rPr>
                  <w:rFonts w:ascii="Times New Roman"/>
                  <w:kern w:val="0"/>
                  <w:szCs w:val="21"/>
                </w:rPr>
                <w:t>9</w:t>
              </w:r>
              <w:r w:rsidRPr="00063E40">
                <w:rPr>
                  <w:rFonts w:ascii="Times New Roman"/>
                  <w:kern w:val="0"/>
                  <w:szCs w:val="21"/>
                </w:rPr>
                <w:t>日</w:t>
              </w:r>
            </w:smartTag>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tc>
        <w:tc>
          <w:tcPr>
            <w:tcW w:w="189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10"/>
                <w:attr w:name="Day" w:val="2"/>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10</w:t>
              </w:r>
              <w:r w:rsidRPr="00063E40">
                <w:rPr>
                  <w:rFonts w:ascii="Times New Roman"/>
                  <w:szCs w:val="21"/>
                </w:rPr>
                <w:t>月</w:t>
              </w:r>
              <w:r w:rsidRPr="00063E40">
                <w:rPr>
                  <w:rFonts w:ascii="Times New Roman"/>
                  <w:szCs w:val="21"/>
                </w:rPr>
                <w:t>2</w:t>
              </w:r>
              <w:r w:rsidRPr="00063E40">
                <w:rPr>
                  <w:rFonts w:ascii="Times New Roman"/>
                  <w:szCs w:val="21"/>
                </w:rPr>
                <w:t>日</w:t>
              </w:r>
            </w:smartTag>
          </w:p>
        </w:tc>
        <w:tc>
          <w:tcPr>
            <w:tcW w:w="126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2008</w:t>
            </w:r>
            <w:r>
              <w:rPr>
                <w:rFonts w:ascii="Times New Roman" w:hint="eastAsia"/>
                <w:kern w:val="0"/>
                <w:szCs w:val="21"/>
              </w:rPr>
              <w:t>年</w:t>
            </w:r>
            <w:r>
              <w:rPr>
                <w:rFonts w:ascii="Times New Roman"/>
                <w:kern w:val="0"/>
                <w:szCs w:val="21"/>
              </w:rPr>
              <w:t>（</w:t>
            </w:r>
            <w:r>
              <w:rPr>
                <w:rFonts w:ascii="Times New Roman" w:hint="eastAsia"/>
                <w:kern w:val="0"/>
                <w:szCs w:val="21"/>
              </w:rPr>
              <w:t>第四十二届</w:t>
            </w:r>
            <w:r>
              <w:rPr>
                <w:rFonts w:ascii="Times New Roman"/>
                <w:kern w:val="0"/>
                <w:szCs w:val="21"/>
              </w:rPr>
              <w:t>）</w:t>
            </w:r>
          </w:p>
        </w:tc>
        <w:tc>
          <w:tcPr>
            <w:tcW w:w="1897"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07"/>
                <w:attr w:name="Month" w:val="5"/>
                <w:attr w:name="Day" w:val="9"/>
                <w:attr w:name="IsLunarDate" w:val="False"/>
                <w:attr w:name="IsROCDate" w:val="False"/>
              </w:smartTagPr>
              <w:r w:rsidRPr="00063E40">
                <w:rPr>
                  <w:rFonts w:ascii="Times New Roman"/>
                  <w:kern w:val="0"/>
                  <w:szCs w:val="21"/>
                </w:rPr>
                <w:t xml:space="preserve">2007 </w:t>
              </w:r>
              <w:r w:rsidRPr="00063E40">
                <w:rPr>
                  <w:rFonts w:ascii="Times New Roman"/>
                  <w:kern w:val="0"/>
                  <w:szCs w:val="21"/>
                </w:rPr>
                <w:t>年</w:t>
              </w:r>
              <w:r w:rsidRPr="00063E40">
                <w:rPr>
                  <w:rFonts w:ascii="Times New Roman"/>
                  <w:kern w:val="0"/>
                  <w:szCs w:val="21"/>
                </w:rPr>
                <w:t>5</w:t>
              </w:r>
              <w:r w:rsidRPr="00063E40">
                <w:rPr>
                  <w:rFonts w:ascii="Times New Roman"/>
                  <w:szCs w:val="21"/>
                </w:rPr>
                <w:t>月</w:t>
              </w:r>
              <w:r w:rsidRPr="00063E40">
                <w:rPr>
                  <w:rFonts w:ascii="Times New Roman"/>
                  <w:szCs w:val="21"/>
                </w:rPr>
                <w:t>9</w:t>
              </w:r>
            </w:smartTag>
            <w:r w:rsidRPr="00063E40">
              <w:rPr>
                <w:rFonts w:ascii="Times New Roman"/>
                <w:szCs w:val="21"/>
              </w:rPr>
              <w:t>日</w:t>
            </w:r>
            <w:r>
              <w:rPr>
                <w:rFonts w:ascii="Times New Roman"/>
                <w:kern w:val="0"/>
                <w:szCs w:val="21"/>
              </w:rPr>
              <w:t>（</w:t>
            </w:r>
            <w:r w:rsidRPr="00063E40">
              <w:rPr>
                <w:rFonts w:ascii="Times New Roman"/>
                <w:kern w:val="0"/>
                <w:szCs w:val="21"/>
              </w:rPr>
              <w:t>第五和第六次合并定期报告</w:t>
            </w:r>
            <w:r>
              <w:rPr>
                <w:rFonts w:ascii="Times New Roman"/>
                <w:kern w:val="0"/>
                <w:szCs w:val="21"/>
              </w:rPr>
              <w:t>）</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bCs/>
                <w:szCs w:val="21"/>
              </w:rPr>
            </w:pPr>
            <w:r w:rsidRPr="005F05D2">
              <w:rPr>
                <w:rFonts w:ascii="SimHei" w:eastAsia="SimHei"/>
                <w:kern w:val="0"/>
                <w:szCs w:val="21"/>
              </w:rPr>
              <w:t>文莱达鲁萨兰国</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Pr>
                <w:rFonts w:ascii="Times New Roman" w:hint="eastAsia"/>
                <w:bCs/>
                <w:szCs w:val="21"/>
              </w:rPr>
              <w:t>初</w:t>
            </w:r>
            <w:r w:rsidRPr="00063E40">
              <w:rPr>
                <w:rFonts w:ascii="Times New Roman"/>
                <w:bCs/>
                <w:szCs w:val="21"/>
              </w:rPr>
              <w:t>次和第二次合并定期报告</w:t>
            </w:r>
          </w:p>
        </w:tc>
        <w:tc>
          <w:tcPr>
            <w:tcW w:w="1995" w:type="dxa"/>
            <w:shd w:val="clear" w:color="auto" w:fill="auto"/>
          </w:tcPr>
          <w:p w:rsidR="00B80F56" w:rsidRPr="00063E40" w:rsidRDefault="00B80F56" w:rsidP="0001730F">
            <w:pPr>
              <w:tabs>
                <w:tab w:val="left" w:pos="-1152"/>
                <w:tab w:val="left" w:pos="-864"/>
                <w:tab w:val="left" w:pos="-576"/>
                <w:tab w:val="left" w:pos="-288"/>
              </w:tabs>
              <w:autoSpaceDE w:val="0"/>
              <w:autoSpaceDN w:val="0"/>
              <w:adjustRightInd w:val="0"/>
              <w:spacing w:before="60" w:after="60" w:line="280" w:lineRule="exact"/>
              <w:rPr>
                <w:rFonts w:ascii="Times New Roman"/>
                <w:b/>
                <w:bCs/>
                <w:szCs w:val="21"/>
              </w:rPr>
            </w:pPr>
          </w:p>
          <w:p w:rsidR="00B80F56" w:rsidRPr="00063E40" w:rsidRDefault="00B80F56" w:rsidP="0001730F">
            <w:pPr>
              <w:tabs>
                <w:tab w:val="left" w:pos="-1152"/>
                <w:tab w:val="left" w:pos="-864"/>
                <w:tab w:val="left" w:pos="-576"/>
                <w:tab w:val="left" w:pos="-288"/>
              </w:tabs>
              <w:autoSpaceDE w:val="0"/>
              <w:autoSpaceDN w:val="0"/>
              <w:adjustRightInd w:val="0"/>
              <w:spacing w:before="60" w:after="60" w:line="280" w:lineRule="exact"/>
              <w:rPr>
                <w:rFonts w:ascii="Times New Roman"/>
                <w:szCs w:val="21"/>
              </w:rPr>
            </w:pPr>
            <w:smartTag w:uri="urn:schemas-microsoft-com:office:smarttags" w:element="chsdate">
              <w:smartTagPr>
                <w:attr w:name="Year" w:val="2011"/>
                <w:attr w:name="Month" w:val="6"/>
                <w:attr w:name="Day" w:val="23"/>
                <w:attr w:name="IsLunarDate" w:val="False"/>
                <w:attr w:name="IsROCDate" w:val="False"/>
              </w:smartTagPr>
              <w:r w:rsidRPr="00063E40">
                <w:rPr>
                  <w:rFonts w:ascii="Times New Roman"/>
                  <w:szCs w:val="21"/>
                </w:rPr>
                <w:t>2011</w:t>
              </w:r>
              <w:r w:rsidRPr="00063E40">
                <w:rPr>
                  <w:rFonts w:ascii="Times New Roman"/>
                  <w:szCs w:val="21"/>
                </w:rPr>
                <w:t>年</w:t>
              </w:r>
              <w:r w:rsidRPr="00063E40">
                <w:rPr>
                  <w:rFonts w:ascii="Times New Roman"/>
                  <w:szCs w:val="21"/>
                </w:rPr>
                <w:t>6</w:t>
              </w:r>
              <w:bookmarkStart w:id="7" w:name="OLE_LINK11"/>
              <w:r w:rsidRPr="00063E40">
                <w:rPr>
                  <w:rFonts w:ascii="Times New Roman"/>
                  <w:szCs w:val="21"/>
                </w:rPr>
                <w:t>月</w:t>
              </w:r>
              <w:bookmarkEnd w:id="7"/>
              <w:r w:rsidRPr="00063E40">
                <w:rPr>
                  <w:rFonts w:ascii="Times New Roman"/>
                  <w:szCs w:val="21"/>
                </w:rPr>
                <w:t>23</w:t>
              </w:r>
              <w:r w:rsidRPr="00063E40">
                <w:rPr>
                  <w:rFonts w:ascii="Times New Roman"/>
                  <w:szCs w:val="21"/>
                </w:rPr>
                <w:t>日</w:t>
              </w:r>
            </w:smartTag>
          </w:p>
        </w:tc>
        <w:tc>
          <w:tcPr>
            <w:tcW w:w="1890" w:type="dxa"/>
            <w:shd w:val="clear" w:color="auto" w:fill="auto"/>
          </w:tcPr>
          <w:p w:rsidR="00B80F56" w:rsidRPr="00063E40" w:rsidRDefault="00B80F56" w:rsidP="0001730F">
            <w:pPr>
              <w:tabs>
                <w:tab w:val="left" w:pos="-1152"/>
                <w:tab w:val="left" w:pos="-864"/>
                <w:tab w:val="left" w:pos="-576"/>
                <w:tab w:val="left" w:pos="-288"/>
              </w:tabs>
              <w:autoSpaceDE w:val="0"/>
              <w:autoSpaceDN w:val="0"/>
              <w:adjustRightInd w:val="0"/>
              <w:spacing w:before="60" w:after="60" w:line="280" w:lineRule="exact"/>
              <w:rPr>
                <w:rFonts w:ascii="Times New Roman"/>
                <w:szCs w:val="21"/>
              </w:rPr>
            </w:pPr>
          </w:p>
          <w:p w:rsidR="00B80F56" w:rsidRPr="00063E40" w:rsidRDefault="00B80F56" w:rsidP="0001730F">
            <w:pPr>
              <w:tabs>
                <w:tab w:val="left" w:pos="-1152"/>
                <w:tab w:val="left" w:pos="-864"/>
                <w:tab w:val="left" w:pos="-576"/>
                <w:tab w:val="left" w:pos="-288"/>
              </w:tabs>
              <w:autoSpaceDE w:val="0"/>
              <w:autoSpaceDN w:val="0"/>
              <w:adjustRightInd w:val="0"/>
              <w:spacing w:before="60" w:after="60" w:line="280" w:lineRule="exact"/>
              <w:rPr>
                <w:rFonts w:ascii="Times New Roman"/>
                <w:szCs w:val="21"/>
              </w:rPr>
            </w:pPr>
            <w:smartTag w:uri="urn:schemas-microsoft-com:office:smarttags" w:element="chsdate">
              <w:smartTagPr>
                <w:attr w:name="Year" w:val="2013"/>
                <w:attr w:name="Month" w:val="4"/>
                <w:attr w:name="Day" w:val="30"/>
                <w:attr w:name="IsLunarDate" w:val="False"/>
                <w:attr w:name="IsROCDate" w:val="False"/>
              </w:smartTagPr>
              <w:r w:rsidRPr="00063E40">
                <w:rPr>
                  <w:rFonts w:ascii="Times New Roman"/>
                  <w:szCs w:val="21"/>
                </w:rPr>
                <w:t>2013</w:t>
              </w:r>
              <w:r w:rsidRPr="00063E40">
                <w:rPr>
                  <w:rFonts w:ascii="Times New Roman"/>
                  <w:szCs w:val="21"/>
                </w:rPr>
                <w:t>年</w:t>
              </w:r>
              <w:r w:rsidRPr="00063E40">
                <w:rPr>
                  <w:rFonts w:ascii="Times New Roman"/>
                  <w:szCs w:val="21"/>
                </w:rPr>
                <w:t>4</w:t>
              </w:r>
              <w:r w:rsidRPr="00063E40">
                <w:rPr>
                  <w:rFonts w:ascii="Times New Roman"/>
                  <w:szCs w:val="21"/>
                </w:rPr>
                <w:t>月</w:t>
              </w:r>
              <w:r w:rsidRPr="00063E40">
                <w:rPr>
                  <w:rFonts w:ascii="Times New Roman"/>
                  <w:szCs w:val="21"/>
                </w:rPr>
                <w:t>30</w:t>
              </w:r>
              <w:r w:rsidRPr="00063E40">
                <w:rPr>
                  <w:rFonts w:ascii="Times New Roman"/>
                  <w:szCs w:val="21"/>
                </w:rPr>
                <w:t>日</w:t>
              </w:r>
            </w:smartTag>
          </w:p>
        </w:tc>
        <w:tc>
          <w:tcPr>
            <w:tcW w:w="1260" w:type="dxa"/>
            <w:shd w:val="clear" w:color="auto" w:fill="auto"/>
          </w:tcPr>
          <w:p w:rsidR="00B80F56" w:rsidRPr="00063E40" w:rsidRDefault="00B80F56" w:rsidP="0001730F">
            <w:pPr>
              <w:tabs>
                <w:tab w:val="left" w:pos="-1152"/>
                <w:tab w:val="left" w:pos="-864"/>
                <w:tab w:val="left" w:pos="-576"/>
                <w:tab w:val="left" w:pos="-288"/>
              </w:tabs>
              <w:autoSpaceDE w:val="0"/>
              <w:autoSpaceDN w:val="0"/>
              <w:adjustRightInd w:val="0"/>
              <w:spacing w:before="60" w:after="60" w:line="280" w:lineRule="exact"/>
              <w:rPr>
                <w:rFonts w:ascii="Times New Roman"/>
                <w:szCs w:val="21"/>
              </w:rPr>
            </w:pPr>
          </w:p>
          <w:p w:rsidR="00B80F56" w:rsidRPr="00063E40" w:rsidRDefault="00B80F56" w:rsidP="0001730F">
            <w:pPr>
              <w:tabs>
                <w:tab w:val="left" w:pos="-1152"/>
                <w:tab w:val="left" w:pos="-864"/>
                <w:tab w:val="left" w:pos="-576"/>
                <w:tab w:val="left" w:pos="-288"/>
              </w:tabs>
              <w:autoSpaceDE w:val="0"/>
              <w:autoSpaceDN w:val="0"/>
              <w:adjustRightInd w:val="0"/>
              <w:spacing w:before="60" w:after="60" w:line="280" w:lineRule="exact"/>
              <w:rPr>
                <w:rFonts w:ascii="Times New Roman"/>
                <w:szCs w:val="21"/>
              </w:rPr>
            </w:pPr>
            <w:r w:rsidRPr="00063E40">
              <w:rPr>
                <w:rFonts w:ascii="Times New Roman"/>
                <w:szCs w:val="21"/>
              </w:rPr>
              <w:t>暂缺</w:t>
            </w:r>
          </w:p>
        </w:tc>
        <w:tc>
          <w:tcPr>
            <w:tcW w:w="1897" w:type="dxa"/>
            <w:shd w:val="clear" w:color="auto" w:fill="auto"/>
          </w:tcPr>
          <w:p w:rsidR="00B80F56" w:rsidRPr="00063E40" w:rsidRDefault="00B80F56" w:rsidP="0001730F">
            <w:pPr>
              <w:tabs>
                <w:tab w:val="left" w:pos="-1152"/>
                <w:tab w:val="left" w:pos="-864"/>
                <w:tab w:val="left" w:pos="-576"/>
                <w:tab w:val="left" w:pos="-288"/>
              </w:tabs>
              <w:autoSpaceDE w:val="0"/>
              <w:autoSpaceDN w:val="0"/>
              <w:adjustRightInd w:val="0"/>
              <w:spacing w:before="60" w:after="60" w:line="280" w:lineRule="exact"/>
              <w:rPr>
                <w:rFonts w:ascii="Times New Roman"/>
                <w:szCs w:val="21"/>
              </w:rPr>
            </w:pPr>
          </w:p>
          <w:p w:rsidR="00B80F56" w:rsidRPr="00063E40" w:rsidRDefault="00B80F56" w:rsidP="0001730F">
            <w:pPr>
              <w:tabs>
                <w:tab w:val="left" w:pos="-1152"/>
                <w:tab w:val="left" w:pos="-864"/>
                <w:tab w:val="left" w:pos="-576"/>
                <w:tab w:val="left" w:pos="-288"/>
              </w:tabs>
              <w:autoSpaceDE w:val="0"/>
              <w:autoSpaceDN w:val="0"/>
              <w:adjustRightInd w:val="0"/>
              <w:spacing w:before="60" w:after="60" w:line="280" w:lineRule="exact"/>
              <w:rPr>
                <w:rFonts w:ascii="Times New Roman"/>
                <w:szCs w:val="21"/>
              </w:rPr>
            </w:pPr>
            <w:r w:rsidRPr="00063E40">
              <w:rPr>
                <w:rFonts w:ascii="Times New Roman"/>
                <w:szCs w:val="21"/>
              </w:rPr>
              <w:t>不可适用</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中国</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第七和第八次合并定期报告</w:t>
            </w:r>
          </w:p>
        </w:tc>
        <w:tc>
          <w:tcPr>
            <w:tcW w:w="1995" w:type="dxa"/>
            <w:shd w:val="clear" w:color="auto" w:fill="auto"/>
          </w:tcPr>
          <w:p w:rsidR="00B80F56"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hint="eastAsia"/>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10</w:t>
            </w:r>
            <w:r w:rsidRPr="00063E40">
              <w:rPr>
                <w:rFonts w:ascii="Times New Roman"/>
                <w:szCs w:val="21"/>
              </w:rPr>
              <w:t>月</w:t>
            </w:r>
          </w:p>
        </w:tc>
        <w:tc>
          <w:tcPr>
            <w:tcW w:w="1890" w:type="dxa"/>
            <w:shd w:val="clear" w:color="auto" w:fill="auto"/>
          </w:tcPr>
          <w:p w:rsidR="00B80F56"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hint="eastAsia"/>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1"/>
                <w:attr w:name="Day" w:val="20"/>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1</w:t>
              </w:r>
              <w:r w:rsidRPr="00063E40">
                <w:rPr>
                  <w:rFonts w:ascii="Times New Roman"/>
                  <w:szCs w:val="21"/>
                </w:rPr>
                <w:t>月</w:t>
              </w:r>
              <w:r w:rsidRPr="00063E40">
                <w:rPr>
                  <w:rFonts w:ascii="Times New Roman"/>
                  <w:szCs w:val="21"/>
                </w:rPr>
                <w:t>20</w:t>
              </w:r>
              <w:r w:rsidRPr="00063E40">
                <w:rPr>
                  <w:rFonts w:ascii="Times New Roman"/>
                  <w:szCs w:val="21"/>
                </w:rPr>
                <w:t>日</w:t>
              </w:r>
            </w:smartTag>
          </w:p>
        </w:tc>
        <w:tc>
          <w:tcPr>
            <w:tcW w:w="1260" w:type="dxa"/>
            <w:shd w:val="clear" w:color="auto" w:fill="auto"/>
          </w:tcPr>
          <w:p w:rsidR="00B80F56"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hint="eastAsia"/>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Pr>
                <w:rFonts w:ascii="Times New Roman"/>
                <w:kern w:val="0"/>
                <w:szCs w:val="21"/>
              </w:rPr>
              <w:t>2006</w:t>
            </w:r>
            <w:r>
              <w:rPr>
                <w:rFonts w:ascii="Times New Roman" w:hint="eastAsia"/>
                <w:kern w:val="0"/>
                <w:szCs w:val="21"/>
              </w:rPr>
              <w:t>年</w:t>
            </w:r>
            <w:r>
              <w:rPr>
                <w:rFonts w:ascii="Times New Roman"/>
                <w:kern w:val="0"/>
                <w:szCs w:val="21"/>
              </w:rPr>
              <w:t>（</w:t>
            </w:r>
            <w:r>
              <w:rPr>
                <w:rFonts w:ascii="Times New Roman" w:hint="eastAsia"/>
                <w:kern w:val="0"/>
                <w:szCs w:val="21"/>
              </w:rPr>
              <w:t>第三十六届</w:t>
            </w:r>
            <w:r>
              <w:rPr>
                <w:rFonts w:ascii="Times New Roman"/>
                <w:kern w:val="0"/>
                <w:szCs w:val="21"/>
              </w:rPr>
              <w:t>）</w:t>
            </w:r>
          </w:p>
        </w:tc>
        <w:tc>
          <w:tcPr>
            <w:tcW w:w="1897" w:type="dxa"/>
            <w:shd w:val="clear" w:color="auto" w:fill="auto"/>
          </w:tcPr>
          <w:p w:rsidR="00B80F56"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hint="eastAsia"/>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04"/>
                <w:attr w:name="Month" w:val="2"/>
                <w:attr w:name="Day" w:val="4"/>
                <w:attr w:name="IsLunarDate" w:val="False"/>
                <w:attr w:name="IsROCDate" w:val="False"/>
              </w:smartTagPr>
              <w:r w:rsidRPr="00063E40">
                <w:rPr>
                  <w:rFonts w:ascii="Times New Roman"/>
                  <w:kern w:val="0"/>
                  <w:szCs w:val="21"/>
                </w:rPr>
                <w:t xml:space="preserve">2004 </w:t>
              </w:r>
              <w:r w:rsidRPr="00063E40">
                <w:rPr>
                  <w:rFonts w:ascii="Times New Roman"/>
                  <w:kern w:val="0"/>
                  <w:szCs w:val="21"/>
                </w:rPr>
                <w:t>年</w:t>
              </w:r>
              <w:r w:rsidRPr="00063E40">
                <w:rPr>
                  <w:rFonts w:ascii="Times New Roman"/>
                  <w:kern w:val="0"/>
                  <w:szCs w:val="21"/>
                </w:rPr>
                <w:t>2</w:t>
              </w:r>
              <w:r w:rsidRPr="00063E40">
                <w:rPr>
                  <w:rFonts w:ascii="Times New Roman"/>
                  <w:szCs w:val="21"/>
                </w:rPr>
                <w:t>月</w:t>
              </w:r>
              <w:r w:rsidRPr="00063E40">
                <w:rPr>
                  <w:rFonts w:ascii="Times New Roman"/>
                  <w:szCs w:val="21"/>
                </w:rPr>
                <w:t>4</w:t>
              </w:r>
            </w:smartTag>
            <w:r w:rsidRPr="00063E40">
              <w:rPr>
                <w:rFonts w:ascii="Times New Roman"/>
                <w:szCs w:val="21"/>
              </w:rPr>
              <w:t>日</w:t>
            </w:r>
            <w:r>
              <w:rPr>
                <w:rFonts w:ascii="Times New Roman"/>
                <w:kern w:val="0"/>
                <w:szCs w:val="21"/>
              </w:rPr>
              <w:t>（</w:t>
            </w:r>
            <w:r w:rsidRPr="00063E40">
              <w:rPr>
                <w:rFonts w:ascii="Times New Roman"/>
                <w:kern w:val="0"/>
                <w:szCs w:val="21"/>
              </w:rPr>
              <w:t>第五和第六次合并报告</w:t>
            </w:r>
            <w:r>
              <w:rPr>
                <w:rFonts w:ascii="Times New Roman"/>
                <w:kern w:val="0"/>
                <w:szCs w:val="21"/>
              </w:rPr>
              <w:t>）</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厄瓜多尔</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第八和第九次合并定期报告</w:t>
            </w:r>
          </w:p>
        </w:tc>
        <w:tc>
          <w:tcPr>
            <w:tcW w:w="199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12"/>
                <w:attr w:name="Day" w:val="9"/>
                <w:attr w:name="IsLunarDate" w:val="False"/>
                <w:attr w:name="IsROCDate" w:val="False"/>
              </w:smartTagPr>
              <w:r w:rsidRPr="00063E40">
                <w:rPr>
                  <w:rFonts w:ascii="Times New Roman"/>
                  <w:kern w:val="0"/>
                  <w:szCs w:val="21"/>
                </w:rPr>
                <w:t>2012</w:t>
              </w:r>
              <w:r w:rsidRPr="00063E40">
                <w:rPr>
                  <w:rFonts w:ascii="Times New Roman"/>
                  <w:kern w:val="0"/>
                  <w:szCs w:val="21"/>
                </w:rPr>
                <w:t>年</w:t>
              </w:r>
              <w:bookmarkStart w:id="8" w:name="OLE_LINK12"/>
              <w:r w:rsidRPr="00063E40">
                <w:rPr>
                  <w:rFonts w:ascii="Times New Roman"/>
                  <w:kern w:val="0"/>
                  <w:szCs w:val="21"/>
                </w:rPr>
                <w:t>12</w:t>
              </w:r>
              <w:bookmarkStart w:id="9" w:name="OLE_LINK13"/>
              <w:r w:rsidRPr="00063E40">
                <w:rPr>
                  <w:rFonts w:ascii="Times New Roman"/>
                  <w:szCs w:val="21"/>
                </w:rPr>
                <w:t>月</w:t>
              </w:r>
              <w:bookmarkEnd w:id="9"/>
              <w:r w:rsidRPr="00063E40">
                <w:rPr>
                  <w:rFonts w:ascii="Times New Roman"/>
                  <w:szCs w:val="21"/>
                </w:rPr>
                <w:t>9</w:t>
              </w:r>
              <w:r w:rsidRPr="00063E40">
                <w:rPr>
                  <w:rFonts w:ascii="Times New Roman"/>
                  <w:szCs w:val="21"/>
                </w:rPr>
                <w:t>日</w:t>
              </w:r>
            </w:smartTag>
            <w:bookmarkEnd w:id="8"/>
          </w:p>
        </w:tc>
        <w:tc>
          <w:tcPr>
            <w:tcW w:w="189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12"/>
                <w:attr w:name="Day" w:val="11"/>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12</w:t>
              </w:r>
              <w:r w:rsidRPr="00063E40">
                <w:rPr>
                  <w:rFonts w:ascii="Times New Roman"/>
                  <w:szCs w:val="21"/>
                </w:rPr>
                <w:t>月</w:t>
              </w:r>
              <w:r w:rsidRPr="00063E40">
                <w:rPr>
                  <w:rFonts w:ascii="Times New Roman"/>
                  <w:szCs w:val="21"/>
                </w:rPr>
                <w:t>11</w:t>
              </w:r>
              <w:r w:rsidRPr="00063E40">
                <w:rPr>
                  <w:rFonts w:ascii="Times New Roman"/>
                  <w:szCs w:val="21"/>
                </w:rPr>
                <w:t>日</w:t>
              </w:r>
            </w:smartTag>
          </w:p>
        </w:tc>
        <w:tc>
          <w:tcPr>
            <w:tcW w:w="126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2008</w:t>
            </w:r>
            <w:r>
              <w:rPr>
                <w:rFonts w:ascii="Times New Roman" w:hint="eastAsia"/>
                <w:kern w:val="0"/>
                <w:szCs w:val="21"/>
              </w:rPr>
              <w:t>年</w:t>
            </w:r>
            <w:r>
              <w:rPr>
                <w:rFonts w:ascii="Times New Roman"/>
                <w:kern w:val="0"/>
                <w:szCs w:val="21"/>
              </w:rPr>
              <w:t>（</w:t>
            </w:r>
            <w:r>
              <w:rPr>
                <w:rFonts w:ascii="Times New Roman" w:hint="eastAsia"/>
                <w:kern w:val="0"/>
                <w:szCs w:val="21"/>
              </w:rPr>
              <w:t>第四十二届</w:t>
            </w:r>
            <w:r>
              <w:rPr>
                <w:rFonts w:ascii="Times New Roman"/>
                <w:kern w:val="0"/>
                <w:szCs w:val="21"/>
              </w:rPr>
              <w:t>）</w:t>
            </w:r>
          </w:p>
        </w:tc>
        <w:tc>
          <w:tcPr>
            <w:tcW w:w="1897"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07"/>
                <w:attr w:name="Month" w:val="2"/>
                <w:attr w:name="Day" w:val="23"/>
                <w:attr w:name="IsLunarDate" w:val="False"/>
                <w:attr w:name="IsROCDate" w:val="False"/>
              </w:smartTagPr>
              <w:r w:rsidRPr="00063E40">
                <w:rPr>
                  <w:rFonts w:ascii="Times New Roman"/>
                  <w:kern w:val="0"/>
                  <w:szCs w:val="21"/>
                </w:rPr>
                <w:t>2007</w:t>
              </w:r>
              <w:r w:rsidRPr="00063E40">
                <w:rPr>
                  <w:rFonts w:ascii="Times New Roman"/>
                  <w:kern w:val="0"/>
                  <w:szCs w:val="21"/>
                </w:rPr>
                <w:t>年</w:t>
              </w:r>
              <w:r w:rsidRPr="00063E40">
                <w:rPr>
                  <w:rFonts w:ascii="Times New Roman"/>
                  <w:kern w:val="0"/>
                  <w:szCs w:val="21"/>
                </w:rPr>
                <w:t>2</w:t>
              </w:r>
              <w:r w:rsidRPr="00063E40">
                <w:rPr>
                  <w:rFonts w:ascii="Times New Roman"/>
                  <w:szCs w:val="21"/>
                </w:rPr>
                <w:t>月</w:t>
              </w:r>
              <w:r w:rsidRPr="00063E40">
                <w:rPr>
                  <w:rFonts w:ascii="Times New Roman"/>
                  <w:szCs w:val="21"/>
                </w:rPr>
                <w:t>23</w:t>
              </w:r>
              <w:r w:rsidRPr="00063E40">
                <w:rPr>
                  <w:rFonts w:ascii="Times New Roman"/>
                  <w:szCs w:val="21"/>
                </w:rPr>
                <w:t>日</w:t>
              </w:r>
            </w:smartTag>
            <w:r>
              <w:rPr>
                <w:rFonts w:ascii="Times New Roman"/>
                <w:kern w:val="0"/>
                <w:szCs w:val="21"/>
              </w:rPr>
              <w:t>（</w:t>
            </w:r>
            <w:r w:rsidRPr="00063E40">
              <w:rPr>
                <w:rFonts w:ascii="Times New Roman"/>
                <w:kern w:val="0"/>
                <w:szCs w:val="21"/>
              </w:rPr>
              <w:t>第六和第七次合并定期报告</w:t>
            </w:r>
            <w:r w:rsidRPr="00063E40">
              <w:rPr>
                <w:rFonts w:ascii="Times New Roman"/>
                <w:kern w:val="0"/>
                <w:szCs w:val="21"/>
              </w:rPr>
              <w:t xml:space="preserve"> </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厄立特里亚</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第四次定期报告</w:t>
            </w:r>
          </w:p>
        </w:tc>
        <w:tc>
          <w:tcPr>
            <w:tcW w:w="199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 xml:space="preserve"> </w:t>
            </w:r>
            <w:smartTag w:uri="urn:schemas-microsoft-com:office:smarttags" w:element="chsdate">
              <w:smartTagPr>
                <w:attr w:name="Year" w:val="2008"/>
                <w:attr w:name="Month" w:val="10"/>
                <w:attr w:name="Day" w:val="5"/>
                <w:attr w:name="IsLunarDate" w:val="False"/>
                <w:attr w:name="IsROCDate" w:val="False"/>
              </w:smartTagPr>
              <w:r w:rsidRPr="00063E40">
                <w:rPr>
                  <w:rFonts w:ascii="Times New Roman"/>
                  <w:kern w:val="0"/>
                  <w:szCs w:val="21"/>
                </w:rPr>
                <w:t>2008</w:t>
              </w:r>
              <w:r w:rsidRPr="00063E40">
                <w:rPr>
                  <w:rFonts w:ascii="Times New Roman"/>
                  <w:kern w:val="0"/>
                  <w:szCs w:val="21"/>
                </w:rPr>
                <w:t>年</w:t>
              </w:r>
              <w:r w:rsidRPr="00063E40">
                <w:rPr>
                  <w:rFonts w:ascii="Times New Roman"/>
                  <w:kern w:val="0"/>
                  <w:szCs w:val="21"/>
                </w:rPr>
                <w:t>10</w:t>
              </w:r>
              <w:r w:rsidRPr="00063E40">
                <w:rPr>
                  <w:rFonts w:ascii="Times New Roman"/>
                  <w:szCs w:val="21"/>
                </w:rPr>
                <w:t>月</w:t>
              </w:r>
              <w:r w:rsidRPr="00063E40">
                <w:rPr>
                  <w:rFonts w:ascii="Times New Roman"/>
                  <w:szCs w:val="21"/>
                </w:rPr>
                <w:t>5</w:t>
              </w:r>
              <w:r w:rsidRPr="00063E40">
                <w:rPr>
                  <w:rFonts w:ascii="Times New Roman"/>
                  <w:szCs w:val="21"/>
                </w:rPr>
                <w:t>日</w:t>
              </w:r>
            </w:smartTag>
          </w:p>
        </w:tc>
        <w:tc>
          <w:tcPr>
            <w:tcW w:w="189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10"/>
                <w:attr w:name="Day" w:val="5"/>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10</w:t>
              </w:r>
              <w:r w:rsidRPr="00063E40">
                <w:rPr>
                  <w:rFonts w:ascii="Times New Roman"/>
                  <w:szCs w:val="21"/>
                </w:rPr>
                <w:t>月</w:t>
              </w:r>
              <w:r w:rsidRPr="00063E40">
                <w:rPr>
                  <w:rFonts w:ascii="Times New Roman"/>
                  <w:szCs w:val="21"/>
                </w:rPr>
                <w:t>5</w:t>
              </w:r>
              <w:r w:rsidRPr="00063E40">
                <w:rPr>
                  <w:rFonts w:ascii="Times New Roman"/>
                  <w:szCs w:val="21"/>
                </w:rPr>
                <w:t>日</w:t>
              </w:r>
            </w:smartTag>
          </w:p>
        </w:tc>
        <w:tc>
          <w:tcPr>
            <w:tcW w:w="126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2006</w:t>
            </w:r>
            <w:r>
              <w:rPr>
                <w:rFonts w:ascii="Times New Roman" w:hint="eastAsia"/>
                <w:kern w:val="0"/>
                <w:szCs w:val="21"/>
              </w:rPr>
              <w:t>年</w:t>
            </w:r>
            <w:r>
              <w:rPr>
                <w:rFonts w:ascii="Times New Roman"/>
                <w:kern w:val="0"/>
                <w:szCs w:val="21"/>
              </w:rPr>
              <w:t>（</w:t>
            </w:r>
            <w:r>
              <w:rPr>
                <w:rFonts w:ascii="Times New Roman" w:hint="eastAsia"/>
                <w:kern w:val="0"/>
                <w:szCs w:val="21"/>
              </w:rPr>
              <w:t>第三十四届</w:t>
            </w:r>
            <w:r>
              <w:rPr>
                <w:rFonts w:ascii="Times New Roman"/>
                <w:kern w:val="0"/>
                <w:szCs w:val="21"/>
              </w:rPr>
              <w:t>）</w:t>
            </w:r>
          </w:p>
        </w:tc>
        <w:tc>
          <w:tcPr>
            <w:tcW w:w="1897"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IsROCDate" w:val="False"/>
                <w:attr w:name="IsLunarDate" w:val="False"/>
                <w:attr w:name="Day" w:val="8"/>
                <w:attr w:name="Month" w:val="1"/>
                <w:attr w:name="Year" w:val="2004"/>
              </w:smartTagPr>
              <w:r w:rsidRPr="00063E40">
                <w:rPr>
                  <w:rFonts w:ascii="Times New Roman"/>
                  <w:kern w:val="0"/>
                  <w:szCs w:val="21"/>
                </w:rPr>
                <w:t>2004</w:t>
              </w:r>
              <w:r w:rsidRPr="00063E40">
                <w:rPr>
                  <w:rFonts w:ascii="Times New Roman"/>
                  <w:kern w:val="0"/>
                  <w:szCs w:val="21"/>
                </w:rPr>
                <w:t>年</w:t>
              </w:r>
              <w:r w:rsidRPr="00063E40">
                <w:rPr>
                  <w:rFonts w:ascii="Times New Roman"/>
                  <w:kern w:val="0"/>
                  <w:szCs w:val="21"/>
                </w:rPr>
                <w:t>1</w:t>
              </w:r>
              <w:r w:rsidRPr="00063E40">
                <w:rPr>
                  <w:rFonts w:ascii="Times New Roman"/>
                  <w:szCs w:val="21"/>
                </w:rPr>
                <w:t>月</w:t>
              </w:r>
              <w:r w:rsidRPr="00063E40">
                <w:rPr>
                  <w:rFonts w:ascii="Times New Roman"/>
                  <w:szCs w:val="21"/>
                </w:rPr>
                <w:t>8</w:t>
              </w:r>
              <w:r w:rsidRPr="00063E40">
                <w:rPr>
                  <w:rFonts w:ascii="Times New Roman"/>
                  <w:szCs w:val="21"/>
                </w:rPr>
                <w:t>日</w:t>
              </w:r>
            </w:smartTag>
            <w:r>
              <w:rPr>
                <w:rFonts w:ascii="Times New Roman"/>
                <w:kern w:val="0"/>
                <w:szCs w:val="21"/>
              </w:rPr>
              <w:t>（</w:t>
            </w:r>
            <w:r>
              <w:rPr>
                <w:rFonts w:ascii="Times New Roman" w:hint="eastAsia"/>
                <w:kern w:val="0"/>
                <w:szCs w:val="21"/>
              </w:rPr>
              <w:t>初</w:t>
            </w:r>
            <w:r w:rsidRPr="00063E40">
              <w:rPr>
                <w:rFonts w:ascii="Times New Roman"/>
                <w:kern w:val="0"/>
                <w:szCs w:val="21"/>
              </w:rPr>
              <w:t>次至第三次合并报告</w:t>
            </w:r>
            <w:r>
              <w:rPr>
                <w:rFonts w:ascii="Times New Roman"/>
                <w:kern w:val="0"/>
                <w:szCs w:val="21"/>
              </w:rPr>
              <w:t>）</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加蓬</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第六和第七次合并定期报告</w:t>
            </w:r>
            <w:r w:rsidRPr="00063E40">
              <w:rPr>
                <w:rFonts w:ascii="Times New Roman"/>
                <w:kern w:val="0"/>
                <w:szCs w:val="21"/>
              </w:rPr>
              <w:t xml:space="preserve"> </w:t>
            </w:r>
            <w:r>
              <w:rPr>
                <w:rFonts w:ascii="Times New Roman"/>
                <w:kern w:val="0"/>
                <w:szCs w:val="21"/>
              </w:rPr>
              <w:t>（</w:t>
            </w:r>
            <w:r w:rsidRPr="00063E40">
              <w:rPr>
                <w:rFonts w:ascii="Times New Roman"/>
                <w:kern w:val="0"/>
                <w:szCs w:val="21"/>
              </w:rPr>
              <w:t>考虑在</w:t>
            </w:r>
            <w:smartTag w:uri="urn:schemas-microsoft-com:office:smarttags" w:element="chsdate">
              <w:smartTagPr>
                <w:attr w:name="Year" w:val="2012"/>
                <w:attr w:name="Month" w:val="2"/>
                <w:attr w:name="Day" w:val="20"/>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2</w:t>
              </w:r>
              <w:r w:rsidRPr="00063E40">
                <w:rPr>
                  <w:rFonts w:ascii="Times New Roman"/>
                  <w:szCs w:val="21"/>
                </w:rPr>
                <w:t>月</w:t>
              </w:r>
              <w:r w:rsidRPr="00063E40">
                <w:rPr>
                  <w:rFonts w:ascii="Times New Roman"/>
                  <w:szCs w:val="21"/>
                </w:rPr>
                <w:t>20</w:t>
              </w:r>
              <w:r w:rsidRPr="00063E40">
                <w:rPr>
                  <w:rFonts w:ascii="Times New Roman"/>
                  <w:szCs w:val="21"/>
                </w:rPr>
                <w:t>日前</w:t>
              </w:r>
            </w:smartTag>
            <w:r w:rsidRPr="00063E40">
              <w:rPr>
                <w:rFonts w:ascii="Times New Roman"/>
                <w:szCs w:val="21"/>
              </w:rPr>
              <w:t>纳入第八次定期报告</w:t>
            </w:r>
            <w:r>
              <w:rPr>
                <w:rFonts w:ascii="Times New Roman"/>
                <w:kern w:val="0"/>
                <w:szCs w:val="21"/>
              </w:rPr>
              <w:t>）</w:t>
            </w:r>
          </w:p>
        </w:tc>
        <w:tc>
          <w:tcPr>
            <w:tcW w:w="1995" w:type="dxa"/>
            <w:shd w:val="clear" w:color="auto" w:fill="auto"/>
          </w:tcPr>
          <w:p w:rsidR="00B80F56"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hint="eastAsia"/>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08"/>
                <w:attr w:name="Month" w:val="2"/>
                <w:attr w:name="Day" w:val="20"/>
                <w:attr w:name="IsLunarDate" w:val="False"/>
                <w:attr w:name="IsROCDate" w:val="False"/>
              </w:smartTagPr>
              <w:r w:rsidRPr="00063E40">
                <w:rPr>
                  <w:rFonts w:ascii="Times New Roman"/>
                  <w:kern w:val="0"/>
                  <w:szCs w:val="21"/>
                </w:rPr>
                <w:t>2008</w:t>
              </w:r>
              <w:r w:rsidRPr="00063E40">
                <w:rPr>
                  <w:rFonts w:ascii="Times New Roman"/>
                  <w:kern w:val="0"/>
                  <w:szCs w:val="21"/>
                </w:rPr>
                <w:t>年</w:t>
              </w:r>
              <w:r w:rsidRPr="00063E40">
                <w:rPr>
                  <w:rFonts w:ascii="Times New Roman"/>
                  <w:kern w:val="0"/>
                  <w:szCs w:val="21"/>
                </w:rPr>
                <w:t>2</w:t>
              </w:r>
              <w:r w:rsidRPr="00063E40">
                <w:rPr>
                  <w:rFonts w:ascii="Times New Roman"/>
                  <w:szCs w:val="21"/>
                </w:rPr>
                <w:t>月</w:t>
              </w:r>
              <w:r w:rsidRPr="00063E40">
                <w:rPr>
                  <w:rFonts w:ascii="Times New Roman"/>
                  <w:szCs w:val="21"/>
                </w:rPr>
                <w:t>20</w:t>
              </w:r>
              <w:r w:rsidRPr="00063E40">
                <w:rPr>
                  <w:rFonts w:ascii="Times New Roman"/>
                  <w:szCs w:val="21"/>
                </w:rPr>
                <w:t>日</w:t>
              </w:r>
            </w:smartTag>
          </w:p>
        </w:tc>
        <w:tc>
          <w:tcPr>
            <w:tcW w:w="1890" w:type="dxa"/>
            <w:shd w:val="clear" w:color="auto" w:fill="auto"/>
          </w:tcPr>
          <w:p w:rsidR="00B80F56"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hint="eastAsia"/>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1"/>
                <w:attr w:name="Day" w:val="19"/>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1</w:t>
              </w:r>
              <w:r w:rsidRPr="00063E40">
                <w:rPr>
                  <w:rFonts w:ascii="Times New Roman"/>
                  <w:szCs w:val="21"/>
                </w:rPr>
                <w:t>月</w:t>
              </w:r>
              <w:r w:rsidRPr="00063E40">
                <w:rPr>
                  <w:rFonts w:ascii="Times New Roman"/>
                  <w:szCs w:val="21"/>
                </w:rPr>
                <w:t>19</w:t>
              </w:r>
              <w:r w:rsidRPr="00063E40">
                <w:rPr>
                  <w:rFonts w:ascii="Times New Roman"/>
                  <w:szCs w:val="21"/>
                </w:rPr>
                <w:t>日</w:t>
              </w:r>
            </w:smartTag>
          </w:p>
        </w:tc>
        <w:tc>
          <w:tcPr>
            <w:tcW w:w="1260" w:type="dxa"/>
            <w:shd w:val="clear" w:color="auto" w:fill="auto"/>
          </w:tcPr>
          <w:p w:rsidR="00B80F56"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hint="eastAsia"/>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2005</w:t>
            </w:r>
            <w:r>
              <w:rPr>
                <w:rFonts w:ascii="Times New Roman" w:hint="eastAsia"/>
                <w:kern w:val="0"/>
                <w:szCs w:val="21"/>
              </w:rPr>
              <w:t>年</w:t>
            </w:r>
            <w:r>
              <w:rPr>
                <w:rFonts w:ascii="Times New Roman"/>
                <w:kern w:val="0"/>
                <w:szCs w:val="21"/>
              </w:rPr>
              <w:t>（</w:t>
            </w:r>
            <w:r>
              <w:rPr>
                <w:rFonts w:ascii="Times New Roman" w:hint="eastAsia"/>
                <w:kern w:val="0"/>
                <w:szCs w:val="21"/>
              </w:rPr>
              <w:t>第三十二届</w:t>
            </w:r>
            <w:r>
              <w:rPr>
                <w:rFonts w:ascii="Times New Roman"/>
                <w:kern w:val="0"/>
                <w:szCs w:val="21"/>
              </w:rPr>
              <w:t>）</w:t>
            </w:r>
          </w:p>
        </w:tc>
        <w:tc>
          <w:tcPr>
            <w:tcW w:w="1897" w:type="dxa"/>
            <w:shd w:val="clear" w:color="auto" w:fill="auto"/>
          </w:tcPr>
          <w:p w:rsidR="00B80F56"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hint="eastAsia"/>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03"/>
                <w:attr w:name="Month" w:val="6"/>
                <w:attr w:name="Day" w:val="4"/>
                <w:attr w:name="IsLunarDate" w:val="False"/>
                <w:attr w:name="IsROCDate" w:val="False"/>
              </w:smartTagPr>
              <w:r w:rsidRPr="00063E40">
                <w:rPr>
                  <w:rFonts w:ascii="Times New Roman"/>
                  <w:kern w:val="0"/>
                  <w:szCs w:val="21"/>
                </w:rPr>
                <w:t>2003</w:t>
              </w:r>
              <w:r w:rsidRPr="00063E40">
                <w:rPr>
                  <w:rFonts w:ascii="Times New Roman"/>
                  <w:kern w:val="0"/>
                  <w:szCs w:val="21"/>
                </w:rPr>
                <w:t>年</w:t>
              </w:r>
              <w:r w:rsidRPr="00063E40">
                <w:rPr>
                  <w:rFonts w:ascii="Times New Roman"/>
                  <w:kern w:val="0"/>
                  <w:szCs w:val="21"/>
                </w:rPr>
                <w:t>6</w:t>
              </w:r>
              <w:r w:rsidRPr="00063E40">
                <w:rPr>
                  <w:rFonts w:ascii="Times New Roman"/>
                  <w:szCs w:val="21"/>
                </w:rPr>
                <w:t>月</w:t>
              </w:r>
              <w:r w:rsidRPr="00063E40">
                <w:rPr>
                  <w:rFonts w:ascii="Times New Roman"/>
                  <w:szCs w:val="21"/>
                </w:rPr>
                <w:t>4</w:t>
              </w:r>
              <w:r w:rsidRPr="00063E40">
                <w:rPr>
                  <w:rFonts w:ascii="Times New Roman"/>
                  <w:szCs w:val="21"/>
                </w:rPr>
                <w:t>日</w:t>
              </w:r>
            </w:smartTag>
            <w:r>
              <w:rPr>
                <w:rFonts w:ascii="Times New Roman"/>
                <w:kern w:val="0"/>
                <w:szCs w:val="21"/>
              </w:rPr>
              <w:t>（</w:t>
            </w:r>
            <w:r w:rsidRPr="00063E40">
              <w:rPr>
                <w:rFonts w:ascii="Times New Roman"/>
                <w:kern w:val="0"/>
                <w:szCs w:val="21"/>
              </w:rPr>
              <w:t>第二次至第五次合并报告</w:t>
            </w:r>
            <w:r>
              <w:rPr>
                <w:rFonts w:ascii="Times New Roman"/>
                <w:kern w:val="0"/>
                <w:szCs w:val="21"/>
              </w:rPr>
              <w:t>）</w:t>
            </w:r>
            <w:r w:rsidRPr="00063E40">
              <w:rPr>
                <w:rFonts w:ascii="Times New Roman"/>
                <w:kern w:val="0"/>
                <w:szCs w:val="21"/>
              </w:rPr>
              <w:t xml:space="preserve"> </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冈比亚</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第四和第五次合并定期报告</w:t>
            </w:r>
          </w:p>
        </w:tc>
        <w:tc>
          <w:tcPr>
            <w:tcW w:w="199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0"/>
                <w:attr w:name="Month" w:val="5"/>
                <w:attr w:name="Day" w:val="16"/>
                <w:attr w:name="IsLunarDate" w:val="False"/>
                <w:attr w:name="IsROCDate" w:val="False"/>
              </w:smartTagPr>
              <w:r w:rsidRPr="00063E40">
                <w:rPr>
                  <w:rFonts w:ascii="Times New Roman"/>
                  <w:kern w:val="0"/>
                  <w:szCs w:val="21"/>
                </w:rPr>
                <w:t>2010</w:t>
              </w:r>
              <w:r w:rsidRPr="00063E40">
                <w:rPr>
                  <w:rFonts w:ascii="Times New Roman"/>
                  <w:kern w:val="0"/>
                  <w:szCs w:val="21"/>
                </w:rPr>
                <w:t>年</w:t>
              </w:r>
              <w:r w:rsidRPr="00063E40">
                <w:rPr>
                  <w:rFonts w:ascii="Times New Roman"/>
                  <w:kern w:val="0"/>
                  <w:szCs w:val="21"/>
                </w:rPr>
                <w:t>5</w:t>
              </w:r>
              <w:bookmarkStart w:id="10" w:name="OLE_LINK15"/>
              <w:r w:rsidRPr="00063E40">
                <w:rPr>
                  <w:rFonts w:ascii="Times New Roman"/>
                  <w:szCs w:val="21"/>
                </w:rPr>
                <w:t>月</w:t>
              </w:r>
              <w:bookmarkEnd w:id="10"/>
              <w:r w:rsidRPr="00063E40">
                <w:rPr>
                  <w:rFonts w:ascii="Times New Roman"/>
                  <w:szCs w:val="21"/>
                </w:rPr>
                <w:t>16</w:t>
              </w:r>
              <w:r w:rsidRPr="00063E40">
                <w:rPr>
                  <w:rFonts w:ascii="Times New Roman"/>
                  <w:szCs w:val="21"/>
                </w:rPr>
                <w:t>日</w:t>
              </w:r>
            </w:smartTag>
          </w:p>
        </w:tc>
        <w:tc>
          <w:tcPr>
            <w:tcW w:w="189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10"/>
                <w:attr w:name="Day" w:val="1"/>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10</w:t>
              </w:r>
              <w:r w:rsidRPr="00063E40">
                <w:rPr>
                  <w:rFonts w:ascii="Times New Roman"/>
                  <w:szCs w:val="21"/>
                </w:rPr>
                <w:t>月</w:t>
              </w:r>
              <w:r w:rsidRPr="00063E40">
                <w:rPr>
                  <w:rFonts w:ascii="Times New Roman"/>
                  <w:szCs w:val="21"/>
                </w:rPr>
                <w:t>1</w:t>
              </w:r>
              <w:r w:rsidRPr="00063E40">
                <w:rPr>
                  <w:rFonts w:ascii="Times New Roman"/>
                  <w:szCs w:val="21"/>
                </w:rPr>
                <w:t>日</w:t>
              </w:r>
            </w:smartTag>
          </w:p>
        </w:tc>
        <w:tc>
          <w:tcPr>
            <w:tcW w:w="126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2005</w:t>
            </w:r>
            <w:r>
              <w:rPr>
                <w:rFonts w:ascii="Times New Roman" w:hint="eastAsia"/>
                <w:kern w:val="0"/>
                <w:szCs w:val="21"/>
              </w:rPr>
              <w:t>年</w:t>
            </w:r>
            <w:r>
              <w:rPr>
                <w:rFonts w:ascii="Times New Roman"/>
                <w:kern w:val="0"/>
                <w:szCs w:val="21"/>
              </w:rPr>
              <w:t>（</w:t>
            </w:r>
            <w:r>
              <w:rPr>
                <w:rFonts w:ascii="Times New Roman" w:hint="eastAsia"/>
                <w:kern w:val="0"/>
                <w:szCs w:val="21"/>
              </w:rPr>
              <w:t>第三十三届</w:t>
            </w:r>
            <w:r>
              <w:rPr>
                <w:rFonts w:ascii="Times New Roman"/>
                <w:kern w:val="0"/>
                <w:szCs w:val="21"/>
              </w:rPr>
              <w:t>）</w:t>
            </w:r>
          </w:p>
        </w:tc>
        <w:tc>
          <w:tcPr>
            <w:tcW w:w="1897"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B80F56"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spacing w:val="-6"/>
                <w:kern w:val="0"/>
                <w:szCs w:val="21"/>
              </w:rPr>
            </w:pPr>
            <w:smartTag w:uri="urn:schemas-microsoft-com:office:smarttags" w:element="chsdate">
              <w:smartTagPr>
                <w:attr w:name="IsROCDate" w:val="False"/>
                <w:attr w:name="IsLunarDate" w:val="False"/>
                <w:attr w:name="Day" w:val="4"/>
                <w:attr w:name="Month" w:val="4"/>
                <w:attr w:name="Year" w:val="2003"/>
              </w:smartTagPr>
              <w:r w:rsidRPr="00B80F56">
                <w:rPr>
                  <w:rFonts w:ascii="Times New Roman"/>
                  <w:spacing w:val="-6"/>
                  <w:kern w:val="0"/>
                  <w:szCs w:val="21"/>
                </w:rPr>
                <w:t>2003</w:t>
              </w:r>
              <w:r w:rsidRPr="00B80F56">
                <w:rPr>
                  <w:rFonts w:ascii="Times New Roman"/>
                  <w:spacing w:val="-6"/>
                  <w:kern w:val="0"/>
                  <w:szCs w:val="21"/>
                </w:rPr>
                <w:t>年</w:t>
              </w:r>
              <w:r w:rsidRPr="00B80F56">
                <w:rPr>
                  <w:rFonts w:ascii="Times New Roman"/>
                  <w:spacing w:val="-6"/>
                  <w:kern w:val="0"/>
                  <w:szCs w:val="21"/>
                </w:rPr>
                <w:t>4</w:t>
              </w:r>
              <w:r w:rsidRPr="00B80F56">
                <w:rPr>
                  <w:rFonts w:ascii="Times New Roman"/>
                  <w:spacing w:val="-6"/>
                  <w:szCs w:val="21"/>
                </w:rPr>
                <w:t>月</w:t>
              </w:r>
              <w:r w:rsidRPr="00B80F56">
                <w:rPr>
                  <w:rFonts w:ascii="Times New Roman"/>
                  <w:spacing w:val="-6"/>
                  <w:szCs w:val="21"/>
                </w:rPr>
                <w:t>4</w:t>
              </w:r>
              <w:r w:rsidRPr="00B80F56">
                <w:rPr>
                  <w:rFonts w:ascii="Times New Roman"/>
                  <w:spacing w:val="-6"/>
                  <w:szCs w:val="21"/>
                </w:rPr>
                <w:t>日</w:t>
              </w:r>
            </w:smartTag>
            <w:r w:rsidRPr="00B80F56">
              <w:rPr>
                <w:rFonts w:ascii="Times New Roman"/>
                <w:spacing w:val="-6"/>
                <w:kern w:val="0"/>
                <w:szCs w:val="21"/>
              </w:rPr>
              <w:t>（</w:t>
            </w:r>
            <w:r w:rsidRPr="00B80F56">
              <w:rPr>
                <w:rFonts w:ascii="Times New Roman" w:hint="eastAsia"/>
                <w:spacing w:val="-6"/>
                <w:kern w:val="0"/>
                <w:szCs w:val="21"/>
              </w:rPr>
              <w:t>初</w:t>
            </w:r>
            <w:r w:rsidRPr="00B80F56">
              <w:rPr>
                <w:rFonts w:ascii="Times New Roman"/>
                <w:spacing w:val="-6"/>
                <w:kern w:val="0"/>
                <w:szCs w:val="21"/>
              </w:rPr>
              <w:t>次至第三次合并报告）</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加纳</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第六和第七次合并定期报告</w:t>
            </w:r>
          </w:p>
        </w:tc>
        <w:tc>
          <w:tcPr>
            <w:tcW w:w="199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IsROCDate" w:val="False"/>
                <w:attr w:name="IsLunarDate" w:val="False"/>
                <w:attr w:name="Day" w:val="1"/>
                <w:attr w:name="Month" w:val="2"/>
                <w:attr w:name="Year" w:val="2011"/>
              </w:smartTagPr>
              <w:r w:rsidRPr="00063E40">
                <w:rPr>
                  <w:rFonts w:ascii="Times New Roman"/>
                  <w:kern w:val="0"/>
                  <w:szCs w:val="21"/>
                </w:rPr>
                <w:t>2011</w:t>
              </w:r>
              <w:r w:rsidRPr="00063E40">
                <w:rPr>
                  <w:rFonts w:ascii="Times New Roman"/>
                  <w:kern w:val="0"/>
                  <w:szCs w:val="21"/>
                </w:rPr>
                <w:t>年</w:t>
              </w:r>
              <w:r w:rsidRPr="00063E40">
                <w:rPr>
                  <w:rFonts w:ascii="Times New Roman"/>
                  <w:kern w:val="0"/>
                  <w:szCs w:val="21"/>
                </w:rPr>
                <w:t>2</w:t>
              </w:r>
              <w:r w:rsidRPr="00063E40">
                <w:rPr>
                  <w:rFonts w:ascii="Times New Roman"/>
                  <w:szCs w:val="21"/>
                </w:rPr>
                <w:t>月</w:t>
              </w:r>
              <w:r w:rsidRPr="00063E40">
                <w:rPr>
                  <w:rFonts w:ascii="Times New Roman"/>
                  <w:szCs w:val="21"/>
                </w:rPr>
                <w:t>1</w:t>
              </w:r>
              <w:r w:rsidRPr="00063E40">
                <w:rPr>
                  <w:rFonts w:ascii="Times New Roman"/>
                  <w:szCs w:val="21"/>
                </w:rPr>
                <w:t>日</w:t>
              </w:r>
            </w:smartTag>
          </w:p>
        </w:tc>
        <w:tc>
          <w:tcPr>
            <w:tcW w:w="189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IsROCDate" w:val="False"/>
                <w:attr w:name="IsLunarDate" w:val="False"/>
                <w:attr w:name="Day" w:val="12"/>
                <w:attr w:name="Month" w:val="6"/>
                <w:attr w:name="Year" w:val="2012"/>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6</w:t>
              </w:r>
              <w:r w:rsidRPr="00063E40">
                <w:rPr>
                  <w:rFonts w:ascii="Times New Roman"/>
                  <w:szCs w:val="21"/>
                </w:rPr>
                <w:t>月</w:t>
              </w:r>
              <w:r w:rsidRPr="00063E40">
                <w:rPr>
                  <w:rFonts w:ascii="Times New Roman"/>
                  <w:szCs w:val="21"/>
                </w:rPr>
                <w:t>12</w:t>
              </w:r>
              <w:r w:rsidRPr="00063E40">
                <w:rPr>
                  <w:rFonts w:ascii="Times New Roman"/>
                  <w:szCs w:val="21"/>
                </w:rPr>
                <w:t>日</w:t>
              </w:r>
            </w:smartTag>
          </w:p>
        </w:tc>
        <w:tc>
          <w:tcPr>
            <w:tcW w:w="126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2006</w:t>
            </w:r>
            <w:r>
              <w:rPr>
                <w:rFonts w:ascii="Times New Roman" w:hint="eastAsia"/>
                <w:kern w:val="0"/>
                <w:szCs w:val="21"/>
              </w:rPr>
              <w:t>年</w:t>
            </w:r>
            <w:r>
              <w:rPr>
                <w:rFonts w:ascii="Times New Roman"/>
                <w:kern w:val="0"/>
                <w:szCs w:val="21"/>
              </w:rPr>
              <w:t>（</w:t>
            </w:r>
            <w:r>
              <w:rPr>
                <w:rFonts w:ascii="Times New Roman" w:hint="eastAsia"/>
                <w:kern w:val="0"/>
                <w:szCs w:val="21"/>
              </w:rPr>
              <w:t>第三十六届</w:t>
            </w:r>
            <w:r>
              <w:rPr>
                <w:rFonts w:ascii="Times New Roman"/>
                <w:kern w:val="0"/>
                <w:szCs w:val="21"/>
              </w:rPr>
              <w:t>）</w:t>
            </w:r>
          </w:p>
        </w:tc>
        <w:tc>
          <w:tcPr>
            <w:tcW w:w="1897"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IsROCDate" w:val="False"/>
                <w:attr w:name="IsLunarDate" w:val="False"/>
                <w:attr w:name="Day" w:val="23"/>
                <w:attr w:name="Month" w:val="2"/>
                <w:attr w:name="Year" w:val="2005"/>
              </w:smartTagPr>
              <w:r w:rsidRPr="00063E40">
                <w:rPr>
                  <w:rFonts w:ascii="Times New Roman"/>
                  <w:kern w:val="0"/>
                  <w:szCs w:val="21"/>
                </w:rPr>
                <w:t>2005</w:t>
              </w:r>
              <w:r w:rsidRPr="00063E40">
                <w:rPr>
                  <w:rFonts w:ascii="Times New Roman"/>
                  <w:kern w:val="0"/>
                  <w:szCs w:val="21"/>
                </w:rPr>
                <w:t>年</w:t>
              </w:r>
              <w:r w:rsidRPr="00063E40">
                <w:rPr>
                  <w:rFonts w:ascii="Times New Roman"/>
                  <w:kern w:val="0"/>
                  <w:szCs w:val="21"/>
                </w:rPr>
                <w:t>2</w:t>
              </w:r>
              <w:r w:rsidRPr="00063E40">
                <w:rPr>
                  <w:rFonts w:ascii="Times New Roman"/>
                  <w:szCs w:val="21"/>
                </w:rPr>
                <w:t>月</w:t>
              </w:r>
              <w:r w:rsidRPr="00063E40">
                <w:rPr>
                  <w:rFonts w:ascii="Times New Roman"/>
                  <w:szCs w:val="21"/>
                </w:rPr>
                <w:t>23</w:t>
              </w:r>
              <w:r w:rsidRPr="00063E40">
                <w:rPr>
                  <w:rFonts w:ascii="Times New Roman"/>
                  <w:szCs w:val="21"/>
                </w:rPr>
                <w:t>日</w:t>
              </w:r>
            </w:smartTag>
            <w:r>
              <w:rPr>
                <w:rFonts w:ascii="Times New Roman"/>
                <w:kern w:val="0"/>
                <w:szCs w:val="21"/>
              </w:rPr>
              <w:t>（</w:t>
            </w:r>
            <w:r w:rsidRPr="00063E40">
              <w:rPr>
                <w:rFonts w:ascii="Times New Roman"/>
                <w:kern w:val="0"/>
                <w:szCs w:val="21"/>
              </w:rPr>
              <w:t>第三次至第五次合并报告</w:t>
            </w:r>
            <w:r>
              <w:rPr>
                <w:rFonts w:ascii="Times New Roman"/>
                <w:kern w:val="0"/>
                <w:szCs w:val="21"/>
              </w:rPr>
              <w:t>）</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几内亚</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第七和第八次合并定期报告</w:t>
            </w:r>
          </w:p>
        </w:tc>
        <w:tc>
          <w:tcPr>
            <w:tcW w:w="199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1"/>
                <w:attr w:name="Month" w:val="9"/>
                <w:attr w:name="Day" w:val="8"/>
                <w:attr w:name="IsLunarDate" w:val="False"/>
                <w:attr w:name="IsROCDate" w:val="False"/>
              </w:smartTagPr>
              <w:r w:rsidRPr="00063E40">
                <w:rPr>
                  <w:rFonts w:ascii="Times New Roman"/>
                  <w:kern w:val="0"/>
                  <w:szCs w:val="21"/>
                </w:rPr>
                <w:t>2011</w:t>
              </w:r>
              <w:r w:rsidRPr="00063E40">
                <w:rPr>
                  <w:rFonts w:ascii="Times New Roman"/>
                  <w:kern w:val="0"/>
                  <w:szCs w:val="21"/>
                </w:rPr>
                <w:t>年</w:t>
              </w:r>
              <w:r w:rsidRPr="00063E40">
                <w:rPr>
                  <w:rFonts w:ascii="Times New Roman"/>
                  <w:kern w:val="0"/>
                  <w:szCs w:val="21"/>
                </w:rPr>
                <w:t>9</w:t>
              </w:r>
              <w:r w:rsidRPr="00063E40">
                <w:rPr>
                  <w:rFonts w:ascii="Times New Roman"/>
                  <w:szCs w:val="21"/>
                </w:rPr>
                <w:t>月</w:t>
              </w:r>
              <w:r w:rsidRPr="00063E40">
                <w:rPr>
                  <w:rFonts w:ascii="Times New Roman"/>
                  <w:szCs w:val="21"/>
                </w:rPr>
                <w:t>8</w:t>
              </w:r>
              <w:r w:rsidRPr="00063E40">
                <w:rPr>
                  <w:rFonts w:ascii="Times New Roman"/>
                  <w:szCs w:val="21"/>
                </w:rPr>
                <w:t>日</w:t>
              </w:r>
            </w:smartTag>
          </w:p>
        </w:tc>
        <w:tc>
          <w:tcPr>
            <w:tcW w:w="189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4"/>
                <w:attr w:name="Day" w:val="19"/>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4</w:t>
              </w:r>
              <w:r w:rsidRPr="00063E40">
                <w:rPr>
                  <w:rFonts w:ascii="Times New Roman"/>
                  <w:szCs w:val="21"/>
                </w:rPr>
                <w:t>月</w:t>
              </w:r>
              <w:r w:rsidRPr="00063E40">
                <w:rPr>
                  <w:rFonts w:ascii="Times New Roman"/>
                  <w:szCs w:val="21"/>
                </w:rPr>
                <w:t>19</w:t>
              </w:r>
              <w:r w:rsidRPr="00063E40">
                <w:rPr>
                  <w:rFonts w:ascii="Times New Roman"/>
                  <w:szCs w:val="21"/>
                </w:rPr>
                <w:t>日</w:t>
              </w:r>
            </w:smartTag>
          </w:p>
        </w:tc>
        <w:tc>
          <w:tcPr>
            <w:tcW w:w="126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2007</w:t>
            </w:r>
            <w:r>
              <w:rPr>
                <w:rFonts w:ascii="Times New Roman" w:hint="eastAsia"/>
                <w:kern w:val="0"/>
                <w:szCs w:val="21"/>
              </w:rPr>
              <w:t>年</w:t>
            </w:r>
            <w:r>
              <w:rPr>
                <w:rFonts w:ascii="Times New Roman"/>
                <w:kern w:val="0"/>
                <w:szCs w:val="21"/>
              </w:rPr>
              <w:t>（</w:t>
            </w:r>
            <w:r>
              <w:rPr>
                <w:rFonts w:ascii="Times New Roman" w:hint="eastAsia"/>
                <w:kern w:val="0"/>
                <w:szCs w:val="21"/>
              </w:rPr>
              <w:t>第三十九届</w:t>
            </w:r>
            <w:r>
              <w:rPr>
                <w:rFonts w:ascii="Times New Roman"/>
                <w:kern w:val="0"/>
                <w:szCs w:val="21"/>
              </w:rPr>
              <w:t>）</w:t>
            </w:r>
          </w:p>
        </w:tc>
        <w:tc>
          <w:tcPr>
            <w:tcW w:w="1897"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05"/>
                <w:attr w:name="Month" w:val="7"/>
                <w:attr w:name="Day" w:val="26"/>
                <w:attr w:name="IsLunarDate" w:val="False"/>
                <w:attr w:name="IsROCDate" w:val="False"/>
              </w:smartTagPr>
              <w:r w:rsidRPr="00063E40">
                <w:rPr>
                  <w:rFonts w:ascii="Times New Roman"/>
                  <w:kern w:val="0"/>
                  <w:szCs w:val="21"/>
                </w:rPr>
                <w:t>2005</w:t>
              </w:r>
              <w:r w:rsidRPr="00063E40">
                <w:rPr>
                  <w:rFonts w:ascii="Times New Roman"/>
                  <w:kern w:val="0"/>
                  <w:szCs w:val="21"/>
                </w:rPr>
                <w:t>年</w:t>
              </w:r>
              <w:r w:rsidRPr="00063E40">
                <w:rPr>
                  <w:rFonts w:ascii="Times New Roman"/>
                  <w:kern w:val="0"/>
                  <w:szCs w:val="21"/>
                </w:rPr>
                <w:t>7</w:t>
              </w:r>
              <w:r w:rsidRPr="00063E40">
                <w:rPr>
                  <w:rFonts w:ascii="Times New Roman"/>
                  <w:szCs w:val="21"/>
                </w:rPr>
                <w:t>月</w:t>
              </w:r>
              <w:r w:rsidRPr="00063E40">
                <w:rPr>
                  <w:rFonts w:ascii="Times New Roman"/>
                  <w:szCs w:val="21"/>
                </w:rPr>
                <w:t>26</w:t>
              </w:r>
              <w:r w:rsidRPr="00063E40">
                <w:rPr>
                  <w:rFonts w:ascii="Times New Roman"/>
                  <w:szCs w:val="21"/>
                </w:rPr>
                <w:t>日</w:t>
              </w:r>
            </w:smartTag>
            <w:r>
              <w:rPr>
                <w:rFonts w:ascii="Times New Roman"/>
                <w:kern w:val="0"/>
                <w:szCs w:val="21"/>
              </w:rPr>
              <w:t>（</w:t>
            </w:r>
            <w:r w:rsidRPr="00063E40">
              <w:rPr>
                <w:rFonts w:ascii="Times New Roman"/>
                <w:kern w:val="0"/>
                <w:szCs w:val="21"/>
              </w:rPr>
              <w:t>第四次至第六次合并报告</w:t>
            </w:r>
            <w:r>
              <w:rPr>
                <w:rFonts w:ascii="Times New Roman"/>
                <w:kern w:val="0"/>
                <w:szCs w:val="21"/>
              </w:rPr>
              <w:t>）</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吉尔吉斯斯坦</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第四次定期报告</w:t>
            </w:r>
          </w:p>
        </w:tc>
        <w:tc>
          <w:tcPr>
            <w:tcW w:w="199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10</w:t>
            </w:r>
            <w:r w:rsidRPr="00063E40">
              <w:rPr>
                <w:rFonts w:ascii="Times New Roman"/>
                <w:szCs w:val="21"/>
              </w:rPr>
              <w:t>月</w:t>
            </w:r>
          </w:p>
        </w:tc>
        <w:tc>
          <w:tcPr>
            <w:tcW w:w="189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3"/>
                <w:attr w:name="Month" w:val="1"/>
                <w:attr w:name="Day" w:val="18"/>
                <w:attr w:name="IsLunarDate" w:val="False"/>
                <w:attr w:name="IsROCDate" w:val="False"/>
              </w:smartTagPr>
              <w:r w:rsidRPr="00063E40">
                <w:rPr>
                  <w:rFonts w:ascii="Times New Roman"/>
                  <w:kern w:val="0"/>
                  <w:szCs w:val="21"/>
                </w:rPr>
                <w:t>2013</w:t>
              </w:r>
              <w:r w:rsidRPr="00063E40">
                <w:rPr>
                  <w:rFonts w:ascii="Times New Roman"/>
                  <w:kern w:val="0"/>
                  <w:szCs w:val="21"/>
                </w:rPr>
                <w:t>年</w:t>
              </w:r>
              <w:r w:rsidRPr="00063E40">
                <w:rPr>
                  <w:rFonts w:ascii="Times New Roman"/>
                  <w:kern w:val="0"/>
                  <w:szCs w:val="21"/>
                </w:rPr>
                <w:t>1</w:t>
              </w:r>
              <w:bookmarkStart w:id="11" w:name="OLE_LINK16"/>
              <w:r w:rsidRPr="00063E40">
                <w:rPr>
                  <w:rFonts w:ascii="Times New Roman"/>
                  <w:szCs w:val="21"/>
                </w:rPr>
                <w:t>月</w:t>
              </w:r>
              <w:bookmarkEnd w:id="11"/>
              <w:r w:rsidRPr="00063E40">
                <w:rPr>
                  <w:rFonts w:ascii="Times New Roman"/>
                  <w:szCs w:val="21"/>
                </w:rPr>
                <w:t>18</w:t>
              </w:r>
              <w:r w:rsidRPr="00063E40">
                <w:rPr>
                  <w:rFonts w:ascii="Times New Roman"/>
                  <w:szCs w:val="21"/>
                </w:rPr>
                <w:t>日</w:t>
              </w:r>
            </w:smartTag>
          </w:p>
        </w:tc>
        <w:tc>
          <w:tcPr>
            <w:tcW w:w="126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2008</w:t>
            </w:r>
            <w:r>
              <w:rPr>
                <w:rFonts w:ascii="Times New Roman" w:hint="eastAsia"/>
                <w:kern w:val="0"/>
                <w:szCs w:val="21"/>
              </w:rPr>
              <w:t>年</w:t>
            </w:r>
            <w:r>
              <w:rPr>
                <w:rFonts w:ascii="Times New Roman"/>
                <w:kern w:val="0"/>
                <w:szCs w:val="21"/>
              </w:rPr>
              <w:t>（</w:t>
            </w:r>
            <w:r>
              <w:rPr>
                <w:rFonts w:ascii="Times New Roman" w:hint="eastAsia"/>
                <w:kern w:val="0"/>
                <w:szCs w:val="21"/>
              </w:rPr>
              <w:t>第四十二届</w:t>
            </w:r>
            <w:r>
              <w:rPr>
                <w:rFonts w:ascii="Times New Roman"/>
                <w:kern w:val="0"/>
                <w:szCs w:val="21"/>
              </w:rPr>
              <w:t>）</w:t>
            </w:r>
          </w:p>
        </w:tc>
        <w:tc>
          <w:tcPr>
            <w:tcW w:w="1897"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07"/>
                <w:attr w:name="Month" w:val="2"/>
                <w:attr w:name="Day" w:val="27"/>
                <w:attr w:name="IsLunarDate" w:val="False"/>
                <w:attr w:name="IsROCDate" w:val="False"/>
              </w:smartTagPr>
              <w:r w:rsidRPr="00063E40">
                <w:rPr>
                  <w:rFonts w:ascii="Times New Roman"/>
                  <w:kern w:val="0"/>
                  <w:szCs w:val="21"/>
                </w:rPr>
                <w:t>2007</w:t>
              </w:r>
              <w:r w:rsidRPr="00063E40">
                <w:rPr>
                  <w:rFonts w:ascii="Times New Roman"/>
                  <w:kern w:val="0"/>
                  <w:szCs w:val="21"/>
                </w:rPr>
                <w:t>年</w:t>
              </w:r>
              <w:r w:rsidRPr="00063E40">
                <w:rPr>
                  <w:rFonts w:ascii="Times New Roman"/>
                  <w:kern w:val="0"/>
                  <w:szCs w:val="21"/>
                </w:rPr>
                <w:t>2</w:t>
              </w:r>
              <w:r w:rsidRPr="00063E40">
                <w:rPr>
                  <w:rFonts w:ascii="Times New Roman"/>
                  <w:szCs w:val="21"/>
                </w:rPr>
                <w:t>月</w:t>
              </w:r>
              <w:r w:rsidRPr="00063E40">
                <w:rPr>
                  <w:rFonts w:ascii="Times New Roman"/>
                  <w:szCs w:val="21"/>
                </w:rPr>
                <w:t>27</w:t>
              </w:r>
              <w:r w:rsidRPr="00063E40">
                <w:rPr>
                  <w:rFonts w:ascii="Times New Roman"/>
                  <w:szCs w:val="21"/>
                </w:rPr>
                <w:t>日</w:t>
              </w:r>
            </w:smartTag>
            <w:r>
              <w:rPr>
                <w:rFonts w:ascii="Times New Roman"/>
                <w:kern w:val="0"/>
                <w:szCs w:val="21"/>
              </w:rPr>
              <w:t>（</w:t>
            </w:r>
            <w:r w:rsidRPr="00063E40">
              <w:rPr>
                <w:rFonts w:ascii="Times New Roman"/>
                <w:kern w:val="0"/>
                <w:szCs w:val="21"/>
              </w:rPr>
              <w:t>第三次报告</w:t>
            </w:r>
            <w:r>
              <w:rPr>
                <w:rFonts w:ascii="Times New Roman"/>
                <w:kern w:val="0"/>
                <w:szCs w:val="21"/>
              </w:rPr>
              <w:t>）</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马尔代夫</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第四和第五次合并定期报告</w:t>
            </w:r>
          </w:p>
        </w:tc>
        <w:tc>
          <w:tcPr>
            <w:tcW w:w="199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0"/>
                <w:attr w:name="Month" w:val="7"/>
                <w:attr w:name="Day" w:val="31"/>
                <w:attr w:name="IsLunarDate" w:val="False"/>
                <w:attr w:name="IsROCDate" w:val="False"/>
              </w:smartTagPr>
              <w:r w:rsidRPr="00063E40">
                <w:rPr>
                  <w:rFonts w:ascii="Times New Roman"/>
                  <w:kern w:val="0"/>
                  <w:szCs w:val="21"/>
                </w:rPr>
                <w:t>2010</w:t>
              </w:r>
              <w:r w:rsidRPr="00063E40">
                <w:rPr>
                  <w:rFonts w:ascii="Times New Roman"/>
                  <w:kern w:val="0"/>
                  <w:szCs w:val="21"/>
                </w:rPr>
                <w:t>年</w:t>
              </w:r>
              <w:r w:rsidRPr="00063E40">
                <w:rPr>
                  <w:rFonts w:ascii="Times New Roman"/>
                  <w:kern w:val="0"/>
                  <w:szCs w:val="21"/>
                </w:rPr>
                <w:t>7</w:t>
              </w:r>
              <w:r w:rsidRPr="00063E40">
                <w:rPr>
                  <w:rFonts w:ascii="Times New Roman"/>
                  <w:szCs w:val="21"/>
                </w:rPr>
                <w:t>月</w:t>
              </w:r>
              <w:r w:rsidRPr="00063E40">
                <w:rPr>
                  <w:rFonts w:ascii="Times New Roman"/>
                  <w:szCs w:val="21"/>
                </w:rPr>
                <w:t>31</w:t>
              </w:r>
              <w:r w:rsidRPr="00063E40">
                <w:rPr>
                  <w:rFonts w:ascii="Times New Roman"/>
                  <w:szCs w:val="21"/>
                </w:rPr>
                <w:t>日</w:t>
              </w:r>
            </w:smartTag>
          </w:p>
        </w:tc>
        <w:tc>
          <w:tcPr>
            <w:tcW w:w="189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12"/>
                <w:attr w:name="Day" w:val="13"/>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12</w:t>
              </w:r>
              <w:r w:rsidRPr="00063E40">
                <w:rPr>
                  <w:rFonts w:ascii="Times New Roman"/>
                  <w:szCs w:val="21"/>
                </w:rPr>
                <w:t>月</w:t>
              </w:r>
              <w:r w:rsidRPr="00063E40">
                <w:rPr>
                  <w:rFonts w:ascii="Times New Roman"/>
                  <w:szCs w:val="21"/>
                </w:rPr>
                <w:t>13</w:t>
              </w:r>
              <w:r w:rsidRPr="00063E40">
                <w:rPr>
                  <w:rFonts w:ascii="Times New Roman"/>
                  <w:szCs w:val="21"/>
                </w:rPr>
                <w:t>日</w:t>
              </w:r>
            </w:smartTag>
          </w:p>
        </w:tc>
        <w:tc>
          <w:tcPr>
            <w:tcW w:w="126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2007</w:t>
            </w:r>
            <w:r>
              <w:rPr>
                <w:rFonts w:ascii="Times New Roman" w:hint="eastAsia"/>
                <w:kern w:val="0"/>
                <w:szCs w:val="21"/>
              </w:rPr>
              <w:t>年</w:t>
            </w:r>
            <w:r>
              <w:rPr>
                <w:rFonts w:ascii="Times New Roman"/>
                <w:kern w:val="0"/>
                <w:szCs w:val="21"/>
              </w:rPr>
              <w:t>（</w:t>
            </w:r>
            <w:r>
              <w:rPr>
                <w:rFonts w:ascii="Times New Roman" w:hint="eastAsia"/>
                <w:kern w:val="0"/>
                <w:szCs w:val="21"/>
              </w:rPr>
              <w:t>第三十七届</w:t>
            </w:r>
            <w:r>
              <w:rPr>
                <w:rFonts w:ascii="Times New Roman"/>
                <w:kern w:val="0"/>
                <w:szCs w:val="21"/>
              </w:rPr>
              <w:t>）</w:t>
            </w:r>
          </w:p>
        </w:tc>
        <w:tc>
          <w:tcPr>
            <w:tcW w:w="1897"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05"/>
                <w:attr w:name="Month" w:val="5"/>
                <w:attr w:name="Day" w:val="25"/>
                <w:attr w:name="IsLunarDate" w:val="False"/>
                <w:attr w:name="IsROCDate" w:val="False"/>
              </w:smartTagPr>
              <w:r w:rsidRPr="00063E40">
                <w:rPr>
                  <w:rFonts w:ascii="Times New Roman"/>
                  <w:kern w:val="0"/>
                  <w:szCs w:val="21"/>
                </w:rPr>
                <w:t>2005</w:t>
              </w:r>
              <w:r w:rsidRPr="00063E40">
                <w:rPr>
                  <w:rFonts w:ascii="Times New Roman"/>
                  <w:kern w:val="0"/>
                  <w:szCs w:val="21"/>
                </w:rPr>
                <w:t>年</w:t>
              </w:r>
              <w:r w:rsidRPr="00063E40">
                <w:rPr>
                  <w:rFonts w:ascii="Times New Roman"/>
                  <w:kern w:val="0"/>
                  <w:szCs w:val="21"/>
                </w:rPr>
                <w:t>5</w:t>
              </w:r>
              <w:r w:rsidRPr="00063E40">
                <w:rPr>
                  <w:rFonts w:ascii="Times New Roman"/>
                  <w:szCs w:val="21"/>
                </w:rPr>
                <w:t>月</w:t>
              </w:r>
              <w:r w:rsidRPr="00063E40">
                <w:rPr>
                  <w:rFonts w:ascii="Times New Roman"/>
                  <w:szCs w:val="21"/>
                </w:rPr>
                <w:t>25</w:t>
              </w:r>
              <w:r w:rsidRPr="00063E40">
                <w:rPr>
                  <w:rFonts w:ascii="Times New Roman"/>
                  <w:szCs w:val="21"/>
                </w:rPr>
                <w:t>日</w:t>
              </w:r>
            </w:smartTag>
            <w:r>
              <w:rPr>
                <w:rFonts w:ascii="Times New Roman"/>
                <w:kern w:val="0"/>
                <w:szCs w:val="21"/>
              </w:rPr>
              <w:t>（</w:t>
            </w:r>
            <w:r w:rsidRPr="00063E40">
              <w:rPr>
                <w:rFonts w:ascii="Times New Roman"/>
                <w:kern w:val="0"/>
                <w:szCs w:val="21"/>
              </w:rPr>
              <w:t>第二和第三次合并报告</w:t>
            </w:r>
            <w:r>
              <w:rPr>
                <w:rFonts w:ascii="Times New Roman"/>
                <w:kern w:val="0"/>
                <w:szCs w:val="21"/>
              </w:rPr>
              <w:t>）</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波兰</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第七和第八次合并定期报告</w:t>
            </w:r>
          </w:p>
        </w:tc>
        <w:tc>
          <w:tcPr>
            <w:tcW w:w="199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0"/>
                <w:attr w:name="Month" w:val="9"/>
                <w:attr w:name="Day" w:val="3"/>
                <w:attr w:name="IsLunarDate" w:val="False"/>
                <w:attr w:name="IsROCDate" w:val="False"/>
              </w:smartTagPr>
              <w:r w:rsidRPr="00063E40">
                <w:rPr>
                  <w:rFonts w:ascii="Times New Roman"/>
                  <w:kern w:val="0"/>
                  <w:szCs w:val="21"/>
                </w:rPr>
                <w:t>2010</w:t>
              </w:r>
              <w:r w:rsidRPr="00063E40">
                <w:rPr>
                  <w:rFonts w:ascii="Times New Roman"/>
                  <w:kern w:val="0"/>
                  <w:szCs w:val="21"/>
                </w:rPr>
                <w:t>年</w:t>
              </w:r>
              <w:r w:rsidRPr="00063E40">
                <w:rPr>
                  <w:rFonts w:ascii="Times New Roman"/>
                  <w:kern w:val="0"/>
                  <w:szCs w:val="21"/>
                </w:rPr>
                <w:t>9</w:t>
              </w:r>
              <w:r w:rsidRPr="00063E40">
                <w:rPr>
                  <w:rFonts w:ascii="Times New Roman"/>
                  <w:szCs w:val="21"/>
                </w:rPr>
                <w:t>月</w:t>
              </w:r>
              <w:r w:rsidRPr="00063E40">
                <w:rPr>
                  <w:rFonts w:ascii="Times New Roman"/>
                  <w:szCs w:val="21"/>
                </w:rPr>
                <w:t>3</w:t>
              </w:r>
              <w:r w:rsidRPr="00063E40">
                <w:rPr>
                  <w:rFonts w:ascii="Times New Roman"/>
                  <w:szCs w:val="21"/>
                </w:rPr>
                <w:t>日</w:t>
              </w:r>
            </w:smartTag>
          </w:p>
        </w:tc>
        <w:tc>
          <w:tcPr>
            <w:tcW w:w="189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11"/>
                <w:attr w:name="Day" w:val="21"/>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11</w:t>
              </w:r>
              <w:r w:rsidRPr="00063E40">
                <w:rPr>
                  <w:rFonts w:ascii="Times New Roman"/>
                  <w:szCs w:val="21"/>
                </w:rPr>
                <w:t>月</w:t>
              </w:r>
              <w:r w:rsidRPr="00063E40">
                <w:rPr>
                  <w:rFonts w:ascii="Times New Roman"/>
                  <w:szCs w:val="21"/>
                </w:rPr>
                <w:t>21</w:t>
              </w:r>
              <w:r w:rsidRPr="00063E40">
                <w:rPr>
                  <w:rFonts w:ascii="Times New Roman"/>
                  <w:szCs w:val="21"/>
                </w:rPr>
                <w:t>日</w:t>
              </w:r>
            </w:smartTag>
          </w:p>
        </w:tc>
        <w:tc>
          <w:tcPr>
            <w:tcW w:w="126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2007</w:t>
            </w:r>
            <w:r>
              <w:rPr>
                <w:rFonts w:ascii="Times New Roman" w:hint="eastAsia"/>
                <w:kern w:val="0"/>
                <w:szCs w:val="21"/>
              </w:rPr>
              <w:t>年</w:t>
            </w:r>
            <w:r>
              <w:rPr>
                <w:rFonts w:ascii="Times New Roman"/>
                <w:kern w:val="0"/>
                <w:szCs w:val="21"/>
              </w:rPr>
              <w:t>（</w:t>
            </w:r>
            <w:r>
              <w:rPr>
                <w:rFonts w:ascii="Times New Roman" w:hint="eastAsia"/>
                <w:kern w:val="0"/>
                <w:szCs w:val="21"/>
              </w:rPr>
              <w:t>第三十七届</w:t>
            </w:r>
            <w:r>
              <w:rPr>
                <w:rFonts w:ascii="Times New Roman"/>
                <w:kern w:val="0"/>
                <w:szCs w:val="21"/>
              </w:rPr>
              <w:t>）</w:t>
            </w:r>
          </w:p>
        </w:tc>
        <w:tc>
          <w:tcPr>
            <w:tcW w:w="1897"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04"/>
                <w:attr w:name="Month" w:val="11"/>
                <w:attr w:name="Day" w:val="29"/>
                <w:attr w:name="IsLunarDate" w:val="False"/>
                <w:attr w:name="IsROCDate" w:val="False"/>
              </w:smartTagPr>
              <w:r w:rsidRPr="00063E40">
                <w:rPr>
                  <w:rFonts w:ascii="Times New Roman"/>
                  <w:kern w:val="0"/>
                  <w:szCs w:val="21"/>
                </w:rPr>
                <w:t>2004</w:t>
              </w:r>
              <w:r w:rsidRPr="00063E40">
                <w:rPr>
                  <w:rFonts w:ascii="Times New Roman"/>
                  <w:kern w:val="0"/>
                  <w:szCs w:val="21"/>
                </w:rPr>
                <w:t>年</w:t>
              </w:r>
              <w:r w:rsidRPr="00063E40">
                <w:rPr>
                  <w:rFonts w:ascii="Times New Roman"/>
                  <w:kern w:val="0"/>
                  <w:szCs w:val="21"/>
                </w:rPr>
                <w:t>11</w:t>
              </w:r>
              <w:r w:rsidRPr="00063E40">
                <w:rPr>
                  <w:rFonts w:ascii="Times New Roman"/>
                  <w:szCs w:val="21"/>
                </w:rPr>
                <w:t>月</w:t>
              </w:r>
              <w:r w:rsidRPr="00063E40">
                <w:rPr>
                  <w:rFonts w:ascii="Times New Roman"/>
                  <w:szCs w:val="21"/>
                </w:rPr>
                <w:t>29</w:t>
              </w:r>
              <w:r w:rsidRPr="00063E40">
                <w:rPr>
                  <w:rFonts w:ascii="Times New Roman"/>
                  <w:szCs w:val="21"/>
                </w:rPr>
                <w:t>日</w:t>
              </w:r>
            </w:smartTag>
            <w:r>
              <w:rPr>
                <w:rFonts w:ascii="Times New Roman"/>
                <w:kern w:val="0"/>
                <w:szCs w:val="21"/>
              </w:rPr>
              <w:t>（</w:t>
            </w:r>
            <w:r w:rsidRPr="00063E40">
              <w:rPr>
                <w:rFonts w:ascii="Times New Roman"/>
                <w:kern w:val="0"/>
                <w:szCs w:val="21"/>
              </w:rPr>
              <w:t>第四次至第六次合并报告</w:t>
            </w:r>
            <w:r>
              <w:rPr>
                <w:rFonts w:ascii="Times New Roman"/>
                <w:kern w:val="0"/>
                <w:szCs w:val="21"/>
              </w:rPr>
              <w:t>）</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所罗门群岛</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Pr>
                <w:rFonts w:ascii="Times New Roman" w:hint="eastAsia"/>
                <w:kern w:val="0"/>
                <w:szCs w:val="21"/>
              </w:rPr>
              <w:t>初</w:t>
            </w:r>
            <w:r w:rsidRPr="00063E40">
              <w:rPr>
                <w:rFonts w:ascii="Times New Roman"/>
                <w:kern w:val="0"/>
                <w:szCs w:val="21"/>
              </w:rPr>
              <w:t>次至第三次合并定期报告</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b/>
                <w:kern w:val="0"/>
                <w:szCs w:val="21"/>
              </w:rPr>
            </w:pPr>
          </w:p>
        </w:tc>
        <w:tc>
          <w:tcPr>
            <w:tcW w:w="199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1"/>
                <w:attr w:name="Month" w:val="6"/>
                <w:attr w:name="Day" w:val="5"/>
                <w:attr w:name="IsLunarDate" w:val="False"/>
                <w:attr w:name="IsROCDate" w:val="False"/>
              </w:smartTagPr>
              <w:r w:rsidRPr="00063E40">
                <w:rPr>
                  <w:rFonts w:ascii="Times New Roman"/>
                  <w:kern w:val="0"/>
                  <w:szCs w:val="21"/>
                </w:rPr>
                <w:t>2011</w:t>
              </w:r>
              <w:r w:rsidRPr="00063E40">
                <w:rPr>
                  <w:rFonts w:ascii="Times New Roman"/>
                  <w:kern w:val="0"/>
                  <w:szCs w:val="21"/>
                </w:rPr>
                <w:t>年</w:t>
              </w:r>
              <w:r w:rsidRPr="00063E40">
                <w:rPr>
                  <w:rFonts w:ascii="Times New Roman"/>
                  <w:kern w:val="0"/>
                  <w:szCs w:val="21"/>
                </w:rPr>
                <w:t>6</w:t>
              </w:r>
              <w:r w:rsidRPr="00063E40">
                <w:rPr>
                  <w:rFonts w:ascii="Times New Roman"/>
                  <w:szCs w:val="21"/>
                </w:rPr>
                <w:t>月</w:t>
              </w:r>
              <w:r w:rsidRPr="00063E40">
                <w:rPr>
                  <w:rFonts w:ascii="Times New Roman"/>
                  <w:szCs w:val="21"/>
                </w:rPr>
                <w:t>5</w:t>
              </w:r>
              <w:r w:rsidRPr="00063E40">
                <w:rPr>
                  <w:rFonts w:ascii="Times New Roman"/>
                  <w:szCs w:val="21"/>
                </w:rPr>
                <w:t>日</w:t>
              </w:r>
            </w:smartTag>
          </w:p>
        </w:tc>
        <w:tc>
          <w:tcPr>
            <w:tcW w:w="189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3"/>
                <w:attr w:name="Month" w:val="1"/>
                <w:attr w:name="Day" w:val="30"/>
                <w:attr w:name="IsLunarDate" w:val="False"/>
                <w:attr w:name="IsROCDate" w:val="False"/>
              </w:smartTagPr>
              <w:r w:rsidRPr="00063E40">
                <w:rPr>
                  <w:rFonts w:ascii="Times New Roman"/>
                  <w:kern w:val="0"/>
                  <w:szCs w:val="21"/>
                </w:rPr>
                <w:t>2013</w:t>
              </w:r>
              <w:r w:rsidRPr="00063E40">
                <w:rPr>
                  <w:rFonts w:ascii="Times New Roman"/>
                  <w:kern w:val="0"/>
                  <w:szCs w:val="21"/>
                </w:rPr>
                <w:t>年</w:t>
              </w:r>
              <w:r w:rsidRPr="00063E40">
                <w:rPr>
                  <w:rFonts w:ascii="Times New Roman"/>
                  <w:kern w:val="0"/>
                  <w:szCs w:val="21"/>
                </w:rPr>
                <w:t>1</w:t>
              </w:r>
              <w:r w:rsidRPr="00063E40">
                <w:rPr>
                  <w:rFonts w:ascii="Times New Roman"/>
                  <w:szCs w:val="21"/>
                </w:rPr>
                <w:t>月</w:t>
              </w:r>
              <w:r w:rsidRPr="00063E40">
                <w:rPr>
                  <w:rFonts w:ascii="Times New Roman"/>
                  <w:szCs w:val="21"/>
                </w:rPr>
                <w:t>30</w:t>
              </w:r>
              <w:r w:rsidRPr="00063E40">
                <w:rPr>
                  <w:rFonts w:ascii="Times New Roman"/>
                  <w:szCs w:val="21"/>
                </w:rPr>
                <w:t>日</w:t>
              </w:r>
            </w:smartTag>
          </w:p>
        </w:tc>
        <w:tc>
          <w:tcPr>
            <w:tcW w:w="126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暂缺</w:t>
            </w:r>
          </w:p>
        </w:tc>
        <w:tc>
          <w:tcPr>
            <w:tcW w:w="1897"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center"/>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center"/>
              <w:rPr>
                <w:rFonts w:ascii="Times New Roman"/>
                <w:kern w:val="0"/>
                <w:szCs w:val="21"/>
              </w:rPr>
            </w:pPr>
            <w:r w:rsidRPr="00063E40">
              <w:rPr>
                <w:rFonts w:ascii="Times New Roman"/>
                <w:kern w:val="0"/>
                <w:szCs w:val="21"/>
              </w:rPr>
              <w:t>暂缺</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图瓦卢</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第三和第四次合并定期报告</w:t>
            </w:r>
          </w:p>
        </w:tc>
        <w:tc>
          <w:tcPr>
            <w:tcW w:w="199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11"/>
                <w:attr w:name="Day" w:val="6"/>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11</w:t>
              </w:r>
              <w:r w:rsidRPr="00063E40">
                <w:rPr>
                  <w:rFonts w:ascii="Times New Roman"/>
                  <w:szCs w:val="21"/>
                </w:rPr>
                <w:t>月</w:t>
              </w:r>
              <w:r w:rsidRPr="00063E40">
                <w:rPr>
                  <w:rFonts w:ascii="Times New Roman"/>
                  <w:szCs w:val="21"/>
                </w:rPr>
                <w:t>6</w:t>
              </w:r>
              <w:r w:rsidRPr="00063E40">
                <w:rPr>
                  <w:rFonts w:ascii="Times New Roman"/>
                  <w:szCs w:val="21"/>
                </w:rPr>
                <w:t>日</w:t>
              </w:r>
            </w:smartTag>
          </w:p>
        </w:tc>
        <w:tc>
          <w:tcPr>
            <w:tcW w:w="189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11"/>
                <w:attr w:name="Day" w:val="6"/>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11</w:t>
              </w:r>
              <w:r w:rsidRPr="00063E40">
                <w:rPr>
                  <w:rFonts w:ascii="Times New Roman"/>
                  <w:szCs w:val="21"/>
                </w:rPr>
                <w:t>月</w:t>
              </w:r>
              <w:r w:rsidRPr="00063E40">
                <w:rPr>
                  <w:rFonts w:ascii="Times New Roman"/>
                  <w:szCs w:val="21"/>
                </w:rPr>
                <w:t>6</w:t>
              </w:r>
              <w:r w:rsidRPr="00063E40">
                <w:rPr>
                  <w:rFonts w:ascii="Times New Roman"/>
                  <w:szCs w:val="21"/>
                </w:rPr>
                <w:t>日</w:t>
              </w:r>
            </w:smartTag>
          </w:p>
        </w:tc>
        <w:tc>
          <w:tcPr>
            <w:tcW w:w="126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2009</w:t>
            </w:r>
            <w:r>
              <w:rPr>
                <w:rFonts w:ascii="Times New Roman" w:hint="eastAsia"/>
                <w:kern w:val="0"/>
                <w:szCs w:val="21"/>
              </w:rPr>
              <w:t>年</w:t>
            </w:r>
            <w:r>
              <w:rPr>
                <w:rFonts w:ascii="Times New Roman"/>
                <w:kern w:val="0"/>
                <w:szCs w:val="21"/>
              </w:rPr>
              <w:t>（</w:t>
            </w:r>
            <w:r>
              <w:rPr>
                <w:rFonts w:ascii="Times New Roman" w:hint="eastAsia"/>
                <w:kern w:val="0"/>
                <w:szCs w:val="21"/>
              </w:rPr>
              <w:t>第四十四届</w:t>
            </w:r>
            <w:r>
              <w:rPr>
                <w:rFonts w:ascii="Times New Roman"/>
                <w:kern w:val="0"/>
                <w:szCs w:val="21"/>
              </w:rPr>
              <w:t>）</w:t>
            </w:r>
          </w:p>
        </w:tc>
        <w:tc>
          <w:tcPr>
            <w:tcW w:w="1897"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IsROCDate" w:val="False"/>
                <w:attr w:name="IsLunarDate" w:val="False"/>
                <w:attr w:name="Day" w:val="2"/>
                <w:attr w:name="Month" w:val="7"/>
                <w:attr w:name="Year" w:val="2008"/>
              </w:smartTagPr>
              <w:r w:rsidRPr="00063E40">
                <w:rPr>
                  <w:rFonts w:ascii="Times New Roman"/>
                  <w:kern w:val="0"/>
                  <w:szCs w:val="21"/>
                </w:rPr>
                <w:t>2008</w:t>
              </w:r>
              <w:r w:rsidRPr="00063E40">
                <w:rPr>
                  <w:rFonts w:ascii="Times New Roman"/>
                  <w:kern w:val="0"/>
                  <w:szCs w:val="21"/>
                </w:rPr>
                <w:t>年</w:t>
              </w:r>
              <w:r w:rsidRPr="00063E40">
                <w:rPr>
                  <w:rFonts w:ascii="Times New Roman"/>
                  <w:kern w:val="0"/>
                  <w:szCs w:val="21"/>
                </w:rPr>
                <w:t>7</w:t>
              </w:r>
              <w:r w:rsidRPr="00063E40">
                <w:rPr>
                  <w:rFonts w:ascii="Times New Roman"/>
                  <w:szCs w:val="21"/>
                </w:rPr>
                <w:t>月</w:t>
              </w:r>
              <w:r w:rsidRPr="00063E40">
                <w:rPr>
                  <w:rFonts w:ascii="Times New Roman"/>
                  <w:szCs w:val="21"/>
                </w:rPr>
                <w:t>2</w:t>
              </w:r>
              <w:r w:rsidRPr="00063E40">
                <w:rPr>
                  <w:rFonts w:ascii="Times New Roman"/>
                  <w:szCs w:val="21"/>
                </w:rPr>
                <w:t>日</w:t>
              </w:r>
            </w:smartTag>
            <w:r w:rsidRPr="00063E40">
              <w:rPr>
                <w:rFonts w:ascii="Times New Roman"/>
                <w:kern w:val="0"/>
                <w:szCs w:val="21"/>
              </w:rPr>
              <w:t xml:space="preserve"> </w:t>
            </w:r>
            <w:r>
              <w:rPr>
                <w:rFonts w:ascii="Times New Roman"/>
                <w:kern w:val="0"/>
                <w:szCs w:val="21"/>
              </w:rPr>
              <w:t>（</w:t>
            </w:r>
            <w:r>
              <w:rPr>
                <w:rFonts w:ascii="Times New Roman" w:hint="eastAsia"/>
                <w:kern w:val="0"/>
                <w:szCs w:val="21"/>
              </w:rPr>
              <w:t>初</w:t>
            </w:r>
            <w:r w:rsidRPr="00063E40">
              <w:rPr>
                <w:rFonts w:ascii="Times New Roman"/>
                <w:kern w:val="0"/>
                <w:szCs w:val="21"/>
              </w:rPr>
              <w:t>次至第二次合并报告</w:t>
            </w:r>
            <w:r>
              <w:rPr>
                <w:rFonts w:ascii="Times New Roman"/>
                <w:kern w:val="0"/>
                <w:szCs w:val="21"/>
              </w:rPr>
              <w:t>）</w:t>
            </w:r>
          </w:p>
        </w:tc>
      </w:tr>
      <w:tr w:rsidR="00B80F56" w:rsidRPr="00063E40" w:rsidTr="0001730F">
        <w:trPr>
          <w:trHeight w:val="20"/>
        </w:trPr>
        <w:tc>
          <w:tcPr>
            <w:tcW w:w="283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5F05D2">
              <w:rPr>
                <w:rFonts w:ascii="SimHei" w:eastAsia="SimHei"/>
                <w:kern w:val="0"/>
                <w:szCs w:val="21"/>
              </w:rPr>
              <w:t>委内瑞拉玻利瓦尔共和国</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第七和第八次合并定期报告</w:t>
            </w:r>
          </w:p>
        </w:tc>
        <w:tc>
          <w:tcPr>
            <w:tcW w:w="1995"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6"/>
                <w:attr w:name="Day" w:val="1"/>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6</w:t>
              </w:r>
              <w:r w:rsidRPr="00063E40">
                <w:rPr>
                  <w:rFonts w:ascii="Times New Roman"/>
                  <w:szCs w:val="21"/>
                </w:rPr>
                <w:t>月</w:t>
              </w:r>
              <w:r w:rsidRPr="00063E40">
                <w:rPr>
                  <w:rFonts w:ascii="Times New Roman"/>
                  <w:szCs w:val="21"/>
                </w:rPr>
                <w:t>1</w:t>
              </w:r>
              <w:r w:rsidRPr="00063E40">
                <w:rPr>
                  <w:rFonts w:ascii="Times New Roman"/>
                  <w:szCs w:val="21"/>
                </w:rPr>
                <w:t>日</w:t>
              </w:r>
            </w:smartTag>
          </w:p>
        </w:tc>
        <w:tc>
          <w:tcPr>
            <w:tcW w:w="189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2"/>
                <w:attr w:name="Month" w:val="9"/>
                <w:attr w:name="Day" w:val="21"/>
                <w:attr w:name="IsLunarDate" w:val="False"/>
                <w:attr w:name="IsROCDate" w:val="False"/>
              </w:smartTagPr>
              <w:r w:rsidRPr="00063E40">
                <w:rPr>
                  <w:rFonts w:ascii="Times New Roman"/>
                  <w:kern w:val="0"/>
                  <w:szCs w:val="21"/>
                </w:rPr>
                <w:t>2012</w:t>
              </w:r>
              <w:r w:rsidRPr="00063E40">
                <w:rPr>
                  <w:rFonts w:ascii="Times New Roman"/>
                  <w:kern w:val="0"/>
                  <w:szCs w:val="21"/>
                </w:rPr>
                <w:t>年</w:t>
              </w:r>
              <w:r w:rsidRPr="00063E40">
                <w:rPr>
                  <w:rFonts w:ascii="Times New Roman"/>
                  <w:kern w:val="0"/>
                  <w:szCs w:val="21"/>
                </w:rPr>
                <w:t>9</w:t>
              </w:r>
              <w:r w:rsidRPr="00063E40">
                <w:rPr>
                  <w:rFonts w:ascii="Times New Roman"/>
                  <w:szCs w:val="21"/>
                </w:rPr>
                <w:t>月</w:t>
              </w:r>
              <w:r w:rsidRPr="00063E40">
                <w:rPr>
                  <w:rFonts w:ascii="Times New Roman"/>
                  <w:szCs w:val="21"/>
                </w:rPr>
                <w:t>21</w:t>
              </w:r>
              <w:r w:rsidRPr="00063E40">
                <w:rPr>
                  <w:rFonts w:ascii="Times New Roman"/>
                  <w:szCs w:val="21"/>
                </w:rPr>
                <w:t>日</w:t>
              </w:r>
            </w:smartTag>
          </w:p>
        </w:tc>
        <w:tc>
          <w:tcPr>
            <w:tcW w:w="1260"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2006</w:t>
            </w:r>
            <w:r w:rsidRPr="00063E40">
              <w:rPr>
                <w:rFonts w:ascii="Times New Roman"/>
                <w:kern w:val="0"/>
                <w:szCs w:val="21"/>
              </w:rPr>
              <w:t>年</w:t>
            </w:r>
            <w:r>
              <w:rPr>
                <w:rFonts w:ascii="Times New Roman"/>
                <w:kern w:val="0"/>
                <w:szCs w:val="21"/>
              </w:rPr>
              <w:t>（</w:t>
            </w:r>
            <w:r>
              <w:rPr>
                <w:rFonts w:ascii="Times New Roman" w:hint="eastAsia"/>
                <w:kern w:val="0"/>
                <w:szCs w:val="21"/>
              </w:rPr>
              <w:t>第三十四届</w:t>
            </w:r>
            <w:r>
              <w:rPr>
                <w:rFonts w:ascii="Times New Roman"/>
                <w:kern w:val="0"/>
                <w:szCs w:val="21"/>
              </w:rPr>
              <w:t>）</w:t>
            </w:r>
          </w:p>
        </w:tc>
        <w:tc>
          <w:tcPr>
            <w:tcW w:w="1897" w:type="dxa"/>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04"/>
                <w:attr w:name="Month" w:val="6"/>
                <w:attr w:name="Day" w:val="25"/>
                <w:attr w:name="IsLunarDate" w:val="False"/>
                <w:attr w:name="IsROCDate" w:val="False"/>
              </w:smartTagPr>
              <w:r w:rsidRPr="00063E40">
                <w:rPr>
                  <w:rFonts w:ascii="Times New Roman"/>
                  <w:kern w:val="0"/>
                  <w:szCs w:val="21"/>
                </w:rPr>
                <w:t>2004</w:t>
              </w:r>
              <w:r w:rsidRPr="00063E40">
                <w:rPr>
                  <w:rFonts w:ascii="Times New Roman"/>
                  <w:kern w:val="0"/>
                  <w:szCs w:val="21"/>
                </w:rPr>
                <w:t>年</w:t>
              </w:r>
              <w:r w:rsidRPr="00063E40">
                <w:rPr>
                  <w:rFonts w:ascii="Times New Roman"/>
                  <w:kern w:val="0"/>
                  <w:szCs w:val="21"/>
                </w:rPr>
                <w:t>6</w:t>
              </w:r>
              <w:r w:rsidRPr="00063E40">
                <w:rPr>
                  <w:rFonts w:ascii="Times New Roman"/>
                  <w:szCs w:val="21"/>
                </w:rPr>
                <w:t>月</w:t>
              </w:r>
              <w:r w:rsidRPr="00063E40">
                <w:rPr>
                  <w:rFonts w:ascii="Times New Roman"/>
                  <w:szCs w:val="21"/>
                </w:rPr>
                <w:t>25</w:t>
              </w:r>
              <w:r w:rsidRPr="00063E40">
                <w:rPr>
                  <w:rFonts w:ascii="Times New Roman"/>
                  <w:szCs w:val="21"/>
                </w:rPr>
                <w:t>日</w:t>
              </w:r>
            </w:smartTag>
            <w:r w:rsidRPr="00063E40">
              <w:rPr>
                <w:rFonts w:ascii="Times New Roman"/>
                <w:kern w:val="0"/>
                <w:szCs w:val="21"/>
              </w:rPr>
              <w:t xml:space="preserve"> </w:t>
            </w:r>
            <w:r>
              <w:rPr>
                <w:rFonts w:ascii="Times New Roman"/>
                <w:kern w:val="0"/>
                <w:szCs w:val="21"/>
              </w:rPr>
              <w:t>（</w:t>
            </w:r>
            <w:r w:rsidRPr="00063E40">
              <w:rPr>
                <w:rFonts w:ascii="Times New Roman"/>
                <w:kern w:val="0"/>
                <w:szCs w:val="21"/>
              </w:rPr>
              <w:t>第四次至第六次合并报告</w:t>
            </w:r>
            <w:r>
              <w:rPr>
                <w:rFonts w:ascii="Times New Roman"/>
                <w:kern w:val="0"/>
                <w:szCs w:val="21"/>
              </w:rPr>
              <w:t>）</w:t>
            </w:r>
          </w:p>
        </w:tc>
      </w:tr>
      <w:tr w:rsidR="00B80F56" w:rsidRPr="00063E40" w:rsidTr="0001730F">
        <w:trPr>
          <w:trHeight w:val="20"/>
        </w:trPr>
        <w:tc>
          <w:tcPr>
            <w:tcW w:w="2835" w:type="dxa"/>
            <w:tcBorders>
              <w:bottom w:val="single" w:sz="12" w:space="0" w:color="auto"/>
            </w:tcBorders>
            <w:shd w:val="clear" w:color="auto" w:fill="auto"/>
          </w:tcPr>
          <w:p w:rsidR="00B80F56" w:rsidRPr="005F05D2"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SimHei" w:eastAsia="SimHei" w:hint="eastAsia"/>
                <w:kern w:val="0"/>
                <w:szCs w:val="21"/>
              </w:rPr>
            </w:pPr>
            <w:r w:rsidRPr="005F05D2">
              <w:rPr>
                <w:rFonts w:ascii="SimHei" w:eastAsia="SimHei" w:hint="eastAsia"/>
                <w:kern w:val="0"/>
                <w:szCs w:val="21"/>
              </w:rPr>
              <w:t>越南</w:t>
            </w: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第七和第八次定期合并报告</w:t>
            </w:r>
          </w:p>
        </w:tc>
        <w:tc>
          <w:tcPr>
            <w:tcW w:w="1995" w:type="dxa"/>
            <w:tcBorders>
              <w:bottom w:val="single" w:sz="12" w:space="0" w:color="auto"/>
            </w:tcBorders>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1"/>
                <w:attr w:name="Month" w:val="3"/>
                <w:attr w:name="Day" w:val="19"/>
                <w:attr w:name="IsLunarDate" w:val="False"/>
                <w:attr w:name="IsROCDate" w:val="False"/>
              </w:smartTagPr>
              <w:r w:rsidRPr="00063E40">
                <w:rPr>
                  <w:rFonts w:ascii="Times New Roman"/>
                  <w:kern w:val="0"/>
                  <w:szCs w:val="21"/>
                </w:rPr>
                <w:t>2011</w:t>
              </w:r>
              <w:r w:rsidRPr="00063E40">
                <w:rPr>
                  <w:rFonts w:ascii="Times New Roman"/>
                  <w:kern w:val="0"/>
                  <w:szCs w:val="21"/>
                </w:rPr>
                <w:t>年</w:t>
              </w:r>
              <w:r w:rsidRPr="00063E40">
                <w:rPr>
                  <w:rFonts w:ascii="Times New Roman"/>
                  <w:kern w:val="0"/>
                  <w:szCs w:val="21"/>
                </w:rPr>
                <w:t>3</w:t>
              </w:r>
              <w:bookmarkStart w:id="12" w:name="OLE_LINK14"/>
              <w:r w:rsidRPr="00063E40">
                <w:rPr>
                  <w:rFonts w:ascii="Times New Roman"/>
                  <w:kern w:val="0"/>
                  <w:szCs w:val="21"/>
                </w:rPr>
                <w:t>月</w:t>
              </w:r>
              <w:bookmarkEnd w:id="12"/>
              <w:r w:rsidRPr="00063E40">
                <w:rPr>
                  <w:rFonts w:ascii="Times New Roman"/>
                  <w:kern w:val="0"/>
                  <w:szCs w:val="21"/>
                </w:rPr>
                <w:t>19</w:t>
              </w:r>
              <w:r w:rsidRPr="00063E40">
                <w:rPr>
                  <w:rFonts w:ascii="Times New Roman"/>
                  <w:kern w:val="0"/>
                  <w:szCs w:val="21"/>
                </w:rPr>
                <w:t>日</w:t>
              </w:r>
            </w:smartTag>
          </w:p>
        </w:tc>
        <w:tc>
          <w:tcPr>
            <w:tcW w:w="1890" w:type="dxa"/>
            <w:tcBorders>
              <w:bottom w:val="single" w:sz="12" w:space="0" w:color="auto"/>
            </w:tcBorders>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13"/>
                <w:attr w:name="Month" w:val="1"/>
                <w:attr w:name="Day" w:val="30"/>
                <w:attr w:name="IsLunarDate" w:val="False"/>
                <w:attr w:name="IsROCDate" w:val="False"/>
              </w:smartTagPr>
              <w:r w:rsidRPr="00063E40">
                <w:rPr>
                  <w:rFonts w:ascii="Times New Roman"/>
                  <w:kern w:val="0"/>
                  <w:szCs w:val="21"/>
                </w:rPr>
                <w:t>2013</w:t>
              </w:r>
              <w:r w:rsidRPr="00063E40">
                <w:rPr>
                  <w:rFonts w:ascii="Times New Roman"/>
                  <w:kern w:val="0"/>
                  <w:szCs w:val="21"/>
                </w:rPr>
                <w:t>年</w:t>
              </w:r>
              <w:r w:rsidRPr="00063E40">
                <w:rPr>
                  <w:rFonts w:ascii="Times New Roman"/>
                  <w:kern w:val="0"/>
                  <w:szCs w:val="21"/>
                </w:rPr>
                <w:t>1</w:t>
              </w:r>
              <w:r w:rsidRPr="00063E40">
                <w:rPr>
                  <w:rFonts w:ascii="Times New Roman"/>
                  <w:kern w:val="0"/>
                  <w:szCs w:val="21"/>
                </w:rPr>
                <w:t>月</w:t>
              </w:r>
              <w:r w:rsidRPr="00063E40">
                <w:rPr>
                  <w:rFonts w:ascii="Times New Roman"/>
                  <w:kern w:val="0"/>
                  <w:szCs w:val="21"/>
                </w:rPr>
                <w:t>30</w:t>
              </w:r>
              <w:r w:rsidRPr="00063E40">
                <w:rPr>
                  <w:rFonts w:ascii="Times New Roman"/>
                  <w:kern w:val="0"/>
                  <w:szCs w:val="21"/>
                </w:rPr>
                <w:t>日</w:t>
              </w:r>
            </w:smartTag>
          </w:p>
        </w:tc>
        <w:tc>
          <w:tcPr>
            <w:tcW w:w="1260" w:type="dxa"/>
            <w:tcBorders>
              <w:bottom w:val="single" w:sz="12" w:space="0" w:color="auto"/>
            </w:tcBorders>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r w:rsidRPr="00063E40">
              <w:rPr>
                <w:rFonts w:ascii="Times New Roman"/>
                <w:kern w:val="0"/>
                <w:szCs w:val="21"/>
              </w:rPr>
              <w:t>2007</w:t>
            </w:r>
            <w:r>
              <w:rPr>
                <w:rFonts w:ascii="Times New Roman" w:hint="eastAsia"/>
                <w:kern w:val="0"/>
                <w:szCs w:val="21"/>
              </w:rPr>
              <w:t>年</w:t>
            </w:r>
            <w:r>
              <w:rPr>
                <w:rFonts w:ascii="Times New Roman"/>
                <w:kern w:val="0"/>
                <w:szCs w:val="21"/>
              </w:rPr>
              <w:t>（</w:t>
            </w:r>
            <w:r>
              <w:rPr>
                <w:rFonts w:ascii="Times New Roman" w:hint="eastAsia"/>
                <w:kern w:val="0"/>
                <w:szCs w:val="21"/>
              </w:rPr>
              <w:t>第三十七届</w:t>
            </w:r>
            <w:r>
              <w:rPr>
                <w:rFonts w:ascii="Times New Roman"/>
                <w:kern w:val="0"/>
                <w:szCs w:val="21"/>
              </w:rPr>
              <w:t>）</w:t>
            </w:r>
          </w:p>
        </w:tc>
        <w:tc>
          <w:tcPr>
            <w:tcW w:w="1897" w:type="dxa"/>
            <w:tcBorders>
              <w:bottom w:val="single" w:sz="12" w:space="0" w:color="auto"/>
            </w:tcBorders>
            <w:shd w:val="clear" w:color="auto" w:fill="auto"/>
          </w:tcPr>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p>
          <w:p w:rsidR="00B80F56" w:rsidRPr="00063E40" w:rsidRDefault="00B80F56" w:rsidP="0001730F">
            <w:pPr>
              <w:pStyle w:val="SingleTxt"/>
              <w:tabs>
                <w:tab w:val="clear" w:pos="1264"/>
                <w:tab w:val="clear" w:pos="5574"/>
                <w:tab w:val="left" w:pos="288"/>
                <w:tab w:val="left" w:pos="576"/>
                <w:tab w:val="left" w:pos="864"/>
                <w:tab w:val="left" w:pos="1152"/>
              </w:tabs>
              <w:spacing w:before="60" w:after="60" w:line="280" w:lineRule="exact"/>
              <w:ind w:left="0" w:right="0"/>
              <w:jc w:val="left"/>
              <w:rPr>
                <w:rFonts w:ascii="Times New Roman"/>
                <w:kern w:val="0"/>
                <w:szCs w:val="21"/>
              </w:rPr>
            </w:pPr>
            <w:smartTag w:uri="urn:schemas-microsoft-com:office:smarttags" w:element="chsdate">
              <w:smartTagPr>
                <w:attr w:name="Year" w:val="2005"/>
                <w:attr w:name="Month" w:val="6"/>
                <w:attr w:name="Day" w:val="15"/>
                <w:attr w:name="IsLunarDate" w:val="False"/>
                <w:attr w:name="IsROCDate" w:val="False"/>
              </w:smartTagPr>
              <w:r w:rsidRPr="00063E40">
                <w:rPr>
                  <w:rFonts w:ascii="Times New Roman"/>
                  <w:kern w:val="0"/>
                  <w:szCs w:val="21"/>
                </w:rPr>
                <w:t>2005</w:t>
              </w:r>
              <w:r w:rsidRPr="00063E40">
                <w:rPr>
                  <w:rFonts w:ascii="Times New Roman"/>
                  <w:kern w:val="0"/>
                  <w:szCs w:val="21"/>
                </w:rPr>
                <w:t>年</w:t>
              </w:r>
              <w:r w:rsidRPr="00063E40">
                <w:rPr>
                  <w:rFonts w:ascii="Times New Roman"/>
                  <w:kern w:val="0"/>
                  <w:szCs w:val="21"/>
                </w:rPr>
                <w:t>6</w:t>
              </w:r>
              <w:r w:rsidRPr="00063E40">
                <w:rPr>
                  <w:rFonts w:ascii="Times New Roman"/>
                  <w:szCs w:val="21"/>
                </w:rPr>
                <w:t>月</w:t>
              </w:r>
              <w:r w:rsidRPr="00063E40">
                <w:rPr>
                  <w:rFonts w:ascii="Times New Roman"/>
                  <w:szCs w:val="21"/>
                </w:rPr>
                <w:t>15</w:t>
              </w:r>
              <w:r w:rsidRPr="00063E40">
                <w:rPr>
                  <w:rFonts w:ascii="Times New Roman"/>
                  <w:szCs w:val="21"/>
                </w:rPr>
                <w:t>日</w:t>
              </w:r>
            </w:smartTag>
            <w:r w:rsidRPr="00063E40">
              <w:rPr>
                <w:rFonts w:ascii="Times New Roman"/>
                <w:kern w:val="0"/>
                <w:szCs w:val="21"/>
              </w:rPr>
              <w:t xml:space="preserve"> </w:t>
            </w:r>
            <w:r>
              <w:rPr>
                <w:rFonts w:ascii="Times New Roman"/>
                <w:kern w:val="0"/>
                <w:szCs w:val="21"/>
              </w:rPr>
              <w:t>（</w:t>
            </w:r>
            <w:r w:rsidRPr="00063E40">
              <w:rPr>
                <w:rFonts w:ascii="Times New Roman"/>
                <w:kern w:val="0"/>
                <w:szCs w:val="21"/>
              </w:rPr>
              <w:t>第五和第六次合并报告</w:t>
            </w:r>
            <w:r>
              <w:rPr>
                <w:rFonts w:ascii="Times New Roman"/>
                <w:kern w:val="0"/>
                <w:szCs w:val="21"/>
              </w:rPr>
              <w:t>）</w:t>
            </w:r>
          </w:p>
        </w:tc>
      </w:tr>
    </w:tbl>
    <w:p w:rsidR="00B80F56" w:rsidRPr="00DA178B" w:rsidRDefault="00B80F56" w:rsidP="00B80F56">
      <w:pPr>
        <w:pStyle w:val="SingleTxt"/>
        <w:spacing w:after="0" w:line="240" w:lineRule="auto"/>
        <w:rPr>
          <w:rFonts w:hint="eastAsia"/>
          <w:sz w:val="20"/>
        </w:rPr>
      </w:pPr>
      <w:r w:rsidRPr="00DA178B">
        <w:rPr>
          <w:rFonts w:hint="eastAsia"/>
          <w:noProof/>
          <w:sz w:val="20"/>
        </w:rPr>
        <w:pict>
          <v:line id="_x0000_s1027" style="position:absolute;left:0;text-align:left;z-index:2;mso-position-horizontal:center;mso-position-horizontal-relative:text;mso-position-vertical-relative:text" from="0,30pt" to="1in,30pt" strokeweight=".25pt"/>
        </w:pict>
      </w:r>
    </w:p>
    <w:p w:rsidR="00EA31C3" w:rsidRPr="00B80F56" w:rsidRDefault="00EA31C3" w:rsidP="00CE2F74">
      <w:pPr>
        <w:pStyle w:val="SingleTxt"/>
        <w:rPr>
          <w:rFonts w:hint="eastAsia"/>
        </w:rPr>
      </w:pPr>
    </w:p>
    <w:sectPr w:rsidR="00EA31C3" w:rsidRPr="00B80F56" w:rsidSect="00CE2F74">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6-10T12:12:00Z" w:initials="Start">
    <w:p w:rsidR="001155AE" w:rsidRDefault="001155A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NO&gt;&gt;N1332174C&lt;&lt;ODS JOB NO&gt;&gt;</w:t>
      </w:r>
    </w:p>
    <w:p w:rsidR="001155AE" w:rsidRDefault="001155AE">
      <w:pPr>
        <w:pStyle w:val="CommentText"/>
      </w:pPr>
      <w:r>
        <w:t>&lt;&lt;ODS DOC SYMBOL1&gt;&gt;CEDAW/C/55/2&lt;&lt;ODS DOC SYMBOL1&gt;&gt;</w:t>
      </w:r>
    </w:p>
    <w:p w:rsidR="001155AE" w:rsidRDefault="001155A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1957" w:rsidRDefault="00F81957">
      <w:r>
        <w:separator/>
      </w:r>
    </w:p>
  </w:endnote>
  <w:endnote w:type="continuationSeparator" w:id="0">
    <w:p w:rsidR="00F81957" w:rsidRDefault="00F819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155AE" w:rsidTr="00CE2F74">
      <w:tblPrEx>
        <w:tblCellMar>
          <w:top w:w="0" w:type="dxa"/>
          <w:bottom w:w="0" w:type="dxa"/>
        </w:tblCellMar>
      </w:tblPrEx>
      <w:tc>
        <w:tcPr>
          <w:tcW w:w="5033" w:type="dxa"/>
          <w:shd w:val="clear" w:color="auto" w:fill="auto"/>
        </w:tcPr>
        <w:p w:rsidR="001155AE" w:rsidRPr="00CE2F74" w:rsidRDefault="001155AE" w:rsidP="00CE2F74">
          <w:pPr>
            <w:pStyle w:val="Footer"/>
            <w:jc w:val="right"/>
            <w:rPr>
              <w:b w:val="0"/>
              <w:w w:val="103"/>
              <w:sz w:val="14"/>
            </w:rPr>
          </w:pPr>
          <w:fldSimple w:instr=" DOCVARIABLE &quot;FooterJN&quot; \* MERGEFORMAT ">
            <w:r w:rsidR="00381F21">
              <w:rPr>
                <w:b w:val="0"/>
                <w:w w:val="103"/>
                <w:sz w:val="14"/>
              </w:rPr>
              <w:t>13-32174 (C)</w:t>
            </w:r>
          </w:fldSimple>
        </w:p>
      </w:tc>
      <w:tc>
        <w:tcPr>
          <w:tcW w:w="5033" w:type="dxa"/>
          <w:shd w:val="clear" w:color="auto" w:fill="auto"/>
        </w:tcPr>
        <w:p w:rsidR="001155AE" w:rsidRPr="00CE2F74" w:rsidRDefault="001155AE" w:rsidP="00CE2F74">
          <w:pPr>
            <w:pStyle w:val="Footer"/>
            <w:jc w:val="left"/>
            <w:rPr>
              <w:w w:val="103"/>
            </w:rPr>
          </w:pPr>
          <w:r>
            <w:rPr>
              <w:w w:val="103"/>
            </w:rPr>
            <w:fldChar w:fldCharType="begin"/>
          </w:r>
          <w:r>
            <w:rPr>
              <w:w w:val="103"/>
            </w:rPr>
            <w:instrText xml:space="preserve"> PAGE  \* MERGEFORMAT </w:instrText>
          </w:r>
          <w:r>
            <w:rPr>
              <w:w w:val="103"/>
            </w:rPr>
            <w:fldChar w:fldCharType="separate"/>
          </w:r>
          <w:r w:rsidR="00A46A24">
            <w:rPr>
              <w:w w:val="103"/>
            </w:rPr>
            <w:t>2</w:t>
          </w:r>
          <w:r>
            <w:rPr>
              <w:w w:val="103"/>
            </w:rPr>
            <w:fldChar w:fldCharType="end"/>
          </w:r>
        </w:p>
      </w:tc>
    </w:tr>
  </w:tbl>
  <w:p w:rsidR="001155AE" w:rsidRPr="00CE2F74" w:rsidRDefault="001155AE" w:rsidP="00CE2F7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155AE" w:rsidTr="00CE2F74">
      <w:tblPrEx>
        <w:tblCellMar>
          <w:top w:w="0" w:type="dxa"/>
          <w:bottom w:w="0" w:type="dxa"/>
        </w:tblCellMar>
      </w:tblPrEx>
      <w:tc>
        <w:tcPr>
          <w:tcW w:w="5033" w:type="dxa"/>
          <w:shd w:val="clear" w:color="auto" w:fill="auto"/>
        </w:tcPr>
        <w:p w:rsidR="001155AE" w:rsidRPr="00CE2F74" w:rsidRDefault="001155AE" w:rsidP="00CE2F74">
          <w:pPr>
            <w:pStyle w:val="Footer"/>
            <w:jc w:val="right"/>
          </w:pPr>
          <w:fldSimple w:instr=" PAGE  \* MERGEFORMAT ">
            <w:r w:rsidR="00A46A24">
              <w:t>19</w:t>
            </w:r>
          </w:fldSimple>
        </w:p>
      </w:tc>
      <w:tc>
        <w:tcPr>
          <w:tcW w:w="5033" w:type="dxa"/>
          <w:shd w:val="clear" w:color="auto" w:fill="auto"/>
        </w:tcPr>
        <w:p w:rsidR="001155AE" w:rsidRPr="00CE2F74" w:rsidRDefault="001155AE" w:rsidP="00CE2F74">
          <w:pPr>
            <w:pStyle w:val="Footer"/>
            <w:jc w:val="left"/>
            <w:rPr>
              <w:b w:val="0"/>
              <w:w w:val="103"/>
              <w:sz w:val="14"/>
            </w:rPr>
          </w:pPr>
          <w:fldSimple w:instr=" DOCVARIABLE &quot;FooterJN&quot; \* MERGEFORMAT ">
            <w:r w:rsidR="00381F21">
              <w:rPr>
                <w:b w:val="0"/>
                <w:w w:val="103"/>
                <w:sz w:val="14"/>
              </w:rPr>
              <w:t>13-32174 (C)</w:t>
            </w:r>
          </w:fldSimple>
        </w:p>
      </w:tc>
    </w:tr>
  </w:tbl>
  <w:p w:rsidR="001155AE" w:rsidRPr="00CE2F74" w:rsidRDefault="001155AE" w:rsidP="00CE2F7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155AE" w:rsidTr="00CE2F74">
      <w:tblPrEx>
        <w:tblCellMar>
          <w:top w:w="0" w:type="dxa"/>
          <w:bottom w:w="0" w:type="dxa"/>
        </w:tblCellMar>
      </w:tblPrEx>
      <w:tc>
        <w:tcPr>
          <w:tcW w:w="5033" w:type="dxa"/>
        </w:tcPr>
        <w:p w:rsidR="001155AE" w:rsidRPr="00B80F56" w:rsidRDefault="00A46A24" w:rsidP="00CE2F74">
          <w:pPr>
            <w:pStyle w:val="Footer"/>
            <w:rPr>
              <w:b w:val="0"/>
              <w:sz w:val="21"/>
            </w:rPr>
          </w:pPr>
          <w:r>
            <w:rPr>
              <w:b w:val="0"/>
              <w:sz w:val="21"/>
            </w:rPr>
            <w:t>13-32174 X (C)    310513    1</w:t>
          </w:r>
          <w:r>
            <w:rPr>
              <w:rFonts w:hint="eastAsia"/>
              <w:b w:val="0"/>
              <w:sz w:val="21"/>
            </w:rPr>
            <w:t>3</w:t>
          </w:r>
          <w:r w:rsidR="001155AE" w:rsidRPr="00B80F56">
            <w:rPr>
              <w:b w:val="0"/>
              <w:sz w:val="21"/>
            </w:rPr>
            <w:t>0613</w:t>
          </w:r>
        </w:p>
        <w:p w:rsidR="001155AE" w:rsidRPr="00CE2F74" w:rsidRDefault="001155AE" w:rsidP="00CE2F74">
          <w:pPr>
            <w:spacing w:before="80" w:line="210" w:lineRule="exact"/>
            <w:rPr>
              <w:rFonts w:ascii="Barcode 3 of 9 by request" w:hAnsi="Barcode 3 of 9 by request"/>
              <w:sz w:val="24"/>
            </w:rPr>
          </w:pPr>
          <w:r>
            <w:rPr>
              <w:rFonts w:ascii="Barcode 3 of 9 by request" w:hAnsi="Barcode 3 of 9 by request"/>
              <w:sz w:val="24"/>
            </w:rPr>
            <w:t>*1332174C*</w:t>
          </w:r>
        </w:p>
      </w:tc>
      <w:tc>
        <w:tcPr>
          <w:tcW w:w="3686" w:type="dxa"/>
        </w:tcPr>
        <w:p w:rsidR="001155AE" w:rsidRDefault="001155AE" w:rsidP="00CE2F74">
          <w:pPr>
            <w:pStyle w:val="Footer"/>
            <w:jc w:val="right"/>
            <w:rPr>
              <w:b w:val="0"/>
              <w:sz w:val="21"/>
            </w:rPr>
          </w:pPr>
          <w:r w:rsidRPr="00CE2F74">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1155AE" w:rsidRPr="00CE2F74" w:rsidRDefault="001155AE" w:rsidP="00CE2F74">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1957" w:rsidRPr="00B80F56" w:rsidRDefault="00F81957" w:rsidP="00B80F56">
      <w:pPr>
        <w:pStyle w:val="Footer"/>
        <w:spacing w:after="80"/>
        <w:ind w:left="792"/>
        <w:rPr>
          <w:sz w:val="16"/>
        </w:rPr>
      </w:pPr>
      <w:r w:rsidRPr="00B80F56">
        <w:rPr>
          <w:sz w:val="16"/>
        </w:rPr>
        <w:t>__________________</w:t>
      </w:r>
    </w:p>
  </w:footnote>
  <w:footnote w:type="continuationSeparator" w:id="0">
    <w:p w:rsidR="00F81957" w:rsidRPr="00B80F56" w:rsidRDefault="00F81957" w:rsidP="00B80F56">
      <w:pPr>
        <w:pStyle w:val="Footer"/>
        <w:spacing w:after="80"/>
        <w:ind w:left="792"/>
        <w:rPr>
          <w:sz w:val="16"/>
        </w:rPr>
      </w:pPr>
      <w:r w:rsidRPr="00B80F56">
        <w:rPr>
          <w:sz w:val="16"/>
        </w:rPr>
        <w:t>__________________</w:t>
      </w:r>
    </w:p>
  </w:footnote>
  <w:footnote w:id="1">
    <w:p w:rsidR="001155AE" w:rsidRPr="00940888" w:rsidRDefault="00A46A24" w:rsidP="00B80F56">
      <w:pPr>
        <w:pStyle w:val="FootnoteText"/>
        <w:tabs>
          <w:tab w:val="clear" w:pos="418"/>
          <w:tab w:val="right" w:pos="1195"/>
          <w:tab w:val="left" w:pos="1264"/>
          <w:tab w:val="left" w:pos="1695"/>
          <w:tab w:val="left" w:pos="2126"/>
          <w:tab w:val="left" w:pos="2557"/>
        </w:tabs>
        <w:ind w:left="1264" w:right="1264" w:hanging="432"/>
        <w:rPr>
          <w:rFonts w:ascii="Times New Roman"/>
          <w:szCs w:val="18"/>
        </w:rPr>
      </w:pPr>
      <w:r>
        <w:rPr>
          <w:rFonts w:ascii="Times New Roman" w:hint="eastAsia"/>
          <w:szCs w:val="18"/>
        </w:rPr>
        <w:tab/>
      </w:r>
      <w:r>
        <w:rPr>
          <w:rFonts w:ascii="Times New Roman" w:hint="eastAsia"/>
          <w:szCs w:val="18"/>
        </w:rPr>
        <w:tab/>
      </w:r>
      <w:r w:rsidR="001155AE" w:rsidRPr="00940888">
        <w:rPr>
          <w:rStyle w:val="FootnoteReference"/>
          <w:rFonts w:ascii="Times New Roman"/>
          <w:w w:val="100"/>
          <w:szCs w:val="18"/>
        </w:rPr>
        <w:t>*</w:t>
      </w:r>
      <w:r w:rsidR="001155AE" w:rsidRPr="00940888">
        <w:rPr>
          <w:rFonts w:ascii="Times New Roman"/>
          <w:szCs w:val="18"/>
        </w:rPr>
        <w:t xml:space="preserve"> </w:t>
      </w:r>
      <w:r w:rsidR="001155AE" w:rsidRPr="00B80F56">
        <w:t>CEDAW/C/55/1。</w:t>
      </w:r>
    </w:p>
  </w:footnote>
  <w:footnote w:id="2">
    <w:p w:rsidR="001155AE" w:rsidRPr="00940888" w:rsidRDefault="001155AE" w:rsidP="00B80F56">
      <w:pPr>
        <w:pStyle w:val="FootnoteText"/>
        <w:tabs>
          <w:tab w:val="clear" w:pos="418"/>
          <w:tab w:val="right" w:pos="1195"/>
          <w:tab w:val="left" w:pos="1264"/>
          <w:tab w:val="left" w:pos="1695"/>
          <w:tab w:val="left" w:pos="2126"/>
          <w:tab w:val="left" w:pos="2557"/>
        </w:tabs>
        <w:ind w:left="994" w:right="1264" w:hanging="162"/>
        <w:rPr>
          <w:rFonts w:ascii="Times New Roman"/>
          <w:szCs w:val="18"/>
        </w:rPr>
      </w:pPr>
      <w:r w:rsidRPr="00940888">
        <w:rPr>
          <w:rStyle w:val="FootnoteReference"/>
          <w:rFonts w:ascii="Times New Roman"/>
          <w:w w:val="100"/>
          <w:szCs w:val="18"/>
        </w:rPr>
        <w:footnoteRef/>
      </w:r>
      <w:r w:rsidRPr="00940888">
        <w:rPr>
          <w:rFonts w:ascii="Times New Roman" w:hint="eastAsia"/>
          <w:szCs w:val="18"/>
        </w:rPr>
        <w:t xml:space="preserve"> </w:t>
      </w:r>
      <w:r w:rsidRPr="00B80F56">
        <w:rPr>
          <w:rFonts w:hint="eastAsia"/>
        </w:rPr>
        <w:t>例如，见安全理事会关于苏丹局势的第</w:t>
      </w:r>
      <w:r w:rsidRPr="00B80F56">
        <w:t>2046</w:t>
      </w:r>
      <w:r w:rsidRPr="00B80F56">
        <w:rPr>
          <w:rFonts w:hint="eastAsia"/>
        </w:rPr>
        <w:t>（</w:t>
      </w:r>
      <w:r w:rsidRPr="00B80F56">
        <w:t>2012</w:t>
      </w:r>
      <w:r w:rsidRPr="00B80F56">
        <w:rPr>
          <w:rFonts w:hint="eastAsia"/>
        </w:rPr>
        <w:t>）号决议；关于几内亚比绍局势的第</w:t>
      </w:r>
      <w:r w:rsidRPr="00B80F56">
        <w:t>2048</w:t>
      </w:r>
      <w:r w:rsidRPr="00B80F56">
        <w:rPr>
          <w:rFonts w:hint="eastAsia"/>
        </w:rPr>
        <w:t>（</w:t>
      </w:r>
      <w:r w:rsidRPr="00B80F56">
        <w:t>2012</w:t>
      </w:r>
      <w:r w:rsidRPr="00B80F56">
        <w:rPr>
          <w:rFonts w:hint="eastAsia"/>
        </w:rPr>
        <w:t>）号决议；关于刚果民主共和国局势的第</w:t>
      </w:r>
      <w:r w:rsidRPr="00B80F56">
        <w:t>2053</w:t>
      </w:r>
      <w:r w:rsidRPr="00B80F56">
        <w:rPr>
          <w:rFonts w:hint="eastAsia"/>
        </w:rPr>
        <w:t>（</w:t>
      </w:r>
      <w:r w:rsidRPr="00B80F56">
        <w:t>2012</w:t>
      </w:r>
      <w:r w:rsidRPr="00B80F56">
        <w:rPr>
          <w:rFonts w:hint="eastAsia"/>
        </w:rPr>
        <w:t>）号决议；关于科特迪瓦局势的第</w:t>
      </w:r>
      <w:r w:rsidRPr="00B80F56">
        <w:t>2062</w:t>
      </w:r>
      <w:r w:rsidRPr="00B80F56">
        <w:rPr>
          <w:rFonts w:hint="eastAsia"/>
        </w:rPr>
        <w:t>（</w:t>
      </w:r>
      <w:r w:rsidRPr="00B80F56">
        <w:t>2012</w:t>
      </w:r>
      <w:r w:rsidRPr="00B80F56">
        <w:rPr>
          <w:rFonts w:hint="eastAsia"/>
        </w:rPr>
        <w:t>）号决议；关于阿富汗局势的第</w:t>
      </w:r>
      <w:r w:rsidRPr="00B80F56">
        <w:t>2069</w:t>
      </w:r>
      <w:r w:rsidRPr="00B80F56">
        <w:rPr>
          <w:rFonts w:hint="eastAsia"/>
        </w:rPr>
        <w:t>（</w:t>
      </w:r>
      <w:r w:rsidRPr="00B80F56">
        <w:t>2012</w:t>
      </w:r>
      <w:r w:rsidRPr="00B80F56">
        <w:rPr>
          <w:rFonts w:hint="eastAsia"/>
        </w:rPr>
        <w:t>）号决议；关于马里局势的第</w:t>
      </w:r>
      <w:r w:rsidRPr="00B80F56">
        <w:t>2085</w:t>
      </w:r>
      <w:r w:rsidRPr="00B80F56">
        <w:rPr>
          <w:rFonts w:hint="eastAsia"/>
        </w:rPr>
        <w:t>（</w:t>
      </w:r>
      <w:r w:rsidRPr="00B80F56">
        <w:t>2012</w:t>
      </w:r>
      <w:r w:rsidRPr="00B80F56">
        <w:rPr>
          <w:rFonts w:hint="eastAsia"/>
        </w:rPr>
        <w:t>）号决议；关于索马里局势的第</w:t>
      </w:r>
      <w:r w:rsidRPr="00B80F56">
        <w:t>2093</w:t>
      </w:r>
      <w:r w:rsidRPr="00B80F56">
        <w:rPr>
          <w:rFonts w:hint="eastAsia"/>
        </w:rPr>
        <w:t>（</w:t>
      </w:r>
      <w:r w:rsidRPr="00B80F56">
        <w:t>2013</w:t>
      </w:r>
      <w:r w:rsidRPr="00B80F56">
        <w:rPr>
          <w:rFonts w:hint="eastAsia"/>
        </w:rPr>
        <w:t>）号决议，以及关于利比亚局势的第</w:t>
      </w:r>
      <w:r w:rsidRPr="00B80F56">
        <w:t>2095</w:t>
      </w:r>
      <w:r w:rsidRPr="00B80F56">
        <w:rPr>
          <w:rFonts w:hint="eastAsia"/>
        </w:rPr>
        <w:t>（</w:t>
      </w:r>
      <w:r w:rsidRPr="00B80F56">
        <w:t>2013</w:t>
      </w:r>
      <w:r w:rsidRPr="00B80F56">
        <w:rPr>
          <w:rFonts w:hint="eastAsia"/>
        </w:rPr>
        <w:t>）号决议。</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155AE" w:rsidTr="00CE2F74">
      <w:tblPrEx>
        <w:tblCellMar>
          <w:top w:w="0" w:type="dxa"/>
          <w:bottom w:w="0" w:type="dxa"/>
        </w:tblCellMar>
      </w:tblPrEx>
      <w:trPr>
        <w:trHeight w:hRule="exact" w:val="864"/>
      </w:trPr>
      <w:tc>
        <w:tcPr>
          <w:tcW w:w="4838" w:type="dxa"/>
          <w:shd w:val="clear" w:color="auto" w:fill="auto"/>
          <w:vAlign w:val="bottom"/>
        </w:tcPr>
        <w:p w:rsidR="001155AE" w:rsidRPr="00CE2F74" w:rsidRDefault="001155AE" w:rsidP="00CE2F74">
          <w:pPr>
            <w:pStyle w:val="Header"/>
            <w:spacing w:after="80"/>
            <w:jc w:val="left"/>
            <w:rPr>
              <w:b/>
              <w:sz w:val="17"/>
            </w:rPr>
          </w:pPr>
          <w:fldSimple w:instr=" DOCVARIABLE &quot;sss1&quot; \* MERGEFORMAT ">
            <w:r w:rsidR="00381F21">
              <w:rPr>
                <w:b/>
                <w:sz w:val="17"/>
              </w:rPr>
              <w:t>CEDAW/C/55/2</w:t>
            </w:r>
          </w:fldSimple>
        </w:p>
      </w:tc>
      <w:tc>
        <w:tcPr>
          <w:tcW w:w="5033" w:type="dxa"/>
          <w:shd w:val="clear" w:color="auto" w:fill="auto"/>
          <w:vAlign w:val="bottom"/>
        </w:tcPr>
        <w:p w:rsidR="001155AE" w:rsidRDefault="001155AE" w:rsidP="00CE2F74">
          <w:pPr>
            <w:pStyle w:val="Header"/>
          </w:pPr>
        </w:p>
      </w:tc>
    </w:tr>
  </w:tbl>
  <w:p w:rsidR="001155AE" w:rsidRPr="00CE2F74" w:rsidRDefault="001155AE" w:rsidP="00CE2F7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155AE" w:rsidTr="00CE2F74">
      <w:tblPrEx>
        <w:tblCellMar>
          <w:top w:w="0" w:type="dxa"/>
          <w:bottom w:w="0" w:type="dxa"/>
        </w:tblCellMar>
      </w:tblPrEx>
      <w:trPr>
        <w:trHeight w:hRule="exact" w:val="864"/>
      </w:trPr>
      <w:tc>
        <w:tcPr>
          <w:tcW w:w="4838" w:type="dxa"/>
          <w:shd w:val="clear" w:color="auto" w:fill="auto"/>
          <w:vAlign w:val="bottom"/>
        </w:tcPr>
        <w:p w:rsidR="001155AE" w:rsidRDefault="001155AE" w:rsidP="00CE2F74">
          <w:pPr>
            <w:pStyle w:val="Header"/>
          </w:pPr>
        </w:p>
      </w:tc>
      <w:tc>
        <w:tcPr>
          <w:tcW w:w="5033" w:type="dxa"/>
          <w:shd w:val="clear" w:color="auto" w:fill="auto"/>
          <w:vAlign w:val="bottom"/>
        </w:tcPr>
        <w:p w:rsidR="001155AE" w:rsidRPr="00CE2F74" w:rsidRDefault="001155AE" w:rsidP="00CE2F74">
          <w:pPr>
            <w:pStyle w:val="Header"/>
            <w:spacing w:after="80"/>
            <w:jc w:val="right"/>
            <w:rPr>
              <w:b/>
              <w:sz w:val="17"/>
            </w:rPr>
          </w:pPr>
          <w:fldSimple w:instr=" DOCVARIABLE &quot;sss1&quot; \* MERGEFORMAT ">
            <w:r w:rsidR="00381F21">
              <w:rPr>
                <w:b/>
                <w:sz w:val="17"/>
              </w:rPr>
              <w:t>CEDAW/C/55/2</w:t>
            </w:r>
          </w:fldSimple>
        </w:p>
      </w:tc>
    </w:tr>
  </w:tbl>
  <w:p w:rsidR="001155AE" w:rsidRPr="00CE2F74" w:rsidRDefault="001155AE" w:rsidP="00CE2F7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1155AE" w:rsidTr="00CE2F7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155AE" w:rsidRDefault="001155AE" w:rsidP="00CE2F74">
          <w:pPr>
            <w:pStyle w:val="Header"/>
            <w:spacing w:after="120"/>
          </w:pPr>
        </w:p>
      </w:tc>
      <w:tc>
        <w:tcPr>
          <w:tcW w:w="1872" w:type="dxa"/>
          <w:tcBorders>
            <w:bottom w:val="single" w:sz="4" w:space="0" w:color="auto"/>
          </w:tcBorders>
          <w:shd w:val="clear" w:color="auto" w:fill="auto"/>
          <w:vAlign w:val="bottom"/>
        </w:tcPr>
        <w:p w:rsidR="001155AE" w:rsidRPr="00CE2F74" w:rsidRDefault="001155AE" w:rsidP="00CE2F7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155AE" w:rsidRDefault="001155AE" w:rsidP="00CE2F74">
          <w:pPr>
            <w:pStyle w:val="Header"/>
            <w:spacing w:after="120"/>
          </w:pPr>
        </w:p>
      </w:tc>
      <w:tc>
        <w:tcPr>
          <w:tcW w:w="6523" w:type="dxa"/>
          <w:gridSpan w:val="3"/>
          <w:tcBorders>
            <w:bottom w:val="single" w:sz="4" w:space="0" w:color="auto"/>
          </w:tcBorders>
          <w:shd w:val="clear" w:color="auto" w:fill="auto"/>
          <w:vAlign w:val="bottom"/>
        </w:tcPr>
        <w:p w:rsidR="001155AE" w:rsidRPr="00CE2F74" w:rsidRDefault="001155AE" w:rsidP="00CE2F74">
          <w:pPr>
            <w:spacing w:after="80" w:line="240" w:lineRule="auto"/>
            <w:jc w:val="right"/>
            <w:rPr>
              <w:rFonts w:ascii="Times New Roman"/>
              <w:position w:val="-4"/>
            </w:rPr>
          </w:pPr>
          <w:r>
            <w:rPr>
              <w:rFonts w:ascii="Times New Roman"/>
              <w:position w:val="-4"/>
              <w:sz w:val="40"/>
            </w:rPr>
            <w:t>CEDAW</w:t>
          </w:r>
          <w:r>
            <w:rPr>
              <w:rFonts w:ascii="Times New Roman"/>
              <w:position w:val="-4"/>
            </w:rPr>
            <w:t>/C/55/2</w:t>
          </w:r>
        </w:p>
      </w:tc>
    </w:tr>
    <w:tr w:rsidR="001155AE" w:rsidRPr="00CE2F74" w:rsidTr="00CE2F7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155AE" w:rsidRDefault="001155AE" w:rsidP="00CE2F7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155AE" w:rsidRPr="00CE2F74" w:rsidRDefault="001155AE" w:rsidP="00CE2F74">
          <w:pPr>
            <w:pStyle w:val="Header"/>
            <w:spacing w:before="109"/>
            <w:ind w:left="-72"/>
          </w:pPr>
        </w:p>
      </w:tc>
      <w:tc>
        <w:tcPr>
          <w:tcW w:w="5227" w:type="dxa"/>
          <w:gridSpan w:val="3"/>
          <w:tcBorders>
            <w:top w:val="single" w:sz="4" w:space="0" w:color="auto"/>
            <w:bottom w:val="single" w:sz="12" w:space="0" w:color="auto"/>
          </w:tcBorders>
          <w:shd w:val="clear" w:color="auto" w:fill="auto"/>
        </w:tcPr>
        <w:p w:rsidR="001155AE" w:rsidRPr="00CE2F74" w:rsidRDefault="001155AE" w:rsidP="00CE2F7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155AE" w:rsidRPr="00CE2F74" w:rsidRDefault="001155AE" w:rsidP="00CE2F74">
          <w:pPr>
            <w:pStyle w:val="Header"/>
            <w:spacing w:before="109"/>
          </w:pPr>
        </w:p>
      </w:tc>
      <w:tc>
        <w:tcPr>
          <w:tcW w:w="3180" w:type="dxa"/>
          <w:gridSpan w:val="2"/>
          <w:tcBorders>
            <w:top w:val="single" w:sz="4" w:space="0" w:color="auto"/>
            <w:bottom w:val="single" w:sz="12" w:space="0" w:color="auto"/>
          </w:tcBorders>
          <w:shd w:val="clear" w:color="auto" w:fill="auto"/>
        </w:tcPr>
        <w:p w:rsidR="001155AE" w:rsidRDefault="001155AE" w:rsidP="00CE2F74">
          <w:pPr>
            <w:spacing w:before="240" w:line="240" w:lineRule="exact"/>
            <w:rPr>
              <w:rFonts w:ascii="Times New Roman"/>
            </w:rPr>
          </w:pPr>
          <w:r>
            <w:rPr>
              <w:rFonts w:ascii="Times New Roman"/>
            </w:rPr>
            <w:t>Distr.: General</w:t>
          </w:r>
        </w:p>
        <w:p w:rsidR="001155AE" w:rsidRDefault="001155AE" w:rsidP="00CE2F74">
          <w:pPr>
            <w:spacing w:line="240" w:lineRule="exact"/>
            <w:rPr>
              <w:rFonts w:ascii="Times New Roman"/>
            </w:rPr>
          </w:pPr>
          <w:r>
            <w:rPr>
              <w:rFonts w:ascii="Times New Roman"/>
            </w:rPr>
            <w:t>3 May 2013</w:t>
          </w:r>
        </w:p>
        <w:p w:rsidR="001155AE" w:rsidRDefault="001155AE" w:rsidP="00CE2F74">
          <w:pPr>
            <w:spacing w:line="240" w:lineRule="exact"/>
            <w:rPr>
              <w:rFonts w:ascii="Times New Roman"/>
            </w:rPr>
          </w:pPr>
          <w:r>
            <w:rPr>
              <w:rFonts w:ascii="Times New Roman"/>
            </w:rPr>
            <w:t>Chinese</w:t>
          </w:r>
        </w:p>
        <w:p w:rsidR="001155AE" w:rsidRPr="00CE2F74" w:rsidRDefault="001155AE" w:rsidP="00CE2F74">
          <w:pPr>
            <w:spacing w:line="240" w:lineRule="exact"/>
            <w:rPr>
              <w:rFonts w:ascii="Times New Roman"/>
            </w:rPr>
          </w:pPr>
          <w:r>
            <w:rPr>
              <w:rFonts w:ascii="Times New Roman"/>
            </w:rPr>
            <w:t>Original: English</w:t>
          </w:r>
        </w:p>
      </w:tc>
    </w:tr>
  </w:tbl>
  <w:p w:rsidR="001155AE" w:rsidRPr="00CE2F74" w:rsidRDefault="001155AE" w:rsidP="00CE2F7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2174*"/>
    <w:docVar w:name="CreationDt" w:val="10/06/2013 12:02:43"/>
    <w:docVar w:name="DocCategory" w:val="Doc"/>
    <w:docVar w:name="DocType" w:val="Final"/>
    <w:docVar w:name="FooterJN" w:val="13-32174 (C)"/>
    <w:docVar w:name="jobn" w:val="13-32174 (C)"/>
    <w:docVar w:name="jobnDT" w:val="13-32174 (C)   100613"/>
    <w:docVar w:name="jobnDTDT" w:val="13-32174 (C)   100613   100613"/>
    <w:docVar w:name="JobNo" w:val="1332174C"/>
    <w:docVar w:name="OandT" w:val="shi"/>
    <w:docVar w:name="sss1" w:val="CEDAW/C/55/2"/>
    <w:docVar w:name="sss2" w:val="-"/>
    <w:docVar w:name="Symbol1" w:val="CEDAW/C/55/2"/>
    <w:docVar w:name="Symbol2" w:val="-"/>
  </w:docVars>
  <w:rsids>
    <w:rsidRoot w:val="009B612E"/>
    <w:rsid w:val="0000347C"/>
    <w:rsid w:val="000125BC"/>
    <w:rsid w:val="0001645E"/>
    <w:rsid w:val="0001730F"/>
    <w:rsid w:val="00021A2B"/>
    <w:rsid w:val="00036AA2"/>
    <w:rsid w:val="00037B39"/>
    <w:rsid w:val="00044CA4"/>
    <w:rsid w:val="00044EE9"/>
    <w:rsid w:val="00045EFE"/>
    <w:rsid w:val="0007337D"/>
    <w:rsid w:val="000758DF"/>
    <w:rsid w:val="00076EB8"/>
    <w:rsid w:val="00077AEE"/>
    <w:rsid w:val="00082CCB"/>
    <w:rsid w:val="00083CAB"/>
    <w:rsid w:val="00095C67"/>
    <w:rsid w:val="000A31F9"/>
    <w:rsid w:val="000C1786"/>
    <w:rsid w:val="000C4DDE"/>
    <w:rsid w:val="000E240F"/>
    <w:rsid w:val="000E49A4"/>
    <w:rsid w:val="000F1058"/>
    <w:rsid w:val="000F55DC"/>
    <w:rsid w:val="00101C4E"/>
    <w:rsid w:val="001113F8"/>
    <w:rsid w:val="001155AE"/>
    <w:rsid w:val="001212F9"/>
    <w:rsid w:val="00121328"/>
    <w:rsid w:val="0012708E"/>
    <w:rsid w:val="001329F7"/>
    <w:rsid w:val="00141322"/>
    <w:rsid w:val="0015066B"/>
    <w:rsid w:val="00150D3A"/>
    <w:rsid w:val="00153D29"/>
    <w:rsid w:val="00161E69"/>
    <w:rsid w:val="00161F54"/>
    <w:rsid w:val="00170FBE"/>
    <w:rsid w:val="00174233"/>
    <w:rsid w:val="0017506F"/>
    <w:rsid w:val="001B2814"/>
    <w:rsid w:val="001B4F95"/>
    <w:rsid w:val="001C3F7F"/>
    <w:rsid w:val="001C5166"/>
    <w:rsid w:val="001D0354"/>
    <w:rsid w:val="001D3F72"/>
    <w:rsid w:val="001E20EC"/>
    <w:rsid w:val="001E4442"/>
    <w:rsid w:val="001E5A51"/>
    <w:rsid w:val="001E6282"/>
    <w:rsid w:val="001F03A7"/>
    <w:rsid w:val="001F2F76"/>
    <w:rsid w:val="00203760"/>
    <w:rsid w:val="00207135"/>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20C99"/>
    <w:rsid w:val="003274A9"/>
    <w:rsid w:val="00331221"/>
    <w:rsid w:val="00346223"/>
    <w:rsid w:val="00363610"/>
    <w:rsid w:val="003649EE"/>
    <w:rsid w:val="00371BC6"/>
    <w:rsid w:val="00373A15"/>
    <w:rsid w:val="00381F21"/>
    <w:rsid w:val="00383ACA"/>
    <w:rsid w:val="00384CB1"/>
    <w:rsid w:val="00394A02"/>
    <w:rsid w:val="003966E8"/>
    <w:rsid w:val="003B67CB"/>
    <w:rsid w:val="003C05EE"/>
    <w:rsid w:val="003C7B20"/>
    <w:rsid w:val="003D075F"/>
    <w:rsid w:val="003E4565"/>
    <w:rsid w:val="003E748F"/>
    <w:rsid w:val="003E7612"/>
    <w:rsid w:val="00414423"/>
    <w:rsid w:val="00433853"/>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35B9"/>
    <w:rsid w:val="00535F98"/>
    <w:rsid w:val="00536CCE"/>
    <w:rsid w:val="00552CE5"/>
    <w:rsid w:val="005541E4"/>
    <w:rsid w:val="00562FE7"/>
    <w:rsid w:val="0057094A"/>
    <w:rsid w:val="00570BD4"/>
    <w:rsid w:val="0057450D"/>
    <w:rsid w:val="0058302A"/>
    <w:rsid w:val="005A175A"/>
    <w:rsid w:val="005B7338"/>
    <w:rsid w:val="005C02AB"/>
    <w:rsid w:val="005C5FC3"/>
    <w:rsid w:val="005D0F04"/>
    <w:rsid w:val="005F12F0"/>
    <w:rsid w:val="005F1AAD"/>
    <w:rsid w:val="005F3273"/>
    <w:rsid w:val="005F34A3"/>
    <w:rsid w:val="00610CF2"/>
    <w:rsid w:val="006328DE"/>
    <w:rsid w:val="006353DE"/>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52CC"/>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83DB0"/>
    <w:rsid w:val="00884C8F"/>
    <w:rsid w:val="00896D38"/>
    <w:rsid w:val="008A0216"/>
    <w:rsid w:val="008C3296"/>
    <w:rsid w:val="008C3413"/>
    <w:rsid w:val="008E2D03"/>
    <w:rsid w:val="008E7BDF"/>
    <w:rsid w:val="008F2BB5"/>
    <w:rsid w:val="008F425D"/>
    <w:rsid w:val="008F5472"/>
    <w:rsid w:val="008F5D0F"/>
    <w:rsid w:val="009122E0"/>
    <w:rsid w:val="00913351"/>
    <w:rsid w:val="0096193C"/>
    <w:rsid w:val="009769E1"/>
    <w:rsid w:val="00977E0D"/>
    <w:rsid w:val="00982D5C"/>
    <w:rsid w:val="00986132"/>
    <w:rsid w:val="00986C04"/>
    <w:rsid w:val="009A11E3"/>
    <w:rsid w:val="009A2F76"/>
    <w:rsid w:val="009B612E"/>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40AAE"/>
    <w:rsid w:val="00A40EA9"/>
    <w:rsid w:val="00A4532A"/>
    <w:rsid w:val="00A46A24"/>
    <w:rsid w:val="00A5206D"/>
    <w:rsid w:val="00A72E47"/>
    <w:rsid w:val="00A90956"/>
    <w:rsid w:val="00A95404"/>
    <w:rsid w:val="00A968C5"/>
    <w:rsid w:val="00AA3C28"/>
    <w:rsid w:val="00AA759D"/>
    <w:rsid w:val="00AB2786"/>
    <w:rsid w:val="00AD4308"/>
    <w:rsid w:val="00AF2A33"/>
    <w:rsid w:val="00B03EFA"/>
    <w:rsid w:val="00B309DD"/>
    <w:rsid w:val="00B36621"/>
    <w:rsid w:val="00B36D64"/>
    <w:rsid w:val="00B41B48"/>
    <w:rsid w:val="00B55E1D"/>
    <w:rsid w:val="00B56194"/>
    <w:rsid w:val="00B60F41"/>
    <w:rsid w:val="00B61A34"/>
    <w:rsid w:val="00B64E8E"/>
    <w:rsid w:val="00B65E8B"/>
    <w:rsid w:val="00B8025A"/>
    <w:rsid w:val="00B80F56"/>
    <w:rsid w:val="00B827B1"/>
    <w:rsid w:val="00BB23A4"/>
    <w:rsid w:val="00BC2276"/>
    <w:rsid w:val="00BD1BFF"/>
    <w:rsid w:val="00BD2150"/>
    <w:rsid w:val="00BE1CC3"/>
    <w:rsid w:val="00BE365A"/>
    <w:rsid w:val="00BE47C4"/>
    <w:rsid w:val="00BF7E77"/>
    <w:rsid w:val="00C052A2"/>
    <w:rsid w:val="00C06A4A"/>
    <w:rsid w:val="00C1391A"/>
    <w:rsid w:val="00C14CE6"/>
    <w:rsid w:val="00C15218"/>
    <w:rsid w:val="00C22BB2"/>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B2B1E"/>
    <w:rsid w:val="00CC3E8B"/>
    <w:rsid w:val="00CC4E84"/>
    <w:rsid w:val="00CD5641"/>
    <w:rsid w:val="00CE2F74"/>
    <w:rsid w:val="00CE64AC"/>
    <w:rsid w:val="00CF49BA"/>
    <w:rsid w:val="00CF7718"/>
    <w:rsid w:val="00D177F1"/>
    <w:rsid w:val="00D323B5"/>
    <w:rsid w:val="00D42ACC"/>
    <w:rsid w:val="00D51DC5"/>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5996"/>
    <w:rsid w:val="00DF742A"/>
    <w:rsid w:val="00E041F4"/>
    <w:rsid w:val="00E050BA"/>
    <w:rsid w:val="00E100CE"/>
    <w:rsid w:val="00E25442"/>
    <w:rsid w:val="00E25A1F"/>
    <w:rsid w:val="00E35B72"/>
    <w:rsid w:val="00E37EEB"/>
    <w:rsid w:val="00E710FB"/>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40463"/>
    <w:rsid w:val="00F50336"/>
    <w:rsid w:val="00F55E5B"/>
    <w:rsid w:val="00F569BC"/>
    <w:rsid w:val="00F62E3F"/>
    <w:rsid w:val="00F67F90"/>
    <w:rsid w:val="00F77B3E"/>
    <w:rsid w:val="00F81957"/>
    <w:rsid w:val="00F833CB"/>
    <w:rsid w:val="00F87754"/>
    <w:rsid w:val="00F90A4B"/>
    <w:rsid w:val="00F90C56"/>
    <w:rsid w:val="00FC1CE4"/>
    <w:rsid w:val="00FD594E"/>
    <w:rsid w:val="00FD75B9"/>
    <w:rsid w:val="00FE5FE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4_G,英文脚注引用,??????,FR"/>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aliases w:val="5_G"/>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paragraph" w:customStyle="1" w:styleId="GB23126">
    <w:name w:val="样式 (中文) 楷体_GB2312 六号 蓝色 右 段后: 6 磅 行距: 单倍行距"/>
    <w:basedOn w:val="Normal"/>
    <w:rsid w:val="003B67CB"/>
    <w:pPr>
      <w:spacing w:after="120" w:line="240" w:lineRule="auto"/>
      <w:jc w:val="right"/>
    </w:pPr>
    <w:rPr>
      <w:rFonts w:eastAsia="KaiTi_GB2312" w:cs="SimSun"/>
      <w:sz w:val="15"/>
    </w:rPr>
  </w:style>
  <w:style w:type="paragraph" w:customStyle="1" w:styleId="HCh6">
    <w:name w:val="样式 _ H _Ch + (中文) 宋体 段后: 6 磅"/>
    <w:basedOn w:val="HCh"/>
    <w:rsid w:val="003B67CB"/>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Pages>
  <Words>2628</Words>
  <Characters>14981</Characters>
  <Application>Microsoft Office Outlook</Application>
  <DocSecurity>4</DocSecurity>
  <Lines>124</Lines>
  <Paragraphs>35</Paragraphs>
  <ScaleCrop>false</ScaleCrop>
  <Company>United Nations</Company>
  <LinksUpToDate>false</LinksUpToDate>
  <CharactersWithSpaces>17574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SPZ</dc:creator>
  <cp:keywords/>
  <dc:description/>
  <cp:lastModifiedBy>FrontDesk1</cp:lastModifiedBy>
  <cp:revision>13</cp:revision>
  <cp:lastPrinted>2013-06-10T10:23:00Z</cp:lastPrinted>
  <dcterms:created xsi:type="dcterms:W3CDTF">2013-06-10T10:01:00Z</dcterms:created>
  <dcterms:modified xsi:type="dcterms:W3CDTF">2013-06-13T10:12:00Z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1332174</vt:lpwstr>
  </property>
  <property fmtid="{D5CDD505-2E9C-101B-9397-08002B2CF9AE}" pid="3" name="Symbol1">
    <vt:lpwstr>CEDAW/C/55/2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shi</vt:lpwstr>
  </property>
</Properties>
</file>