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020667" w14:textId="77777777" w:rsidR="007F262F" w:rsidRDefault="007F262F" w:rsidP="007F262F">
      <w:pPr>
        <w:spacing w:line="60" w:lineRule="exact"/>
        <w:rPr>
          <w:sz w:val="6"/>
        </w:rPr>
        <w:sectPr w:rsidR="007F262F" w:rsidSect="00593A5A">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9"/>
        </w:rPr>
        <w:commentReference w:id="0"/>
      </w:r>
      <w:bookmarkStart w:id="1" w:name="_GoBack"/>
      <w:bookmarkEnd w:id="1"/>
    </w:p>
    <w:p w14:paraId="03BC80C7" w14:textId="77777777" w:rsidR="00593A5A" w:rsidRPr="00871962" w:rsidRDefault="00593A5A" w:rsidP="003F4E5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jc w:val="left"/>
      </w:pPr>
      <w:bookmarkStart w:id="2" w:name="bookmark_9"/>
      <w:r>
        <w:rPr>
          <w:rFonts w:hint="eastAsia"/>
          <w:lang w:val="zh-CN"/>
        </w:rPr>
        <w:lastRenderedPageBreak/>
        <w:tab/>
      </w:r>
      <w:r w:rsidRPr="00871962">
        <w:rPr>
          <w:lang w:val="zh-CN"/>
        </w:rPr>
        <w:t>消除对妇女歧视委员会</w:t>
      </w:r>
      <w:bookmarkEnd w:id="2"/>
    </w:p>
    <w:p w14:paraId="71A50039" w14:textId="77777777" w:rsidR="00593A5A" w:rsidRPr="00871962" w:rsidRDefault="00593A5A" w:rsidP="00B25E58">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b/>
        </w:rPr>
      </w:pPr>
      <w:bookmarkStart w:id="3" w:name="bookmark_10"/>
      <w:r w:rsidRPr="00871962">
        <w:rPr>
          <w:lang w:val="zh-CN"/>
        </w:rPr>
        <w:tab/>
      </w:r>
      <w:r w:rsidRPr="00871962">
        <w:rPr>
          <w:lang w:val="zh-CN"/>
        </w:rPr>
        <w:tab/>
        <w:t>关于瑙鲁初次和第二次合并定期报告的结论性意见</w:t>
      </w:r>
      <w:r w:rsidRPr="00593A5A">
        <w:rPr>
          <w:rStyle w:val="a3"/>
          <w:rFonts w:ascii="Times New Roman" w:hAnsi="Times New Roman"/>
          <w:sz w:val="21"/>
          <w:szCs w:val="21"/>
          <w:lang w:val="zh-CN"/>
        </w:rPr>
        <w:footnoteReference w:customMarkFollows="1" w:id="1"/>
        <w:t>*</w:t>
      </w:r>
      <w:bookmarkEnd w:id="3"/>
    </w:p>
    <w:p w14:paraId="620671CE" w14:textId="77777777" w:rsidR="00593A5A" w:rsidRPr="00871962" w:rsidRDefault="00593A5A" w:rsidP="00593A5A">
      <w:pPr>
        <w:pStyle w:val="SingleTxtG"/>
        <w:spacing w:after="140" w:line="320" w:lineRule="exact"/>
        <w:ind w:left="1264" w:right="1264"/>
        <w:rPr>
          <w:rFonts w:eastAsiaTheme="minorEastAsia"/>
          <w:szCs w:val="21"/>
        </w:rPr>
      </w:pPr>
      <w:bookmarkStart w:id="5" w:name="bookmark_12"/>
      <w:r w:rsidRPr="00871962">
        <w:rPr>
          <w:rFonts w:eastAsiaTheme="minorEastAsia"/>
          <w:szCs w:val="21"/>
          <w:lang w:val="zh-CN"/>
        </w:rPr>
        <w:t>1.</w:t>
      </w:r>
      <w:r w:rsidRPr="00871962">
        <w:rPr>
          <w:rFonts w:eastAsiaTheme="minorEastAsia"/>
          <w:szCs w:val="21"/>
          <w:lang w:val="zh-CN"/>
        </w:rPr>
        <w:tab/>
        <w:t>2017</w:t>
      </w:r>
      <w:r w:rsidRPr="00871962">
        <w:rPr>
          <w:rFonts w:eastAsiaTheme="minorEastAsia"/>
          <w:szCs w:val="21"/>
          <w:lang w:val="zh-CN"/>
        </w:rPr>
        <w:t>年</w:t>
      </w:r>
      <w:r w:rsidRPr="00871962">
        <w:rPr>
          <w:rFonts w:eastAsiaTheme="minorEastAsia"/>
          <w:szCs w:val="21"/>
          <w:lang w:val="zh-CN"/>
        </w:rPr>
        <w:t>10</w:t>
      </w:r>
      <w:r w:rsidRPr="00871962">
        <w:rPr>
          <w:rFonts w:eastAsiaTheme="minorEastAsia"/>
          <w:szCs w:val="21"/>
          <w:lang w:val="zh-CN"/>
        </w:rPr>
        <w:t>月</w:t>
      </w:r>
      <w:r w:rsidRPr="00871962">
        <w:rPr>
          <w:rFonts w:eastAsiaTheme="minorEastAsia"/>
          <w:szCs w:val="21"/>
          <w:lang w:val="zh-CN"/>
        </w:rPr>
        <w:t>27</w:t>
      </w:r>
      <w:r w:rsidRPr="00871962">
        <w:rPr>
          <w:rFonts w:eastAsiaTheme="minorEastAsia"/>
          <w:szCs w:val="21"/>
          <w:lang w:val="zh-CN"/>
        </w:rPr>
        <w:t>日，消除对妇女歧视委员会第</w:t>
      </w:r>
      <w:r w:rsidRPr="00871962">
        <w:rPr>
          <w:rFonts w:eastAsiaTheme="minorEastAsia"/>
          <w:szCs w:val="21"/>
          <w:lang w:val="zh-CN"/>
        </w:rPr>
        <w:t>1538</w:t>
      </w:r>
      <w:r w:rsidRPr="00871962">
        <w:rPr>
          <w:rFonts w:eastAsiaTheme="minorEastAsia"/>
          <w:szCs w:val="21"/>
          <w:lang w:val="zh-CN"/>
        </w:rPr>
        <w:t>和</w:t>
      </w:r>
      <w:r w:rsidRPr="00871962">
        <w:rPr>
          <w:rFonts w:eastAsiaTheme="minorEastAsia"/>
          <w:szCs w:val="21"/>
          <w:lang w:val="zh-CN"/>
        </w:rPr>
        <w:t>1539</w:t>
      </w:r>
      <w:r w:rsidRPr="00871962">
        <w:rPr>
          <w:rFonts w:eastAsiaTheme="minorEastAsia"/>
          <w:szCs w:val="21"/>
          <w:lang w:val="zh-CN"/>
        </w:rPr>
        <w:t>次会议</w:t>
      </w:r>
      <w:r w:rsidRPr="00871962">
        <w:rPr>
          <w:rFonts w:eastAsiaTheme="minorEastAsia"/>
          <w:szCs w:val="21"/>
          <w:lang w:val="zh-CN"/>
        </w:rPr>
        <w:t>(</w:t>
      </w:r>
      <w:r w:rsidRPr="00871962">
        <w:rPr>
          <w:rFonts w:eastAsiaTheme="minorEastAsia"/>
          <w:szCs w:val="21"/>
          <w:lang w:val="zh-CN"/>
        </w:rPr>
        <w:t>见</w:t>
      </w:r>
      <w:hyperlink r:id="rId16" w:history="1">
        <w:r w:rsidRPr="00593A5A">
          <w:rPr>
            <w:rStyle w:val="ad"/>
            <w:rFonts w:eastAsiaTheme="minorEastAsia"/>
            <w:szCs w:val="21"/>
            <w:lang w:val="zh-CN"/>
          </w:rPr>
          <w:t>CEDAW/C/SR.1538</w:t>
        </w:r>
      </w:hyperlink>
      <w:r w:rsidRPr="00871962">
        <w:rPr>
          <w:rFonts w:eastAsiaTheme="minorEastAsia"/>
          <w:szCs w:val="21"/>
          <w:lang w:val="zh-CN"/>
        </w:rPr>
        <w:t>和</w:t>
      </w:r>
      <w:hyperlink r:id="rId17" w:history="1">
        <w:r w:rsidRPr="00593A5A">
          <w:rPr>
            <w:rStyle w:val="ad"/>
            <w:rFonts w:eastAsiaTheme="minorEastAsia"/>
            <w:szCs w:val="21"/>
            <w:lang w:val="zh-CN"/>
          </w:rPr>
          <w:t>CEDAW/C/SR.1539</w:t>
        </w:r>
      </w:hyperlink>
      <w:r w:rsidRPr="00871962">
        <w:rPr>
          <w:rFonts w:eastAsiaTheme="minorEastAsia"/>
          <w:szCs w:val="21"/>
          <w:lang w:val="zh-CN"/>
        </w:rPr>
        <w:t>)</w:t>
      </w:r>
      <w:r w:rsidRPr="00871962">
        <w:rPr>
          <w:rFonts w:eastAsiaTheme="minorEastAsia"/>
          <w:szCs w:val="21"/>
          <w:lang w:val="zh-CN"/>
        </w:rPr>
        <w:t>审议了瑙鲁初次和第二次合并定期报告</w:t>
      </w:r>
      <w:r w:rsidRPr="00871962">
        <w:rPr>
          <w:rFonts w:eastAsiaTheme="minorEastAsia"/>
          <w:szCs w:val="21"/>
          <w:lang w:val="zh-CN"/>
        </w:rPr>
        <w:t>(</w:t>
      </w:r>
      <w:hyperlink r:id="rId18" w:history="1">
        <w:r w:rsidRPr="00593A5A">
          <w:rPr>
            <w:rStyle w:val="ad"/>
            <w:rFonts w:eastAsiaTheme="minorEastAsia"/>
            <w:szCs w:val="21"/>
            <w:lang w:val="zh-CN"/>
          </w:rPr>
          <w:t>CEDAW/C/NRU/1-2</w:t>
        </w:r>
      </w:hyperlink>
      <w:r w:rsidRPr="00871962">
        <w:rPr>
          <w:rFonts w:eastAsiaTheme="minorEastAsia"/>
          <w:szCs w:val="21"/>
          <w:lang w:val="zh-CN"/>
        </w:rPr>
        <w:t>)</w:t>
      </w:r>
      <w:r w:rsidRPr="00871962">
        <w:rPr>
          <w:rFonts w:eastAsiaTheme="minorEastAsia"/>
          <w:szCs w:val="21"/>
          <w:lang w:val="zh-CN"/>
        </w:rPr>
        <w:t>。委员会的议题和问题清单载于</w:t>
      </w:r>
      <w:hyperlink r:id="rId19" w:history="1">
        <w:r w:rsidRPr="00593A5A">
          <w:rPr>
            <w:rStyle w:val="ad"/>
            <w:rFonts w:eastAsiaTheme="minorEastAsia"/>
            <w:szCs w:val="21"/>
            <w:lang w:val="zh-CN"/>
          </w:rPr>
          <w:t>CEDAW/C/NRU/1-2</w:t>
        </w:r>
      </w:hyperlink>
      <w:r w:rsidRPr="00871962">
        <w:rPr>
          <w:rFonts w:eastAsiaTheme="minorEastAsia"/>
          <w:szCs w:val="21"/>
          <w:lang w:val="zh-CN"/>
        </w:rPr>
        <w:t>，瑙鲁的答复载于</w:t>
      </w:r>
      <w:r w:rsidRPr="00871962">
        <w:rPr>
          <w:rFonts w:eastAsiaTheme="minorEastAsia"/>
          <w:szCs w:val="21"/>
          <w:lang w:val="zh-CN"/>
        </w:rPr>
        <w:t>CEDAW/C/NRU/1-2/Add.1</w:t>
      </w:r>
      <w:r w:rsidRPr="00871962">
        <w:rPr>
          <w:rFonts w:eastAsiaTheme="minorEastAsia"/>
          <w:szCs w:val="21"/>
          <w:lang w:val="zh-CN"/>
        </w:rPr>
        <w:t>。</w:t>
      </w:r>
      <w:bookmarkEnd w:id="5"/>
    </w:p>
    <w:p w14:paraId="2C48E9A4" w14:textId="77777777" w:rsidR="00593A5A" w:rsidRPr="00871962" w:rsidRDefault="00593A5A" w:rsidP="00E9679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jc w:val="left"/>
        <w:rPr>
          <w:b/>
        </w:rPr>
      </w:pPr>
      <w:bookmarkStart w:id="6" w:name="bookmark_13"/>
      <w:r w:rsidRPr="00871962">
        <w:rPr>
          <w:lang w:val="zh-CN"/>
        </w:rPr>
        <w:tab/>
        <w:t>A.</w:t>
      </w:r>
      <w:r w:rsidRPr="00871962">
        <w:rPr>
          <w:lang w:val="zh-CN"/>
        </w:rPr>
        <w:tab/>
      </w:r>
      <w:r w:rsidRPr="00871962">
        <w:rPr>
          <w:lang w:val="zh-CN"/>
        </w:rPr>
        <w:tab/>
        <w:t>导言</w:t>
      </w:r>
      <w:bookmarkEnd w:id="6"/>
    </w:p>
    <w:p w14:paraId="04381172" w14:textId="77777777" w:rsidR="00593A5A" w:rsidRPr="00871962" w:rsidRDefault="00593A5A" w:rsidP="00593A5A">
      <w:pPr>
        <w:pStyle w:val="SingleTxtG"/>
        <w:spacing w:after="140" w:line="320" w:lineRule="exact"/>
        <w:ind w:left="1264" w:right="1264"/>
        <w:rPr>
          <w:rFonts w:eastAsiaTheme="minorEastAsia"/>
          <w:szCs w:val="21"/>
        </w:rPr>
      </w:pPr>
      <w:bookmarkStart w:id="7" w:name="bookmark_14"/>
      <w:r w:rsidRPr="00871962">
        <w:rPr>
          <w:rFonts w:eastAsiaTheme="minorEastAsia"/>
          <w:szCs w:val="21"/>
          <w:lang w:val="zh-CN"/>
        </w:rPr>
        <w:t>2.</w:t>
      </w:r>
      <w:r w:rsidRPr="00871962">
        <w:rPr>
          <w:rFonts w:eastAsiaTheme="minorEastAsia"/>
          <w:szCs w:val="21"/>
          <w:lang w:val="zh-CN"/>
        </w:rPr>
        <w:tab/>
      </w:r>
      <w:r w:rsidRPr="00871962">
        <w:rPr>
          <w:rFonts w:eastAsiaTheme="minorEastAsia"/>
          <w:szCs w:val="21"/>
          <w:lang w:val="zh-CN"/>
        </w:rPr>
        <w:t>委员会对该缔约国提交初次至第二次合并定期报告表示赞赏。委员会还感谢缔约国对会前工作组提出的议题和问题清单作出书面答复，以及代表团在对话期间就委员会口头提出的问题作口头介绍并作出进一步澄清。</w:t>
      </w:r>
      <w:bookmarkEnd w:id="7"/>
    </w:p>
    <w:p w14:paraId="76020639" w14:textId="77777777" w:rsidR="00593A5A" w:rsidRPr="00871962" w:rsidRDefault="00593A5A" w:rsidP="00593A5A">
      <w:pPr>
        <w:pStyle w:val="SingleTxtG"/>
        <w:spacing w:after="140" w:line="320" w:lineRule="exact"/>
        <w:ind w:left="1264" w:right="1264"/>
        <w:rPr>
          <w:rFonts w:eastAsiaTheme="minorEastAsia"/>
          <w:szCs w:val="21"/>
        </w:rPr>
      </w:pPr>
      <w:bookmarkStart w:id="8" w:name="bookmark_15"/>
      <w:r w:rsidRPr="00871962">
        <w:rPr>
          <w:rFonts w:eastAsiaTheme="minorEastAsia"/>
          <w:szCs w:val="21"/>
          <w:lang w:val="zh-CN"/>
        </w:rPr>
        <w:t>3.</w:t>
      </w:r>
      <w:r w:rsidRPr="00871962">
        <w:rPr>
          <w:rFonts w:eastAsiaTheme="minorEastAsia"/>
          <w:szCs w:val="21"/>
          <w:lang w:val="zh-CN"/>
        </w:rPr>
        <w:tab/>
      </w:r>
      <w:r w:rsidRPr="00871962">
        <w:rPr>
          <w:rFonts w:eastAsiaTheme="minorEastAsia"/>
          <w:szCs w:val="21"/>
          <w:lang w:val="zh-CN"/>
        </w:rPr>
        <w:t>委员会赞扬缔约国派出高级别代表团，该代表团由内政、卫生、教育和土地管理部长查曼</w:t>
      </w:r>
      <w:r w:rsidRPr="00593A5A">
        <w:rPr>
          <w:rFonts w:asciiTheme="majorEastAsia" w:eastAsiaTheme="majorEastAsia" w:hAnsiTheme="majorEastAsia"/>
          <w:szCs w:val="21"/>
          <w:lang w:val="zh-CN"/>
        </w:rPr>
        <w:t>·</w:t>
      </w:r>
      <w:r w:rsidRPr="00871962">
        <w:rPr>
          <w:rFonts w:eastAsiaTheme="minorEastAsia"/>
          <w:szCs w:val="21"/>
          <w:lang w:val="zh-CN"/>
        </w:rPr>
        <w:t>斯科蒂率领，成员包括民政事务秘书和妇女事务部、家庭和社区服务司、内政部儿童保护服务司的代表以及太平洋共同体区域权利资源组的代表。</w:t>
      </w:r>
      <w:bookmarkEnd w:id="8"/>
    </w:p>
    <w:p w14:paraId="46B5A14F" w14:textId="77777777" w:rsidR="00593A5A" w:rsidRPr="00871962" w:rsidRDefault="00593A5A" w:rsidP="00593A5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jc w:val="left"/>
        <w:rPr>
          <w:rFonts w:ascii="Times New Roman"/>
          <w:b/>
          <w:bCs/>
          <w:sz w:val="21"/>
          <w:szCs w:val="21"/>
          <w:lang w:val="zh-CN"/>
        </w:rPr>
      </w:pPr>
      <w:bookmarkStart w:id="9" w:name="bookmark_16"/>
      <w:r w:rsidRPr="00871962">
        <w:rPr>
          <w:rFonts w:ascii="Times New Roman"/>
          <w:bCs/>
          <w:sz w:val="21"/>
          <w:szCs w:val="21"/>
          <w:lang w:val="zh-CN"/>
        </w:rPr>
        <w:tab/>
        <w:t>B.</w:t>
      </w:r>
      <w:r w:rsidRPr="00871962">
        <w:rPr>
          <w:rFonts w:ascii="Times New Roman"/>
          <w:bCs/>
          <w:sz w:val="21"/>
          <w:szCs w:val="21"/>
          <w:lang w:val="zh-CN"/>
        </w:rPr>
        <w:tab/>
      </w:r>
      <w:r w:rsidRPr="00871962">
        <w:rPr>
          <w:rFonts w:ascii="Times New Roman"/>
          <w:bCs/>
          <w:sz w:val="21"/>
          <w:szCs w:val="21"/>
          <w:lang w:val="zh-CN"/>
        </w:rPr>
        <w:tab/>
      </w:r>
      <w:r w:rsidRPr="00593A5A">
        <w:rPr>
          <w:lang w:val="zh-CN"/>
        </w:rPr>
        <w:t>积极</w:t>
      </w:r>
      <w:r w:rsidRPr="00871962">
        <w:rPr>
          <w:rFonts w:ascii="Times New Roman"/>
          <w:bCs/>
          <w:sz w:val="21"/>
          <w:szCs w:val="21"/>
          <w:lang w:val="zh-CN"/>
        </w:rPr>
        <w:t>方面</w:t>
      </w:r>
      <w:bookmarkEnd w:id="9"/>
    </w:p>
    <w:p w14:paraId="40FA1D0E" w14:textId="77777777" w:rsidR="00593A5A" w:rsidRPr="00871962" w:rsidRDefault="00593A5A" w:rsidP="00593A5A">
      <w:pPr>
        <w:pStyle w:val="SingleTxtG"/>
        <w:spacing w:after="140" w:line="320" w:lineRule="exact"/>
        <w:ind w:left="1264" w:right="1264"/>
        <w:rPr>
          <w:rFonts w:eastAsiaTheme="minorEastAsia"/>
          <w:szCs w:val="21"/>
        </w:rPr>
      </w:pPr>
      <w:bookmarkStart w:id="10" w:name="bookmark_17"/>
      <w:r w:rsidRPr="00871962">
        <w:rPr>
          <w:rFonts w:eastAsiaTheme="minorEastAsia"/>
          <w:szCs w:val="21"/>
          <w:lang w:val="zh-CN"/>
        </w:rPr>
        <w:t>4.</w:t>
      </w:r>
      <w:r w:rsidRPr="00871962">
        <w:rPr>
          <w:rFonts w:eastAsiaTheme="minorEastAsia"/>
          <w:szCs w:val="21"/>
          <w:lang w:val="zh-CN"/>
        </w:rPr>
        <w:tab/>
      </w:r>
      <w:r w:rsidRPr="00871962">
        <w:rPr>
          <w:rFonts w:eastAsiaTheme="minorEastAsia"/>
          <w:szCs w:val="21"/>
          <w:lang w:val="zh-CN"/>
        </w:rPr>
        <w:t>委员会欢迎自</w:t>
      </w:r>
      <w:r w:rsidRPr="00871962">
        <w:rPr>
          <w:rFonts w:eastAsiaTheme="minorEastAsia"/>
          <w:szCs w:val="21"/>
          <w:lang w:val="zh-CN"/>
        </w:rPr>
        <w:t>2011</w:t>
      </w:r>
      <w:r w:rsidRPr="00871962">
        <w:rPr>
          <w:rFonts w:eastAsiaTheme="minorEastAsia"/>
          <w:szCs w:val="21"/>
          <w:lang w:val="zh-CN"/>
        </w:rPr>
        <w:t>年《公约》在该缔约国生效以来该国开展立法改革方面取得的进展，特别是通过了以下立法：</w:t>
      </w:r>
      <w:bookmarkEnd w:id="10"/>
    </w:p>
    <w:p w14:paraId="56397541" w14:textId="77777777" w:rsidR="00593A5A" w:rsidRPr="00871962" w:rsidRDefault="00593A5A" w:rsidP="00593A5A">
      <w:pPr>
        <w:pStyle w:val="SingleTxt"/>
        <w:rPr>
          <w:rFonts w:eastAsiaTheme="minorEastAsia"/>
          <w:szCs w:val="21"/>
        </w:rPr>
      </w:pPr>
      <w:bookmarkStart w:id="11" w:name="bookmark_18"/>
      <w:r>
        <w:rPr>
          <w:rFonts w:eastAsiaTheme="minorEastAsia"/>
          <w:szCs w:val="21"/>
          <w:lang w:val="zh-CN"/>
        </w:rPr>
        <w:tab/>
      </w:r>
      <w:r w:rsidRPr="00871962">
        <w:rPr>
          <w:rFonts w:eastAsiaTheme="minorEastAsia"/>
          <w:szCs w:val="21"/>
          <w:lang w:val="zh-CN"/>
        </w:rPr>
        <w:t>(a)</w:t>
      </w:r>
      <w:r w:rsidRPr="00871962">
        <w:rPr>
          <w:rFonts w:eastAsiaTheme="minorEastAsia"/>
          <w:szCs w:val="21"/>
          <w:lang w:val="zh-CN"/>
        </w:rPr>
        <w:tab/>
        <w:t>2017</w:t>
      </w:r>
      <w:r w:rsidRPr="00871962">
        <w:rPr>
          <w:rFonts w:eastAsiaTheme="minorEastAsia"/>
          <w:szCs w:val="21"/>
          <w:lang w:val="zh-CN"/>
        </w:rPr>
        <w:t>年《家庭暴力和家庭保护法》；</w:t>
      </w:r>
      <w:bookmarkEnd w:id="11"/>
    </w:p>
    <w:p w14:paraId="75543047" w14:textId="77777777" w:rsidR="00593A5A" w:rsidRPr="00871962" w:rsidRDefault="00593A5A" w:rsidP="00593A5A">
      <w:pPr>
        <w:pStyle w:val="SingleTxt"/>
        <w:rPr>
          <w:rFonts w:eastAsiaTheme="minorEastAsia"/>
          <w:szCs w:val="21"/>
        </w:rPr>
      </w:pPr>
      <w:bookmarkStart w:id="12" w:name="bookmark_19"/>
      <w:r>
        <w:rPr>
          <w:rFonts w:eastAsiaTheme="minorEastAsia"/>
          <w:szCs w:val="21"/>
          <w:lang w:val="zh-CN"/>
        </w:rPr>
        <w:tab/>
      </w:r>
      <w:r w:rsidRPr="00871962">
        <w:rPr>
          <w:rFonts w:eastAsiaTheme="minorEastAsia"/>
          <w:szCs w:val="21"/>
          <w:lang w:val="zh-CN"/>
        </w:rPr>
        <w:t>(b)</w:t>
      </w:r>
      <w:r w:rsidRPr="00871962">
        <w:rPr>
          <w:rFonts w:eastAsiaTheme="minorEastAsia"/>
          <w:szCs w:val="21"/>
          <w:lang w:val="zh-CN"/>
        </w:rPr>
        <w:tab/>
        <w:t>2016</w:t>
      </w:r>
      <w:r w:rsidRPr="00871962">
        <w:rPr>
          <w:rFonts w:eastAsiaTheme="minorEastAsia"/>
          <w:szCs w:val="21"/>
          <w:lang w:val="zh-CN"/>
        </w:rPr>
        <w:t>年《公共服务法》，确保同工同酬，以及产假和陪产假；</w:t>
      </w:r>
      <w:bookmarkEnd w:id="12"/>
    </w:p>
    <w:p w14:paraId="39CD02B0" w14:textId="77777777" w:rsidR="00593A5A" w:rsidRPr="00871962" w:rsidRDefault="00593A5A" w:rsidP="00593A5A">
      <w:pPr>
        <w:pStyle w:val="SingleTxt"/>
        <w:rPr>
          <w:rFonts w:eastAsiaTheme="minorEastAsia"/>
          <w:szCs w:val="21"/>
        </w:rPr>
      </w:pPr>
      <w:bookmarkStart w:id="13" w:name="bookmark_20"/>
      <w:r>
        <w:rPr>
          <w:rFonts w:eastAsiaTheme="minorEastAsia"/>
          <w:szCs w:val="21"/>
          <w:lang w:val="zh-CN"/>
        </w:rPr>
        <w:tab/>
      </w:r>
      <w:r w:rsidRPr="00871962">
        <w:rPr>
          <w:rFonts w:eastAsiaTheme="minorEastAsia"/>
          <w:szCs w:val="21"/>
          <w:lang w:val="zh-CN"/>
        </w:rPr>
        <w:t>(c)</w:t>
      </w:r>
      <w:r w:rsidRPr="00871962">
        <w:rPr>
          <w:rFonts w:eastAsiaTheme="minorEastAsia"/>
          <w:szCs w:val="21"/>
          <w:lang w:val="zh-CN"/>
        </w:rPr>
        <w:tab/>
        <w:t>2016</w:t>
      </w:r>
      <w:r w:rsidRPr="00871962">
        <w:rPr>
          <w:rFonts w:eastAsiaTheme="minorEastAsia"/>
          <w:szCs w:val="21"/>
          <w:lang w:val="zh-CN"/>
        </w:rPr>
        <w:t>年《犯罪法》，废除了</w:t>
      </w:r>
      <w:r w:rsidRPr="00871962">
        <w:rPr>
          <w:rFonts w:eastAsiaTheme="minorEastAsia"/>
          <w:szCs w:val="21"/>
          <w:lang w:val="zh-CN"/>
        </w:rPr>
        <w:t>1899</w:t>
      </w:r>
      <w:r w:rsidRPr="00871962">
        <w:rPr>
          <w:rFonts w:eastAsiaTheme="minorEastAsia"/>
          <w:szCs w:val="21"/>
          <w:lang w:val="zh-CN"/>
        </w:rPr>
        <w:t>年《刑法》并扩大了强奸的定义，并将婚内强奸定为犯罪，废除了性犯罪证据需要和原告性史的可受理性；</w:t>
      </w:r>
      <w:bookmarkEnd w:id="13"/>
    </w:p>
    <w:p w14:paraId="08ECED30" w14:textId="77777777" w:rsidR="00593A5A" w:rsidRPr="00871962" w:rsidRDefault="00593A5A" w:rsidP="00593A5A">
      <w:pPr>
        <w:pStyle w:val="SingleTxt"/>
        <w:rPr>
          <w:rFonts w:eastAsiaTheme="minorEastAsia"/>
          <w:szCs w:val="21"/>
        </w:rPr>
      </w:pPr>
      <w:bookmarkStart w:id="14" w:name="bookmark_21"/>
      <w:r>
        <w:rPr>
          <w:rFonts w:eastAsiaTheme="minorEastAsia"/>
          <w:szCs w:val="21"/>
          <w:lang w:val="zh-CN"/>
        </w:rPr>
        <w:tab/>
      </w:r>
      <w:r w:rsidRPr="00871962">
        <w:rPr>
          <w:rFonts w:eastAsiaTheme="minorEastAsia"/>
          <w:szCs w:val="21"/>
          <w:lang w:val="zh-CN"/>
        </w:rPr>
        <w:t>(d)</w:t>
      </w:r>
      <w:r w:rsidRPr="00871962">
        <w:rPr>
          <w:rFonts w:eastAsiaTheme="minorEastAsia"/>
          <w:szCs w:val="21"/>
          <w:lang w:val="zh-CN"/>
        </w:rPr>
        <w:tab/>
        <w:t>2015</w:t>
      </w:r>
      <w:r w:rsidRPr="00871962">
        <w:rPr>
          <w:rFonts w:eastAsiaTheme="minorEastAsia"/>
          <w:szCs w:val="21"/>
          <w:lang w:val="zh-CN"/>
        </w:rPr>
        <w:t>年《收养儿童法》</w:t>
      </w:r>
      <w:r w:rsidRPr="00871962">
        <w:rPr>
          <w:rFonts w:eastAsiaTheme="minorEastAsia"/>
          <w:szCs w:val="21"/>
          <w:lang w:val="zh-CN"/>
        </w:rPr>
        <w:t>(</w:t>
      </w:r>
      <w:r w:rsidRPr="00871962">
        <w:rPr>
          <w:rFonts w:eastAsiaTheme="minorEastAsia"/>
          <w:szCs w:val="21"/>
          <w:lang w:val="zh-CN"/>
        </w:rPr>
        <w:t>修正案</w:t>
      </w:r>
      <w:r w:rsidRPr="00871962">
        <w:rPr>
          <w:rFonts w:eastAsiaTheme="minorEastAsia"/>
          <w:szCs w:val="21"/>
          <w:lang w:val="zh-CN"/>
        </w:rPr>
        <w:t>)</w:t>
      </w:r>
      <w:r w:rsidRPr="00871962">
        <w:rPr>
          <w:rFonts w:eastAsiaTheme="minorEastAsia"/>
          <w:szCs w:val="21"/>
          <w:lang w:val="zh-CN"/>
        </w:rPr>
        <w:t>，使女孩和男孩有更多机会被家庭收养；</w:t>
      </w:r>
      <w:bookmarkEnd w:id="14"/>
    </w:p>
    <w:p w14:paraId="0453F659" w14:textId="77777777" w:rsidR="00593A5A" w:rsidRPr="00871962" w:rsidRDefault="00593A5A" w:rsidP="00593A5A">
      <w:pPr>
        <w:pStyle w:val="SingleTxt"/>
        <w:rPr>
          <w:rFonts w:eastAsiaTheme="minorEastAsia"/>
          <w:szCs w:val="21"/>
        </w:rPr>
      </w:pPr>
      <w:bookmarkStart w:id="15" w:name="bookmark_22"/>
      <w:r>
        <w:rPr>
          <w:rFonts w:eastAsiaTheme="minorEastAsia"/>
          <w:szCs w:val="21"/>
          <w:lang w:val="zh-CN"/>
        </w:rPr>
        <w:lastRenderedPageBreak/>
        <w:tab/>
      </w:r>
      <w:r w:rsidRPr="00871962">
        <w:rPr>
          <w:rFonts w:eastAsiaTheme="minorEastAsia"/>
          <w:szCs w:val="21"/>
          <w:lang w:val="zh-CN"/>
        </w:rPr>
        <w:t>(e)</w:t>
      </w:r>
      <w:r w:rsidRPr="00871962">
        <w:rPr>
          <w:rFonts w:eastAsiaTheme="minorEastAsia"/>
          <w:szCs w:val="21"/>
          <w:lang w:val="zh-CN"/>
        </w:rPr>
        <w:tab/>
        <w:t>2011</w:t>
      </w:r>
      <w:r w:rsidRPr="00871962">
        <w:rPr>
          <w:rFonts w:eastAsiaTheme="minorEastAsia"/>
          <w:szCs w:val="21"/>
          <w:lang w:val="zh-CN"/>
        </w:rPr>
        <w:t>年《教育法》，确保妇女和女孩有平等的受教育机会，将义务教育年龄从</w:t>
      </w:r>
      <w:r w:rsidRPr="00871962">
        <w:rPr>
          <w:rFonts w:eastAsiaTheme="minorEastAsia"/>
          <w:szCs w:val="21"/>
          <w:lang w:val="zh-CN"/>
        </w:rPr>
        <w:t>16</w:t>
      </w:r>
      <w:r w:rsidRPr="00871962">
        <w:rPr>
          <w:rFonts w:eastAsiaTheme="minorEastAsia"/>
          <w:szCs w:val="21"/>
          <w:lang w:val="zh-CN"/>
        </w:rPr>
        <w:t>岁提高到</w:t>
      </w:r>
      <w:r w:rsidRPr="00871962">
        <w:rPr>
          <w:rFonts w:eastAsiaTheme="minorEastAsia"/>
          <w:szCs w:val="21"/>
          <w:lang w:val="zh-CN"/>
        </w:rPr>
        <w:t>18</w:t>
      </w:r>
      <w:r w:rsidRPr="00871962">
        <w:rPr>
          <w:rFonts w:eastAsiaTheme="minorEastAsia"/>
          <w:szCs w:val="21"/>
          <w:lang w:val="zh-CN"/>
        </w:rPr>
        <w:t>岁，并规定了学校性骚扰的纪律处分。</w:t>
      </w:r>
      <w:bookmarkEnd w:id="15"/>
    </w:p>
    <w:p w14:paraId="241E78BE" w14:textId="77777777" w:rsidR="00593A5A" w:rsidRPr="00871962" w:rsidRDefault="00593A5A" w:rsidP="00593A5A">
      <w:pPr>
        <w:pStyle w:val="SingleTxtG"/>
        <w:spacing w:after="140" w:line="320" w:lineRule="exact"/>
        <w:ind w:left="1264" w:right="1264"/>
        <w:rPr>
          <w:rFonts w:eastAsiaTheme="minorEastAsia"/>
          <w:szCs w:val="21"/>
        </w:rPr>
      </w:pPr>
      <w:bookmarkStart w:id="16" w:name="bookmark_23"/>
      <w:r w:rsidRPr="00871962">
        <w:rPr>
          <w:rFonts w:eastAsiaTheme="minorEastAsia"/>
          <w:szCs w:val="21"/>
          <w:lang w:val="zh-CN"/>
        </w:rPr>
        <w:t>5.</w:t>
      </w:r>
      <w:r w:rsidRPr="00871962">
        <w:rPr>
          <w:rFonts w:eastAsiaTheme="minorEastAsia"/>
          <w:szCs w:val="21"/>
          <w:lang w:val="zh-CN"/>
        </w:rPr>
        <w:tab/>
      </w:r>
      <w:r w:rsidRPr="00871962">
        <w:rPr>
          <w:rFonts w:eastAsiaTheme="minorEastAsia"/>
          <w:szCs w:val="21"/>
          <w:lang w:val="zh-CN"/>
        </w:rPr>
        <w:t>委员会欢迎缔约国努力完善其旨在加快消除歧视妇女行为和促进性别平等的体制和政策框架，如通过了以下政策：</w:t>
      </w:r>
      <w:bookmarkEnd w:id="16"/>
    </w:p>
    <w:p w14:paraId="400AE4A5" w14:textId="77777777" w:rsidR="00593A5A" w:rsidRPr="00871962" w:rsidRDefault="00593A5A" w:rsidP="00593A5A">
      <w:pPr>
        <w:pStyle w:val="SingleTxt"/>
        <w:rPr>
          <w:rFonts w:eastAsiaTheme="minorEastAsia"/>
          <w:szCs w:val="21"/>
        </w:rPr>
      </w:pPr>
      <w:bookmarkStart w:id="17" w:name="bookmark_24"/>
      <w:r>
        <w:rPr>
          <w:rFonts w:eastAsiaTheme="minorEastAsia"/>
          <w:szCs w:val="21"/>
          <w:lang w:val="zh-CN"/>
        </w:rPr>
        <w:tab/>
      </w:r>
      <w:r w:rsidRPr="00871962">
        <w:rPr>
          <w:rFonts w:eastAsiaTheme="minorEastAsia"/>
          <w:szCs w:val="21"/>
          <w:lang w:val="zh-CN"/>
        </w:rPr>
        <w:t>(a)</w:t>
      </w:r>
      <w:r w:rsidRPr="00871962">
        <w:rPr>
          <w:rFonts w:eastAsiaTheme="minorEastAsia"/>
          <w:szCs w:val="21"/>
          <w:lang w:val="zh-CN"/>
        </w:rPr>
        <w:tab/>
      </w:r>
      <w:r w:rsidRPr="00871962">
        <w:rPr>
          <w:rFonts w:eastAsiaTheme="minorEastAsia"/>
          <w:szCs w:val="21"/>
          <w:lang w:val="zh-CN"/>
        </w:rPr>
        <w:t>残疾问题国家政策</w:t>
      </w:r>
      <w:r w:rsidRPr="00871962">
        <w:rPr>
          <w:rFonts w:eastAsiaTheme="minorEastAsia"/>
          <w:szCs w:val="21"/>
          <w:lang w:val="zh-CN"/>
        </w:rPr>
        <w:t>(2015</w:t>
      </w:r>
      <w:r w:rsidRPr="00871962">
        <w:rPr>
          <w:rFonts w:eastAsiaTheme="minorEastAsia"/>
          <w:szCs w:val="21"/>
          <w:lang w:val="zh-CN"/>
        </w:rPr>
        <w:t>年</w:t>
      </w:r>
      <w:r w:rsidRPr="00871962">
        <w:rPr>
          <w:rFonts w:eastAsiaTheme="minorEastAsia"/>
          <w:szCs w:val="21"/>
          <w:lang w:val="zh-CN"/>
        </w:rPr>
        <w:t>)</w:t>
      </w:r>
      <w:r w:rsidRPr="00871962">
        <w:rPr>
          <w:rFonts w:eastAsiaTheme="minorEastAsia"/>
          <w:szCs w:val="21"/>
          <w:lang w:val="zh-CN"/>
        </w:rPr>
        <w:t>，解决残疾人包括妇女和女孩面临的关切和问题；</w:t>
      </w:r>
      <w:bookmarkEnd w:id="17"/>
    </w:p>
    <w:p w14:paraId="7CF25CB0" w14:textId="77777777" w:rsidR="00593A5A" w:rsidRPr="00871962" w:rsidRDefault="00593A5A" w:rsidP="00593A5A">
      <w:pPr>
        <w:pStyle w:val="SingleTxt"/>
        <w:rPr>
          <w:rFonts w:eastAsiaTheme="minorEastAsia"/>
          <w:szCs w:val="21"/>
        </w:rPr>
      </w:pPr>
      <w:bookmarkStart w:id="18" w:name="bookmark_25"/>
      <w:r>
        <w:rPr>
          <w:rFonts w:eastAsiaTheme="minorEastAsia"/>
          <w:szCs w:val="21"/>
          <w:lang w:val="zh-CN"/>
        </w:rPr>
        <w:tab/>
      </w:r>
      <w:r w:rsidRPr="00871962">
        <w:rPr>
          <w:rFonts w:eastAsiaTheme="minorEastAsia"/>
          <w:szCs w:val="21"/>
          <w:lang w:val="zh-CN"/>
        </w:rPr>
        <w:t>(b)</w:t>
      </w:r>
      <w:r w:rsidRPr="00871962">
        <w:rPr>
          <w:rFonts w:eastAsiaTheme="minorEastAsia"/>
          <w:szCs w:val="21"/>
          <w:lang w:val="zh-CN"/>
        </w:rPr>
        <w:tab/>
      </w:r>
      <w:r w:rsidRPr="00871962">
        <w:rPr>
          <w:rFonts w:eastAsiaTheme="minorEastAsia"/>
          <w:szCs w:val="21"/>
          <w:lang w:val="zh-CN"/>
        </w:rPr>
        <w:t>国家妇女政策</w:t>
      </w:r>
      <w:r w:rsidRPr="00871962">
        <w:rPr>
          <w:rFonts w:eastAsiaTheme="minorEastAsia"/>
          <w:szCs w:val="21"/>
          <w:lang w:val="zh-CN"/>
        </w:rPr>
        <w:t>(2014</w:t>
      </w:r>
      <w:r w:rsidR="00027C4B">
        <w:rPr>
          <w:rFonts w:eastAsiaTheme="minorEastAsia" w:hint="eastAsia"/>
          <w:szCs w:val="21"/>
          <w:lang w:val="zh-CN"/>
        </w:rPr>
        <w:t>-</w:t>
      </w:r>
      <w:r w:rsidRPr="00871962">
        <w:rPr>
          <w:rFonts w:eastAsiaTheme="minorEastAsia"/>
          <w:szCs w:val="21"/>
          <w:lang w:val="zh-CN"/>
        </w:rPr>
        <w:t>2024</w:t>
      </w:r>
      <w:r w:rsidRPr="00871962">
        <w:rPr>
          <w:rFonts w:eastAsiaTheme="minorEastAsia"/>
          <w:szCs w:val="21"/>
          <w:lang w:val="zh-CN"/>
        </w:rPr>
        <w:t>年</w:t>
      </w:r>
      <w:r w:rsidRPr="00871962">
        <w:rPr>
          <w:rFonts w:eastAsiaTheme="minorEastAsia"/>
          <w:szCs w:val="21"/>
          <w:lang w:val="zh-CN"/>
        </w:rPr>
        <w:t>)</w:t>
      </w:r>
      <w:r w:rsidRPr="00871962">
        <w:rPr>
          <w:rFonts w:eastAsiaTheme="minorEastAsia"/>
          <w:szCs w:val="21"/>
          <w:lang w:val="zh-CN"/>
        </w:rPr>
        <w:t>，为政府、民间社会和社区代表提供指示以实现与促进性别平等相关的目标；</w:t>
      </w:r>
      <w:bookmarkEnd w:id="18"/>
    </w:p>
    <w:p w14:paraId="78DAC877" w14:textId="77777777" w:rsidR="00593A5A" w:rsidRPr="00871962" w:rsidRDefault="00593A5A" w:rsidP="00593A5A">
      <w:pPr>
        <w:pStyle w:val="SingleTxt"/>
        <w:rPr>
          <w:rFonts w:eastAsiaTheme="minorEastAsia"/>
          <w:szCs w:val="21"/>
        </w:rPr>
      </w:pPr>
      <w:bookmarkStart w:id="19" w:name="bookmark_26"/>
      <w:r>
        <w:rPr>
          <w:rFonts w:eastAsiaTheme="minorEastAsia"/>
          <w:szCs w:val="21"/>
          <w:lang w:val="zh-CN"/>
        </w:rPr>
        <w:tab/>
      </w:r>
      <w:r w:rsidRPr="00871962">
        <w:rPr>
          <w:rFonts w:eastAsiaTheme="minorEastAsia"/>
          <w:szCs w:val="21"/>
          <w:lang w:val="zh-CN"/>
        </w:rPr>
        <w:t>(c)</w:t>
      </w:r>
      <w:r w:rsidRPr="00871962">
        <w:rPr>
          <w:rFonts w:eastAsiaTheme="minorEastAsia"/>
          <w:szCs w:val="21"/>
          <w:lang w:val="zh-CN"/>
        </w:rPr>
        <w:tab/>
      </w:r>
      <w:r w:rsidRPr="00871962">
        <w:rPr>
          <w:rFonts w:eastAsiaTheme="minorEastAsia"/>
          <w:szCs w:val="21"/>
          <w:lang w:val="zh-CN"/>
        </w:rPr>
        <w:t>青年妇女行动计划</w:t>
      </w:r>
      <w:r w:rsidRPr="00871962">
        <w:rPr>
          <w:rFonts w:eastAsiaTheme="minorEastAsia"/>
          <w:szCs w:val="21"/>
          <w:lang w:val="zh-CN"/>
        </w:rPr>
        <w:t>(2009</w:t>
      </w:r>
      <w:r w:rsidR="005F328B">
        <w:rPr>
          <w:rFonts w:eastAsiaTheme="minorEastAsia" w:hint="eastAsia"/>
          <w:szCs w:val="21"/>
          <w:lang w:val="zh-CN"/>
        </w:rPr>
        <w:t>-</w:t>
      </w:r>
      <w:r w:rsidRPr="00871962">
        <w:rPr>
          <w:rFonts w:eastAsiaTheme="minorEastAsia"/>
          <w:szCs w:val="21"/>
          <w:lang w:val="zh-CN"/>
        </w:rPr>
        <w:t>2015</w:t>
      </w:r>
      <w:r w:rsidRPr="00871962">
        <w:rPr>
          <w:rFonts w:eastAsiaTheme="minorEastAsia"/>
          <w:szCs w:val="21"/>
          <w:lang w:val="zh-CN"/>
        </w:rPr>
        <w:t>年</w:t>
      </w:r>
      <w:r w:rsidRPr="00871962">
        <w:rPr>
          <w:rFonts w:eastAsiaTheme="minorEastAsia"/>
          <w:szCs w:val="21"/>
          <w:lang w:val="zh-CN"/>
        </w:rPr>
        <w:t>)</w:t>
      </w:r>
      <w:r w:rsidRPr="00871962">
        <w:rPr>
          <w:rFonts w:eastAsiaTheme="minorEastAsia"/>
          <w:szCs w:val="21"/>
          <w:lang w:val="zh-CN"/>
        </w:rPr>
        <w:t>；</w:t>
      </w:r>
      <w:bookmarkEnd w:id="19"/>
    </w:p>
    <w:p w14:paraId="7C49793C" w14:textId="77777777" w:rsidR="00593A5A" w:rsidRPr="00871962" w:rsidRDefault="00593A5A" w:rsidP="00593A5A">
      <w:pPr>
        <w:pStyle w:val="SingleTxt"/>
        <w:rPr>
          <w:rFonts w:eastAsiaTheme="minorEastAsia"/>
          <w:szCs w:val="21"/>
        </w:rPr>
      </w:pPr>
      <w:bookmarkStart w:id="20" w:name="bookmark_27"/>
      <w:r>
        <w:rPr>
          <w:rFonts w:eastAsiaTheme="minorEastAsia"/>
          <w:szCs w:val="21"/>
          <w:lang w:val="zh-CN"/>
        </w:rPr>
        <w:tab/>
      </w:r>
      <w:r w:rsidRPr="00871962">
        <w:rPr>
          <w:rFonts w:eastAsiaTheme="minorEastAsia"/>
          <w:szCs w:val="21"/>
          <w:lang w:val="zh-CN"/>
        </w:rPr>
        <w:t>(d)</w:t>
      </w:r>
      <w:r w:rsidRPr="00871962">
        <w:rPr>
          <w:rFonts w:eastAsiaTheme="minorEastAsia"/>
          <w:szCs w:val="21"/>
          <w:lang w:val="zh-CN"/>
        </w:rPr>
        <w:tab/>
      </w:r>
      <w:r w:rsidRPr="00871962">
        <w:rPr>
          <w:rFonts w:eastAsiaTheme="minorEastAsia"/>
          <w:szCs w:val="21"/>
          <w:lang w:val="zh-CN"/>
        </w:rPr>
        <w:t>妇女行动计划</w:t>
      </w:r>
      <w:r w:rsidRPr="00871962">
        <w:rPr>
          <w:rFonts w:eastAsiaTheme="minorEastAsia"/>
          <w:szCs w:val="21"/>
          <w:lang w:val="zh-CN"/>
        </w:rPr>
        <w:t>(2005</w:t>
      </w:r>
      <w:r w:rsidR="005F328B">
        <w:rPr>
          <w:rFonts w:eastAsiaTheme="minorEastAsia" w:hint="eastAsia"/>
          <w:szCs w:val="21"/>
          <w:lang w:val="zh-CN"/>
        </w:rPr>
        <w:t>-</w:t>
      </w:r>
      <w:r w:rsidRPr="00871962">
        <w:rPr>
          <w:rFonts w:eastAsiaTheme="minorEastAsia"/>
          <w:szCs w:val="21"/>
          <w:lang w:val="zh-CN"/>
        </w:rPr>
        <w:t>2015</w:t>
      </w:r>
      <w:r w:rsidRPr="00871962">
        <w:rPr>
          <w:rFonts w:eastAsiaTheme="minorEastAsia"/>
          <w:szCs w:val="21"/>
          <w:lang w:val="zh-CN"/>
        </w:rPr>
        <w:t>年</w:t>
      </w:r>
      <w:r w:rsidRPr="00871962">
        <w:rPr>
          <w:rFonts w:eastAsiaTheme="minorEastAsia"/>
          <w:szCs w:val="21"/>
          <w:lang w:val="zh-CN"/>
        </w:rPr>
        <w:t>)</w:t>
      </w:r>
      <w:r w:rsidRPr="00871962">
        <w:rPr>
          <w:rFonts w:eastAsiaTheme="minorEastAsia"/>
          <w:szCs w:val="21"/>
          <w:lang w:val="zh-CN"/>
        </w:rPr>
        <w:t>，旨在提高妇女生活的质量；</w:t>
      </w:r>
      <w:bookmarkEnd w:id="20"/>
    </w:p>
    <w:p w14:paraId="29BCE451" w14:textId="77777777" w:rsidR="00593A5A" w:rsidRPr="00871962" w:rsidRDefault="00593A5A" w:rsidP="00593A5A">
      <w:pPr>
        <w:pStyle w:val="SingleTxt"/>
        <w:rPr>
          <w:rFonts w:eastAsiaTheme="minorEastAsia"/>
          <w:szCs w:val="21"/>
        </w:rPr>
      </w:pPr>
      <w:bookmarkStart w:id="21" w:name="bookmark_28"/>
      <w:r>
        <w:rPr>
          <w:rFonts w:eastAsiaTheme="minorEastAsia"/>
          <w:szCs w:val="21"/>
          <w:lang w:val="zh-CN"/>
        </w:rPr>
        <w:tab/>
      </w:r>
      <w:r w:rsidRPr="00871962">
        <w:rPr>
          <w:rFonts w:eastAsiaTheme="minorEastAsia"/>
          <w:szCs w:val="21"/>
          <w:lang w:val="zh-CN"/>
        </w:rPr>
        <w:t>(e)</w:t>
      </w:r>
      <w:r w:rsidRPr="00871962">
        <w:rPr>
          <w:rFonts w:eastAsiaTheme="minorEastAsia"/>
          <w:szCs w:val="21"/>
          <w:lang w:val="zh-CN"/>
        </w:rPr>
        <w:tab/>
      </w:r>
      <w:r w:rsidRPr="00871962">
        <w:rPr>
          <w:rFonts w:eastAsiaTheme="minorEastAsia"/>
          <w:szCs w:val="21"/>
          <w:lang w:val="zh-CN"/>
        </w:rPr>
        <w:t>国家可持续发展战略</w:t>
      </w:r>
      <w:r w:rsidRPr="00871962">
        <w:rPr>
          <w:rFonts w:eastAsiaTheme="minorEastAsia"/>
          <w:szCs w:val="21"/>
          <w:lang w:val="zh-CN"/>
        </w:rPr>
        <w:t>(2005</w:t>
      </w:r>
      <w:r w:rsidR="005F328B">
        <w:rPr>
          <w:rFonts w:eastAsiaTheme="minorEastAsia" w:hint="eastAsia"/>
          <w:szCs w:val="21"/>
          <w:lang w:val="zh-CN"/>
        </w:rPr>
        <w:t>-</w:t>
      </w:r>
      <w:r w:rsidRPr="00871962">
        <w:rPr>
          <w:rFonts w:eastAsiaTheme="minorEastAsia"/>
          <w:szCs w:val="21"/>
          <w:lang w:val="zh-CN"/>
        </w:rPr>
        <w:t>2025</w:t>
      </w:r>
      <w:r w:rsidRPr="00871962">
        <w:rPr>
          <w:rFonts w:eastAsiaTheme="minorEastAsia"/>
          <w:szCs w:val="21"/>
          <w:lang w:val="zh-CN"/>
        </w:rPr>
        <w:t>年</w:t>
      </w:r>
      <w:r w:rsidRPr="00871962">
        <w:rPr>
          <w:rFonts w:eastAsiaTheme="minorEastAsia"/>
          <w:szCs w:val="21"/>
          <w:lang w:val="zh-CN"/>
        </w:rPr>
        <w:t>)</w:t>
      </w:r>
      <w:r w:rsidRPr="00871962">
        <w:rPr>
          <w:rFonts w:eastAsiaTheme="minorEastAsia"/>
          <w:szCs w:val="21"/>
          <w:lang w:val="zh-CN"/>
        </w:rPr>
        <w:t>，承认妇女权利，促进平等机会，并表示承诺在所有部门纳入性别观点；</w:t>
      </w:r>
      <w:bookmarkEnd w:id="21"/>
    </w:p>
    <w:p w14:paraId="4E8FB218" w14:textId="77777777" w:rsidR="00593A5A" w:rsidRPr="00871962" w:rsidRDefault="00593A5A" w:rsidP="00593A5A">
      <w:pPr>
        <w:pStyle w:val="SingleTxt"/>
        <w:rPr>
          <w:rFonts w:eastAsiaTheme="minorEastAsia"/>
          <w:szCs w:val="21"/>
        </w:rPr>
      </w:pPr>
      <w:bookmarkStart w:id="22" w:name="bookmark_29"/>
      <w:r>
        <w:rPr>
          <w:rFonts w:eastAsiaTheme="minorEastAsia"/>
          <w:szCs w:val="21"/>
          <w:lang w:val="zh-CN"/>
        </w:rPr>
        <w:tab/>
      </w:r>
      <w:r w:rsidRPr="00871962">
        <w:rPr>
          <w:rFonts w:eastAsiaTheme="minorEastAsia"/>
          <w:szCs w:val="21"/>
          <w:lang w:val="zh-CN"/>
        </w:rPr>
        <w:t>(f)</w:t>
      </w:r>
      <w:r w:rsidRPr="00871962">
        <w:rPr>
          <w:rFonts w:eastAsiaTheme="minorEastAsia"/>
          <w:szCs w:val="21"/>
          <w:lang w:val="zh-CN"/>
        </w:rPr>
        <w:tab/>
      </w:r>
      <w:r w:rsidRPr="00871962">
        <w:rPr>
          <w:rFonts w:eastAsiaTheme="minorEastAsia"/>
          <w:szCs w:val="21"/>
          <w:lang w:val="zh-CN"/>
        </w:rPr>
        <w:t>性别问题国家计划，支持遭受家庭暴力、酗酒和少女怀孕的妇女和女孩。</w:t>
      </w:r>
      <w:bookmarkEnd w:id="22"/>
    </w:p>
    <w:p w14:paraId="79B0252C" w14:textId="77777777" w:rsidR="00593A5A" w:rsidRPr="00871962" w:rsidRDefault="00593A5A" w:rsidP="00593A5A">
      <w:pPr>
        <w:pStyle w:val="SingleTxtG"/>
        <w:spacing w:after="140" w:line="320" w:lineRule="exact"/>
        <w:ind w:left="1264" w:right="1264"/>
        <w:rPr>
          <w:rFonts w:eastAsiaTheme="minorEastAsia"/>
          <w:szCs w:val="21"/>
        </w:rPr>
      </w:pPr>
      <w:bookmarkStart w:id="23" w:name="bookmark_30"/>
      <w:r w:rsidRPr="00871962">
        <w:rPr>
          <w:rFonts w:eastAsiaTheme="minorEastAsia"/>
          <w:szCs w:val="21"/>
          <w:lang w:val="zh-CN"/>
        </w:rPr>
        <w:t>6.</w:t>
      </w:r>
      <w:r w:rsidRPr="00871962">
        <w:rPr>
          <w:rFonts w:eastAsiaTheme="minorEastAsia"/>
          <w:szCs w:val="21"/>
          <w:lang w:val="zh-CN"/>
        </w:rPr>
        <w:tab/>
      </w:r>
      <w:r w:rsidRPr="00871962">
        <w:rPr>
          <w:rFonts w:eastAsiaTheme="minorEastAsia"/>
          <w:szCs w:val="21"/>
          <w:lang w:val="zh-CN"/>
        </w:rPr>
        <w:t>委员会欢迎自《公约》在该缔约国生效以来，该国已经批准或加入了下列国际文书：</w:t>
      </w:r>
      <w:bookmarkEnd w:id="23"/>
    </w:p>
    <w:p w14:paraId="758EFCBF" w14:textId="77777777" w:rsidR="00593A5A" w:rsidRPr="00871962" w:rsidRDefault="00593A5A" w:rsidP="00593A5A">
      <w:pPr>
        <w:pStyle w:val="SingleTxt"/>
        <w:rPr>
          <w:rFonts w:eastAsiaTheme="minorEastAsia"/>
          <w:szCs w:val="21"/>
        </w:rPr>
      </w:pPr>
      <w:bookmarkStart w:id="24" w:name="bookmark_31"/>
      <w:r>
        <w:rPr>
          <w:rFonts w:eastAsiaTheme="minorEastAsia"/>
          <w:szCs w:val="21"/>
          <w:lang w:val="zh-CN"/>
        </w:rPr>
        <w:tab/>
      </w:r>
      <w:r w:rsidRPr="00871962">
        <w:rPr>
          <w:rFonts w:eastAsiaTheme="minorEastAsia"/>
          <w:szCs w:val="21"/>
          <w:lang w:val="zh-CN"/>
        </w:rPr>
        <w:t>(a)</w:t>
      </w:r>
      <w:r w:rsidRPr="00871962">
        <w:rPr>
          <w:rFonts w:eastAsiaTheme="minorEastAsia"/>
          <w:szCs w:val="21"/>
          <w:lang w:val="zh-CN"/>
        </w:rPr>
        <w:tab/>
      </w:r>
      <w:r w:rsidRPr="00871962">
        <w:rPr>
          <w:rFonts w:eastAsiaTheme="minorEastAsia"/>
          <w:szCs w:val="21"/>
          <w:lang w:val="zh-CN"/>
        </w:rPr>
        <w:t>《禁止酷刑和其他残忍、不人道或有辱人格的待遇或处罚公约》及其任泽议定书，分别在</w:t>
      </w:r>
      <w:r w:rsidRPr="00871962">
        <w:rPr>
          <w:rFonts w:eastAsiaTheme="minorEastAsia"/>
          <w:szCs w:val="21"/>
          <w:lang w:val="zh-CN"/>
        </w:rPr>
        <w:t>2012</w:t>
      </w:r>
      <w:r w:rsidRPr="00871962">
        <w:rPr>
          <w:rFonts w:eastAsiaTheme="minorEastAsia"/>
          <w:szCs w:val="21"/>
          <w:lang w:val="zh-CN"/>
        </w:rPr>
        <w:t>年和</w:t>
      </w:r>
      <w:r w:rsidRPr="00871962">
        <w:rPr>
          <w:rFonts w:eastAsiaTheme="minorEastAsia"/>
          <w:szCs w:val="21"/>
          <w:lang w:val="zh-CN"/>
        </w:rPr>
        <w:t>2013</w:t>
      </w:r>
      <w:r w:rsidRPr="00871962">
        <w:rPr>
          <w:rFonts w:eastAsiaTheme="minorEastAsia"/>
          <w:szCs w:val="21"/>
          <w:lang w:val="zh-CN"/>
        </w:rPr>
        <w:t>年</w:t>
      </w:r>
      <w:bookmarkEnd w:id="24"/>
      <w:r w:rsidR="00E31188">
        <w:rPr>
          <w:rFonts w:eastAsiaTheme="minorEastAsia" w:hint="eastAsia"/>
          <w:szCs w:val="21"/>
          <w:lang w:val="zh-CN"/>
        </w:rPr>
        <w:t>；</w:t>
      </w:r>
    </w:p>
    <w:p w14:paraId="09831DA8" w14:textId="77777777" w:rsidR="00593A5A" w:rsidRPr="00871962" w:rsidRDefault="00593A5A" w:rsidP="00593A5A">
      <w:pPr>
        <w:pStyle w:val="SingleTxt"/>
        <w:rPr>
          <w:rFonts w:eastAsiaTheme="minorEastAsia"/>
          <w:szCs w:val="21"/>
        </w:rPr>
      </w:pPr>
      <w:bookmarkStart w:id="25" w:name="bookmark_32"/>
      <w:r>
        <w:rPr>
          <w:rFonts w:eastAsiaTheme="minorEastAsia"/>
          <w:szCs w:val="21"/>
          <w:lang w:val="zh-CN"/>
        </w:rPr>
        <w:tab/>
      </w:r>
      <w:r w:rsidRPr="00871962">
        <w:rPr>
          <w:rFonts w:eastAsiaTheme="minorEastAsia"/>
          <w:szCs w:val="21"/>
          <w:lang w:val="zh-CN"/>
        </w:rPr>
        <w:t>(b)</w:t>
      </w:r>
      <w:r w:rsidRPr="00871962">
        <w:rPr>
          <w:rFonts w:eastAsiaTheme="minorEastAsia"/>
          <w:szCs w:val="21"/>
          <w:lang w:val="zh-CN"/>
        </w:rPr>
        <w:tab/>
      </w:r>
      <w:r w:rsidRPr="00871962">
        <w:rPr>
          <w:rFonts w:eastAsiaTheme="minorEastAsia"/>
          <w:szCs w:val="21"/>
          <w:lang w:val="zh-CN"/>
        </w:rPr>
        <w:t>《残疾人权利公约》，</w:t>
      </w:r>
      <w:r w:rsidRPr="00871962">
        <w:rPr>
          <w:rFonts w:eastAsiaTheme="minorEastAsia"/>
          <w:szCs w:val="21"/>
          <w:lang w:val="zh-CN"/>
        </w:rPr>
        <w:t>2012</w:t>
      </w:r>
      <w:r w:rsidRPr="00871962">
        <w:rPr>
          <w:rFonts w:eastAsiaTheme="minorEastAsia"/>
          <w:szCs w:val="21"/>
          <w:lang w:val="zh-CN"/>
        </w:rPr>
        <w:t>年。</w:t>
      </w:r>
      <w:bookmarkEnd w:id="25"/>
    </w:p>
    <w:p w14:paraId="061569A9" w14:textId="77777777" w:rsidR="00593A5A" w:rsidRPr="00871962" w:rsidRDefault="00593A5A" w:rsidP="00593A5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jc w:val="left"/>
        <w:rPr>
          <w:rFonts w:ascii="Times New Roman"/>
          <w:b/>
          <w:bCs/>
          <w:sz w:val="21"/>
          <w:szCs w:val="21"/>
          <w:lang w:val="zh-CN"/>
        </w:rPr>
      </w:pPr>
      <w:bookmarkStart w:id="26" w:name="bookmark_33"/>
      <w:r w:rsidRPr="00871962">
        <w:rPr>
          <w:rFonts w:ascii="Times New Roman"/>
          <w:bCs/>
          <w:sz w:val="21"/>
          <w:szCs w:val="21"/>
          <w:lang w:val="zh-CN"/>
        </w:rPr>
        <w:tab/>
        <w:t>C.</w:t>
      </w:r>
      <w:r w:rsidRPr="00871962">
        <w:rPr>
          <w:rFonts w:ascii="Times New Roman"/>
          <w:bCs/>
          <w:sz w:val="21"/>
          <w:szCs w:val="21"/>
          <w:lang w:val="zh-CN"/>
        </w:rPr>
        <w:tab/>
      </w:r>
      <w:r w:rsidRPr="00871962">
        <w:rPr>
          <w:rFonts w:ascii="Times New Roman"/>
          <w:bCs/>
          <w:sz w:val="21"/>
          <w:szCs w:val="21"/>
          <w:lang w:val="zh-CN"/>
        </w:rPr>
        <w:t>议会</w:t>
      </w:r>
      <w:bookmarkEnd w:id="26"/>
    </w:p>
    <w:p w14:paraId="7E8331A3" w14:textId="77777777" w:rsidR="00593A5A" w:rsidRPr="00871962" w:rsidRDefault="00593A5A" w:rsidP="00593A5A">
      <w:pPr>
        <w:pStyle w:val="SingleTxtG"/>
        <w:spacing w:after="140" w:line="320" w:lineRule="exact"/>
        <w:ind w:left="1264" w:right="1264"/>
        <w:rPr>
          <w:rFonts w:eastAsiaTheme="minorEastAsia"/>
          <w:szCs w:val="21"/>
        </w:rPr>
      </w:pPr>
      <w:bookmarkStart w:id="27" w:name="bookmark_34"/>
      <w:r w:rsidRPr="00871962">
        <w:rPr>
          <w:rFonts w:eastAsiaTheme="minorEastAsia"/>
          <w:szCs w:val="21"/>
          <w:lang w:val="zh-CN"/>
        </w:rPr>
        <w:t>7.</w:t>
      </w:r>
      <w:r w:rsidRPr="00871962">
        <w:rPr>
          <w:rFonts w:eastAsiaTheme="minorEastAsia"/>
          <w:szCs w:val="21"/>
          <w:lang w:val="zh-CN"/>
        </w:rPr>
        <w:tab/>
      </w:r>
      <w:r w:rsidRPr="00871962">
        <w:rPr>
          <w:rFonts w:eastAsia="黑体"/>
          <w:szCs w:val="21"/>
          <w:lang w:val="zh-CN"/>
        </w:rPr>
        <w:t>委员会强调立法机构在确保全面执行《公约》方面发挥着关键作用</w:t>
      </w:r>
      <w:r w:rsidRPr="00871962">
        <w:rPr>
          <w:rFonts w:eastAsia="黑体"/>
          <w:szCs w:val="21"/>
          <w:lang w:val="zh-CN"/>
        </w:rPr>
        <w:t>(</w:t>
      </w:r>
      <w:r w:rsidRPr="00871962">
        <w:rPr>
          <w:rFonts w:eastAsia="黑体"/>
          <w:szCs w:val="21"/>
          <w:lang w:val="zh-CN"/>
        </w:rPr>
        <w:t>见委员会关于其与议员关系的声明，</w:t>
      </w:r>
      <w:r w:rsidRPr="00871962">
        <w:rPr>
          <w:rFonts w:eastAsia="黑体"/>
          <w:szCs w:val="21"/>
          <w:lang w:val="zh-CN"/>
        </w:rPr>
        <w:t>2010</w:t>
      </w:r>
      <w:r w:rsidRPr="00871962">
        <w:rPr>
          <w:rFonts w:eastAsia="黑体"/>
          <w:szCs w:val="21"/>
          <w:lang w:val="zh-CN"/>
        </w:rPr>
        <w:t>年第四十五届会议通过</w:t>
      </w:r>
      <w:r w:rsidRPr="00871962">
        <w:rPr>
          <w:rFonts w:eastAsia="黑体"/>
          <w:szCs w:val="21"/>
          <w:lang w:val="zh-CN"/>
        </w:rPr>
        <w:t>)</w:t>
      </w:r>
      <w:r w:rsidRPr="00871962">
        <w:rPr>
          <w:rFonts w:eastAsia="黑体"/>
          <w:szCs w:val="21"/>
          <w:lang w:val="zh-CN"/>
        </w:rPr>
        <w:t>。委员会请议会按照其任务授权采取必要步骤，从现在起直至根据《公约》提交下一次报告时，落实本结论性意见。</w:t>
      </w:r>
      <w:bookmarkEnd w:id="27"/>
    </w:p>
    <w:p w14:paraId="0A1431BB" w14:textId="77777777" w:rsidR="00593A5A" w:rsidRPr="00871962" w:rsidRDefault="00593A5A" w:rsidP="00593A5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jc w:val="left"/>
        <w:rPr>
          <w:rFonts w:ascii="Times New Roman"/>
          <w:b/>
          <w:bCs/>
          <w:sz w:val="21"/>
          <w:szCs w:val="21"/>
          <w:lang w:val="zh-CN"/>
        </w:rPr>
      </w:pPr>
      <w:bookmarkStart w:id="28" w:name="bookmark_35"/>
      <w:r w:rsidRPr="00871962">
        <w:rPr>
          <w:rFonts w:ascii="Times New Roman"/>
          <w:bCs/>
          <w:sz w:val="21"/>
          <w:szCs w:val="21"/>
          <w:lang w:val="zh-CN"/>
        </w:rPr>
        <w:tab/>
        <w:t>D.</w:t>
      </w:r>
      <w:r w:rsidRPr="00871962">
        <w:rPr>
          <w:rFonts w:ascii="Times New Roman"/>
          <w:bCs/>
          <w:sz w:val="21"/>
          <w:szCs w:val="21"/>
          <w:lang w:val="zh-CN"/>
        </w:rPr>
        <w:tab/>
      </w:r>
      <w:r w:rsidRPr="00871962">
        <w:rPr>
          <w:rFonts w:ascii="Times New Roman"/>
          <w:bCs/>
          <w:sz w:val="21"/>
          <w:szCs w:val="21"/>
          <w:lang w:val="zh-CN"/>
        </w:rPr>
        <w:t>主要关注领域和建议</w:t>
      </w:r>
      <w:bookmarkEnd w:id="28"/>
    </w:p>
    <w:p w14:paraId="43C47B9F" w14:textId="77777777" w:rsidR="00593A5A" w:rsidRPr="00871962" w:rsidRDefault="00593A5A" w:rsidP="00593A5A">
      <w:pPr>
        <w:pStyle w:val="H23G"/>
        <w:spacing w:before="0" w:after="140" w:line="320" w:lineRule="exact"/>
        <w:ind w:left="1264" w:right="1264"/>
        <w:rPr>
          <w:rFonts w:eastAsia="黑体"/>
          <w:b w:val="0"/>
          <w:bCs/>
          <w:szCs w:val="21"/>
        </w:rPr>
      </w:pPr>
      <w:bookmarkStart w:id="29" w:name="bookmark_36"/>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《公约》的显见度</w:t>
      </w:r>
      <w:bookmarkEnd w:id="29"/>
    </w:p>
    <w:p w14:paraId="63C74E70" w14:textId="77777777" w:rsidR="00593A5A" w:rsidRPr="00871962" w:rsidRDefault="00593A5A" w:rsidP="00593A5A">
      <w:pPr>
        <w:pStyle w:val="SingleTxtG"/>
        <w:spacing w:after="140" w:line="320" w:lineRule="exact"/>
        <w:ind w:left="1264" w:right="1264"/>
        <w:rPr>
          <w:rFonts w:eastAsiaTheme="minorEastAsia"/>
          <w:szCs w:val="21"/>
        </w:rPr>
      </w:pPr>
      <w:bookmarkStart w:id="30" w:name="bookmark_37"/>
      <w:r w:rsidRPr="00871962">
        <w:rPr>
          <w:rFonts w:eastAsiaTheme="minorEastAsia"/>
          <w:szCs w:val="21"/>
          <w:lang w:val="zh-CN"/>
        </w:rPr>
        <w:t>8.</w:t>
      </w:r>
      <w:r w:rsidRPr="00871962">
        <w:rPr>
          <w:rFonts w:eastAsiaTheme="minorEastAsia"/>
          <w:szCs w:val="21"/>
          <w:lang w:val="zh-CN"/>
        </w:rPr>
        <w:tab/>
      </w:r>
      <w:r w:rsidRPr="00871962">
        <w:rPr>
          <w:rFonts w:eastAsiaTheme="minorEastAsia"/>
          <w:szCs w:val="21"/>
          <w:lang w:val="zh-CN"/>
        </w:rPr>
        <w:t>委员会感到关切的是《公约》在实践中的适用十分有限，《公约》作为消除对妇女一切形式歧视措施和促进缔约国性别平等的法律依据也没有得到充分宣传。</w:t>
      </w:r>
      <w:bookmarkEnd w:id="30"/>
    </w:p>
    <w:p w14:paraId="70190A0F" w14:textId="77777777" w:rsidR="00593A5A" w:rsidRPr="00871962" w:rsidRDefault="00593A5A" w:rsidP="00593A5A">
      <w:pPr>
        <w:pStyle w:val="SingleTxtG"/>
        <w:spacing w:after="140" w:line="320" w:lineRule="exact"/>
        <w:ind w:left="1264" w:right="1264"/>
        <w:rPr>
          <w:rFonts w:eastAsiaTheme="minorEastAsia"/>
          <w:b/>
          <w:szCs w:val="21"/>
        </w:rPr>
      </w:pPr>
      <w:bookmarkStart w:id="31" w:name="bookmark_38"/>
      <w:r w:rsidRPr="00871962">
        <w:rPr>
          <w:rFonts w:eastAsiaTheme="minorEastAsia"/>
          <w:szCs w:val="21"/>
          <w:lang w:val="zh-CN"/>
        </w:rPr>
        <w:t>9.</w:t>
      </w:r>
      <w:r w:rsidRPr="00871962">
        <w:rPr>
          <w:rFonts w:eastAsiaTheme="minorEastAsia"/>
          <w:szCs w:val="21"/>
          <w:lang w:val="zh-CN"/>
        </w:rPr>
        <w:tab/>
      </w:r>
      <w:r w:rsidRPr="00871962">
        <w:rPr>
          <w:rFonts w:eastAsia="黑体"/>
          <w:szCs w:val="21"/>
          <w:lang w:val="zh-CN"/>
        </w:rPr>
        <w:t>委员会建议缔约国采取一切适当措施，确保《公约》和委员会的一般性建议作为关于性别平等和提高妇女地位的所有法律、法院裁决和政策的框架，为所有政府部门、议会和司法机构充分了解和执行。</w:t>
      </w:r>
      <w:bookmarkEnd w:id="31"/>
    </w:p>
    <w:p w14:paraId="0BA3C675"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32" w:name="bookmark_39"/>
      <w:r w:rsidRPr="00871962">
        <w:rPr>
          <w:rFonts w:eastAsia="黑体"/>
          <w:b w:val="0"/>
          <w:bCs/>
          <w:szCs w:val="21"/>
          <w:lang w:val="zh-CN"/>
        </w:rPr>
        <w:lastRenderedPageBreak/>
        <w:tab/>
      </w:r>
      <w:r w:rsidRPr="00871962">
        <w:rPr>
          <w:rFonts w:eastAsia="黑体"/>
          <w:b w:val="0"/>
          <w:bCs/>
          <w:szCs w:val="21"/>
          <w:lang w:val="zh-CN"/>
        </w:rPr>
        <w:tab/>
      </w:r>
      <w:r w:rsidRPr="00871962">
        <w:rPr>
          <w:rFonts w:eastAsia="黑体"/>
          <w:b w:val="0"/>
          <w:bCs/>
          <w:szCs w:val="21"/>
          <w:lang w:val="zh-CN"/>
        </w:rPr>
        <w:t>歧视的定义</w:t>
      </w:r>
      <w:bookmarkEnd w:id="32"/>
    </w:p>
    <w:p w14:paraId="25012449" w14:textId="77777777" w:rsidR="00593A5A" w:rsidRPr="00871962" w:rsidRDefault="00593A5A" w:rsidP="00593A5A">
      <w:pPr>
        <w:pStyle w:val="SingleTxtG"/>
        <w:spacing w:after="140" w:line="320" w:lineRule="exact"/>
        <w:ind w:left="1264" w:right="1264"/>
        <w:rPr>
          <w:rFonts w:eastAsiaTheme="minorEastAsia"/>
          <w:szCs w:val="21"/>
        </w:rPr>
      </w:pPr>
      <w:bookmarkStart w:id="33" w:name="bookmark_40"/>
      <w:r w:rsidRPr="00871962">
        <w:rPr>
          <w:rFonts w:eastAsiaTheme="minorEastAsia"/>
          <w:szCs w:val="21"/>
          <w:lang w:val="zh-CN"/>
        </w:rPr>
        <w:t>10.</w:t>
      </w:r>
      <w:r w:rsidRPr="00871962">
        <w:rPr>
          <w:rFonts w:eastAsiaTheme="minorEastAsia"/>
          <w:szCs w:val="21"/>
          <w:lang w:val="zh-CN"/>
        </w:rPr>
        <w:tab/>
      </w:r>
      <w:r w:rsidRPr="00871962">
        <w:rPr>
          <w:rFonts w:eastAsiaTheme="minorEastAsia"/>
          <w:szCs w:val="21"/>
          <w:lang w:val="zh-CN"/>
        </w:rPr>
        <w:t>委员会注意到《宪法》规定的不分性别的基本权利和自由。然而委员会感到关切的是《宪法》并没有根据公约第</w:t>
      </w:r>
      <w:r w:rsidRPr="00871962">
        <w:rPr>
          <w:rFonts w:eastAsiaTheme="minorEastAsia"/>
          <w:szCs w:val="21"/>
          <w:lang w:val="zh-CN"/>
        </w:rPr>
        <w:t>1</w:t>
      </w:r>
      <w:r w:rsidRPr="00871962">
        <w:rPr>
          <w:rFonts w:eastAsiaTheme="minorEastAsia"/>
          <w:szCs w:val="21"/>
          <w:lang w:val="zh-CN"/>
        </w:rPr>
        <w:t>和</w:t>
      </w:r>
      <w:r w:rsidRPr="00871962">
        <w:rPr>
          <w:rFonts w:eastAsiaTheme="minorEastAsia"/>
          <w:szCs w:val="21"/>
          <w:lang w:val="zh-CN"/>
        </w:rPr>
        <w:t>2(a)</w:t>
      </w:r>
      <w:r w:rsidRPr="00871962">
        <w:rPr>
          <w:rFonts w:eastAsiaTheme="minorEastAsia"/>
          <w:szCs w:val="21"/>
          <w:lang w:val="zh-CN"/>
        </w:rPr>
        <w:t>条，全面规定对妇女歧视的定义和男女平等的原则。委员会还感到关切《宪法》没有明文禁止影响妇女的交叉形式的歧视。这一缺陷造成了在实现瑙鲁妇女权利过程中缺乏充分的立法和具体措施。</w:t>
      </w:r>
      <w:bookmarkEnd w:id="33"/>
    </w:p>
    <w:p w14:paraId="37D9DDAF" w14:textId="77777777" w:rsidR="00593A5A" w:rsidRPr="00871962" w:rsidRDefault="00593A5A" w:rsidP="00593A5A">
      <w:pPr>
        <w:pStyle w:val="SingleTxtG"/>
        <w:spacing w:after="140" w:line="320" w:lineRule="exact"/>
        <w:ind w:left="1264" w:right="1264"/>
        <w:rPr>
          <w:rFonts w:eastAsia="黑体"/>
          <w:b/>
          <w:szCs w:val="21"/>
        </w:rPr>
      </w:pPr>
      <w:bookmarkStart w:id="34" w:name="bookmark_41"/>
      <w:r w:rsidRPr="00871962">
        <w:rPr>
          <w:rFonts w:eastAsiaTheme="minorEastAsia"/>
          <w:szCs w:val="21"/>
          <w:lang w:val="zh-CN"/>
        </w:rPr>
        <w:t>11.</w:t>
      </w:r>
      <w:r w:rsidRPr="00871962">
        <w:rPr>
          <w:rFonts w:eastAsiaTheme="minorEastAsia"/>
          <w:szCs w:val="21"/>
          <w:lang w:val="zh-CN"/>
        </w:rPr>
        <w:tab/>
      </w:r>
      <w:r w:rsidRPr="00871962">
        <w:rPr>
          <w:rFonts w:eastAsia="黑体"/>
          <w:szCs w:val="21"/>
          <w:lang w:val="zh-CN"/>
        </w:rPr>
        <w:t>委员会建议该缔约国在明确规定的时限内：</w:t>
      </w:r>
      <w:bookmarkEnd w:id="34"/>
    </w:p>
    <w:p w14:paraId="3C1A6242" w14:textId="77777777" w:rsidR="00593A5A" w:rsidRPr="00871962" w:rsidRDefault="00593A5A" w:rsidP="00593A5A">
      <w:pPr>
        <w:pStyle w:val="SingleTxt"/>
        <w:rPr>
          <w:rFonts w:eastAsia="黑体"/>
          <w:b/>
          <w:szCs w:val="21"/>
        </w:rPr>
      </w:pPr>
      <w:bookmarkStart w:id="35" w:name="bookmark_42"/>
      <w:r>
        <w:rPr>
          <w:rFonts w:eastAsia="黑体" w:hint="eastAsia"/>
          <w:szCs w:val="21"/>
          <w:lang w:val="zh-CN"/>
        </w:rPr>
        <w:tab/>
      </w:r>
      <w:r w:rsidRPr="00871962">
        <w:rPr>
          <w:rFonts w:eastAsia="黑体"/>
          <w:szCs w:val="21"/>
          <w:lang w:val="zh-CN"/>
        </w:rPr>
        <w:t>(a)</w:t>
      </w:r>
      <w:r w:rsidRPr="00871962">
        <w:rPr>
          <w:rFonts w:eastAsia="黑体"/>
          <w:szCs w:val="21"/>
          <w:lang w:val="zh-CN"/>
        </w:rPr>
        <w:tab/>
      </w:r>
      <w:r w:rsidRPr="00871962">
        <w:rPr>
          <w:rFonts w:eastAsia="黑体"/>
          <w:szCs w:val="21"/>
          <w:lang w:val="zh-CN"/>
        </w:rPr>
        <w:t>按照《公约》第</w:t>
      </w:r>
      <w:r w:rsidRPr="00871962">
        <w:rPr>
          <w:rFonts w:eastAsia="黑体"/>
          <w:szCs w:val="21"/>
          <w:lang w:val="zh-CN"/>
        </w:rPr>
        <w:t>1</w:t>
      </w:r>
      <w:r w:rsidRPr="00871962">
        <w:rPr>
          <w:rFonts w:eastAsia="黑体"/>
          <w:szCs w:val="21"/>
          <w:lang w:val="zh-CN"/>
        </w:rPr>
        <w:t>条在《宪法》中纳入歧视妇女的全面定义，涵盖直接、间接和交叉形式的歧视，以及公共和私人领域的歧视；</w:t>
      </w:r>
      <w:bookmarkEnd w:id="35"/>
    </w:p>
    <w:p w14:paraId="5B385617" w14:textId="77777777" w:rsidR="00593A5A" w:rsidRPr="00871962" w:rsidRDefault="00593A5A" w:rsidP="00593A5A">
      <w:pPr>
        <w:pStyle w:val="SingleTxt"/>
        <w:rPr>
          <w:rFonts w:eastAsia="黑体"/>
          <w:b/>
          <w:szCs w:val="21"/>
        </w:rPr>
      </w:pPr>
      <w:bookmarkStart w:id="36" w:name="bookmark_43"/>
      <w:r>
        <w:rPr>
          <w:rFonts w:eastAsia="黑体" w:hint="eastAsia"/>
          <w:szCs w:val="21"/>
          <w:lang w:val="zh-CN"/>
        </w:rPr>
        <w:tab/>
      </w:r>
      <w:r w:rsidRPr="00871962">
        <w:rPr>
          <w:rFonts w:eastAsia="黑体"/>
          <w:szCs w:val="21"/>
          <w:lang w:val="zh-CN"/>
        </w:rPr>
        <w:t>(b)</w:t>
      </w:r>
      <w:r w:rsidRPr="00871962">
        <w:rPr>
          <w:rFonts w:eastAsia="黑体"/>
          <w:szCs w:val="21"/>
          <w:lang w:val="zh-CN"/>
        </w:rPr>
        <w:tab/>
      </w:r>
      <w:r w:rsidRPr="00871962">
        <w:rPr>
          <w:rFonts w:eastAsia="黑体"/>
          <w:szCs w:val="21"/>
          <w:lang w:val="zh-CN"/>
        </w:rPr>
        <w:t>将男女平等原则纳入《宪法》；</w:t>
      </w:r>
      <w:bookmarkEnd w:id="36"/>
    </w:p>
    <w:p w14:paraId="1B4BA193" w14:textId="77777777" w:rsidR="00593A5A" w:rsidRPr="00871962" w:rsidRDefault="00593A5A" w:rsidP="00593A5A">
      <w:pPr>
        <w:pStyle w:val="SingleTxt"/>
        <w:rPr>
          <w:rFonts w:eastAsia="黑体"/>
          <w:b/>
          <w:szCs w:val="21"/>
        </w:rPr>
      </w:pPr>
      <w:bookmarkStart w:id="37" w:name="bookmark_44"/>
      <w:r>
        <w:rPr>
          <w:rFonts w:eastAsia="黑体" w:hint="eastAsia"/>
          <w:szCs w:val="21"/>
          <w:lang w:val="zh-CN"/>
        </w:rPr>
        <w:tab/>
      </w:r>
      <w:r w:rsidRPr="00871962">
        <w:rPr>
          <w:rFonts w:eastAsia="黑体"/>
          <w:szCs w:val="21"/>
          <w:lang w:val="zh-CN"/>
        </w:rPr>
        <w:t>(c)</w:t>
      </w:r>
      <w:r w:rsidRPr="00871962">
        <w:rPr>
          <w:rFonts w:eastAsia="黑体"/>
          <w:szCs w:val="21"/>
          <w:lang w:val="zh-CN"/>
        </w:rPr>
        <w:tab/>
      </w:r>
      <w:r w:rsidRPr="00871962">
        <w:rPr>
          <w:rFonts w:eastAsia="黑体"/>
          <w:szCs w:val="21"/>
          <w:lang w:val="zh-CN"/>
        </w:rPr>
        <w:t>审查所有现行法律，包括关于婚姻和家庭关系的法律，消除一切歧视性条款，以确保法律符合《公约》规定的平等和不歧视原则。</w:t>
      </w:r>
      <w:bookmarkEnd w:id="37"/>
    </w:p>
    <w:p w14:paraId="3F82497D"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38" w:name="bookmark_45"/>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诉诸司法</w:t>
      </w:r>
      <w:bookmarkEnd w:id="38"/>
    </w:p>
    <w:p w14:paraId="044A0606" w14:textId="77777777" w:rsidR="00593A5A" w:rsidRPr="00871962" w:rsidRDefault="00593A5A" w:rsidP="00593A5A">
      <w:pPr>
        <w:pStyle w:val="SingleTxtG"/>
        <w:spacing w:after="140" w:line="320" w:lineRule="exact"/>
        <w:ind w:left="1264" w:right="1264"/>
        <w:rPr>
          <w:rFonts w:eastAsiaTheme="minorEastAsia"/>
          <w:szCs w:val="21"/>
        </w:rPr>
      </w:pPr>
      <w:bookmarkStart w:id="39" w:name="bookmark_46"/>
      <w:r w:rsidRPr="00871962">
        <w:rPr>
          <w:rFonts w:eastAsiaTheme="minorEastAsia"/>
          <w:szCs w:val="21"/>
          <w:lang w:val="zh-CN"/>
        </w:rPr>
        <w:t>12.</w:t>
      </w:r>
      <w:r w:rsidRPr="00871962">
        <w:rPr>
          <w:rFonts w:eastAsiaTheme="minorEastAsia"/>
          <w:szCs w:val="21"/>
          <w:lang w:val="zh-CN"/>
        </w:rPr>
        <w:tab/>
      </w:r>
      <w:r w:rsidRPr="00871962">
        <w:rPr>
          <w:rFonts w:eastAsiaTheme="minorEastAsia"/>
          <w:szCs w:val="21"/>
          <w:lang w:val="zh-CN"/>
        </w:rPr>
        <w:t>委员会赞赏地注意到通过公设辩护人办公室免费向妇女提供法律援助，而且没有足够经济手段的妇女可以申请减少诉讼费。然而委员会感到关切的是许多妇女不了解她们的权利以及如何伸张这些权利。委员会还关切地注意到，许多向警方举报性别暴力的受害者往往不愿意向法院提呈案件。</w:t>
      </w:r>
      <w:bookmarkEnd w:id="39"/>
    </w:p>
    <w:p w14:paraId="26D5BDD7" w14:textId="77777777" w:rsidR="00593A5A" w:rsidRPr="00871962" w:rsidRDefault="00593A5A" w:rsidP="00593A5A">
      <w:pPr>
        <w:pStyle w:val="SingleTxtG"/>
        <w:spacing w:after="140" w:line="320" w:lineRule="exact"/>
        <w:ind w:left="1264" w:right="1264"/>
        <w:rPr>
          <w:rFonts w:eastAsia="黑体"/>
          <w:b/>
          <w:szCs w:val="21"/>
        </w:rPr>
      </w:pPr>
      <w:bookmarkStart w:id="40" w:name="bookmark_47"/>
      <w:r w:rsidRPr="00871962">
        <w:rPr>
          <w:rFonts w:eastAsiaTheme="minorEastAsia"/>
          <w:szCs w:val="21"/>
          <w:lang w:val="zh-CN"/>
        </w:rPr>
        <w:t>13.</w:t>
      </w:r>
      <w:r w:rsidRPr="00871962">
        <w:rPr>
          <w:rFonts w:eastAsiaTheme="minorEastAsia"/>
          <w:szCs w:val="21"/>
          <w:lang w:val="zh-CN"/>
        </w:rPr>
        <w:tab/>
      </w:r>
      <w:r w:rsidRPr="00871962">
        <w:rPr>
          <w:rFonts w:eastAsia="黑体"/>
          <w:szCs w:val="21"/>
          <w:lang w:val="zh-CN"/>
        </w:rPr>
        <w:t>委员会回顾其关于妇女获得司法救助的第</w:t>
      </w:r>
      <w:r w:rsidRPr="00871962">
        <w:rPr>
          <w:rFonts w:eastAsia="黑体"/>
          <w:szCs w:val="21"/>
          <w:lang w:val="zh-CN"/>
        </w:rPr>
        <w:t>33(2015)</w:t>
      </w:r>
      <w:r w:rsidRPr="00871962">
        <w:rPr>
          <w:rFonts w:eastAsia="黑体"/>
          <w:szCs w:val="21"/>
          <w:lang w:val="zh-CN"/>
        </w:rPr>
        <w:t>号一般性建议，建议该缔约国：</w:t>
      </w:r>
      <w:bookmarkEnd w:id="40"/>
    </w:p>
    <w:p w14:paraId="70E0BAA4" w14:textId="77777777" w:rsidR="00593A5A" w:rsidRPr="00871962" w:rsidRDefault="00593A5A" w:rsidP="00593A5A">
      <w:pPr>
        <w:pStyle w:val="SingleTxt"/>
        <w:rPr>
          <w:rFonts w:eastAsia="黑体"/>
          <w:b/>
          <w:szCs w:val="21"/>
        </w:rPr>
      </w:pPr>
      <w:bookmarkStart w:id="41" w:name="bookmark_48"/>
      <w:r>
        <w:rPr>
          <w:rFonts w:eastAsia="黑体" w:hint="eastAsia"/>
          <w:szCs w:val="21"/>
          <w:lang w:val="zh-CN"/>
        </w:rPr>
        <w:tab/>
      </w:r>
      <w:r w:rsidRPr="00871962">
        <w:rPr>
          <w:rFonts w:eastAsia="黑体"/>
          <w:szCs w:val="21"/>
          <w:lang w:val="zh-CN"/>
        </w:rPr>
        <w:t>(a)</w:t>
      </w:r>
      <w:r w:rsidRPr="00871962">
        <w:rPr>
          <w:rFonts w:eastAsia="黑体"/>
          <w:szCs w:val="21"/>
          <w:lang w:val="zh-CN"/>
        </w:rPr>
        <w:tab/>
      </w:r>
      <w:r w:rsidRPr="00871962">
        <w:rPr>
          <w:rFonts w:eastAsia="黑体"/>
          <w:szCs w:val="21"/>
          <w:lang w:val="zh-CN"/>
        </w:rPr>
        <w:t>实施有针对性的外联活动，以有效地宣传司法机制、法律制度和妇女如何能够获得这些武器，并促进一种社会环境，使妇女主张自己的权利变得合法并为大家所接受；</w:t>
      </w:r>
      <w:bookmarkEnd w:id="41"/>
    </w:p>
    <w:p w14:paraId="7865281A" w14:textId="77777777" w:rsidR="00593A5A" w:rsidRPr="00871962" w:rsidRDefault="00593A5A" w:rsidP="00593A5A">
      <w:pPr>
        <w:pStyle w:val="SingleTxt"/>
        <w:rPr>
          <w:rFonts w:eastAsia="黑体"/>
          <w:b/>
          <w:szCs w:val="21"/>
        </w:rPr>
      </w:pPr>
      <w:bookmarkStart w:id="42" w:name="bookmark_49"/>
      <w:r>
        <w:rPr>
          <w:rFonts w:eastAsia="黑体" w:hint="eastAsia"/>
          <w:szCs w:val="21"/>
          <w:lang w:val="zh-CN"/>
        </w:rPr>
        <w:tab/>
      </w:r>
      <w:r w:rsidRPr="00871962">
        <w:rPr>
          <w:rFonts w:eastAsia="黑体"/>
          <w:szCs w:val="21"/>
          <w:lang w:val="zh-CN"/>
        </w:rPr>
        <w:t>(b)</w:t>
      </w:r>
      <w:r w:rsidRPr="00871962">
        <w:rPr>
          <w:rFonts w:eastAsia="黑体"/>
          <w:szCs w:val="21"/>
          <w:lang w:val="zh-CN"/>
        </w:rPr>
        <w:tab/>
      </w:r>
      <w:r w:rsidRPr="00871962">
        <w:rPr>
          <w:rFonts w:eastAsia="黑体"/>
          <w:szCs w:val="21"/>
          <w:lang w:val="zh-CN"/>
        </w:rPr>
        <w:t>确保妇女和女孩能够获得法律援助服务，在其权利受到侵犯时得到有效的补救；</w:t>
      </w:r>
      <w:bookmarkEnd w:id="42"/>
    </w:p>
    <w:p w14:paraId="5BC05778" w14:textId="77777777" w:rsidR="00593A5A" w:rsidRPr="00871962" w:rsidRDefault="00593A5A" w:rsidP="00593A5A">
      <w:pPr>
        <w:pStyle w:val="SingleTxt"/>
        <w:rPr>
          <w:rFonts w:eastAsia="黑体"/>
          <w:b/>
          <w:szCs w:val="21"/>
        </w:rPr>
      </w:pPr>
      <w:bookmarkStart w:id="43" w:name="bookmark_50"/>
      <w:r>
        <w:rPr>
          <w:rFonts w:eastAsia="黑体" w:hint="eastAsia"/>
          <w:szCs w:val="21"/>
          <w:lang w:val="zh-CN"/>
        </w:rPr>
        <w:tab/>
      </w:r>
      <w:r w:rsidRPr="00871962">
        <w:rPr>
          <w:rFonts w:eastAsia="黑体"/>
          <w:szCs w:val="21"/>
          <w:lang w:val="zh-CN"/>
        </w:rPr>
        <w:t>(c)</w:t>
      </w:r>
      <w:r w:rsidRPr="00871962">
        <w:rPr>
          <w:rFonts w:eastAsia="黑体"/>
          <w:szCs w:val="21"/>
          <w:lang w:val="zh-CN"/>
        </w:rPr>
        <w:tab/>
      </w:r>
      <w:r w:rsidRPr="00871962">
        <w:rPr>
          <w:rFonts w:eastAsia="黑体"/>
          <w:spacing w:val="6"/>
          <w:szCs w:val="21"/>
          <w:lang w:val="zh-CN"/>
        </w:rPr>
        <w:t>为法官、检察官、警察和其他执法人员提供相关培训，加强其能力，</w:t>
      </w:r>
      <w:r w:rsidRPr="00871962">
        <w:rPr>
          <w:rFonts w:eastAsia="黑体"/>
          <w:szCs w:val="21"/>
          <w:lang w:val="zh-CN"/>
        </w:rPr>
        <w:t>以便按照国家法律和有关国际文书调查、起诉和裁决侵犯妇女权利的案件。</w:t>
      </w:r>
      <w:bookmarkEnd w:id="43"/>
    </w:p>
    <w:p w14:paraId="7CE87154"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44" w:name="bookmark_51"/>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提高妇女地位国家机构</w:t>
      </w:r>
      <w:bookmarkEnd w:id="44"/>
    </w:p>
    <w:p w14:paraId="7C50A271" w14:textId="77777777" w:rsidR="00593A5A" w:rsidRPr="00871962" w:rsidRDefault="00593A5A" w:rsidP="00593A5A">
      <w:pPr>
        <w:pStyle w:val="SingleTxtG"/>
        <w:spacing w:after="140" w:line="320" w:lineRule="exact"/>
        <w:ind w:left="1264" w:right="1264"/>
        <w:rPr>
          <w:rFonts w:eastAsiaTheme="minorEastAsia"/>
          <w:szCs w:val="21"/>
        </w:rPr>
      </w:pPr>
      <w:bookmarkStart w:id="45" w:name="bookmark_52"/>
      <w:r w:rsidRPr="00871962">
        <w:rPr>
          <w:rFonts w:eastAsiaTheme="minorEastAsia"/>
          <w:szCs w:val="21"/>
          <w:lang w:val="zh-CN"/>
        </w:rPr>
        <w:t>14.</w:t>
      </w:r>
      <w:r w:rsidRPr="00871962">
        <w:rPr>
          <w:rFonts w:eastAsiaTheme="minorEastAsia"/>
          <w:szCs w:val="21"/>
          <w:lang w:val="zh-CN"/>
        </w:rPr>
        <w:tab/>
      </w:r>
      <w:r w:rsidRPr="00871962">
        <w:rPr>
          <w:rFonts w:eastAsiaTheme="minorEastAsia"/>
          <w:szCs w:val="21"/>
          <w:lang w:val="zh-CN"/>
        </w:rPr>
        <w:t>委员会欢迎在内政部设立妇女事务部、家庭和社区服务司和儿童保护服务司。然而委员会感到关切的是，尚未给该部调拨足够的人力和财政资源，使得该部无法采取积极主动的行动以促进性别平等，从而削弱了其在确保政府内部进行协调的权威和能力。</w:t>
      </w:r>
      <w:bookmarkEnd w:id="45"/>
    </w:p>
    <w:p w14:paraId="3C74BDDD" w14:textId="77777777" w:rsidR="00593A5A" w:rsidRPr="00871962" w:rsidRDefault="00593A5A" w:rsidP="00593A5A">
      <w:pPr>
        <w:pStyle w:val="SingleTxtG"/>
        <w:spacing w:after="140" w:line="320" w:lineRule="exact"/>
        <w:ind w:left="1264" w:right="1264"/>
        <w:rPr>
          <w:rFonts w:eastAsia="黑体"/>
          <w:b/>
          <w:szCs w:val="21"/>
        </w:rPr>
      </w:pPr>
      <w:bookmarkStart w:id="46" w:name="bookmark_53"/>
      <w:r w:rsidRPr="00871962">
        <w:rPr>
          <w:rFonts w:eastAsiaTheme="minorEastAsia"/>
          <w:szCs w:val="21"/>
          <w:lang w:val="zh-CN"/>
        </w:rPr>
        <w:t>15.</w:t>
      </w:r>
      <w:r w:rsidRPr="00871962">
        <w:rPr>
          <w:rFonts w:eastAsiaTheme="minorEastAsia"/>
          <w:szCs w:val="21"/>
          <w:lang w:val="zh-CN"/>
        </w:rPr>
        <w:tab/>
      </w:r>
      <w:r w:rsidRPr="00871962">
        <w:rPr>
          <w:rFonts w:eastAsia="黑体"/>
          <w:szCs w:val="21"/>
          <w:lang w:val="zh-CN"/>
        </w:rPr>
        <w:t>委员会建议该缔约国：</w:t>
      </w:r>
      <w:bookmarkEnd w:id="46"/>
    </w:p>
    <w:p w14:paraId="65A4A804" w14:textId="77777777" w:rsidR="00593A5A" w:rsidRPr="00871962" w:rsidRDefault="00593A5A" w:rsidP="00593A5A">
      <w:pPr>
        <w:pStyle w:val="SingleTxt"/>
        <w:rPr>
          <w:rFonts w:eastAsia="黑体"/>
          <w:b/>
          <w:szCs w:val="21"/>
        </w:rPr>
      </w:pPr>
      <w:bookmarkStart w:id="47" w:name="bookmark_54"/>
      <w:r>
        <w:rPr>
          <w:rFonts w:eastAsia="黑体" w:hint="eastAsia"/>
          <w:szCs w:val="21"/>
          <w:lang w:val="zh-CN"/>
        </w:rPr>
        <w:tab/>
      </w:r>
      <w:r w:rsidRPr="00871962">
        <w:rPr>
          <w:rFonts w:eastAsia="黑体"/>
          <w:szCs w:val="21"/>
          <w:lang w:val="zh-CN"/>
        </w:rPr>
        <w:t>(a)</w:t>
      </w:r>
      <w:r w:rsidRPr="00871962">
        <w:rPr>
          <w:rFonts w:eastAsia="黑体"/>
          <w:szCs w:val="21"/>
          <w:lang w:val="zh-CN"/>
        </w:rPr>
        <w:tab/>
      </w:r>
      <w:r w:rsidRPr="00871962">
        <w:rPr>
          <w:rFonts w:eastAsia="黑体"/>
          <w:szCs w:val="21"/>
          <w:lang w:val="zh-CN"/>
        </w:rPr>
        <w:t>为妇女事务部调拨足够的人力和财政资源；</w:t>
      </w:r>
      <w:bookmarkEnd w:id="47"/>
    </w:p>
    <w:p w14:paraId="78CE8E65" w14:textId="77777777" w:rsidR="00593A5A" w:rsidRPr="00871962" w:rsidRDefault="00593A5A" w:rsidP="00593A5A">
      <w:pPr>
        <w:pStyle w:val="SingleTxt"/>
        <w:rPr>
          <w:rFonts w:eastAsia="黑体"/>
          <w:b/>
          <w:szCs w:val="21"/>
        </w:rPr>
      </w:pPr>
      <w:bookmarkStart w:id="48" w:name="bookmark_55"/>
      <w:r>
        <w:rPr>
          <w:rFonts w:eastAsia="黑体" w:hint="eastAsia"/>
          <w:szCs w:val="21"/>
          <w:lang w:val="zh-CN"/>
        </w:rPr>
        <w:tab/>
      </w:r>
      <w:r w:rsidRPr="00871962">
        <w:rPr>
          <w:rFonts w:eastAsia="黑体"/>
          <w:szCs w:val="21"/>
          <w:lang w:val="zh-CN"/>
        </w:rPr>
        <w:t>(b)</w:t>
      </w:r>
      <w:r w:rsidRPr="00871962">
        <w:rPr>
          <w:rFonts w:eastAsia="黑体"/>
          <w:szCs w:val="21"/>
          <w:lang w:val="zh-CN"/>
        </w:rPr>
        <w:tab/>
      </w:r>
      <w:r w:rsidRPr="00871962">
        <w:rPr>
          <w:rFonts w:eastAsia="黑体"/>
          <w:szCs w:val="21"/>
          <w:lang w:val="zh-CN"/>
        </w:rPr>
        <w:t>进一步加强妇女事务部在政府内部的权威并确保在相关机构之间进行协调的能力；</w:t>
      </w:r>
      <w:bookmarkEnd w:id="48"/>
    </w:p>
    <w:p w14:paraId="2739BCF1" w14:textId="77777777" w:rsidR="00593A5A" w:rsidRPr="00871962" w:rsidRDefault="00593A5A" w:rsidP="00593A5A">
      <w:pPr>
        <w:pStyle w:val="SingleTxt"/>
        <w:rPr>
          <w:rFonts w:eastAsia="黑体"/>
          <w:b/>
          <w:szCs w:val="21"/>
        </w:rPr>
      </w:pPr>
      <w:bookmarkStart w:id="49" w:name="bookmark_56"/>
      <w:r>
        <w:rPr>
          <w:rFonts w:eastAsia="黑体" w:hint="eastAsia"/>
          <w:szCs w:val="21"/>
          <w:lang w:val="zh-CN"/>
        </w:rPr>
        <w:tab/>
      </w:r>
      <w:r w:rsidRPr="00871962">
        <w:rPr>
          <w:rFonts w:eastAsia="黑体"/>
          <w:szCs w:val="21"/>
          <w:lang w:val="zh-CN"/>
        </w:rPr>
        <w:t>(c)</w:t>
      </w:r>
      <w:r w:rsidRPr="00871962">
        <w:rPr>
          <w:rFonts w:eastAsia="黑体"/>
          <w:szCs w:val="21"/>
          <w:lang w:val="zh-CN"/>
        </w:rPr>
        <w:tab/>
      </w:r>
      <w:r w:rsidRPr="00871962">
        <w:rPr>
          <w:rFonts w:eastAsia="黑体"/>
          <w:szCs w:val="21"/>
          <w:lang w:val="zh-CN"/>
        </w:rPr>
        <w:t>制定性别平等主流化战略，其中应包括促进性别平等的预算编制，并且可以在各级的所有政策和方案中适用，以覆盖妇女生活的各个方面；</w:t>
      </w:r>
      <w:bookmarkEnd w:id="49"/>
    </w:p>
    <w:p w14:paraId="6D1233F4" w14:textId="77777777" w:rsidR="00593A5A" w:rsidRPr="00871962" w:rsidRDefault="00593A5A" w:rsidP="00593A5A">
      <w:pPr>
        <w:pStyle w:val="SingleTxt"/>
        <w:rPr>
          <w:rFonts w:eastAsia="黑体"/>
          <w:b/>
          <w:szCs w:val="21"/>
        </w:rPr>
      </w:pPr>
      <w:bookmarkStart w:id="50" w:name="bookmark_57"/>
      <w:r>
        <w:rPr>
          <w:rFonts w:eastAsia="黑体" w:hint="eastAsia"/>
          <w:szCs w:val="21"/>
          <w:lang w:val="zh-CN"/>
        </w:rPr>
        <w:tab/>
      </w:r>
      <w:r w:rsidRPr="00871962">
        <w:rPr>
          <w:rFonts w:eastAsia="黑体"/>
          <w:szCs w:val="21"/>
          <w:lang w:val="zh-CN"/>
        </w:rPr>
        <w:t>(d)</w:t>
      </w:r>
      <w:r w:rsidRPr="00871962">
        <w:rPr>
          <w:rFonts w:eastAsia="黑体"/>
          <w:szCs w:val="21"/>
          <w:lang w:val="zh-CN"/>
        </w:rPr>
        <w:tab/>
      </w:r>
      <w:r w:rsidRPr="00871962">
        <w:rPr>
          <w:rFonts w:eastAsia="黑体"/>
          <w:szCs w:val="21"/>
          <w:lang w:val="zh-CN"/>
        </w:rPr>
        <w:t>制订并实施实质性的方案，包括一项国家行动计划，以执行《</w:t>
      </w:r>
      <w:r w:rsidRPr="00871962">
        <w:rPr>
          <w:rFonts w:eastAsia="黑体"/>
          <w:szCs w:val="21"/>
          <w:lang w:val="zh-CN"/>
        </w:rPr>
        <w:t>2030</w:t>
      </w:r>
      <w:r w:rsidRPr="00871962">
        <w:rPr>
          <w:rFonts w:eastAsia="黑体"/>
          <w:szCs w:val="21"/>
          <w:lang w:val="zh-CN"/>
        </w:rPr>
        <w:t>年可持续发展议程》，实现性别平等；</w:t>
      </w:r>
      <w:bookmarkEnd w:id="50"/>
    </w:p>
    <w:p w14:paraId="6E5FFFA3" w14:textId="77777777" w:rsidR="00593A5A" w:rsidRPr="00871962" w:rsidRDefault="00593A5A" w:rsidP="00593A5A">
      <w:pPr>
        <w:pStyle w:val="SingleTxt"/>
        <w:rPr>
          <w:rFonts w:eastAsia="黑体"/>
          <w:b/>
          <w:szCs w:val="21"/>
        </w:rPr>
      </w:pPr>
      <w:bookmarkStart w:id="51" w:name="bookmark_58"/>
      <w:r>
        <w:rPr>
          <w:rFonts w:eastAsia="黑体" w:hint="eastAsia"/>
          <w:szCs w:val="21"/>
          <w:lang w:val="zh-CN"/>
        </w:rPr>
        <w:tab/>
      </w:r>
      <w:r w:rsidRPr="00871962">
        <w:rPr>
          <w:rFonts w:eastAsia="黑体"/>
          <w:szCs w:val="21"/>
          <w:lang w:val="zh-CN"/>
        </w:rPr>
        <w:t>(e)</w:t>
      </w:r>
      <w:r w:rsidRPr="00871962">
        <w:rPr>
          <w:rFonts w:eastAsia="黑体"/>
          <w:szCs w:val="21"/>
          <w:lang w:val="zh-CN"/>
        </w:rPr>
        <w:tab/>
      </w:r>
      <w:r w:rsidRPr="00871962">
        <w:rPr>
          <w:rFonts w:eastAsia="黑体"/>
          <w:szCs w:val="21"/>
          <w:lang w:val="zh-CN"/>
        </w:rPr>
        <w:t>制定一项国家机制，系统地收集数据，并按性别、年龄、残疾、族裔和其他相关因素分类，以评估公共和私人领域实现性别平等并增强妇女权能的进展情况；</w:t>
      </w:r>
      <w:bookmarkEnd w:id="51"/>
    </w:p>
    <w:p w14:paraId="73DF14E9" w14:textId="77777777" w:rsidR="00593A5A" w:rsidRPr="00871962" w:rsidRDefault="00593A5A" w:rsidP="00593A5A">
      <w:pPr>
        <w:pStyle w:val="SingleTxt"/>
        <w:rPr>
          <w:rFonts w:eastAsia="黑体"/>
          <w:b/>
          <w:szCs w:val="21"/>
        </w:rPr>
      </w:pPr>
      <w:bookmarkStart w:id="52" w:name="bookmark_59"/>
      <w:r>
        <w:rPr>
          <w:rFonts w:eastAsia="黑体" w:hint="eastAsia"/>
          <w:szCs w:val="21"/>
          <w:lang w:val="zh-CN"/>
        </w:rPr>
        <w:tab/>
      </w:r>
      <w:r w:rsidRPr="00871962">
        <w:rPr>
          <w:rFonts w:eastAsia="黑体"/>
          <w:szCs w:val="21"/>
          <w:lang w:val="zh-CN"/>
        </w:rPr>
        <w:t>(f)</w:t>
      </w:r>
      <w:r w:rsidRPr="00871962">
        <w:rPr>
          <w:rFonts w:eastAsia="黑体"/>
          <w:szCs w:val="21"/>
          <w:lang w:val="zh-CN"/>
        </w:rPr>
        <w:tab/>
      </w:r>
      <w:r w:rsidRPr="00871962">
        <w:rPr>
          <w:rFonts w:eastAsia="黑体"/>
          <w:szCs w:val="21"/>
          <w:lang w:val="zh-CN"/>
        </w:rPr>
        <w:t>利用《瑙鲁家庭健康和支持研究》</w:t>
      </w:r>
      <w:r w:rsidRPr="00871962">
        <w:rPr>
          <w:rFonts w:eastAsia="黑体"/>
          <w:szCs w:val="21"/>
          <w:lang w:val="zh-CN"/>
        </w:rPr>
        <w:t>(2014</w:t>
      </w:r>
      <w:r w:rsidRPr="00871962">
        <w:rPr>
          <w:rFonts w:eastAsia="黑体"/>
          <w:szCs w:val="21"/>
          <w:lang w:val="zh-CN"/>
        </w:rPr>
        <w:t>年</w:t>
      </w:r>
      <w:r w:rsidRPr="00871962">
        <w:rPr>
          <w:rFonts w:eastAsia="黑体"/>
          <w:szCs w:val="21"/>
          <w:lang w:val="zh-CN"/>
        </w:rPr>
        <w:t>)</w:t>
      </w:r>
      <w:r w:rsidRPr="00871962">
        <w:rPr>
          <w:rFonts w:eastAsia="黑体"/>
          <w:szCs w:val="21"/>
          <w:lang w:val="zh-CN"/>
        </w:rPr>
        <w:t>的调查结果，通知各相关政策单位，并与妇女组织、男子作为伙伴、媒体和私营部门合作。</w:t>
      </w:r>
      <w:bookmarkEnd w:id="52"/>
    </w:p>
    <w:p w14:paraId="503222DC"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53" w:name="bookmark_60"/>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暂行特别措施</w:t>
      </w:r>
      <w:bookmarkEnd w:id="53"/>
    </w:p>
    <w:p w14:paraId="2E702146" w14:textId="77777777" w:rsidR="00593A5A" w:rsidRPr="00871962" w:rsidRDefault="00593A5A" w:rsidP="00593A5A">
      <w:pPr>
        <w:pStyle w:val="SingleTxtG"/>
        <w:spacing w:after="140" w:line="320" w:lineRule="exact"/>
        <w:ind w:left="1264" w:right="1264"/>
        <w:rPr>
          <w:rFonts w:eastAsiaTheme="minorEastAsia"/>
          <w:szCs w:val="21"/>
        </w:rPr>
      </w:pPr>
      <w:bookmarkStart w:id="54" w:name="bookmark_61"/>
      <w:r w:rsidRPr="00871962">
        <w:rPr>
          <w:rFonts w:eastAsiaTheme="minorEastAsia"/>
          <w:szCs w:val="21"/>
          <w:lang w:val="zh-CN"/>
        </w:rPr>
        <w:t>16.</w:t>
      </w:r>
      <w:r w:rsidRPr="00871962">
        <w:rPr>
          <w:rFonts w:eastAsiaTheme="minorEastAsia"/>
          <w:szCs w:val="21"/>
          <w:lang w:val="zh-CN"/>
        </w:rPr>
        <w:tab/>
      </w:r>
      <w:r w:rsidRPr="00871962">
        <w:rPr>
          <w:rFonts w:eastAsiaTheme="minorEastAsia"/>
          <w:szCs w:val="21"/>
          <w:lang w:val="zh-CN"/>
        </w:rPr>
        <w:t>委员会感到关切的是该缔约国没有在立法层面采取任何暂行特别措施或政策，而且无论妇女和男子都反对采用暂行特别措施。这表明公众对这些措施的目的和非歧视性质存在错误理解。</w:t>
      </w:r>
      <w:bookmarkEnd w:id="54"/>
    </w:p>
    <w:p w14:paraId="1EB93B9F" w14:textId="77777777" w:rsidR="00593A5A" w:rsidRPr="00871962" w:rsidRDefault="00593A5A" w:rsidP="00593A5A">
      <w:pPr>
        <w:pStyle w:val="SingleTxtG"/>
        <w:spacing w:after="140" w:line="320" w:lineRule="exact"/>
        <w:ind w:left="1264" w:right="1264"/>
        <w:rPr>
          <w:rFonts w:eastAsiaTheme="minorEastAsia"/>
          <w:b/>
          <w:szCs w:val="21"/>
        </w:rPr>
      </w:pPr>
      <w:bookmarkStart w:id="55" w:name="bookmark_62"/>
      <w:r w:rsidRPr="00871962">
        <w:rPr>
          <w:rFonts w:eastAsiaTheme="minorEastAsia"/>
          <w:szCs w:val="21"/>
          <w:lang w:val="zh-CN"/>
        </w:rPr>
        <w:t>17.</w:t>
      </w:r>
      <w:r w:rsidRPr="00871962">
        <w:rPr>
          <w:rFonts w:eastAsiaTheme="minorEastAsia"/>
          <w:szCs w:val="21"/>
          <w:lang w:val="zh-CN"/>
        </w:rPr>
        <w:tab/>
      </w:r>
      <w:r w:rsidRPr="00871962">
        <w:rPr>
          <w:rFonts w:eastAsia="黑体"/>
          <w:szCs w:val="21"/>
          <w:lang w:val="zh-CN"/>
        </w:rPr>
        <w:t>根据公约第</w:t>
      </w:r>
      <w:r w:rsidRPr="00871962">
        <w:rPr>
          <w:rFonts w:eastAsia="黑体"/>
          <w:szCs w:val="21"/>
          <w:lang w:val="zh-CN"/>
        </w:rPr>
        <w:t>4(1)</w:t>
      </w:r>
      <w:r w:rsidRPr="00871962">
        <w:rPr>
          <w:rFonts w:eastAsia="黑体"/>
          <w:szCs w:val="21"/>
          <w:lang w:val="zh-CN"/>
        </w:rPr>
        <w:t>条并回顾其关于暂行特别措施的第</w:t>
      </w:r>
      <w:r w:rsidRPr="00871962">
        <w:rPr>
          <w:rFonts w:eastAsia="黑体"/>
          <w:szCs w:val="21"/>
          <w:lang w:val="zh-CN"/>
        </w:rPr>
        <w:t>25(2004)</w:t>
      </w:r>
      <w:r w:rsidRPr="00871962">
        <w:rPr>
          <w:rFonts w:eastAsia="黑体"/>
          <w:szCs w:val="21"/>
          <w:lang w:val="zh-CN"/>
        </w:rPr>
        <w:t>号一般性建议，委员会建议该缔约国通过并执行暂行特别措施，包括目标、法定配额和促进性别平等的预算编制，以便在妇女处于不利地位或代表性不足的所有领域，特别是在政治和公共生活、教育、就业和保健等领域，实现妇女与男子的实质性平等。</w:t>
      </w:r>
      <w:bookmarkEnd w:id="55"/>
    </w:p>
    <w:p w14:paraId="4330F749"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56" w:name="bookmark_63"/>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陈规定型观念和有害习俗</w:t>
      </w:r>
      <w:bookmarkEnd w:id="56"/>
    </w:p>
    <w:p w14:paraId="488B9205" w14:textId="77777777" w:rsidR="00593A5A" w:rsidRPr="00871962" w:rsidRDefault="00593A5A" w:rsidP="00593A5A">
      <w:pPr>
        <w:pStyle w:val="SingleTxtG"/>
        <w:spacing w:after="140" w:line="320" w:lineRule="exact"/>
        <w:ind w:left="1264" w:right="1264"/>
        <w:rPr>
          <w:rFonts w:eastAsiaTheme="minorEastAsia"/>
          <w:szCs w:val="21"/>
        </w:rPr>
      </w:pPr>
      <w:bookmarkStart w:id="57" w:name="bookmark_64"/>
      <w:r w:rsidRPr="00871962">
        <w:rPr>
          <w:rFonts w:eastAsiaTheme="minorEastAsia"/>
          <w:szCs w:val="21"/>
          <w:lang w:val="zh-CN"/>
        </w:rPr>
        <w:t>18.</w:t>
      </w:r>
      <w:r w:rsidRPr="00871962">
        <w:rPr>
          <w:rFonts w:eastAsiaTheme="minorEastAsia"/>
          <w:szCs w:val="21"/>
          <w:lang w:val="zh-CN"/>
        </w:rPr>
        <w:tab/>
      </w:r>
      <w:r w:rsidRPr="00871962">
        <w:rPr>
          <w:rFonts w:eastAsiaTheme="minorEastAsia"/>
          <w:szCs w:val="21"/>
          <w:lang w:val="zh-CN"/>
        </w:rPr>
        <w:t>委员会感到关切的是缔约国存在普遍的社会和文化陈规定型观念，瑙鲁社会认为妇女所起的首要作用是作为妻子和家庭主妇，认为男子理应控制妇女的衣食住行。普遍存在的性别陈规定型观念导致妇女和女孩更加处于从属地位，破坏了她们的社会地位和自主权，并构成了对妇女的性别暴力行为的根本原因。委员会还感到关切的是该缔约国没有充分解决这个问题。</w:t>
      </w:r>
      <w:bookmarkEnd w:id="57"/>
    </w:p>
    <w:p w14:paraId="2D6DB63D" w14:textId="77777777" w:rsidR="00593A5A" w:rsidRPr="00871962" w:rsidRDefault="00593A5A" w:rsidP="00593A5A">
      <w:pPr>
        <w:pStyle w:val="SingleTxtG"/>
        <w:spacing w:after="140" w:line="320" w:lineRule="exact"/>
        <w:ind w:left="1264" w:right="1264"/>
        <w:rPr>
          <w:rFonts w:eastAsia="黑体"/>
          <w:b/>
          <w:szCs w:val="21"/>
        </w:rPr>
      </w:pPr>
      <w:bookmarkStart w:id="58" w:name="bookmark_65"/>
      <w:r w:rsidRPr="00871962">
        <w:rPr>
          <w:rFonts w:eastAsiaTheme="minorEastAsia"/>
          <w:szCs w:val="21"/>
          <w:lang w:val="zh-CN"/>
        </w:rPr>
        <w:t>19.</w:t>
      </w:r>
      <w:r w:rsidRPr="00871962">
        <w:rPr>
          <w:rFonts w:eastAsiaTheme="minorEastAsia"/>
          <w:szCs w:val="21"/>
          <w:lang w:val="zh-CN"/>
        </w:rPr>
        <w:tab/>
      </w:r>
      <w:r w:rsidRPr="00871962">
        <w:rPr>
          <w:rFonts w:eastAsia="黑体"/>
          <w:szCs w:val="21"/>
          <w:lang w:val="zh-CN"/>
        </w:rPr>
        <w:t>委员会建议该缔约国：</w:t>
      </w:r>
      <w:bookmarkEnd w:id="58"/>
    </w:p>
    <w:p w14:paraId="64F515A1" w14:textId="77777777" w:rsidR="00593A5A" w:rsidRPr="00871962" w:rsidRDefault="00593A5A" w:rsidP="00593A5A">
      <w:pPr>
        <w:pStyle w:val="SingleTxt"/>
        <w:rPr>
          <w:rFonts w:eastAsia="黑体"/>
          <w:b/>
          <w:szCs w:val="21"/>
        </w:rPr>
      </w:pPr>
      <w:bookmarkStart w:id="59" w:name="bookmark_66"/>
      <w:r>
        <w:rPr>
          <w:rFonts w:eastAsia="黑体" w:hint="eastAsia"/>
          <w:szCs w:val="21"/>
          <w:lang w:val="zh-CN"/>
        </w:rPr>
        <w:tab/>
      </w:r>
      <w:r w:rsidRPr="00871962">
        <w:rPr>
          <w:rFonts w:eastAsia="黑体"/>
          <w:szCs w:val="21"/>
          <w:lang w:val="zh-CN"/>
        </w:rPr>
        <w:t>(a)</w:t>
      </w:r>
      <w:r w:rsidRPr="00871962">
        <w:rPr>
          <w:rFonts w:eastAsia="黑体"/>
          <w:szCs w:val="21"/>
          <w:lang w:val="zh-CN"/>
        </w:rPr>
        <w:tab/>
      </w:r>
      <w:r w:rsidRPr="00871962">
        <w:rPr>
          <w:rFonts w:eastAsia="黑体"/>
          <w:szCs w:val="21"/>
          <w:lang w:val="zh-CN"/>
        </w:rPr>
        <w:t>加强面向社会各阶层的妇女和男子的教育和宣传运动，包括政治、社区及宗教领袖和教师，提倡实质性的男女平等，向他们宣传性别平等和妇女在公共和私营领域的作用和贡献；</w:t>
      </w:r>
      <w:bookmarkEnd w:id="59"/>
    </w:p>
    <w:p w14:paraId="294BA8AB" w14:textId="77777777" w:rsidR="00593A5A" w:rsidRPr="00871962" w:rsidRDefault="00593A5A" w:rsidP="00593A5A">
      <w:pPr>
        <w:pStyle w:val="SingleTxt"/>
        <w:rPr>
          <w:rFonts w:eastAsia="黑体"/>
          <w:b/>
          <w:szCs w:val="21"/>
        </w:rPr>
      </w:pPr>
      <w:bookmarkStart w:id="60" w:name="bookmark_67"/>
      <w:r>
        <w:rPr>
          <w:rFonts w:eastAsia="黑体" w:hint="eastAsia"/>
          <w:szCs w:val="21"/>
          <w:lang w:val="zh-CN"/>
        </w:rPr>
        <w:tab/>
      </w:r>
      <w:r w:rsidRPr="00871962">
        <w:rPr>
          <w:rFonts w:eastAsia="黑体"/>
          <w:szCs w:val="21"/>
          <w:lang w:val="zh-CN"/>
        </w:rPr>
        <w:t>(b)</w:t>
      </w:r>
      <w:r w:rsidRPr="00871962">
        <w:rPr>
          <w:rFonts w:eastAsia="黑体"/>
          <w:szCs w:val="21"/>
          <w:lang w:val="zh-CN"/>
        </w:rPr>
        <w:tab/>
      </w:r>
      <w:r w:rsidRPr="00871962">
        <w:rPr>
          <w:rFonts w:eastAsia="黑体"/>
          <w:szCs w:val="21"/>
          <w:lang w:val="zh-CN"/>
        </w:rPr>
        <w:t>修订教学方案、课程和教科书，清除各种表现形式的重男轻女态度和性别陈规定型观念，以改变歧视妇女的结构和文化根源；</w:t>
      </w:r>
      <w:bookmarkEnd w:id="60"/>
    </w:p>
    <w:p w14:paraId="5692602B" w14:textId="77777777" w:rsidR="00593A5A" w:rsidRPr="00871962" w:rsidRDefault="00593A5A" w:rsidP="00593A5A">
      <w:pPr>
        <w:pStyle w:val="SingleTxt"/>
        <w:rPr>
          <w:rFonts w:eastAsia="黑体"/>
          <w:b/>
          <w:szCs w:val="21"/>
        </w:rPr>
      </w:pPr>
      <w:bookmarkStart w:id="61" w:name="bookmark_68"/>
      <w:r>
        <w:rPr>
          <w:rFonts w:eastAsia="黑体" w:hint="eastAsia"/>
          <w:szCs w:val="21"/>
          <w:lang w:val="zh-CN"/>
        </w:rPr>
        <w:tab/>
      </w:r>
      <w:r w:rsidRPr="00871962">
        <w:rPr>
          <w:rFonts w:eastAsia="黑体"/>
          <w:szCs w:val="21"/>
          <w:lang w:val="zh-CN"/>
        </w:rPr>
        <w:t>(c)</w:t>
      </w:r>
      <w:r w:rsidRPr="00871962">
        <w:rPr>
          <w:rFonts w:eastAsia="黑体"/>
          <w:szCs w:val="21"/>
          <w:lang w:val="zh-CN"/>
        </w:rPr>
        <w:tab/>
      </w:r>
      <w:r w:rsidRPr="00871962">
        <w:rPr>
          <w:rFonts w:eastAsia="黑体"/>
          <w:szCs w:val="21"/>
          <w:lang w:val="zh-CN"/>
        </w:rPr>
        <w:t>动员媒体包括社交媒体打击歧视性陈规定型观念，宣传妇女的正面形象和男女参与公共和私人生活的平等地位。</w:t>
      </w:r>
      <w:bookmarkEnd w:id="61"/>
    </w:p>
    <w:p w14:paraId="4880265D"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62" w:name="bookmark_69"/>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针对妇女的性别暴力</w:t>
      </w:r>
      <w:bookmarkEnd w:id="62"/>
    </w:p>
    <w:p w14:paraId="774CA855" w14:textId="77777777" w:rsidR="00593A5A" w:rsidRPr="00871962" w:rsidRDefault="00593A5A" w:rsidP="00593A5A">
      <w:pPr>
        <w:pStyle w:val="SingleTxtG"/>
        <w:spacing w:after="140" w:line="320" w:lineRule="exact"/>
        <w:ind w:left="1264" w:right="1264"/>
        <w:rPr>
          <w:rFonts w:eastAsiaTheme="minorEastAsia"/>
          <w:szCs w:val="21"/>
        </w:rPr>
      </w:pPr>
      <w:bookmarkStart w:id="63" w:name="bookmark_70"/>
      <w:r w:rsidRPr="00871962">
        <w:rPr>
          <w:rFonts w:eastAsiaTheme="minorEastAsia"/>
          <w:szCs w:val="21"/>
          <w:lang w:val="zh-CN"/>
        </w:rPr>
        <w:t>20.</w:t>
      </w:r>
      <w:r w:rsidRPr="00871962">
        <w:rPr>
          <w:rFonts w:eastAsiaTheme="minorEastAsia"/>
          <w:szCs w:val="21"/>
          <w:lang w:val="zh-CN"/>
        </w:rPr>
        <w:tab/>
      </w:r>
      <w:r w:rsidRPr="00871962">
        <w:rPr>
          <w:rFonts w:eastAsiaTheme="minorEastAsia"/>
          <w:szCs w:val="21"/>
          <w:lang w:val="zh-CN"/>
        </w:rPr>
        <w:t>委员会欢迎该缔约国作出努力，解决性别暴力行为，包括通过新的《犯罪法》，并为受害者和施暴者设立支持服务。然而委员会关切的是：</w:t>
      </w:r>
      <w:bookmarkEnd w:id="63"/>
    </w:p>
    <w:p w14:paraId="52E2A9F5" w14:textId="77777777" w:rsidR="00593A5A" w:rsidRPr="00871962" w:rsidRDefault="00593A5A" w:rsidP="00593A5A">
      <w:pPr>
        <w:pStyle w:val="SingleTxt"/>
        <w:rPr>
          <w:rFonts w:eastAsiaTheme="minorEastAsia"/>
          <w:szCs w:val="21"/>
        </w:rPr>
      </w:pPr>
      <w:bookmarkStart w:id="64" w:name="bookmark_71"/>
      <w:r>
        <w:rPr>
          <w:rFonts w:eastAsiaTheme="minorEastAsia" w:hint="eastAsia"/>
          <w:szCs w:val="21"/>
          <w:lang w:val="zh-CN"/>
        </w:rPr>
        <w:tab/>
      </w:r>
      <w:r w:rsidRPr="00871962">
        <w:rPr>
          <w:rFonts w:eastAsiaTheme="minorEastAsia"/>
          <w:szCs w:val="21"/>
          <w:lang w:val="zh-CN"/>
        </w:rPr>
        <w:t>(a)</w:t>
      </w:r>
      <w:r w:rsidRPr="00871962">
        <w:rPr>
          <w:rFonts w:eastAsiaTheme="minorEastAsia"/>
          <w:szCs w:val="21"/>
          <w:lang w:val="zh-CN"/>
        </w:rPr>
        <w:tab/>
      </w:r>
      <w:r w:rsidRPr="00871962">
        <w:rPr>
          <w:rFonts w:eastAsiaTheme="minorEastAsia"/>
          <w:szCs w:val="21"/>
          <w:lang w:val="zh-CN"/>
        </w:rPr>
        <w:t>针对妇女的性别暴力普遍存在，包括家庭暴力和性暴力；</w:t>
      </w:r>
      <w:bookmarkEnd w:id="64"/>
    </w:p>
    <w:p w14:paraId="5C9EF731" w14:textId="77777777" w:rsidR="00593A5A" w:rsidRPr="00871962" w:rsidRDefault="00593A5A" w:rsidP="00593A5A">
      <w:pPr>
        <w:pStyle w:val="SingleTxt"/>
        <w:rPr>
          <w:rFonts w:eastAsiaTheme="minorEastAsia"/>
          <w:szCs w:val="21"/>
        </w:rPr>
      </w:pPr>
      <w:bookmarkStart w:id="65" w:name="bookmark_72"/>
      <w:r>
        <w:rPr>
          <w:rFonts w:eastAsiaTheme="minorEastAsia" w:hint="eastAsia"/>
          <w:szCs w:val="21"/>
          <w:lang w:val="zh-CN"/>
        </w:rPr>
        <w:tab/>
      </w:r>
      <w:r w:rsidRPr="00871962">
        <w:rPr>
          <w:rFonts w:eastAsiaTheme="minorEastAsia"/>
          <w:szCs w:val="21"/>
          <w:lang w:val="zh-CN"/>
        </w:rPr>
        <w:t>(b)</w:t>
      </w:r>
      <w:r w:rsidRPr="00871962">
        <w:rPr>
          <w:rFonts w:eastAsiaTheme="minorEastAsia"/>
          <w:szCs w:val="21"/>
          <w:lang w:val="zh-CN"/>
        </w:rPr>
        <w:tab/>
      </w:r>
      <w:r w:rsidRPr="00871962">
        <w:rPr>
          <w:rFonts w:eastAsiaTheme="minorEastAsia"/>
          <w:szCs w:val="21"/>
          <w:lang w:val="zh-CN"/>
        </w:rPr>
        <w:t>事实上妇女很少向警方报告性别暴力案件，原因有多种，包括歧视性的陈规定型观念，对受害者的污名化和对警察缺乏信任；</w:t>
      </w:r>
      <w:bookmarkEnd w:id="65"/>
    </w:p>
    <w:p w14:paraId="597DEED0" w14:textId="77777777" w:rsidR="00593A5A" w:rsidRPr="00871962" w:rsidRDefault="00593A5A" w:rsidP="00593A5A">
      <w:pPr>
        <w:pStyle w:val="SingleTxt"/>
        <w:rPr>
          <w:rFonts w:eastAsiaTheme="minorEastAsia"/>
          <w:szCs w:val="21"/>
        </w:rPr>
      </w:pPr>
      <w:bookmarkStart w:id="66" w:name="bookmark_73"/>
      <w:r>
        <w:rPr>
          <w:rFonts w:eastAsiaTheme="minorEastAsia" w:hint="eastAsia"/>
          <w:szCs w:val="21"/>
          <w:lang w:val="zh-CN"/>
        </w:rPr>
        <w:tab/>
      </w:r>
      <w:r w:rsidRPr="00871962">
        <w:rPr>
          <w:rFonts w:eastAsiaTheme="minorEastAsia"/>
          <w:szCs w:val="21"/>
          <w:lang w:val="zh-CN"/>
        </w:rPr>
        <w:t>(c)</w:t>
      </w:r>
      <w:r w:rsidRPr="00871962">
        <w:rPr>
          <w:rFonts w:eastAsiaTheme="minorEastAsia"/>
          <w:szCs w:val="21"/>
          <w:lang w:val="zh-CN"/>
        </w:rPr>
        <w:tab/>
      </w:r>
      <w:r w:rsidRPr="00871962">
        <w:rPr>
          <w:rFonts w:eastAsiaTheme="minorEastAsia"/>
          <w:spacing w:val="6"/>
          <w:szCs w:val="21"/>
          <w:lang w:val="zh-CN"/>
        </w:rPr>
        <w:t>当局调查针对妇女的性别暴力行为并对其作出适当反应的能力有限，</w:t>
      </w:r>
      <w:r w:rsidRPr="00871962">
        <w:rPr>
          <w:rFonts w:eastAsiaTheme="minorEastAsia"/>
          <w:szCs w:val="21"/>
          <w:lang w:val="zh-CN"/>
        </w:rPr>
        <w:t>包括警方的法医能力；</w:t>
      </w:r>
      <w:bookmarkEnd w:id="66"/>
    </w:p>
    <w:p w14:paraId="4F3F7D80" w14:textId="77777777" w:rsidR="00593A5A" w:rsidRPr="00871962" w:rsidRDefault="00593A5A" w:rsidP="00593A5A">
      <w:pPr>
        <w:pStyle w:val="SingleTxt"/>
        <w:rPr>
          <w:rFonts w:eastAsiaTheme="minorEastAsia"/>
          <w:szCs w:val="21"/>
        </w:rPr>
      </w:pPr>
      <w:bookmarkStart w:id="67" w:name="bookmark_74"/>
      <w:r>
        <w:rPr>
          <w:rFonts w:eastAsiaTheme="minorEastAsia" w:hint="eastAsia"/>
          <w:szCs w:val="21"/>
          <w:lang w:val="zh-CN"/>
        </w:rPr>
        <w:tab/>
      </w:r>
      <w:r w:rsidRPr="00871962">
        <w:rPr>
          <w:rFonts w:eastAsiaTheme="minorEastAsia"/>
          <w:szCs w:val="21"/>
          <w:lang w:val="zh-CN"/>
        </w:rPr>
        <w:t>(d)</w:t>
      </w:r>
      <w:r w:rsidRPr="00871962">
        <w:rPr>
          <w:rFonts w:eastAsiaTheme="minorEastAsia"/>
          <w:szCs w:val="21"/>
          <w:lang w:val="zh-CN"/>
        </w:rPr>
        <w:tab/>
      </w:r>
      <w:r w:rsidRPr="00871962">
        <w:rPr>
          <w:rFonts w:eastAsiaTheme="minorEastAsia"/>
          <w:szCs w:val="21"/>
          <w:lang w:val="zh-CN"/>
        </w:rPr>
        <w:t>缺乏针对妇女的性别暴力行为的调查、起诉和判决方面系统的数据收集；</w:t>
      </w:r>
      <w:bookmarkEnd w:id="67"/>
    </w:p>
    <w:p w14:paraId="51BE6C78" w14:textId="77777777" w:rsidR="00593A5A" w:rsidRPr="00871962" w:rsidRDefault="00593A5A" w:rsidP="00593A5A">
      <w:pPr>
        <w:pStyle w:val="SingleTxt"/>
        <w:rPr>
          <w:rFonts w:eastAsiaTheme="minorEastAsia"/>
          <w:szCs w:val="21"/>
        </w:rPr>
      </w:pPr>
      <w:bookmarkStart w:id="68" w:name="bookmark_75"/>
      <w:r>
        <w:rPr>
          <w:rFonts w:eastAsiaTheme="minorEastAsia" w:hint="eastAsia"/>
          <w:szCs w:val="21"/>
          <w:lang w:val="zh-CN"/>
        </w:rPr>
        <w:tab/>
      </w:r>
      <w:r w:rsidRPr="00871962">
        <w:rPr>
          <w:rFonts w:eastAsiaTheme="minorEastAsia"/>
          <w:szCs w:val="21"/>
          <w:lang w:val="zh-CN"/>
        </w:rPr>
        <w:t>(e)</w:t>
      </w:r>
      <w:r w:rsidRPr="00871962">
        <w:rPr>
          <w:rFonts w:eastAsiaTheme="minorEastAsia"/>
          <w:szCs w:val="21"/>
          <w:lang w:val="zh-CN"/>
        </w:rPr>
        <w:tab/>
      </w:r>
      <w:r w:rsidRPr="00871962">
        <w:rPr>
          <w:rFonts w:eastAsiaTheme="minorEastAsia"/>
          <w:szCs w:val="21"/>
          <w:lang w:val="zh-CN"/>
        </w:rPr>
        <w:t>安全之家收容所能力有限，难以有效应对暴力受害者的需要。</w:t>
      </w:r>
      <w:bookmarkEnd w:id="68"/>
    </w:p>
    <w:p w14:paraId="115410B0" w14:textId="77777777" w:rsidR="00593A5A" w:rsidRPr="00871962" w:rsidRDefault="00593A5A" w:rsidP="00593A5A">
      <w:pPr>
        <w:pStyle w:val="SingleTxtG"/>
        <w:spacing w:after="140" w:line="320" w:lineRule="exact"/>
        <w:ind w:left="1264" w:right="1264"/>
        <w:rPr>
          <w:rFonts w:eastAsia="黑体"/>
          <w:b/>
          <w:szCs w:val="21"/>
        </w:rPr>
      </w:pPr>
      <w:bookmarkStart w:id="69" w:name="bookmark_76"/>
      <w:r w:rsidRPr="00871962">
        <w:rPr>
          <w:rFonts w:eastAsiaTheme="minorEastAsia"/>
          <w:szCs w:val="21"/>
          <w:lang w:val="zh-CN"/>
        </w:rPr>
        <w:t>21.</w:t>
      </w:r>
      <w:r w:rsidRPr="00871962">
        <w:rPr>
          <w:rFonts w:eastAsiaTheme="minorEastAsia"/>
          <w:szCs w:val="21"/>
          <w:lang w:val="zh-CN"/>
        </w:rPr>
        <w:tab/>
      </w:r>
      <w:r w:rsidRPr="00871962">
        <w:rPr>
          <w:rFonts w:eastAsia="黑体"/>
          <w:szCs w:val="21"/>
          <w:lang w:val="zh-CN"/>
        </w:rPr>
        <w:t>委员会回顾关于针对妇女的性别暴力行为的第</w:t>
      </w:r>
      <w:r w:rsidRPr="00871962">
        <w:rPr>
          <w:rFonts w:eastAsia="黑体"/>
          <w:szCs w:val="21"/>
          <w:lang w:val="zh-CN"/>
        </w:rPr>
        <w:t>35(2017)</w:t>
      </w:r>
      <w:r w:rsidRPr="00871962">
        <w:rPr>
          <w:rFonts w:eastAsia="黑体"/>
          <w:szCs w:val="21"/>
          <w:lang w:val="zh-CN"/>
        </w:rPr>
        <w:t>号一般性建议，更新了第</w:t>
      </w:r>
      <w:r w:rsidRPr="00871962">
        <w:rPr>
          <w:rFonts w:eastAsia="黑体"/>
          <w:szCs w:val="21"/>
          <w:lang w:val="zh-CN"/>
        </w:rPr>
        <w:t>19</w:t>
      </w:r>
      <w:r w:rsidRPr="00871962">
        <w:rPr>
          <w:rFonts w:eastAsia="黑体"/>
          <w:szCs w:val="21"/>
          <w:lang w:val="zh-CN"/>
        </w:rPr>
        <w:t>号一般性建议，并建议该缔约国：</w:t>
      </w:r>
      <w:bookmarkEnd w:id="69"/>
    </w:p>
    <w:p w14:paraId="6110E24A" w14:textId="77777777" w:rsidR="00593A5A" w:rsidRPr="00871962" w:rsidRDefault="00593A5A" w:rsidP="00593A5A">
      <w:pPr>
        <w:pStyle w:val="SingleTxt"/>
        <w:rPr>
          <w:rFonts w:eastAsia="黑体"/>
          <w:b/>
          <w:szCs w:val="21"/>
        </w:rPr>
      </w:pPr>
      <w:bookmarkStart w:id="70" w:name="bookmark_77"/>
      <w:r w:rsidRPr="00871962">
        <w:rPr>
          <w:rFonts w:eastAsia="黑体"/>
          <w:szCs w:val="21"/>
          <w:lang w:val="zh-CN"/>
        </w:rPr>
        <w:tab/>
        <w:t>(a)</w:t>
      </w:r>
      <w:r w:rsidRPr="00871962">
        <w:rPr>
          <w:rFonts w:eastAsia="黑体"/>
          <w:szCs w:val="21"/>
          <w:lang w:val="zh-CN"/>
        </w:rPr>
        <w:tab/>
      </w:r>
      <w:r w:rsidRPr="00871962">
        <w:rPr>
          <w:rFonts w:eastAsia="黑体"/>
          <w:szCs w:val="21"/>
          <w:lang w:val="zh-CN"/>
        </w:rPr>
        <w:t>制定并</w:t>
      </w:r>
      <w:r w:rsidRPr="00871962">
        <w:rPr>
          <w:rFonts w:eastAsia="黑体"/>
          <w:spacing w:val="6"/>
          <w:szCs w:val="21"/>
          <w:lang w:val="zh-CN"/>
        </w:rPr>
        <w:t>执行</w:t>
      </w:r>
      <w:r w:rsidRPr="00871962">
        <w:rPr>
          <w:rFonts w:eastAsia="黑体"/>
          <w:szCs w:val="21"/>
          <w:lang w:val="zh-CN"/>
        </w:rPr>
        <w:t>全面的法律和政策，包括国家行动计划，预防和充分应对针对妇女的性别暴力行为，包括家庭暴力；</w:t>
      </w:r>
      <w:bookmarkEnd w:id="70"/>
    </w:p>
    <w:p w14:paraId="5FC60D1E" w14:textId="77777777" w:rsidR="00593A5A" w:rsidRPr="00871962" w:rsidRDefault="00593A5A" w:rsidP="00593A5A">
      <w:pPr>
        <w:pStyle w:val="SingleTxt"/>
        <w:rPr>
          <w:rFonts w:eastAsia="黑体"/>
          <w:b/>
          <w:szCs w:val="21"/>
        </w:rPr>
      </w:pPr>
      <w:bookmarkStart w:id="71" w:name="bookmark_78"/>
      <w:r w:rsidRPr="00871962">
        <w:rPr>
          <w:rFonts w:eastAsia="黑体"/>
          <w:szCs w:val="21"/>
          <w:lang w:val="zh-CN"/>
        </w:rPr>
        <w:tab/>
        <w:t>(b)</w:t>
      </w:r>
      <w:r w:rsidRPr="00871962">
        <w:rPr>
          <w:rFonts w:eastAsia="黑体"/>
          <w:szCs w:val="21"/>
          <w:lang w:val="zh-CN"/>
        </w:rPr>
        <w:tab/>
      </w:r>
      <w:r w:rsidRPr="00871962">
        <w:rPr>
          <w:rFonts w:eastAsia="黑体"/>
          <w:spacing w:val="6"/>
          <w:szCs w:val="21"/>
          <w:lang w:val="zh-CN"/>
        </w:rPr>
        <w:t>制定有效的机制解决性别暴力，包括采取多部门国家转介机制，</w:t>
      </w:r>
      <w:r w:rsidRPr="00871962">
        <w:rPr>
          <w:rFonts w:eastAsia="黑体"/>
          <w:szCs w:val="21"/>
          <w:lang w:val="zh-CN"/>
        </w:rPr>
        <w:t>涉及法官、地方警察、社会和保健工作人员及其他相关人员；</w:t>
      </w:r>
      <w:bookmarkEnd w:id="71"/>
    </w:p>
    <w:p w14:paraId="4BF228BD" w14:textId="77777777" w:rsidR="00593A5A" w:rsidRPr="00871962" w:rsidRDefault="00593A5A" w:rsidP="00593A5A">
      <w:pPr>
        <w:pStyle w:val="SingleTxt"/>
        <w:rPr>
          <w:rFonts w:eastAsia="黑体"/>
          <w:b/>
          <w:szCs w:val="21"/>
        </w:rPr>
      </w:pPr>
      <w:bookmarkStart w:id="72" w:name="bookmark_79"/>
      <w:r>
        <w:rPr>
          <w:rFonts w:eastAsia="黑体" w:hint="eastAsia"/>
          <w:szCs w:val="21"/>
          <w:lang w:val="zh-CN"/>
        </w:rPr>
        <w:tab/>
      </w:r>
      <w:r w:rsidRPr="00871962">
        <w:rPr>
          <w:rFonts w:eastAsia="黑体"/>
          <w:szCs w:val="21"/>
          <w:lang w:val="zh-CN"/>
        </w:rPr>
        <w:t>(c)</w:t>
      </w:r>
      <w:r w:rsidRPr="00871962">
        <w:rPr>
          <w:rFonts w:eastAsia="黑体"/>
          <w:szCs w:val="21"/>
          <w:lang w:val="zh-CN"/>
        </w:rPr>
        <w:tab/>
      </w:r>
      <w:r w:rsidRPr="00871962">
        <w:rPr>
          <w:rFonts w:eastAsia="黑体"/>
          <w:szCs w:val="21"/>
          <w:lang w:val="zh-CN"/>
        </w:rPr>
        <w:t>培训执法人员，包括警察和司法机构人员以及保健服务提供者和社会工作者，确保他们能够充分应对针对妇女的性别暴力受害者的需求，包括家庭暴力和性暴力，同时特别关注残疾妇女、难民妇女和寻求庇护的妇女等弱势群体；</w:t>
      </w:r>
      <w:bookmarkEnd w:id="72"/>
    </w:p>
    <w:p w14:paraId="2411C9A2" w14:textId="77777777" w:rsidR="00593A5A" w:rsidRPr="00871962" w:rsidRDefault="00593A5A" w:rsidP="00593A5A">
      <w:pPr>
        <w:pStyle w:val="SingleTxt"/>
        <w:rPr>
          <w:rFonts w:eastAsia="黑体"/>
          <w:b/>
          <w:szCs w:val="21"/>
        </w:rPr>
      </w:pPr>
      <w:bookmarkStart w:id="73" w:name="bookmark_80"/>
      <w:r>
        <w:rPr>
          <w:rFonts w:eastAsia="黑体" w:hint="eastAsia"/>
          <w:szCs w:val="21"/>
          <w:lang w:val="zh-CN"/>
        </w:rPr>
        <w:tab/>
      </w:r>
      <w:r w:rsidRPr="00871962">
        <w:rPr>
          <w:rFonts w:eastAsia="黑体"/>
          <w:szCs w:val="21"/>
          <w:lang w:val="zh-CN"/>
        </w:rPr>
        <w:t>(d)</w:t>
      </w:r>
      <w:r w:rsidRPr="00871962">
        <w:rPr>
          <w:rFonts w:eastAsia="黑体"/>
          <w:szCs w:val="21"/>
          <w:lang w:val="zh-CN"/>
        </w:rPr>
        <w:tab/>
      </w:r>
      <w:r w:rsidRPr="00871962">
        <w:rPr>
          <w:rFonts w:eastAsia="黑体"/>
          <w:szCs w:val="21"/>
          <w:lang w:val="zh-CN"/>
        </w:rPr>
        <w:t>加强和扩大安全之家和其他庇护所的服务，向性别暴力行为受害者的妇女和女孩提供机会以获得辅导和法律服务、职业培训和创收机会；</w:t>
      </w:r>
      <w:bookmarkEnd w:id="73"/>
    </w:p>
    <w:p w14:paraId="5970FFB3" w14:textId="77777777" w:rsidR="00593A5A" w:rsidRPr="00871962" w:rsidRDefault="00593A5A" w:rsidP="00593A5A">
      <w:pPr>
        <w:pStyle w:val="SingleTxt"/>
        <w:rPr>
          <w:rFonts w:eastAsia="黑体"/>
          <w:b/>
          <w:szCs w:val="21"/>
        </w:rPr>
      </w:pPr>
      <w:bookmarkStart w:id="74" w:name="bookmark_81"/>
      <w:r>
        <w:rPr>
          <w:rFonts w:eastAsia="黑体" w:hint="eastAsia"/>
          <w:szCs w:val="21"/>
          <w:lang w:val="zh-CN"/>
        </w:rPr>
        <w:tab/>
      </w:r>
      <w:r w:rsidRPr="00871962">
        <w:rPr>
          <w:rFonts w:eastAsia="黑体"/>
          <w:szCs w:val="21"/>
          <w:lang w:val="zh-CN"/>
        </w:rPr>
        <w:t>(e)</w:t>
      </w:r>
      <w:r w:rsidRPr="00871962">
        <w:rPr>
          <w:rFonts w:eastAsia="黑体"/>
          <w:szCs w:val="21"/>
          <w:lang w:val="zh-CN"/>
        </w:rPr>
        <w:tab/>
      </w:r>
      <w:r w:rsidRPr="00871962">
        <w:rPr>
          <w:rFonts w:eastAsia="黑体"/>
          <w:szCs w:val="21"/>
          <w:lang w:val="zh-CN"/>
        </w:rPr>
        <w:t>制定并实施针对妇女、男子、女孩和男孩的宣传运动，改变长期的性别不平等和针对妇女的性别暴力行为的社会和文化规范，并消除对受害者的污名化；</w:t>
      </w:r>
      <w:bookmarkEnd w:id="74"/>
    </w:p>
    <w:p w14:paraId="5F0E6A8A" w14:textId="77777777" w:rsidR="00593A5A" w:rsidRPr="00871962" w:rsidRDefault="00593A5A" w:rsidP="00593A5A">
      <w:pPr>
        <w:pStyle w:val="SingleTxt"/>
        <w:rPr>
          <w:rFonts w:eastAsia="黑体"/>
          <w:b/>
          <w:szCs w:val="21"/>
        </w:rPr>
      </w:pPr>
      <w:bookmarkStart w:id="75" w:name="bookmark_82"/>
      <w:r>
        <w:rPr>
          <w:rFonts w:eastAsia="黑体" w:hint="eastAsia"/>
          <w:szCs w:val="21"/>
          <w:lang w:val="zh-CN"/>
        </w:rPr>
        <w:tab/>
      </w:r>
      <w:r w:rsidRPr="00871962">
        <w:rPr>
          <w:rFonts w:eastAsia="黑体"/>
          <w:szCs w:val="21"/>
          <w:lang w:val="zh-CN"/>
        </w:rPr>
        <w:t>(f)</w:t>
      </w:r>
      <w:r w:rsidRPr="00871962">
        <w:rPr>
          <w:rFonts w:eastAsia="黑体"/>
          <w:szCs w:val="21"/>
          <w:lang w:val="zh-CN"/>
        </w:rPr>
        <w:tab/>
      </w:r>
      <w:r w:rsidRPr="00871962">
        <w:rPr>
          <w:rFonts w:eastAsia="黑体"/>
          <w:szCs w:val="21"/>
          <w:lang w:val="zh-CN"/>
        </w:rPr>
        <w:t>确保有足够的财政和其他资源以有效执行相关法律、政策和方案，以预防和处理针对妇女的暴力行为；</w:t>
      </w:r>
      <w:bookmarkEnd w:id="75"/>
    </w:p>
    <w:p w14:paraId="471A1B48" w14:textId="77777777" w:rsidR="00593A5A" w:rsidRPr="00871962" w:rsidRDefault="00593A5A" w:rsidP="00593A5A">
      <w:pPr>
        <w:pStyle w:val="SingleTxt"/>
        <w:rPr>
          <w:rFonts w:eastAsia="黑体"/>
          <w:b/>
          <w:szCs w:val="21"/>
        </w:rPr>
      </w:pPr>
      <w:bookmarkStart w:id="76" w:name="bookmark_83"/>
      <w:r>
        <w:rPr>
          <w:rFonts w:eastAsia="黑体" w:hint="eastAsia"/>
          <w:szCs w:val="21"/>
          <w:lang w:val="zh-CN"/>
        </w:rPr>
        <w:tab/>
      </w:r>
      <w:r w:rsidRPr="00871962">
        <w:rPr>
          <w:rFonts w:eastAsia="黑体"/>
          <w:szCs w:val="21"/>
          <w:lang w:val="zh-CN"/>
        </w:rPr>
        <w:t>(g)</w:t>
      </w:r>
      <w:r w:rsidRPr="00871962">
        <w:rPr>
          <w:rFonts w:eastAsia="黑体"/>
          <w:szCs w:val="21"/>
          <w:lang w:val="zh-CN"/>
        </w:rPr>
        <w:tab/>
      </w:r>
      <w:r w:rsidRPr="00871962">
        <w:rPr>
          <w:rFonts w:eastAsia="黑体"/>
          <w:szCs w:val="21"/>
          <w:lang w:val="zh-CN"/>
        </w:rPr>
        <w:t>收集统计数据，按性别、年龄和犯罪者与受害者之间的关系分类，并收集有关对犯罪人的起诉、定罪和判决的案件数量方面的数据。</w:t>
      </w:r>
      <w:bookmarkEnd w:id="76"/>
    </w:p>
    <w:p w14:paraId="4F956941"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77" w:name="bookmark_84"/>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贩运人口和卖淫营利</w:t>
      </w:r>
      <w:bookmarkEnd w:id="77"/>
    </w:p>
    <w:p w14:paraId="31F3C31F" w14:textId="77777777" w:rsidR="00593A5A" w:rsidRPr="00871962" w:rsidRDefault="00593A5A" w:rsidP="00593A5A">
      <w:pPr>
        <w:pStyle w:val="SingleTxtG"/>
        <w:spacing w:after="140" w:line="320" w:lineRule="exact"/>
        <w:ind w:left="1264" w:right="1264"/>
        <w:rPr>
          <w:rFonts w:eastAsiaTheme="minorEastAsia"/>
          <w:szCs w:val="21"/>
        </w:rPr>
      </w:pPr>
      <w:bookmarkStart w:id="78" w:name="bookmark_85"/>
      <w:r w:rsidRPr="00871962">
        <w:rPr>
          <w:rFonts w:eastAsiaTheme="minorEastAsia"/>
          <w:szCs w:val="21"/>
          <w:lang w:val="zh-CN"/>
        </w:rPr>
        <w:t>22.</w:t>
      </w:r>
      <w:r w:rsidRPr="00871962">
        <w:rPr>
          <w:rFonts w:eastAsiaTheme="minorEastAsia"/>
          <w:szCs w:val="21"/>
          <w:lang w:val="zh-CN"/>
        </w:rPr>
        <w:tab/>
      </w:r>
      <w:r w:rsidRPr="00871962">
        <w:rPr>
          <w:rFonts w:eastAsiaTheme="minorEastAsia"/>
          <w:szCs w:val="21"/>
          <w:lang w:val="zh-CN"/>
        </w:rPr>
        <w:t>委员会关切缔约国为解决贩运人口和卖淫营利所作的努力有限，并且对这一问题普遍缺乏认识。委员会还关切识别人口贩运受害者的能力有限，而且从事打击贩运人口的执法人员缺乏专门的培训。</w:t>
      </w:r>
      <w:bookmarkEnd w:id="78"/>
    </w:p>
    <w:p w14:paraId="6F91544D" w14:textId="77777777" w:rsidR="00593A5A" w:rsidRPr="00871962" w:rsidRDefault="00593A5A" w:rsidP="00593A5A">
      <w:pPr>
        <w:pStyle w:val="SingleTxtG"/>
        <w:spacing w:after="140" w:line="320" w:lineRule="exact"/>
        <w:ind w:left="1264" w:right="1264"/>
        <w:rPr>
          <w:rFonts w:eastAsiaTheme="minorEastAsia"/>
          <w:szCs w:val="21"/>
        </w:rPr>
      </w:pPr>
      <w:bookmarkStart w:id="79" w:name="bookmark_86"/>
      <w:r w:rsidRPr="00871962">
        <w:rPr>
          <w:rFonts w:eastAsiaTheme="minorEastAsia"/>
          <w:szCs w:val="21"/>
          <w:lang w:val="zh-CN"/>
        </w:rPr>
        <w:t>23.</w:t>
      </w:r>
      <w:r w:rsidRPr="00871962">
        <w:rPr>
          <w:rFonts w:eastAsiaTheme="minorEastAsia"/>
          <w:szCs w:val="21"/>
          <w:lang w:val="zh-CN"/>
        </w:rPr>
        <w:tab/>
      </w:r>
      <w:r w:rsidRPr="00E9679A">
        <w:rPr>
          <w:rFonts w:ascii="黑体" w:eastAsia="黑体"/>
          <w:szCs w:val="21"/>
          <w:lang w:val="zh-CN"/>
        </w:rPr>
        <w:t>委员会建议该缔约国为执法部门和从事打击贩运人口和卖淫营利的官员包括妇女官员提供培训，提高他们识别并援助贩运活动潜在受害人的能力。委员会还建议该缔约国依照有关国际文书的规定建立一种机制，以解决人口贩运和卖淫营利的现象，并通过提高公众认识运动，包括关于贩运人口的风险和犯罪性质，预防此类贩运人口和卖淫营利。</w:t>
      </w:r>
      <w:bookmarkEnd w:id="79"/>
    </w:p>
    <w:p w14:paraId="355BF839"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80" w:name="bookmark_87"/>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参与政治和公共生活</w:t>
      </w:r>
      <w:bookmarkEnd w:id="80"/>
    </w:p>
    <w:p w14:paraId="244E6C10" w14:textId="77777777" w:rsidR="00593A5A" w:rsidRPr="00871962" w:rsidRDefault="00593A5A" w:rsidP="00593A5A">
      <w:pPr>
        <w:pStyle w:val="SingleTxtG"/>
        <w:spacing w:after="140" w:line="320" w:lineRule="exact"/>
        <w:ind w:left="1264" w:right="1264"/>
        <w:rPr>
          <w:rFonts w:eastAsiaTheme="minorEastAsia"/>
          <w:szCs w:val="21"/>
        </w:rPr>
      </w:pPr>
      <w:bookmarkStart w:id="81" w:name="bookmark_88"/>
      <w:r w:rsidRPr="00871962">
        <w:rPr>
          <w:rFonts w:eastAsiaTheme="minorEastAsia"/>
          <w:szCs w:val="21"/>
          <w:lang w:val="zh-CN"/>
        </w:rPr>
        <w:t>24.</w:t>
      </w:r>
      <w:r w:rsidRPr="00871962">
        <w:rPr>
          <w:rFonts w:eastAsiaTheme="minorEastAsia"/>
          <w:szCs w:val="21"/>
          <w:lang w:val="zh-CN"/>
        </w:rPr>
        <w:tab/>
      </w:r>
      <w:r w:rsidRPr="00871962">
        <w:rPr>
          <w:rFonts w:eastAsiaTheme="minorEastAsia"/>
          <w:szCs w:val="21"/>
          <w:lang w:val="zh-CN"/>
        </w:rPr>
        <w:t>委员会注意到，缔约国没有任何法律规定阻止妇女平等参与政治和公共生活，并欢迎缔约国采取举措包括通过开展提高认识方案，促进妇女的政治参与。然而委员会关切妇女在议会和政府中的代表比例严重不足，特别是在决策层，而且歧视性陈规定型观念、裙带关系和任人唯亲阻碍了妇女充分和平等地参与政治和公共生活。</w:t>
      </w:r>
      <w:bookmarkEnd w:id="81"/>
    </w:p>
    <w:p w14:paraId="6F9474FB" w14:textId="77777777" w:rsidR="00593A5A" w:rsidRPr="00871962" w:rsidRDefault="00593A5A" w:rsidP="00593A5A">
      <w:pPr>
        <w:pStyle w:val="SingleTxtG"/>
        <w:spacing w:after="140" w:line="320" w:lineRule="exact"/>
        <w:ind w:left="1264" w:right="1264"/>
        <w:rPr>
          <w:rFonts w:eastAsia="黑体"/>
          <w:b/>
          <w:szCs w:val="21"/>
        </w:rPr>
      </w:pPr>
      <w:bookmarkStart w:id="82" w:name="bookmark_89"/>
      <w:r w:rsidRPr="00871962">
        <w:rPr>
          <w:rFonts w:eastAsiaTheme="minorEastAsia"/>
          <w:szCs w:val="21"/>
          <w:lang w:val="zh-CN"/>
        </w:rPr>
        <w:t>25.</w:t>
      </w:r>
      <w:r w:rsidRPr="00871962">
        <w:rPr>
          <w:rFonts w:eastAsiaTheme="minorEastAsia"/>
          <w:szCs w:val="21"/>
          <w:lang w:val="zh-CN"/>
        </w:rPr>
        <w:tab/>
      </w:r>
      <w:r w:rsidRPr="00871962">
        <w:rPr>
          <w:rFonts w:eastAsia="黑体"/>
          <w:szCs w:val="21"/>
          <w:lang w:val="zh-CN"/>
        </w:rPr>
        <w:t>委员会建议该缔约国：</w:t>
      </w:r>
      <w:bookmarkEnd w:id="82"/>
    </w:p>
    <w:p w14:paraId="2D58B2DA" w14:textId="77777777" w:rsidR="00593A5A" w:rsidRPr="00871962" w:rsidRDefault="00593A5A" w:rsidP="00593A5A">
      <w:pPr>
        <w:pStyle w:val="SingleTxt"/>
        <w:rPr>
          <w:rFonts w:eastAsia="黑体"/>
          <w:b/>
          <w:szCs w:val="21"/>
        </w:rPr>
      </w:pPr>
      <w:bookmarkStart w:id="83" w:name="bookmark_90"/>
      <w:r w:rsidRPr="00871962">
        <w:rPr>
          <w:rFonts w:eastAsia="黑体"/>
          <w:szCs w:val="21"/>
          <w:lang w:val="zh-CN"/>
        </w:rPr>
        <w:tab/>
        <w:t>(a)</w:t>
      </w:r>
      <w:r w:rsidRPr="00871962">
        <w:rPr>
          <w:rFonts w:eastAsia="黑体"/>
          <w:szCs w:val="21"/>
          <w:lang w:val="zh-CN"/>
        </w:rPr>
        <w:tab/>
      </w:r>
      <w:r w:rsidRPr="00871962">
        <w:rPr>
          <w:rFonts w:eastAsia="黑体"/>
          <w:szCs w:val="21"/>
          <w:lang w:val="zh-CN"/>
        </w:rPr>
        <w:t>制定一项全方位战略，在与男性平等的基础上，包括通过培训和性别敏感的征聘及其他措施，确保妇女被任用到决策岗位上；</w:t>
      </w:r>
      <w:bookmarkEnd w:id="83"/>
    </w:p>
    <w:p w14:paraId="3ED21DCD" w14:textId="77777777" w:rsidR="00593A5A" w:rsidRPr="00871962" w:rsidRDefault="00593A5A" w:rsidP="00593A5A">
      <w:pPr>
        <w:pStyle w:val="SingleTxt"/>
        <w:rPr>
          <w:rFonts w:eastAsia="黑体"/>
          <w:b/>
          <w:szCs w:val="21"/>
        </w:rPr>
      </w:pPr>
      <w:bookmarkStart w:id="84" w:name="bookmark_91"/>
      <w:r>
        <w:rPr>
          <w:rFonts w:eastAsia="黑体" w:hint="eastAsia"/>
          <w:szCs w:val="21"/>
          <w:lang w:val="zh-CN"/>
        </w:rPr>
        <w:tab/>
      </w:r>
      <w:r w:rsidRPr="00871962">
        <w:rPr>
          <w:rFonts w:eastAsia="黑体"/>
          <w:szCs w:val="21"/>
          <w:lang w:val="zh-CN"/>
        </w:rPr>
        <w:t>(b)</w:t>
      </w:r>
      <w:r w:rsidRPr="00871962">
        <w:rPr>
          <w:rFonts w:eastAsia="黑体"/>
          <w:szCs w:val="21"/>
          <w:lang w:val="zh-CN"/>
        </w:rPr>
        <w:tab/>
      </w:r>
      <w:r w:rsidRPr="00871962">
        <w:rPr>
          <w:rFonts w:eastAsia="黑体"/>
          <w:szCs w:val="21"/>
          <w:lang w:val="zh-CN"/>
        </w:rPr>
        <w:t>采取暂行特别措施，例如法定配额，规定妇女在议会和政府中的代表人数，特别是担任决策职务的妇女人数，以加快实现妇女和男子参与政治和公共生活时的实质性平等；</w:t>
      </w:r>
      <w:bookmarkEnd w:id="84"/>
    </w:p>
    <w:p w14:paraId="1DCE1BB0" w14:textId="77777777" w:rsidR="00593A5A" w:rsidRPr="00871962" w:rsidRDefault="00593A5A" w:rsidP="00593A5A">
      <w:pPr>
        <w:pStyle w:val="SingleTxt"/>
        <w:rPr>
          <w:rFonts w:eastAsia="黑体"/>
          <w:b/>
          <w:szCs w:val="21"/>
        </w:rPr>
      </w:pPr>
      <w:bookmarkStart w:id="85" w:name="bookmark_92"/>
      <w:r>
        <w:rPr>
          <w:rFonts w:eastAsia="黑体" w:hint="eastAsia"/>
          <w:szCs w:val="21"/>
          <w:lang w:val="zh-CN"/>
        </w:rPr>
        <w:tab/>
      </w:r>
      <w:r w:rsidRPr="00871962">
        <w:rPr>
          <w:rFonts w:eastAsia="黑体"/>
          <w:szCs w:val="21"/>
          <w:lang w:val="zh-CN"/>
        </w:rPr>
        <w:t>(c)</w:t>
      </w:r>
      <w:r w:rsidRPr="00871962">
        <w:rPr>
          <w:rFonts w:eastAsia="黑体"/>
          <w:szCs w:val="21"/>
          <w:lang w:val="zh-CN"/>
        </w:rPr>
        <w:tab/>
      </w:r>
      <w:r w:rsidRPr="00871962">
        <w:rPr>
          <w:rFonts w:eastAsia="黑体"/>
          <w:spacing w:val="8"/>
          <w:szCs w:val="21"/>
          <w:lang w:val="zh-CN"/>
        </w:rPr>
        <w:t>为妇女特别是潜在的候选人提供关于领导技能的培训，增强她们的权能，</w:t>
      </w:r>
      <w:r w:rsidRPr="00871962">
        <w:rPr>
          <w:rFonts w:eastAsia="黑体"/>
          <w:szCs w:val="21"/>
          <w:lang w:val="zh-CN"/>
        </w:rPr>
        <w:t>为担任民选职位和公职做好准备；</w:t>
      </w:r>
      <w:bookmarkEnd w:id="85"/>
    </w:p>
    <w:p w14:paraId="0708FD17" w14:textId="77777777" w:rsidR="00593A5A" w:rsidRPr="00871962" w:rsidRDefault="00593A5A" w:rsidP="00593A5A">
      <w:pPr>
        <w:pStyle w:val="SingleTxt"/>
        <w:rPr>
          <w:rFonts w:eastAsia="黑体"/>
          <w:b/>
          <w:szCs w:val="21"/>
        </w:rPr>
      </w:pPr>
      <w:bookmarkStart w:id="86" w:name="bookmark_93"/>
      <w:r>
        <w:rPr>
          <w:rFonts w:eastAsia="黑体" w:hint="eastAsia"/>
          <w:szCs w:val="21"/>
          <w:lang w:val="zh-CN"/>
        </w:rPr>
        <w:tab/>
      </w:r>
      <w:r w:rsidRPr="00871962">
        <w:rPr>
          <w:rFonts w:eastAsia="黑体"/>
          <w:szCs w:val="21"/>
          <w:lang w:val="zh-CN"/>
        </w:rPr>
        <w:t>(d)</w:t>
      </w:r>
      <w:r w:rsidRPr="00871962">
        <w:rPr>
          <w:rFonts w:eastAsia="黑体"/>
          <w:szCs w:val="21"/>
          <w:lang w:val="zh-CN"/>
        </w:rPr>
        <w:tab/>
      </w:r>
      <w:r w:rsidRPr="00871962">
        <w:rPr>
          <w:rFonts w:eastAsia="黑体"/>
          <w:szCs w:val="21"/>
          <w:lang w:val="zh-CN"/>
        </w:rPr>
        <w:t>开展提高认识活动，宣传妇女充分、平等地参与政治和公共生活的重要性；</w:t>
      </w:r>
      <w:bookmarkEnd w:id="86"/>
    </w:p>
    <w:p w14:paraId="7EE22023" w14:textId="77777777" w:rsidR="00593A5A" w:rsidRPr="00871962" w:rsidRDefault="00593A5A" w:rsidP="00593A5A">
      <w:pPr>
        <w:pStyle w:val="SingleTxt"/>
        <w:rPr>
          <w:rFonts w:eastAsia="黑体"/>
          <w:b/>
          <w:szCs w:val="21"/>
        </w:rPr>
      </w:pPr>
      <w:bookmarkStart w:id="87" w:name="bookmark_94"/>
      <w:r>
        <w:rPr>
          <w:rFonts w:eastAsia="黑体" w:hint="eastAsia"/>
          <w:szCs w:val="21"/>
          <w:lang w:val="zh-CN"/>
        </w:rPr>
        <w:tab/>
      </w:r>
      <w:r w:rsidRPr="00871962">
        <w:rPr>
          <w:rFonts w:eastAsia="黑体"/>
          <w:szCs w:val="21"/>
          <w:lang w:val="zh-CN"/>
        </w:rPr>
        <w:t>(e)</w:t>
      </w:r>
      <w:r w:rsidRPr="00871962">
        <w:rPr>
          <w:rFonts w:eastAsia="黑体"/>
          <w:szCs w:val="21"/>
          <w:lang w:val="zh-CN"/>
        </w:rPr>
        <w:tab/>
      </w:r>
      <w:r w:rsidRPr="00871962">
        <w:rPr>
          <w:rFonts w:eastAsia="黑体"/>
          <w:szCs w:val="21"/>
          <w:lang w:val="zh-CN"/>
        </w:rPr>
        <w:t>使妇女充分参与制定有关发展、气候变化及土地继承和使用的政策、方案和行动计划。</w:t>
      </w:r>
      <w:bookmarkEnd w:id="87"/>
    </w:p>
    <w:p w14:paraId="43F7D52D"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88" w:name="bookmark_95"/>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国籍</w:t>
      </w:r>
      <w:bookmarkEnd w:id="88"/>
    </w:p>
    <w:p w14:paraId="15B9FFEF" w14:textId="77777777" w:rsidR="00593A5A" w:rsidRPr="00871962" w:rsidRDefault="00593A5A" w:rsidP="00593A5A">
      <w:pPr>
        <w:pStyle w:val="SingleTxtG"/>
        <w:spacing w:after="140" w:line="320" w:lineRule="exact"/>
        <w:ind w:left="1264" w:right="1264"/>
        <w:rPr>
          <w:rFonts w:eastAsiaTheme="minorEastAsia"/>
          <w:szCs w:val="21"/>
        </w:rPr>
      </w:pPr>
      <w:bookmarkStart w:id="89" w:name="bookmark_96"/>
      <w:r w:rsidRPr="00871962">
        <w:rPr>
          <w:rFonts w:eastAsiaTheme="minorEastAsia"/>
          <w:szCs w:val="21"/>
          <w:lang w:val="zh-CN"/>
        </w:rPr>
        <w:t>26.</w:t>
      </w:r>
      <w:r w:rsidRPr="00871962">
        <w:rPr>
          <w:rFonts w:eastAsiaTheme="minorEastAsia"/>
          <w:szCs w:val="21"/>
          <w:lang w:val="zh-CN"/>
        </w:rPr>
        <w:tab/>
      </w:r>
      <w:r w:rsidRPr="00871962">
        <w:rPr>
          <w:rFonts w:eastAsiaTheme="minorEastAsia"/>
          <w:szCs w:val="21"/>
          <w:lang w:val="zh-CN"/>
        </w:rPr>
        <w:t>委员会欢迎缔约国最近修正的关于国籍的立法，为出生在瑙鲁的妇女和男子提供平等的公民权。然而，《宪法》第</w:t>
      </w:r>
      <w:r w:rsidRPr="00871962">
        <w:rPr>
          <w:rFonts w:eastAsiaTheme="minorEastAsia"/>
          <w:szCs w:val="21"/>
          <w:lang w:val="zh-CN"/>
        </w:rPr>
        <w:t>74</w:t>
      </w:r>
      <w:r w:rsidRPr="00871962">
        <w:rPr>
          <w:rFonts w:eastAsiaTheme="minorEastAsia"/>
          <w:szCs w:val="21"/>
          <w:lang w:val="zh-CN"/>
        </w:rPr>
        <w:t>条允许瑙鲁男子将公民身份传给其外籍妻子，而瑙鲁妇女却没有同等的权利为其外籍丈夫这样做。委员会关切《宪法》在这方面对瑙鲁妇女的歧视。</w:t>
      </w:r>
      <w:bookmarkEnd w:id="89"/>
    </w:p>
    <w:p w14:paraId="1B9C2C79" w14:textId="77777777" w:rsidR="00593A5A" w:rsidRPr="00871962" w:rsidRDefault="00593A5A" w:rsidP="00593A5A">
      <w:pPr>
        <w:pStyle w:val="SingleTxtG"/>
        <w:spacing w:after="140" w:line="320" w:lineRule="exact"/>
        <w:ind w:left="1264" w:right="1264"/>
        <w:rPr>
          <w:rFonts w:eastAsiaTheme="minorEastAsia"/>
          <w:szCs w:val="21"/>
        </w:rPr>
      </w:pPr>
      <w:bookmarkStart w:id="90" w:name="bookmark_97"/>
      <w:r w:rsidRPr="00871962">
        <w:rPr>
          <w:rFonts w:eastAsiaTheme="minorEastAsia"/>
          <w:szCs w:val="21"/>
          <w:lang w:val="zh-CN"/>
        </w:rPr>
        <w:t>27.</w:t>
      </w:r>
      <w:r w:rsidRPr="00871962">
        <w:rPr>
          <w:rFonts w:eastAsiaTheme="minorEastAsia"/>
          <w:szCs w:val="21"/>
          <w:lang w:val="zh-CN"/>
        </w:rPr>
        <w:tab/>
      </w:r>
      <w:r w:rsidRPr="00871962">
        <w:rPr>
          <w:rFonts w:eastAsia="黑体"/>
          <w:szCs w:val="21"/>
          <w:lang w:val="zh-CN"/>
        </w:rPr>
        <w:t>委员会建议该缔约国修订《宪法》第</w:t>
      </w:r>
      <w:r w:rsidRPr="00871962">
        <w:rPr>
          <w:rFonts w:eastAsia="黑体"/>
          <w:szCs w:val="21"/>
          <w:lang w:val="zh-CN"/>
        </w:rPr>
        <w:t>74</w:t>
      </w:r>
      <w:r w:rsidRPr="00871962">
        <w:rPr>
          <w:rFonts w:eastAsia="黑体"/>
          <w:szCs w:val="21"/>
          <w:lang w:val="zh-CN"/>
        </w:rPr>
        <w:t>条，确保根据《公约》第</w:t>
      </w:r>
      <w:r w:rsidRPr="00871962">
        <w:rPr>
          <w:rFonts w:eastAsia="黑体"/>
          <w:szCs w:val="21"/>
          <w:lang w:val="zh-CN"/>
        </w:rPr>
        <w:t>9</w:t>
      </w:r>
      <w:r w:rsidRPr="00871962">
        <w:rPr>
          <w:rFonts w:eastAsia="黑体"/>
          <w:szCs w:val="21"/>
          <w:lang w:val="zh-CN"/>
        </w:rPr>
        <w:t>条，妇女和男子在获取、更改、保留或转让国籍方面拥有平等的权利。</w:t>
      </w:r>
      <w:bookmarkEnd w:id="90"/>
    </w:p>
    <w:p w14:paraId="5162DDB8"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91" w:name="bookmark_98"/>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教育</w:t>
      </w:r>
      <w:bookmarkEnd w:id="91"/>
    </w:p>
    <w:p w14:paraId="58E0CBC9" w14:textId="77777777" w:rsidR="00593A5A" w:rsidRPr="00871962" w:rsidRDefault="00593A5A" w:rsidP="00593A5A">
      <w:pPr>
        <w:pStyle w:val="SingleTxtG"/>
        <w:spacing w:after="140" w:line="320" w:lineRule="exact"/>
        <w:ind w:left="1264" w:right="1264"/>
        <w:rPr>
          <w:rFonts w:eastAsiaTheme="minorEastAsia"/>
          <w:szCs w:val="21"/>
        </w:rPr>
      </w:pPr>
      <w:bookmarkStart w:id="92" w:name="bookmark_99"/>
      <w:r w:rsidRPr="00871962">
        <w:rPr>
          <w:rFonts w:eastAsiaTheme="minorEastAsia"/>
          <w:szCs w:val="21"/>
          <w:lang w:val="zh-CN"/>
        </w:rPr>
        <w:t>28.</w:t>
      </w:r>
      <w:r w:rsidRPr="00871962">
        <w:rPr>
          <w:rFonts w:eastAsiaTheme="minorEastAsia"/>
          <w:szCs w:val="21"/>
          <w:lang w:val="zh-CN"/>
        </w:rPr>
        <w:tab/>
      </w:r>
      <w:r w:rsidRPr="00871962">
        <w:rPr>
          <w:rFonts w:eastAsiaTheme="minorEastAsia"/>
          <w:szCs w:val="21"/>
          <w:lang w:val="zh-CN"/>
        </w:rPr>
        <w:t>委员会赞扬该缔约国采取措施提高入学率和毕业率，特别是将义务教育年龄从</w:t>
      </w:r>
      <w:r w:rsidRPr="00871962">
        <w:rPr>
          <w:rFonts w:eastAsiaTheme="minorEastAsia"/>
          <w:szCs w:val="21"/>
          <w:lang w:val="zh-CN"/>
        </w:rPr>
        <w:t>16</w:t>
      </w:r>
      <w:r w:rsidRPr="00871962">
        <w:rPr>
          <w:rFonts w:eastAsiaTheme="minorEastAsia"/>
          <w:szCs w:val="21"/>
          <w:lang w:val="zh-CN"/>
        </w:rPr>
        <w:t>岁提高到</w:t>
      </w:r>
      <w:r w:rsidRPr="00871962">
        <w:rPr>
          <w:rFonts w:eastAsiaTheme="minorEastAsia"/>
          <w:szCs w:val="21"/>
          <w:lang w:val="zh-CN"/>
        </w:rPr>
        <w:t>18</w:t>
      </w:r>
      <w:r w:rsidRPr="00871962">
        <w:rPr>
          <w:rFonts w:eastAsiaTheme="minorEastAsia"/>
          <w:szCs w:val="21"/>
          <w:lang w:val="zh-CN"/>
        </w:rPr>
        <w:t>岁，激励儿童完成学业，并为那些辍学儿童推出一项重返学校的方案。委员会还注意到缔约国作出努力，与发展伙伴的合作，制定关于性健康和生殖健康的学校课程和社区外联方案。然而委员会关切地注意到以下情况：</w:t>
      </w:r>
      <w:bookmarkEnd w:id="92"/>
    </w:p>
    <w:p w14:paraId="42F6C618" w14:textId="77777777" w:rsidR="00593A5A" w:rsidRPr="00871962" w:rsidRDefault="00593A5A" w:rsidP="00593A5A">
      <w:pPr>
        <w:pStyle w:val="SingleTxt"/>
        <w:rPr>
          <w:rFonts w:eastAsiaTheme="minorEastAsia"/>
          <w:szCs w:val="21"/>
        </w:rPr>
      </w:pPr>
      <w:bookmarkStart w:id="93" w:name="bookmark_100"/>
      <w:r>
        <w:rPr>
          <w:rFonts w:eastAsiaTheme="minorEastAsia" w:hint="eastAsia"/>
          <w:szCs w:val="21"/>
          <w:lang w:val="zh-CN"/>
        </w:rPr>
        <w:tab/>
      </w:r>
      <w:r w:rsidRPr="00871962">
        <w:rPr>
          <w:rFonts w:eastAsiaTheme="minorEastAsia"/>
          <w:szCs w:val="21"/>
          <w:lang w:val="zh-CN"/>
        </w:rPr>
        <w:t>(a)</w:t>
      </w:r>
      <w:r w:rsidRPr="00871962">
        <w:rPr>
          <w:rFonts w:eastAsiaTheme="minorEastAsia"/>
          <w:szCs w:val="21"/>
          <w:lang w:val="zh-CN"/>
        </w:rPr>
        <w:tab/>
      </w:r>
      <w:r w:rsidRPr="00871962">
        <w:rPr>
          <w:rFonts w:eastAsiaTheme="minorEastAsia"/>
          <w:szCs w:val="21"/>
          <w:lang w:val="zh-CN"/>
        </w:rPr>
        <w:t>所报告的女生入学率降低、中学毕业率低、成绩水平低及妇女和女孩上大学机会有限；</w:t>
      </w:r>
      <w:bookmarkEnd w:id="93"/>
    </w:p>
    <w:p w14:paraId="101A6C06" w14:textId="77777777" w:rsidR="00593A5A" w:rsidRPr="00871962" w:rsidRDefault="00593A5A" w:rsidP="00593A5A">
      <w:pPr>
        <w:pStyle w:val="SingleTxt"/>
        <w:rPr>
          <w:rFonts w:eastAsiaTheme="minorEastAsia"/>
          <w:szCs w:val="21"/>
        </w:rPr>
      </w:pPr>
      <w:bookmarkStart w:id="94" w:name="bookmark_101"/>
      <w:r>
        <w:rPr>
          <w:rFonts w:eastAsiaTheme="minorEastAsia" w:hint="eastAsia"/>
          <w:szCs w:val="21"/>
          <w:lang w:val="zh-CN"/>
        </w:rPr>
        <w:tab/>
      </w:r>
      <w:r w:rsidRPr="00871962">
        <w:rPr>
          <w:rFonts w:eastAsiaTheme="minorEastAsia"/>
          <w:szCs w:val="21"/>
          <w:lang w:val="zh-CN"/>
        </w:rPr>
        <w:t>(b)</w:t>
      </w:r>
      <w:r w:rsidRPr="00871962">
        <w:rPr>
          <w:rFonts w:eastAsiaTheme="minorEastAsia"/>
          <w:szCs w:val="21"/>
          <w:lang w:val="zh-CN"/>
        </w:rPr>
        <w:tab/>
      </w:r>
      <w:r w:rsidRPr="00871962">
        <w:rPr>
          <w:rFonts w:eastAsiaTheme="minorEastAsia"/>
          <w:szCs w:val="21"/>
          <w:lang w:val="zh-CN"/>
        </w:rPr>
        <w:t>女孩辍学率很高，其中原因之一是早孕；</w:t>
      </w:r>
      <w:bookmarkEnd w:id="94"/>
    </w:p>
    <w:p w14:paraId="60AEEBD5" w14:textId="77777777" w:rsidR="00593A5A" w:rsidRPr="00871962" w:rsidRDefault="00593A5A" w:rsidP="00593A5A">
      <w:pPr>
        <w:pStyle w:val="SingleTxt"/>
        <w:rPr>
          <w:rFonts w:eastAsiaTheme="minorEastAsia"/>
          <w:szCs w:val="21"/>
        </w:rPr>
      </w:pPr>
      <w:bookmarkStart w:id="95" w:name="bookmark_102"/>
      <w:r>
        <w:rPr>
          <w:rFonts w:eastAsiaTheme="minorEastAsia" w:hint="eastAsia"/>
          <w:szCs w:val="21"/>
          <w:lang w:val="zh-CN"/>
        </w:rPr>
        <w:tab/>
      </w:r>
      <w:r w:rsidRPr="00871962">
        <w:rPr>
          <w:rFonts w:eastAsiaTheme="minorEastAsia"/>
          <w:szCs w:val="21"/>
          <w:lang w:val="zh-CN"/>
        </w:rPr>
        <w:t>(c)</w:t>
      </w:r>
      <w:r w:rsidRPr="00871962">
        <w:rPr>
          <w:rFonts w:eastAsiaTheme="minorEastAsia"/>
          <w:szCs w:val="21"/>
          <w:lang w:val="zh-CN"/>
        </w:rPr>
        <w:tab/>
      </w:r>
      <w:r w:rsidRPr="00871962">
        <w:rPr>
          <w:rFonts w:eastAsiaTheme="minorEastAsia"/>
          <w:szCs w:val="21"/>
          <w:lang w:val="zh-CN"/>
        </w:rPr>
        <w:t>妇女和女孩在非传统学习领域和晋升途径的代表性不足，例如在技术、数学和科学等领域</w:t>
      </w:r>
      <w:bookmarkEnd w:id="95"/>
      <w:r w:rsidR="00027C4B">
        <w:rPr>
          <w:rFonts w:eastAsiaTheme="minorEastAsia" w:hint="eastAsia"/>
          <w:szCs w:val="21"/>
          <w:lang w:val="zh-CN"/>
        </w:rPr>
        <w:t>；</w:t>
      </w:r>
    </w:p>
    <w:p w14:paraId="319A396D" w14:textId="77777777" w:rsidR="00593A5A" w:rsidRPr="00871962" w:rsidRDefault="00593A5A" w:rsidP="00593A5A">
      <w:pPr>
        <w:pStyle w:val="SingleTxt"/>
        <w:rPr>
          <w:rFonts w:eastAsiaTheme="minorEastAsia"/>
          <w:szCs w:val="21"/>
        </w:rPr>
      </w:pPr>
      <w:bookmarkStart w:id="96" w:name="bookmark_103"/>
      <w:r>
        <w:rPr>
          <w:rFonts w:eastAsiaTheme="minorEastAsia" w:hint="eastAsia"/>
          <w:szCs w:val="21"/>
          <w:lang w:val="zh-CN"/>
        </w:rPr>
        <w:tab/>
      </w:r>
      <w:r w:rsidRPr="00871962">
        <w:rPr>
          <w:rFonts w:eastAsiaTheme="minorEastAsia"/>
          <w:szCs w:val="21"/>
          <w:lang w:val="zh-CN"/>
        </w:rPr>
        <w:t>(d)</w:t>
      </w:r>
      <w:r w:rsidRPr="00871962">
        <w:rPr>
          <w:rFonts w:eastAsiaTheme="minorEastAsia"/>
          <w:szCs w:val="21"/>
          <w:lang w:val="zh-CN"/>
        </w:rPr>
        <w:tab/>
      </w:r>
      <w:r w:rsidRPr="00871962">
        <w:rPr>
          <w:rFonts w:eastAsiaTheme="minorEastAsia"/>
          <w:szCs w:val="21"/>
          <w:lang w:val="zh-CN"/>
        </w:rPr>
        <w:t>在学校缺乏适龄的性健康和生殖健康及权利包括负责任性行为的教育，也缺乏对教师的关于不歧视和性别平等的培训；</w:t>
      </w:r>
      <w:bookmarkEnd w:id="96"/>
    </w:p>
    <w:p w14:paraId="0499C56C" w14:textId="77777777" w:rsidR="00593A5A" w:rsidRPr="00871962" w:rsidRDefault="00593A5A" w:rsidP="00593A5A">
      <w:pPr>
        <w:pStyle w:val="SingleTxt"/>
        <w:rPr>
          <w:rFonts w:eastAsiaTheme="minorEastAsia"/>
          <w:szCs w:val="21"/>
        </w:rPr>
      </w:pPr>
      <w:bookmarkStart w:id="97" w:name="bookmark_104"/>
      <w:r>
        <w:rPr>
          <w:rFonts w:eastAsiaTheme="minorEastAsia" w:hint="eastAsia"/>
          <w:szCs w:val="21"/>
          <w:lang w:val="zh-CN"/>
        </w:rPr>
        <w:tab/>
      </w:r>
      <w:r w:rsidRPr="00871962">
        <w:rPr>
          <w:rFonts w:eastAsiaTheme="minorEastAsia"/>
          <w:szCs w:val="21"/>
          <w:lang w:val="zh-CN"/>
        </w:rPr>
        <w:t>(e)</w:t>
      </w:r>
      <w:r w:rsidRPr="00871962">
        <w:rPr>
          <w:rFonts w:eastAsiaTheme="minorEastAsia"/>
          <w:szCs w:val="21"/>
          <w:lang w:val="zh-CN"/>
        </w:rPr>
        <w:tab/>
      </w:r>
      <w:r w:rsidRPr="00871962">
        <w:rPr>
          <w:rFonts w:eastAsiaTheme="minorEastAsia"/>
          <w:szCs w:val="21"/>
          <w:lang w:val="zh-CN"/>
        </w:rPr>
        <w:t>有报告称，难民和寻求庇护的女孩受到骚扰、欺凌和暴力行为，导致她们辍学。</w:t>
      </w:r>
      <w:bookmarkEnd w:id="97"/>
    </w:p>
    <w:p w14:paraId="1A3763E7" w14:textId="77777777" w:rsidR="00593A5A" w:rsidRPr="00871962" w:rsidRDefault="00593A5A" w:rsidP="00593A5A">
      <w:pPr>
        <w:pStyle w:val="SingleTxtG"/>
        <w:spacing w:after="140" w:line="320" w:lineRule="exact"/>
        <w:ind w:left="1264" w:right="1264"/>
        <w:rPr>
          <w:rFonts w:eastAsia="黑体"/>
          <w:b/>
          <w:szCs w:val="21"/>
        </w:rPr>
      </w:pPr>
      <w:bookmarkStart w:id="98" w:name="bookmark_105"/>
      <w:r w:rsidRPr="00871962">
        <w:rPr>
          <w:rFonts w:eastAsiaTheme="minorEastAsia"/>
          <w:szCs w:val="21"/>
          <w:lang w:val="zh-CN"/>
        </w:rPr>
        <w:t>29.</w:t>
      </w:r>
      <w:r w:rsidRPr="00871962">
        <w:rPr>
          <w:rFonts w:eastAsiaTheme="minorEastAsia"/>
          <w:szCs w:val="21"/>
          <w:lang w:val="zh-CN"/>
        </w:rPr>
        <w:tab/>
      </w:r>
      <w:r w:rsidRPr="00871962">
        <w:rPr>
          <w:rFonts w:eastAsia="黑体"/>
          <w:szCs w:val="21"/>
          <w:lang w:val="zh-CN"/>
        </w:rPr>
        <w:t>委员会建议该缔约国：</w:t>
      </w:r>
      <w:bookmarkEnd w:id="98"/>
    </w:p>
    <w:p w14:paraId="5A005A13" w14:textId="77777777" w:rsidR="00593A5A" w:rsidRPr="00871962" w:rsidRDefault="00593A5A" w:rsidP="00593A5A">
      <w:pPr>
        <w:pStyle w:val="SingleTxt"/>
        <w:rPr>
          <w:rFonts w:eastAsia="黑体"/>
          <w:b/>
          <w:szCs w:val="21"/>
        </w:rPr>
      </w:pPr>
      <w:bookmarkStart w:id="99" w:name="bookmark_106"/>
      <w:r>
        <w:rPr>
          <w:rFonts w:eastAsia="黑体" w:hint="eastAsia"/>
          <w:szCs w:val="21"/>
          <w:lang w:val="zh-CN"/>
        </w:rPr>
        <w:tab/>
      </w:r>
      <w:r w:rsidRPr="00871962">
        <w:rPr>
          <w:rFonts w:eastAsia="黑体"/>
          <w:szCs w:val="21"/>
          <w:lang w:val="zh-CN"/>
        </w:rPr>
        <w:t>(a)</w:t>
      </w:r>
      <w:r w:rsidRPr="00871962">
        <w:rPr>
          <w:rFonts w:eastAsia="黑体"/>
          <w:szCs w:val="21"/>
          <w:lang w:val="zh-CN"/>
        </w:rPr>
        <w:tab/>
      </w:r>
      <w:r w:rsidRPr="00871962">
        <w:rPr>
          <w:rFonts w:eastAsia="黑体"/>
          <w:szCs w:val="21"/>
          <w:lang w:val="zh-CN"/>
        </w:rPr>
        <w:t>通过包括向女孩提供更多奖学金和向其家庭提供更多奖励和补贴，努力提高妇女和女孩在各级教育的入学率、留校率和完成率；</w:t>
      </w:r>
      <w:bookmarkEnd w:id="99"/>
    </w:p>
    <w:p w14:paraId="5A8C7DD7" w14:textId="77777777" w:rsidR="00593A5A" w:rsidRPr="00871962" w:rsidRDefault="00593A5A" w:rsidP="00593A5A">
      <w:pPr>
        <w:pStyle w:val="SingleTxt"/>
        <w:rPr>
          <w:rFonts w:eastAsia="黑体"/>
          <w:b/>
          <w:szCs w:val="21"/>
        </w:rPr>
      </w:pPr>
      <w:bookmarkStart w:id="100" w:name="bookmark_107"/>
      <w:r>
        <w:rPr>
          <w:rFonts w:eastAsia="黑体" w:hint="eastAsia"/>
          <w:szCs w:val="21"/>
          <w:lang w:val="zh-CN"/>
        </w:rPr>
        <w:tab/>
      </w:r>
      <w:r w:rsidRPr="00871962">
        <w:rPr>
          <w:rFonts w:eastAsia="黑体"/>
          <w:szCs w:val="21"/>
          <w:lang w:val="zh-CN"/>
        </w:rPr>
        <w:t>(b)</w:t>
      </w:r>
      <w:r w:rsidRPr="00871962">
        <w:rPr>
          <w:rFonts w:eastAsia="黑体"/>
          <w:szCs w:val="21"/>
          <w:lang w:val="zh-CN"/>
        </w:rPr>
        <w:tab/>
      </w:r>
      <w:r w:rsidRPr="00871962">
        <w:rPr>
          <w:rFonts w:eastAsia="黑体"/>
          <w:szCs w:val="21"/>
          <w:lang w:val="zh-CN"/>
        </w:rPr>
        <w:t>通过分析和解决她们面临的障碍，确保因怀孕或其他照顾责任而辍学的女孩在重返学校后都能完成学业；</w:t>
      </w:r>
      <w:bookmarkEnd w:id="100"/>
    </w:p>
    <w:p w14:paraId="5AC4935F" w14:textId="77777777" w:rsidR="00593A5A" w:rsidRPr="00871962" w:rsidRDefault="00593A5A" w:rsidP="00593A5A">
      <w:pPr>
        <w:pStyle w:val="SingleTxt"/>
        <w:rPr>
          <w:rFonts w:eastAsia="黑体"/>
          <w:b/>
          <w:szCs w:val="21"/>
        </w:rPr>
      </w:pPr>
      <w:bookmarkStart w:id="101" w:name="bookmark_108"/>
      <w:r>
        <w:rPr>
          <w:rFonts w:eastAsia="黑体" w:hint="eastAsia"/>
          <w:szCs w:val="21"/>
          <w:lang w:val="zh-CN"/>
        </w:rPr>
        <w:tab/>
      </w:r>
      <w:r w:rsidRPr="00871962">
        <w:rPr>
          <w:rFonts w:eastAsia="黑体"/>
          <w:szCs w:val="21"/>
          <w:lang w:val="zh-CN"/>
        </w:rPr>
        <w:t>(c)</w:t>
      </w:r>
      <w:r w:rsidRPr="00871962">
        <w:rPr>
          <w:rFonts w:eastAsia="黑体"/>
          <w:szCs w:val="21"/>
          <w:lang w:val="zh-CN"/>
        </w:rPr>
        <w:tab/>
      </w:r>
      <w:r w:rsidRPr="00871962">
        <w:rPr>
          <w:rFonts w:eastAsia="黑体"/>
          <w:szCs w:val="21"/>
          <w:lang w:val="zh-CN"/>
        </w:rPr>
        <w:t>通过提高认识、奖学金和榜样力量，鼓励和培训妇女和女孩追求非传统学习领域和职业道路，例如在科学、工程和管理等学科；</w:t>
      </w:r>
      <w:bookmarkEnd w:id="101"/>
    </w:p>
    <w:p w14:paraId="42567D6D" w14:textId="77777777" w:rsidR="00593A5A" w:rsidRPr="00871962" w:rsidRDefault="00593A5A" w:rsidP="00593A5A">
      <w:pPr>
        <w:pStyle w:val="SingleTxt"/>
        <w:rPr>
          <w:rFonts w:eastAsia="黑体"/>
          <w:b/>
          <w:szCs w:val="21"/>
        </w:rPr>
      </w:pPr>
      <w:bookmarkStart w:id="102" w:name="bookmark_109"/>
      <w:r>
        <w:rPr>
          <w:rFonts w:eastAsia="黑体" w:hint="eastAsia"/>
          <w:szCs w:val="21"/>
          <w:lang w:val="zh-CN"/>
        </w:rPr>
        <w:tab/>
      </w:r>
      <w:r w:rsidRPr="00871962">
        <w:rPr>
          <w:rFonts w:eastAsia="黑体"/>
          <w:szCs w:val="21"/>
          <w:lang w:val="zh-CN"/>
        </w:rPr>
        <w:t>(d)</w:t>
      </w:r>
      <w:r w:rsidRPr="00871962">
        <w:rPr>
          <w:rFonts w:eastAsia="黑体"/>
          <w:szCs w:val="21"/>
          <w:lang w:val="zh-CN"/>
        </w:rPr>
        <w:tab/>
      </w:r>
      <w:r w:rsidRPr="00871962">
        <w:rPr>
          <w:rFonts w:eastAsia="黑体"/>
          <w:szCs w:val="21"/>
          <w:lang w:val="zh-CN"/>
        </w:rPr>
        <w:t>纳入适龄的关于性健康和生殖健康及权利包括负责任的性行为的全面教育，重点是预防少女怀孕和性传播感染，并培训教师以性别敏感方式处理这些话题；</w:t>
      </w:r>
      <w:bookmarkEnd w:id="102"/>
    </w:p>
    <w:p w14:paraId="0B16973E" w14:textId="77777777" w:rsidR="00593A5A" w:rsidRPr="00871962" w:rsidRDefault="00593A5A" w:rsidP="00593A5A">
      <w:pPr>
        <w:pStyle w:val="SingleTxt"/>
        <w:rPr>
          <w:rFonts w:eastAsia="黑体"/>
          <w:szCs w:val="21"/>
        </w:rPr>
      </w:pPr>
      <w:bookmarkStart w:id="103" w:name="bookmark_110"/>
      <w:r>
        <w:rPr>
          <w:rFonts w:eastAsia="黑体" w:hint="eastAsia"/>
          <w:szCs w:val="21"/>
          <w:lang w:val="zh-CN"/>
        </w:rPr>
        <w:tab/>
      </w:r>
      <w:r w:rsidRPr="00871962">
        <w:rPr>
          <w:rFonts w:eastAsia="黑体"/>
          <w:szCs w:val="21"/>
          <w:lang w:val="zh-CN"/>
        </w:rPr>
        <w:t>(e)</w:t>
      </w:r>
      <w:r w:rsidRPr="00871962">
        <w:rPr>
          <w:rFonts w:eastAsia="黑体"/>
          <w:szCs w:val="21"/>
          <w:lang w:val="zh-CN"/>
        </w:rPr>
        <w:tab/>
      </w:r>
      <w:r w:rsidRPr="00871962">
        <w:rPr>
          <w:rFonts w:eastAsia="黑体"/>
          <w:szCs w:val="21"/>
          <w:lang w:val="zh-CN"/>
        </w:rPr>
        <w:t>确保教育立法和政策具有性别敏感认识，并将性别平等纳入所有各级教育。</w:t>
      </w:r>
      <w:bookmarkEnd w:id="103"/>
    </w:p>
    <w:p w14:paraId="7CB4D46D" w14:textId="77777777" w:rsidR="00593A5A" w:rsidRPr="00871962" w:rsidRDefault="00593A5A" w:rsidP="00593A5A">
      <w:pPr>
        <w:pStyle w:val="SingleTxt"/>
        <w:rPr>
          <w:rFonts w:eastAsia="黑体"/>
          <w:b/>
          <w:bCs/>
          <w:szCs w:val="21"/>
          <w:lang w:val="zh-CN"/>
        </w:rPr>
      </w:pPr>
      <w:bookmarkStart w:id="104" w:name="bookmark_111"/>
      <w:r w:rsidRPr="00871962">
        <w:rPr>
          <w:rFonts w:eastAsia="黑体"/>
          <w:bCs/>
          <w:szCs w:val="21"/>
          <w:lang w:val="zh-CN"/>
        </w:rPr>
        <w:t>就业</w:t>
      </w:r>
      <w:bookmarkEnd w:id="104"/>
    </w:p>
    <w:p w14:paraId="40464E90" w14:textId="77777777" w:rsidR="00593A5A" w:rsidRPr="00871962" w:rsidRDefault="00593A5A" w:rsidP="00593A5A">
      <w:pPr>
        <w:pStyle w:val="SingleTxtG"/>
        <w:spacing w:after="140" w:line="320" w:lineRule="exact"/>
        <w:ind w:left="1264" w:right="1264"/>
        <w:rPr>
          <w:rFonts w:eastAsiaTheme="minorEastAsia"/>
          <w:szCs w:val="21"/>
        </w:rPr>
      </w:pPr>
      <w:bookmarkStart w:id="105" w:name="bookmark_112"/>
      <w:r w:rsidRPr="00871962">
        <w:rPr>
          <w:rFonts w:eastAsiaTheme="minorEastAsia"/>
          <w:szCs w:val="21"/>
          <w:lang w:val="zh-CN"/>
        </w:rPr>
        <w:t>30.</w:t>
      </w:r>
      <w:r w:rsidRPr="00871962">
        <w:rPr>
          <w:rFonts w:eastAsiaTheme="minorEastAsia"/>
          <w:szCs w:val="21"/>
          <w:lang w:val="zh-CN"/>
        </w:rPr>
        <w:tab/>
      </w:r>
      <w:r w:rsidRPr="00871962">
        <w:rPr>
          <w:rFonts w:eastAsiaTheme="minorEastAsia"/>
          <w:szCs w:val="21"/>
          <w:lang w:val="zh-CN"/>
        </w:rPr>
        <w:t>委员会欢迎</w:t>
      </w:r>
      <w:r w:rsidRPr="00871962">
        <w:rPr>
          <w:rFonts w:eastAsiaTheme="minorEastAsia"/>
          <w:szCs w:val="21"/>
          <w:lang w:val="zh-CN"/>
        </w:rPr>
        <w:t>2016</w:t>
      </w:r>
      <w:r w:rsidRPr="00871962">
        <w:rPr>
          <w:rFonts w:eastAsiaTheme="minorEastAsia"/>
          <w:szCs w:val="21"/>
          <w:lang w:val="zh-CN"/>
        </w:rPr>
        <w:t>年《公共服务法》，其中规定了同工同酬原则，并规定妇女在完成六个月就业之后享受产假的权利。然而委员会感到关切的是在私营部门工作的妇女没有类似的权利。委员会还关切没有法律禁止并解决工作场所的性别歧视，缺乏老年人护理和儿童保育设施，妇女失业率高，而且妇女的就业机会有限。</w:t>
      </w:r>
      <w:bookmarkEnd w:id="105"/>
    </w:p>
    <w:p w14:paraId="6440B29E" w14:textId="77777777" w:rsidR="00593A5A" w:rsidRPr="00871962" w:rsidRDefault="00593A5A" w:rsidP="00593A5A">
      <w:pPr>
        <w:pStyle w:val="SingleTxtG"/>
        <w:spacing w:after="140" w:line="320" w:lineRule="exact"/>
        <w:ind w:left="1264" w:right="1264"/>
        <w:rPr>
          <w:rFonts w:eastAsia="黑体"/>
          <w:b/>
          <w:szCs w:val="21"/>
        </w:rPr>
      </w:pPr>
      <w:bookmarkStart w:id="106" w:name="bookmark_113"/>
      <w:r w:rsidRPr="00871962">
        <w:rPr>
          <w:rFonts w:eastAsiaTheme="minorEastAsia"/>
          <w:szCs w:val="21"/>
          <w:lang w:val="zh-CN"/>
        </w:rPr>
        <w:t>31.</w:t>
      </w:r>
      <w:r w:rsidRPr="00871962">
        <w:rPr>
          <w:rFonts w:eastAsiaTheme="minorEastAsia"/>
          <w:szCs w:val="21"/>
          <w:lang w:val="zh-CN"/>
        </w:rPr>
        <w:tab/>
      </w:r>
      <w:r w:rsidRPr="00871962">
        <w:rPr>
          <w:rFonts w:eastAsia="黑体"/>
          <w:szCs w:val="21"/>
          <w:lang w:val="zh-CN"/>
        </w:rPr>
        <w:t>委员会建议该缔约国：</w:t>
      </w:r>
      <w:bookmarkEnd w:id="106"/>
    </w:p>
    <w:p w14:paraId="21113C1B" w14:textId="77777777" w:rsidR="00593A5A" w:rsidRPr="00871962" w:rsidRDefault="00593A5A" w:rsidP="00593A5A">
      <w:pPr>
        <w:pStyle w:val="SingleTxt"/>
        <w:rPr>
          <w:rFonts w:eastAsia="黑体"/>
          <w:b/>
          <w:szCs w:val="21"/>
        </w:rPr>
      </w:pPr>
      <w:bookmarkStart w:id="107" w:name="bookmark_114"/>
      <w:r>
        <w:rPr>
          <w:rFonts w:eastAsia="黑体" w:hint="eastAsia"/>
          <w:szCs w:val="21"/>
          <w:lang w:val="zh-CN"/>
        </w:rPr>
        <w:tab/>
      </w:r>
      <w:r w:rsidRPr="00871962">
        <w:rPr>
          <w:rFonts w:eastAsia="黑体"/>
          <w:szCs w:val="21"/>
          <w:lang w:val="zh-CN"/>
        </w:rPr>
        <w:t>(a)</w:t>
      </w:r>
      <w:r w:rsidRPr="00871962">
        <w:rPr>
          <w:rFonts w:eastAsia="黑体"/>
          <w:szCs w:val="21"/>
          <w:lang w:val="zh-CN"/>
        </w:rPr>
        <w:tab/>
      </w:r>
      <w:r w:rsidRPr="00871962">
        <w:rPr>
          <w:rFonts w:eastAsia="黑体"/>
          <w:szCs w:val="21"/>
          <w:lang w:val="zh-CN"/>
        </w:rPr>
        <w:t>通过立法禁止公共和私营部门工作场所的性骚扰，并建立正式的投诉机制让受害者得到救济；</w:t>
      </w:r>
      <w:bookmarkEnd w:id="107"/>
    </w:p>
    <w:p w14:paraId="2D3B9015" w14:textId="77777777" w:rsidR="00593A5A" w:rsidRPr="00871962" w:rsidRDefault="00593A5A" w:rsidP="00593A5A">
      <w:pPr>
        <w:pStyle w:val="SingleTxt"/>
        <w:rPr>
          <w:rFonts w:eastAsia="黑体"/>
          <w:b/>
          <w:szCs w:val="21"/>
        </w:rPr>
      </w:pPr>
      <w:bookmarkStart w:id="108" w:name="bookmark_115"/>
      <w:r>
        <w:rPr>
          <w:rFonts w:eastAsia="黑体" w:hint="eastAsia"/>
          <w:szCs w:val="21"/>
          <w:lang w:val="zh-CN"/>
        </w:rPr>
        <w:tab/>
      </w:r>
      <w:r w:rsidRPr="00871962">
        <w:rPr>
          <w:rFonts w:eastAsia="黑体"/>
          <w:szCs w:val="21"/>
          <w:lang w:val="zh-CN"/>
        </w:rPr>
        <w:t>(b)</w:t>
      </w:r>
      <w:r w:rsidRPr="00871962">
        <w:rPr>
          <w:rFonts w:eastAsia="黑体"/>
          <w:szCs w:val="21"/>
          <w:lang w:val="zh-CN"/>
        </w:rPr>
        <w:tab/>
      </w:r>
      <w:r w:rsidRPr="00871962">
        <w:rPr>
          <w:rFonts w:eastAsia="黑体"/>
          <w:spacing w:val="6"/>
          <w:szCs w:val="21"/>
          <w:lang w:val="zh-CN"/>
        </w:rPr>
        <w:t>确保在公共和私营部门享有带薪产假和陪产假，哺乳休息和充足的病假，</w:t>
      </w:r>
      <w:r w:rsidRPr="00871962">
        <w:rPr>
          <w:rFonts w:eastAsia="黑体"/>
          <w:szCs w:val="21"/>
          <w:lang w:val="zh-CN"/>
        </w:rPr>
        <w:t>并明确禁止以怀孕为由解雇妇女以及基于婚姻状况的歧视；</w:t>
      </w:r>
      <w:bookmarkEnd w:id="108"/>
    </w:p>
    <w:p w14:paraId="611338EA" w14:textId="77777777" w:rsidR="00593A5A" w:rsidRPr="00871962" w:rsidRDefault="00593A5A" w:rsidP="00593A5A">
      <w:pPr>
        <w:pStyle w:val="SingleTxt"/>
        <w:rPr>
          <w:rFonts w:eastAsia="黑体"/>
          <w:b/>
          <w:szCs w:val="21"/>
        </w:rPr>
      </w:pPr>
      <w:bookmarkStart w:id="109" w:name="bookmark_116"/>
      <w:r>
        <w:rPr>
          <w:rFonts w:eastAsia="黑体" w:hint="eastAsia"/>
          <w:szCs w:val="21"/>
          <w:lang w:val="zh-CN"/>
        </w:rPr>
        <w:tab/>
      </w:r>
      <w:r w:rsidRPr="00871962">
        <w:rPr>
          <w:rFonts w:eastAsia="黑体"/>
          <w:szCs w:val="21"/>
          <w:lang w:val="zh-CN"/>
        </w:rPr>
        <w:t>(c)</w:t>
      </w:r>
      <w:r w:rsidRPr="00871962">
        <w:rPr>
          <w:rFonts w:eastAsia="黑体"/>
          <w:szCs w:val="21"/>
          <w:lang w:val="zh-CN"/>
        </w:rPr>
        <w:tab/>
      </w:r>
      <w:r w:rsidRPr="00871962">
        <w:rPr>
          <w:rFonts w:eastAsia="黑体"/>
          <w:szCs w:val="21"/>
          <w:lang w:val="zh-CN"/>
        </w:rPr>
        <w:t>增加妇女获得正规经济部门的全职就业机会，包括提供负担得起的公共老年人护理和儿童保育设施，以使照顾者和父母能够兼顾工作和家庭生活；</w:t>
      </w:r>
      <w:bookmarkEnd w:id="109"/>
    </w:p>
    <w:p w14:paraId="397B4732" w14:textId="77777777" w:rsidR="00593A5A" w:rsidRPr="00871962" w:rsidRDefault="00593A5A" w:rsidP="00593A5A">
      <w:pPr>
        <w:pStyle w:val="SingleTxt"/>
        <w:rPr>
          <w:rFonts w:eastAsia="黑体"/>
          <w:b/>
          <w:szCs w:val="21"/>
        </w:rPr>
      </w:pPr>
      <w:bookmarkStart w:id="110" w:name="bookmark_117"/>
      <w:r>
        <w:rPr>
          <w:rFonts w:eastAsia="黑体" w:hint="eastAsia"/>
          <w:szCs w:val="21"/>
          <w:lang w:val="zh-CN"/>
        </w:rPr>
        <w:tab/>
      </w:r>
      <w:r w:rsidRPr="00871962">
        <w:rPr>
          <w:rFonts w:eastAsia="黑体"/>
          <w:szCs w:val="21"/>
          <w:lang w:val="zh-CN"/>
        </w:rPr>
        <w:t>(d)</w:t>
      </w:r>
      <w:r w:rsidRPr="00871962">
        <w:rPr>
          <w:rFonts w:eastAsia="黑体"/>
          <w:szCs w:val="21"/>
          <w:lang w:val="zh-CN"/>
        </w:rPr>
        <w:tab/>
      </w:r>
      <w:r w:rsidRPr="00871962">
        <w:rPr>
          <w:rFonts w:eastAsia="黑体"/>
          <w:szCs w:val="21"/>
          <w:lang w:val="zh-CN"/>
        </w:rPr>
        <w:t>加强提高公众认识的方案，特别是侧重分担家庭责任的重要性；</w:t>
      </w:r>
      <w:bookmarkEnd w:id="110"/>
    </w:p>
    <w:p w14:paraId="49670901" w14:textId="77777777" w:rsidR="00593A5A" w:rsidRPr="00871962" w:rsidRDefault="00593A5A" w:rsidP="00593A5A">
      <w:pPr>
        <w:pStyle w:val="SingleTxt"/>
        <w:rPr>
          <w:rFonts w:eastAsia="黑体"/>
          <w:b/>
          <w:szCs w:val="21"/>
        </w:rPr>
      </w:pPr>
      <w:bookmarkStart w:id="111" w:name="bookmark_118"/>
      <w:r>
        <w:rPr>
          <w:rFonts w:eastAsia="黑体" w:hint="eastAsia"/>
          <w:szCs w:val="21"/>
          <w:lang w:val="zh-CN"/>
        </w:rPr>
        <w:tab/>
      </w:r>
      <w:r w:rsidRPr="00871962">
        <w:rPr>
          <w:rFonts w:eastAsia="黑体"/>
          <w:szCs w:val="21"/>
          <w:lang w:val="zh-CN"/>
        </w:rPr>
        <w:t>(e)</w:t>
      </w:r>
      <w:r w:rsidRPr="00871962">
        <w:rPr>
          <w:rFonts w:eastAsia="黑体"/>
          <w:szCs w:val="21"/>
          <w:lang w:val="zh-CN"/>
        </w:rPr>
        <w:tab/>
      </w:r>
      <w:r w:rsidRPr="00871962">
        <w:rPr>
          <w:rFonts w:eastAsia="黑体"/>
          <w:szCs w:val="21"/>
          <w:lang w:val="zh-CN"/>
        </w:rPr>
        <w:t>通过增加妇女获得小额信贷的机制、信息、技能培训和新技术，促进创业和企业发展。</w:t>
      </w:r>
      <w:bookmarkEnd w:id="111"/>
    </w:p>
    <w:p w14:paraId="10D13BEA"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112" w:name="bookmark_119"/>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卫生</w:t>
      </w:r>
      <w:bookmarkEnd w:id="112"/>
    </w:p>
    <w:p w14:paraId="45F43D99" w14:textId="77777777" w:rsidR="00593A5A" w:rsidRPr="00871962" w:rsidRDefault="00593A5A" w:rsidP="00593A5A">
      <w:pPr>
        <w:pStyle w:val="SingleTxtG"/>
        <w:spacing w:after="140" w:line="320" w:lineRule="exact"/>
        <w:ind w:left="1264" w:right="1264"/>
        <w:rPr>
          <w:rFonts w:eastAsiaTheme="minorEastAsia"/>
          <w:szCs w:val="21"/>
        </w:rPr>
      </w:pPr>
      <w:bookmarkStart w:id="113" w:name="bookmark_120"/>
      <w:r w:rsidRPr="00871962">
        <w:rPr>
          <w:rFonts w:eastAsiaTheme="minorEastAsia"/>
          <w:szCs w:val="21"/>
          <w:lang w:val="zh-CN"/>
        </w:rPr>
        <w:t>32.</w:t>
      </w:r>
      <w:r w:rsidRPr="00871962">
        <w:rPr>
          <w:rFonts w:eastAsiaTheme="minorEastAsia"/>
          <w:szCs w:val="21"/>
          <w:lang w:val="zh-CN"/>
        </w:rPr>
        <w:tab/>
      </w:r>
      <w:r w:rsidRPr="00871962">
        <w:rPr>
          <w:rFonts w:eastAsiaTheme="minorEastAsia"/>
          <w:szCs w:val="21"/>
          <w:lang w:val="zh-CN"/>
        </w:rPr>
        <w:t>委员会赞扬该缔约国在卫生方面的投资，包括提供免费医疗服务，以及最近在一个地区的医院升级和社区诊所的试点工作。然而委员会仍然感到关切的是妇女的总体健康状况，特别是在以下方面：</w:t>
      </w:r>
      <w:bookmarkEnd w:id="113"/>
    </w:p>
    <w:p w14:paraId="45EBFC42" w14:textId="77777777" w:rsidR="00593A5A" w:rsidRPr="00871962" w:rsidRDefault="00593A5A" w:rsidP="00593A5A">
      <w:pPr>
        <w:pStyle w:val="SingleTxt"/>
        <w:rPr>
          <w:rFonts w:eastAsiaTheme="minorEastAsia"/>
          <w:szCs w:val="21"/>
        </w:rPr>
      </w:pPr>
      <w:bookmarkStart w:id="114" w:name="bookmark_121"/>
      <w:r>
        <w:rPr>
          <w:rFonts w:eastAsiaTheme="minorEastAsia" w:hint="eastAsia"/>
          <w:szCs w:val="21"/>
          <w:lang w:val="zh-CN"/>
        </w:rPr>
        <w:tab/>
      </w:r>
      <w:r w:rsidRPr="00871962">
        <w:rPr>
          <w:rFonts w:eastAsiaTheme="minorEastAsia"/>
          <w:szCs w:val="21"/>
          <w:lang w:val="zh-CN"/>
        </w:rPr>
        <w:t>(a)</w:t>
      </w:r>
      <w:r w:rsidRPr="00871962">
        <w:rPr>
          <w:rFonts w:eastAsiaTheme="minorEastAsia"/>
          <w:szCs w:val="21"/>
          <w:lang w:val="zh-CN"/>
        </w:rPr>
        <w:tab/>
      </w:r>
      <w:r w:rsidRPr="00871962">
        <w:rPr>
          <w:rFonts w:eastAsiaTheme="minorEastAsia"/>
          <w:szCs w:val="21"/>
          <w:lang w:val="zh-CN"/>
        </w:rPr>
        <w:t>缺乏性健康和生殖健康服务，包括妇女和女孩获得现代避孕药具的机会有限的；</w:t>
      </w:r>
      <w:bookmarkEnd w:id="114"/>
    </w:p>
    <w:p w14:paraId="09395C7A" w14:textId="77777777" w:rsidR="00593A5A" w:rsidRPr="00871962" w:rsidRDefault="00593A5A" w:rsidP="00593A5A">
      <w:pPr>
        <w:pStyle w:val="SingleTxt"/>
        <w:rPr>
          <w:rFonts w:eastAsiaTheme="minorEastAsia"/>
          <w:szCs w:val="21"/>
        </w:rPr>
      </w:pPr>
      <w:bookmarkStart w:id="115" w:name="bookmark_122"/>
      <w:r>
        <w:rPr>
          <w:rFonts w:eastAsiaTheme="minorEastAsia" w:hint="eastAsia"/>
          <w:szCs w:val="21"/>
        </w:rPr>
        <w:tab/>
      </w:r>
      <w:r w:rsidRPr="00871962">
        <w:rPr>
          <w:rFonts w:eastAsiaTheme="minorEastAsia"/>
          <w:szCs w:val="21"/>
        </w:rPr>
        <w:t>(b)</w:t>
      </w:r>
      <w:r w:rsidRPr="00871962">
        <w:rPr>
          <w:rFonts w:eastAsiaTheme="minorEastAsia"/>
          <w:szCs w:val="21"/>
        </w:rPr>
        <w:tab/>
      </w:r>
      <w:r w:rsidRPr="00871962">
        <w:rPr>
          <w:rFonts w:eastAsiaTheme="minorEastAsia"/>
          <w:szCs w:val="21"/>
          <w:lang w:val="zh-CN"/>
        </w:rPr>
        <w:t>早孕率高并由此造成的大量早婚</w:t>
      </w:r>
      <w:r w:rsidRPr="00871962">
        <w:rPr>
          <w:rFonts w:eastAsiaTheme="minorEastAsia"/>
          <w:szCs w:val="21"/>
        </w:rPr>
        <w:t>；</w:t>
      </w:r>
      <w:bookmarkEnd w:id="115"/>
    </w:p>
    <w:p w14:paraId="789D6864" w14:textId="77777777" w:rsidR="00593A5A" w:rsidRPr="00871962" w:rsidRDefault="00B25E58" w:rsidP="00593A5A">
      <w:pPr>
        <w:pStyle w:val="SingleTxt"/>
        <w:rPr>
          <w:rFonts w:eastAsiaTheme="minorEastAsia"/>
          <w:szCs w:val="21"/>
        </w:rPr>
      </w:pPr>
      <w:bookmarkStart w:id="116" w:name="bookmark_123"/>
      <w:r w:rsidRPr="00027C4B">
        <w:rPr>
          <w:rFonts w:eastAsiaTheme="minorEastAsia" w:hint="eastAsia"/>
          <w:szCs w:val="21"/>
        </w:rPr>
        <w:tab/>
      </w:r>
      <w:r w:rsidR="00593A5A" w:rsidRPr="00871962">
        <w:rPr>
          <w:rFonts w:eastAsiaTheme="minorEastAsia"/>
          <w:szCs w:val="21"/>
          <w:lang w:val="zh-CN"/>
        </w:rPr>
        <w:t>(c)</w:t>
      </w:r>
      <w:r w:rsidR="00593A5A" w:rsidRPr="00871962">
        <w:rPr>
          <w:rFonts w:eastAsiaTheme="minorEastAsia"/>
          <w:szCs w:val="21"/>
          <w:lang w:val="zh-CN"/>
        </w:rPr>
        <w:tab/>
      </w:r>
      <w:r w:rsidR="00593A5A" w:rsidRPr="00871962">
        <w:rPr>
          <w:rFonts w:eastAsiaTheme="minorEastAsia"/>
          <w:szCs w:val="21"/>
          <w:lang w:val="zh-CN"/>
        </w:rPr>
        <w:t>将堕胎定为刑事罪，除非在强奸、乱伦或威胁母亲生命和健康时，包括医疗证明胎儿严重受损时，而且获得安全和合法的人工流产服务的设施有限；</w:t>
      </w:r>
      <w:bookmarkEnd w:id="116"/>
    </w:p>
    <w:p w14:paraId="49BACDBF" w14:textId="77777777" w:rsidR="00593A5A" w:rsidRPr="00871962" w:rsidRDefault="00593A5A" w:rsidP="00593A5A">
      <w:pPr>
        <w:pStyle w:val="SingleTxt"/>
        <w:rPr>
          <w:rFonts w:eastAsiaTheme="minorEastAsia"/>
          <w:szCs w:val="21"/>
        </w:rPr>
      </w:pPr>
      <w:bookmarkStart w:id="117" w:name="bookmark_124"/>
      <w:r>
        <w:rPr>
          <w:rFonts w:eastAsiaTheme="minorEastAsia" w:hint="eastAsia"/>
          <w:szCs w:val="21"/>
          <w:lang w:val="zh-CN"/>
        </w:rPr>
        <w:tab/>
      </w:r>
      <w:r w:rsidRPr="00871962">
        <w:rPr>
          <w:rFonts w:eastAsiaTheme="minorEastAsia"/>
          <w:szCs w:val="21"/>
          <w:lang w:val="zh-CN"/>
        </w:rPr>
        <w:t>(d)</w:t>
      </w:r>
      <w:r w:rsidRPr="00871962">
        <w:rPr>
          <w:rFonts w:eastAsiaTheme="minorEastAsia"/>
          <w:szCs w:val="21"/>
          <w:lang w:val="zh-CN"/>
        </w:rPr>
        <w:tab/>
      </w:r>
      <w:r w:rsidRPr="00871962">
        <w:rPr>
          <w:rFonts w:eastAsiaTheme="minorEastAsia"/>
          <w:szCs w:val="21"/>
          <w:lang w:val="zh-CN"/>
        </w:rPr>
        <w:t>在遇到与生殖权利有关的健康决定包括输卵管结扎时，需要得到丈夫同意，这不符合《犯罪法》第</w:t>
      </w:r>
      <w:r w:rsidRPr="00871962">
        <w:rPr>
          <w:rFonts w:eastAsiaTheme="minorEastAsia"/>
          <w:szCs w:val="21"/>
          <w:lang w:val="zh-CN"/>
        </w:rPr>
        <w:t>63</w:t>
      </w:r>
      <w:r w:rsidRPr="00871962">
        <w:rPr>
          <w:rFonts w:eastAsiaTheme="minorEastAsia"/>
          <w:szCs w:val="21"/>
          <w:lang w:val="zh-CN"/>
        </w:rPr>
        <w:t>条和委员会关于妇女与健康问题的第</w:t>
      </w:r>
      <w:r w:rsidRPr="00871962">
        <w:rPr>
          <w:rFonts w:eastAsiaTheme="minorEastAsia"/>
          <w:szCs w:val="21"/>
          <w:lang w:val="zh-CN"/>
        </w:rPr>
        <w:t>24(1999)</w:t>
      </w:r>
      <w:r w:rsidRPr="00871962">
        <w:rPr>
          <w:rFonts w:eastAsiaTheme="minorEastAsia"/>
          <w:szCs w:val="21"/>
          <w:lang w:val="zh-CN"/>
        </w:rPr>
        <w:t>号一般性建议；</w:t>
      </w:r>
      <w:bookmarkEnd w:id="117"/>
    </w:p>
    <w:p w14:paraId="1E73F753" w14:textId="77777777" w:rsidR="00593A5A" w:rsidRPr="00871962" w:rsidRDefault="00593A5A" w:rsidP="00593A5A">
      <w:pPr>
        <w:pStyle w:val="SingleTxt"/>
        <w:rPr>
          <w:rFonts w:eastAsiaTheme="minorEastAsia"/>
          <w:szCs w:val="21"/>
        </w:rPr>
      </w:pPr>
      <w:bookmarkStart w:id="118" w:name="bookmark_125"/>
      <w:r>
        <w:rPr>
          <w:rFonts w:eastAsiaTheme="minorEastAsia" w:hint="eastAsia"/>
          <w:szCs w:val="21"/>
          <w:lang w:val="zh-CN"/>
        </w:rPr>
        <w:tab/>
      </w:r>
      <w:r w:rsidRPr="00871962">
        <w:rPr>
          <w:rFonts w:eastAsiaTheme="minorEastAsia"/>
          <w:szCs w:val="21"/>
          <w:lang w:val="zh-CN"/>
        </w:rPr>
        <w:t>(e)</w:t>
      </w:r>
      <w:r w:rsidRPr="00871962">
        <w:rPr>
          <w:rFonts w:eastAsiaTheme="minorEastAsia"/>
          <w:szCs w:val="21"/>
          <w:lang w:val="zh-CN"/>
        </w:rPr>
        <w:tab/>
      </w:r>
      <w:r w:rsidRPr="00871962">
        <w:rPr>
          <w:rFonts w:eastAsiaTheme="minorEastAsia"/>
          <w:szCs w:val="21"/>
          <w:lang w:val="zh-CN"/>
        </w:rPr>
        <w:t>总体没有健康数据，特别是关于宫颈癌和乳腺癌流行率的数据以及可以为妇女和女孩提供治疗的数据；</w:t>
      </w:r>
      <w:bookmarkEnd w:id="118"/>
    </w:p>
    <w:p w14:paraId="61E3E3F2" w14:textId="77777777" w:rsidR="00593A5A" w:rsidRPr="00871962" w:rsidRDefault="00593A5A" w:rsidP="00593A5A">
      <w:pPr>
        <w:pStyle w:val="SingleTxt"/>
        <w:rPr>
          <w:rFonts w:eastAsiaTheme="minorEastAsia"/>
          <w:szCs w:val="21"/>
        </w:rPr>
      </w:pPr>
      <w:bookmarkStart w:id="119" w:name="bookmark_126"/>
      <w:r>
        <w:rPr>
          <w:rFonts w:eastAsiaTheme="minorEastAsia" w:hint="eastAsia"/>
          <w:szCs w:val="21"/>
          <w:lang w:val="zh-CN"/>
        </w:rPr>
        <w:tab/>
      </w:r>
      <w:r w:rsidRPr="00871962">
        <w:rPr>
          <w:rFonts w:eastAsiaTheme="minorEastAsia"/>
          <w:szCs w:val="21"/>
          <w:lang w:val="zh-CN"/>
        </w:rPr>
        <w:t>(f)</w:t>
      </w:r>
      <w:r w:rsidRPr="00871962">
        <w:rPr>
          <w:rFonts w:eastAsiaTheme="minorEastAsia"/>
          <w:szCs w:val="21"/>
          <w:lang w:val="zh-CN"/>
        </w:rPr>
        <w:tab/>
      </w:r>
      <w:r w:rsidRPr="00871962">
        <w:rPr>
          <w:rFonts w:eastAsiaTheme="minorEastAsia"/>
          <w:szCs w:val="21"/>
          <w:lang w:val="zh-CN"/>
        </w:rPr>
        <w:t>妇女精神健康状况，特别是难民和寻求庇护的妇女和女孩的精神健康状况，以及解决遭受暴力侵害妇女身心创伤的措施不足。</w:t>
      </w:r>
      <w:bookmarkEnd w:id="119"/>
    </w:p>
    <w:p w14:paraId="7EACAEF9" w14:textId="77777777" w:rsidR="00593A5A" w:rsidRPr="00871962" w:rsidRDefault="00593A5A" w:rsidP="00593A5A">
      <w:pPr>
        <w:pStyle w:val="SingleTxtG"/>
        <w:spacing w:after="140" w:line="320" w:lineRule="exact"/>
        <w:ind w:left="1264" w:right="1264"/>
        <w:rPr>
          <w:rFonts w:eastAsia="黑体"/>
          <w:szCs w:val="21"/>
        </w:rPr>
      </w:pPr>
      <w:bookmarkStart w:id="120" w:name="bookmark_127"/>
      <w:r w:rsidRPr="00871962">
        <w:rPr>
          <w:rFonts w:eastAsiaTheme="minorEastAsia"/>
          <w:szCs w:val="21"/>
          <w:lang w:val="zh-CN"/>
        </w:rPr>
        <w:t>33.</w:t>
      </w:r>
      <w:r w:rsidRPr="00871962">
        <w:rPr>
          <w:rFonts w:eastAsiaTheme="minorEastAsia"/>
          <w:szCs w:val="21"/>
          <w:lang w:val="zh-CN"/>
        </w:rPr>
        <w:tab/>
      </w:r>
      <w:r w:rsidRPr="00871962">
        <w:rPr>
          <w:rFonts w:eastAsia="黑体"/>
          <w:szCs w:val="21"/>
          <w:lang w:val="zh-CN"/>
        </w:rPr>
        <w:t>委员会建议该缔约国：</w:t>
      </w:r>
      <w:bookmarkEnd w:id="120"/>
    </w:p>
    <w:p w14:paraId="41C19485" w14:textId="77777777" w:rsidR="00593A5A" w:rsidRPr="00871962" w:rsidRDefault="00593A5A" w:rsidP="00593A5A">
      <w:pPr>
        <w:pStyle w:val="SingleTxt"/>
        <w:rPr>
          <w:rFonts w:eastAsia="黑体"/>
          <w:b/>
          <w:szCs w:val="21"/>
        </w:rPr>
      </w:pPr>
      <w:bookmarkStart w:id="121" w:name="bookmark_128"/>
      <w:r>
        <w:rPr>
          <w:rFonts w:eastAsia="黑体" w:hint="eastAsia"/>
          <w:szCs w:val="21"/>
          <w:lang w:val="zh-CN"/>
        </w:rPr>
        <w:tab/>
      </w:r>
      <w:r w:rsidRPr="00871962">
        <w:rPr>
          <w:rFonts w:eastAsia="黑体"/>
          <w:szCs w:val="21"/>
          <w:lang w:val="zh-CN"/>
        </w:rPr>
        <w:t>(a)</w:t>
      </w:r>
      <w:r w:rsidRPr="00871962">
        <w:rPr>
          <w:rFonts w:eastAsia="黑体"/>
          <w:szCs w:val="21"/>
          <w:lang w:val="zh-CN"/>
        </w:rPr>
        <w:tab/>
      </w:r>
      <w:r w:rsidRPr="00871962">
        <w:rPr>
          <w:rFonts w:eastAsia="黑体"/>
          <w:szCs w:val="21"/>
          <w:lang w:val="zh-CN"/>
        </w:rPr>
        <w:t>加快通过公共卫生法和一项全面的国家战略，加强妇女的健康权，包括通过在其余地区推出拥有足够资源和人员配置的社区诊所；</w:t>
      </w:r>
      <w:bookmarkEnd w:id="121"/>
    </w:p>
    <w:p w14:paraId="3A6B9B24" w14:textId="77777777" w:rsidR="00593A5A" w:rsidRPr="00871962" w:rsidRDefault="00B25E58" w:rsidP="00593A5A">
      <w:pPr>
        <w:pStyle w:val="SingleTxt"/>
        <w:rPr>
          <w:rFonts w:eastAsia="黑体"/>
          <w:b/>
          <w:szCs w:val="21"/>
        </w:rPr>
      </w:pPr>
      <w:bookmarkStart w:id="122" w:name="bookmark_129"/>
      <w:r>
        <w:rPr>
          <w:rFonts w:eastAsia="黑体" w:hint="eastAsia"/>
          <w:szCs w:val="21"/>
          <w:lang w:val="zh-CN"/>
        </w:rPr>
        <w:tab/>
      </w:r>
      <w:r w:rsidR="00593A5A" w:rsidRPr="00871962">
        <w:rPr>
          <w:rFonts w:eastAsia="黑体"/>
          <w:szCs w:val="21"/>
          <w:lang w:val="zh-CN"/>
        </w:rPr>
        <w:t>(b)</w:t>
      </w:r>
      <w:r w:rsidR="00593A5A" w:rsidRPr="00871962">
        <w:rPr>
          <w:rFonts w:eastAsia="黑体"/>
          <w:szCs w:val="21"/>
          <w:lang w:val="zh-CN"/>
        </w:rPr>
        <w:tab/>
      </w:r>
      <w:r w:rsidR="00593A5A" w:rsidRPr="00871962">
        <w:rPr>
          <w:rFonts w:eastAsia="黑体"/>
          <w:szCs w:val="21"/>
          <w:lang w:val="zh-CN"/>
        </w:rPr>
        <w:t>促进妇女和女孩获得性健康和生殖健康保健服务的机会，包括获得保密咨询、计划生育服务、负担得起的现代避孕药具和有关负责任性行为的准确信息，预防早孕和性传播感染；</w:t>
      </w:r>
      <w:bookmarkEnd w:id="122"/>
    </w:p>
    <w:p w14:paraId="4D2B9256" w14:textId="77777777" w:rsidR="00593A5A" w:rsidRPr="00871962" w:rsidRDefault="00593A5A" w:rsidP="00593A5A">
      <w:pPr>
        <w:pStyle w:val="SingleTxt"/>
        <w:rPr>
          <w:rFonts w:eastAsia="黑体"/>
          <w:b/>
          <w:szCs w:val="21"/>
        </w:rPr>
      </w:pPr>
      <w:bookmarkStart w:id="123" w:name="bookmark_130"/>
      <w:r>
        <w:rPr>
          <w:rFonts w:eastAsia="黑体" w:hint="eastAsia"/>
          <w:szCs w:val="21"/>
          <w:lang w:val="zh-CN"/>
        </w:rPr>
        <w:tab/>
      </w:r>
      <w:r w:rsidRPr="00871962">
        <w:rPr>
          <w:rFonts w:eastAsia="黑体"/>
          <w:szCs w:val="21"/>
          <w:lang w:val="zh-CN"/>
        </w:rPr>
        <w:t>(c)</w:t>
      </w:r>
      <w:r w:rsidRPr="00871962">
        <w:rPr>
          <w:rFonts w:eastAsia="黑体"/>
          <w:szCs w:val="21"/>
          <w:lang w:val="zh-CN"/>
        </w:rPr>
        <w:tab/>
      </w:r>
      <w:r w:rsidRPr="00871962">
        <w:rPr>
          <w:rFonts w:eastAsia="黑体"/>
          <w:szCs w:val="21"/>
          <w:lang w:val="zh-CN"/>
        </w:rPr>
        <w:t>通过一项全面的国家方案，要有明确的目标和指标，其目的是防止早孕，其中应包括一项关于特别是在年轻人中使用避孕药具的研究</w:t>
      </w:r>
      <w:r w:rsidRPr="00871962">
        <w:rPr>
          <w:rFonts w:eastAsia="黑体"/>
          <w:szCs w:val="21"/>
          <w:lang w:val="zh-CN"/>
        </w:rPr>
        <w:t>(</w:t>
      </w:r>
      <w:r w:rsidRPr="00871962">
        <w:rPr>
          <w:rFonts w:eastAsia="黑体"/>
          <w:szCs w:val="21"/>
          <w:lang w:val="zh-CN"/>
        </w:rPr>
        <w:t>目前使用率很低</w:t>
      </w:r>
      <w:r w:rsidRPr="00871962">
        <w:rPr>
          <w:rFonts w:eastAsia="黑体"/>
          <w:szCs w:val="21"/>
          <w:lang w:val="zh-CN"/>
        </w:rPr>
        <w:t>)</w:t>
      </w:r>
      <w:r w:rsidRPr="00871962">
        <w:rPr>
          <w:rFonts w:eastAsia="黑体"/>
          <w:szCs w:val="21"/>
          <w:lang w:val="zh-CN"/>
        </w:rPr>
        <w:t>，并确保所有妇女和女孩免费获取现代避孕方法；</w:t>
      </w:r>
      <w:bookmarkEnd w:id="123"/>
    </w:p>
    <w:p w14:paraId="1B99DA6A" w14:textId="77777777" w:rsidR="00593A5A" w:rsidRPr="00871962" w:rsidRDefault="00593A5A" w:rsidP="00593A5A">
      <w:pPr>
        <w:pStyle w:val="SingleTxt"/>
        <w:rPr>
          <w:rFonts w:eastAsia="黑体"/>
          <w:b/>
          <w:szCs w:val="21"/>
        </w:rPr>
      </w:pPr>
      <w:bookmarkStart w:id="124" w:name="bookmark_131"/>
      <w:r>
        <w:rPr>
          <w:rFonts w:eastAsia="黑体" w:hint="eastAsia"/>
          <w:szCs w:val="21"/>
          <w:lang w:val="zh-CN"/>
        </w:rPr>
        <w:tab/>
      </w:r>
      <w:r w:rsidRPr="00871962">
        <w:rPr>
          <w:rFonts w:eastAsia="黑体"/>
          <w:szCs w:val="21"/>
          <w:lang w:val="zh-CN"/>
        </w:rPr>
        <w:t>(d)</w:t>
      </w:r>
      <w:r w:rsidRPr="00871962">
        <w:rPr>
          <w:rFonts w:eastAsia="黑体"/>
          <w:szCs w:val="21"/>
          <w:lang w:val="zh-CN"/>
        </w:rPr>
        <w:tab/>
      </w:r>
      <w:r w:rsidRPr="00871962">
        <w:rPr>
          <w:rFonts w:eastAsia="黑体"/>
          <w:szCs w:val="21"/>
          <w:lang w:val="zh-CN"/>
        </w:rPr>
        <w:t>使所有情况下的堕胎合法化，并确保妇女获得安全堕胎，办法包括培训医务人员，以便在该缔约国境内外可以及时提供安全堕胎；</w:t>
      </w:r>
      <w:bookmarkEnd w:id="124"/>
    </w:p>
    <w:p w14:paraId="785CE0EE" w14:textId="77777777" w:rsidR="00593A5A" w:rsidRPr="00871962" w:rsidRDefault="00593A5A" w:rsidP="00593A5A">
      <w:pPr>
        <w:pStyle w:val="SingleTxt"/>
        <w:rPr>
          <w:rFonts w:eastAsia="黑体"/>
          <w:b/>
          <w:szCs w:val="21"/>
        </w:rPr>
      </w:pPr>
      <w:bookmarkStart w:id="125" w:name="bookmark_132"/>
      <w:r>
        <w:rPr>
          <w:rFonts w:eastAsia="黑体" w:hint="eastAsia"/>
          <w:szCs w:val="21"/>
          <w:lang w:val="zh-CN"/>
        </w:rPr>
        <w:tab/>
      </w:r>
      <w:r w:rsidRPr="00871962">
        <w:rPr>
          <w:rFonts w:eastAsia="黑体"/>
          <w:szCs w:val="21"/>
          <w:lang w:val="zh-CN"/>
        </w:rPr>
        <w:t>(e)</w:t>
      </w:r>
      <w:r w:rsidRPr="00871962">
        <w:rPr>
          <w:rFonts w:eastAsia="黑体"/>
          <w:szCs w:val="21"/>
          <w:lang w:val="zh-CN"/>
        </w:rPr>
        <w:tab/>
      </w:r>
      <w:r w:rsidRPr="00871962">
        <w:rPr>
          <w:rFonts w:eastAsia="黑体"/>
          <w:szCs w:val="21"/>
          <w:lang w:val="zh-CN"/>
        </w:rPr>
        <w:t>修订其立法，废除在作出与生殖权利有关的健康决定包括输卵管结扎时需要丈夫同意的规定，并确保保健工作人员了解委员会第</w:t>
      </w:r>
      <w:r w:rsidRPr="00871962">
        <w:rPr>
          <w:rFonts w:eastAsia="黑体"/>
          <w:szCs w:val="21"/>
          <w:lang w:val="zh-CN"/>
        </w:rPr>
        <w:t>24</w:t>
      </w:r>
      <w:r w:rsidRPr="00871962">
        <w:rPr>
          <w:rFonts w:eastAsia="黑体"/>
          <w:szCs w:val="21"/>
          <w:lang w:val="zh-CN"/>
        </w:rPr>
        <w:t>号一般性建议；</w:t>
      </w:r>
      <w:bookmarkEnd w:id="125"/>
    </w:p>
    <w:p w14:paraId="1E2E1528" w14:textId="77777777" w:rsidR="00593A5A" w:rsidRPr="00871962" w:rsidRDefault="00593A5A" w:rsidP="00593A5A">
      <w:pPr>
        <w:pStyle w:val="SingleTxt"/>
        <w:rPr>
          <w:rFonts w:eastAsia="黑体"/>
          <w:b/>
          <w:szCs w:val="21"/>
        </w:rPr>
      </w:pPr>
      <w:bookmarkStart w:id="126" w:name="bookmark_133"/>
      <w:r>
        <w:rPr>
          <w:rFonts w:eastAsia="黑体" w:hint="eastAsia"/>
          <w:szCs w:val="21"/>
          <w:lang w:val="zh-CN"/>
        </w:rPr>
        <w:tab/>
      </w:r>
      <w:r w:rsidRPr="00871962">
        <w:rPr>
          <w:rFonts w:eastAsia="黑体"/>
          <w:szCs w:val="21"/>
          <w:lang w:val="zh-CN"/>
        </w:rPr>
        <w:t>(f)</w:t>
      </w:r>
      <w:r w:rsidRPr="00871962">
        <w:rPr>
          <w:rFonts w:eastAsia="黑体"/>
          <w:szCs w:val="21"/>
          <w:lang w:val="zh-CN"/>
        </w:rPr>
        <w:tab/>
      </w:r>
      <w:r w:rsidRPr="00871962">
        <w:rPr>
          <w:rFonts w:eastAsia="黑体"/>
          <w:szCs w:val="21"/>
          <w:lang w:val="zh-CN"/>
        </w:rPr>
        <w:t>收集有关宫颈癌和乳腺癌流行率的分类数据，为医疗和保健专业人员提供早期检测的培训，并划拨资源设立一个肿瘤病房以便向妇女提供定期和及时的癌症检查；</w:t>
      </w:r>
      <w:bookmarkEnd w:id="126"/>
    </w:p>
    <w:p w14:paraId="68EE5B66" w14:textId="77777777" w:rsidR="00593A5A" w:rsidRPr="00871962" w:rsidRDefault="00593A5A" w:rsidP="00593A5A">
      <w:pPr>
        <w:pStyle w:val="SingleTxt"/>
        <w:rPr>
          <w:rFonts w:eastAsia="黑体"/>
          <w:b/>
          <w:szCs w:val="21"/>
        </w:rPr>
      </w:pPr>
      <w:bookmarkStart w:id="127" w:name="bookmark_134"/>
      <w:r>
        <w:rPr>
          <w:rFonts w:eastAsia="黑体" w:hint="eastAsia"/>
          <w:szCs w:val="21"/>
          <w:lang w:val="zh-CN"/>
        </w:rPr>
        <w:tab/>
      </w:r>
      <w:r w:rsidRPr="00871962">
        <w:rPr>
          <w:rFonts w:eastAsia="黑体"/>
          <w:szCs w:val="21"/>
          <w:lang w:val="zh-CN"/>
        </w:rPr>
        <w:t>(g)</w:t>
      </w:r>
      <w:r w:rsidRPr="00871962">
        <w:rPr>
          <w:rFonts w:eastAsia="黑体"/>
          <w:szCs w:val="21"/>
          <w:lang w:val="zh-CN"/>
        </w:rPr>
        <w:tab/>
      </w:r>
      <w:r w:rsidRPr="00871962">
        <w:rPr>
          <w:rFonts w:eastAsia="黑体"/>
          <w:szCs w:val="21"/>
          <w:lang w:val="zh-CN"/>
        </w:rPr>
        <w:t>为妇女特别是难民和寻求庇护的妇女提供精神健康服务，并宣传现有精神健康服务。</w:t>
      </w:r>
      <w:bookmarkEnd w:id="127"/>
    </w:p>
    <w:p w14:paraId="1B3536EB"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128" w:name="bookmark_135"/>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环境和磷酸盐开采</w:t>
      </w:r>
      <w:bookmarkEnd w:id="128"/>
    </w:p>
    <w:p w14:paraId="63888732" w14:textId="77777777" w:rsidR="00593A5A" w:rsidRPr="00871962" w:rsidRDefault="00593A5A" w:rsidP="00593A5A">
      <w:pPr>
        <w:pStyle w:val="SingleTxtG"/>
        <w:spacing w:after="140" w:line="320" w:lineRule="exact"/>
        <w:ind w:left="1264" w:right="1264"/>
        <w:rPr>
          <w:rFonts w:eastAsiaTheme="minorEastAsia"/>
          <w:szCs w:val="21"/>
        </w:rPr>
      </w:pPr>
      <w:bookmarkStart w:id="129" w:name="bookmark_136"/>
      <w:r w:rsidRPr="00871962">
        <w:rPr>
          <w:rFonts w:eastAsiaTheme="minorEastAsia"/>
          <w:szCs w:val="21"/>
          <w:lang w:val="zh-CN"/>
        </w:rPr>
        <w:t>34.</w:t>
      </w:r>
      <w:r w:rsidRPr="00871962">
        <w:rPr>
          <w:rFonts w:eastAsiaTheme="minorEastAsia"/>
          <w:szCs w:val="21"/>
          <w:lang w:val="zh-CN"/>
        </w:rPr>
        <w:tab/>
      </w:r>
      <w:r w:rsidRPr="00871962">
        <w:rPr>
          <w:rFonts w:eastAsiaTheme="minorEastAsia"/>
          <w:szCs w:val="21"/>
          <w:lang w:val="zh-CN"/>
        </w:rPr>
        <w:t>委员会注意到该缔约国所面临的具体的环境挑战，尤其是当地粮食生产的前景，这影响到瑙鲁妇女和女孩的健康和福祉。委员会关切长期的磷酸盐开采对妇女健康造成的负面后果仍未得到解决。</w:t>
      </w:r>
      <w:bookmarkEnd w:id="129"/>
    </w:p>
    <w:p w14:paraId="07B7815A" w14:textId="77777777" w:rsidR="00593A5A" w:rsidRPr="00871962" w:rsidRDefault="00593A5A" w:rsidP="00593A5A">
      <w:pPr>
        <w:pStyle w:val="SingleTxtG"/>
        <w:spacing w:after="140" w:line="320" w:lineRule="exact"/>
        <w:ind w:left="1264" w:right="1264"/>
        <w:rPr>
          <w:rFonts w:eastAsiaTheme="minorEastAsia"/>
          <w:b/>
          <w:szCs w:val="21"/>
        </w:rPr>
      </w:pPr>
      <w:bookmarkStart w:id="130" w:name="bookmark_137"/>
      <w:r w:rsidRPr="00871962">
        <w:rPr>
          <w:rFonts w:eastAsiaTheme="minorEastAsia"/>
          <w:szCs w:val="21"/>
          <w:lang w:val="zh-CN"/>
        </w:rPr>
        <w:t>35.</w:t>
      </w:r>
      <w:r w:rsidRPr="00871962">
        <w:rPr>
          <w:rFonts w:eastAsiaTheme="minorEastAsia"/>
          <w:szCs w:val="21"/>
          <w:lang w:val="zh-CN"/>
        </w:rPr>
        <w:tab/>
      </w:r>
      <w:r w:rsidRPr="00871962">
        <w:rPr>
          <w:rFonts w:eastAsia="黑体"/>
          <w:szCs w:val="21"/>
          <w:lang w:val="zh-CN"/>
        </w:rPr>
        <w:t>委员会建议缔约国采取性别敏感的办法规划和执行各项土地恢复和发展的政策和方案。委员会还建议缔约国确保这些政策和方案充分考虑到妇女的需要和关切，并确保妇女充分参与所有相关决策进程。委员会还建议缔约国采取特别措施解决磷酸盐开采引起的妇女健康问题。</w:t>
      </w:r>
      <w:bookmarkEnd w:id="130"/>
    </w:p>
    <w:p w14:paraId="25EA1AA9"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131" w:name="bookmark_138"/>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气候变化对妇女的影响</w:t>
      </w:r>
      <w:bookmarkEnd w:id="131"/>
    </w:p>
    <w:p w14:paraId="210D8B61" w14:textId="77777777" w:rsidR="00593A5A" w:rsidRPr="00871962" w:rsidRDefault="00593A5A" w:rsidP="00593A5A">
      <w:pPr>
        <w:pStyle w:val="SingleTxtG"/>
        <w:spacing w:after="140" w:line="320" w:lineRule="exact"/>
        <w:ind w:left="1264" w:right="1264"/>
        <w:rPr>
          <w:rFonts w:eastAsiaTheme="minorEastAsia"/>
          <w:szCs w:val="21"/>
        </w:rPr>
      </w:pPr>
      <w:bookmarkStart w:id="132" w:name="bookmark_139"/>
      <w:r w:rsidRPr="00871962">
        <w:rPr>
          <w:rFonts w:eastAsiaTheme="minorEastAsia"/>
          <w:szCs w:val="21"/>
          <w:lang w:val="zh-CN"/>
        </w:rPr>
        <w:t>36.</w:t>
      </w:r>
      <w:r w:rsidRPr="00871962">
        <w:rPr>
          <w:rFonts w:eastAsiaTheme="minorEastAsia"/>
          <w:szCs w:val="21"/>
          <w:lang w:val="zh-CN"/>
        </w:rPr>
        <w:tab/>
      </w:r>
      <w:r w:rsidRPr="00871962">
        <w:rPr>
          <w:rFonts w:eastAsiaTheme="minorEastAsia"/>
          <w:szCs w:val="21"/>
          <w:lang w:val="zh-CN"/>
        </w:rPr>
        <w:t>委员会注意到缔约国面对气候变化的脆弱，并关切气候变化的影响不成比例地影响到妇女和女孩，而且妇女尚未有足够的机会有意义地参与关于气候变化和减少灾害风险的政策制定和决策进程。</w:t>
      </w:r>
      <w:bookmarkEnd w:id="132"/>
    </w:p>
    <w:p w14:paraId="1FA8D4BE" w14:textId="77777777" w:rsidR="00593A5A" w:rsidRPr="00871962" w:rsidRDefault="00593A5A" w:rsidP="00593A5A">
      <w:pPr>
        <w:pStyle w:val="SingleTxtG"/>
        <w:spacing w:after="140" w:line="320" w:lineRule="exact"/>
        <w:ind w:left="1264" w:right="1264"/>
        <w:rPr>
          <w:rFonts w:eastAsiaTheme="minorEastAsia"/>
          <w:b/>
          <w:szCs w:val="21"/>
        </w:rPr>
      </w:pPr>
      <w:bookmarkStart w:id="133" w:name="bookmark_140"/>
      <w:r w:rsidRPr="00871962">
        <w:rPr>
          <w:rFonts w:eastAsiaTheme="minorEastAsia"/>
          <w:szCs w:val="21"/>
          <w:lang w:val="zh-CN"/>
        </w:rPr>
        <w:t>37.</w:t>
      </w:r>
      <w:r w:rsidRPr="00871962">
        <w:rPr>
          <w:rFonts w:eastAsiaTheme="minorEastAsia"/>
          <w:szCs w:val="21"/>
          <w:lang w:val="zh-CN"/>
        </w:rPr>
        <w:tab/>
      </w:r>
      <w:r w:rsidRPr="00871962">
        <w:rPr>
          <w:rFonts w:eastAsia="黑体"/>
          <w:szCs w:val="21"/>
          <w:lang w:val="zh-CN"/>
        </w:rPr>
        <w:t>委员会建议缔约国确保妇女能够充分和有意义地参与包括决策机构相关政策和方案的规划和执行。委员会还建议将性别观点纳入国家政策和方案，以确保妇女的需求和关切得到充分考虑和体现，并确保此类妇女政策和方案的影响得到评估。</w:t>
      </w:r>
      <w:bookmarkEnd w:id="133"/>
    </w:p>
    <w:p w14:paraId="2AF641F6"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134" w:name="bookmark_141"/>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妇女获得土地</w:t>
      </w:r>
      <w:bookmarkEnd w:id="134"/>
    </w:p>
    <w:p w14:paraId="444D320A" w14:textId="77777777" w:rsidR="00593A5A" w:rsidRPr="00871962" w:rsidRDefault="00593A5A" w:rsidP="00593A5A">
      <w:pPr>
        <w:pStyle w:val="SingleTxtG"/>
        <w:spacing w:after="140" w:line="320" w:lineRule="exact"/>
        <w:ind w:left="1264" w:right="1264"/>
        <w:rPr>
          <w:rFonts w:eastAsiaTheme="minorEastAsia"/>
          <w:szCs w:val="21"/>
        </w:rPr>
      </w:pPr>
      <w:bookmarkStart w:id="135" w:name="bookmark_142"/>
      <w:r w:rsidRPr="00871962">
        <w:rPr>
          <w:rFonts w:eastAsiaTheme="minorEastAsia"/>
          <w:szCs w:val="21"/>
          <w:lang w:val="zh-CN"/>
        </w:rPr>
        <w:t>38.</w:t>
      </w:r>
      <w:r w:rsidRPr="00871962">
        <w:rPr>
          <w:rFonts w:eastAsiaTheme="minorEastAsia"/>
          <w:szCs w:val="21"/>
          <w:lang w:val="zh-CN"/>
        </w:rPr>
        <w:tab/>
      </w:r>
      <w:r w:rsidRPr="00871962">
        <w:rPr>
          <w:rFonts w:eastAsiaTheme="minorEastAsia"/>
          <w:szCs w:val="21"/>
          <w:lang w:val="zh-CN"/>
        </w:rPr>
        <w:t>虽然委员会注意到缔约国历史上是一个母系社会，但委员会关切目前的土地所有权制度没有保障妇女平等享有土地所有权和继承权，尽管妇女为户主的家庭占所有家庭的三分之一以上。委员会还关切在与土地继承、租赁或使用相关的决策进程中妇女的意见没有得到充分考虑。</w:t>
      </w:r>
      <w:bookmarkEnd w:id="135"/>
    </w:p>
    <w:p w14:paraId="608581E6" w14:textId="77777777" w:rsidR="00593A5A" w:rsidRPr="00871962" w:rsidRDefault="00593A5A" w:rsidP="00593A5A">
      <w:pPr>
        <w:pStyle w:val="SingleTxtG"/>
        <w:spacing w:after="140" w:line="320" w:lineRule="exact"/>
        <w:ind w:left="1264" w:right="1264"/>
        <w:rPr>
          <w:rFonts w:eastAsia="黑体"/>
          <w:b/>
          <w:szCs w:val="21"/>
        </w:rPr>
      </w:pPr>
      <w:bookmarkStart w:id="136" w:name="bookmark_143"/>
      <w:r w:rsidRPr="00871962">
        <w:rPr>
          <w:rFonts w:eastAsiaTheme="minorEastAsia"/>
          <w:szCs w:val="21"/>
          <w:lang w:val="zh-CN"/>
        </w:rPr>
        <w:t>39.</w:t>
      </w:r>
      <w:r w:rsidRPr="00871962">
        <w:rPr>
          <w:rFonts w:eastAsiaTheme="minorEastAsia"/>
          <w:szCs w:val="21"/>
          <w:lang w:val="zh-CN"/>
        </w:rPr>
        <w:tab/>
      </w:r>
      <w:r w:rsidRPr="00871962">
        <w:rPr>
          <w:rFonts w:eastAsia="黑体"/>
          <w:szCs w:val="21"/>
          <w:lang w:val="zh-CN"/>
        </w:rPr>
        <w:t>委员会建议该缔约国：</w:t>
      </w:r>
      <w:bookmarkEnd w:id="136"/>
    </w:p>
    <w:p w14:paraId="7CD52D57" w14:textId="77777777" w:rsidR="00593A5A" w:rsidRPr="00871962" w:rsidRDefault="00593A5A" w:rsidP="00593A5A">
      <w:pPr>
        <w:pStyle w:val="SingleTxt"/>
        <w:rPr>
          <w:rFonts w:eastAsia="黑体"/>
          <w:b/>
          <w:szCs w:val="21"/>
        </w:rPr>
      </w:pPr>
      <w:bookmarkStart w:id="137" w:name="bookmark_144"/>
      <w:r>
        <w:rPr>
          <w:rFonts w:eastAsia="黑体" w:hint="eastAsia"/>
          <w:szCs w:val="21"/>
          <w:lang w:val="zh-CN"/>
        </w:rPr>
        <w:tab/>
      </w:r>
      <w:r w:rsidRPr="00871962">
        <w:rPr>
          <w:rFonts w:eastAsia="黑体"/>
          <w:szCs w:val="21"/>
          <w:lang w:val="zh-CN"/>
        </w:rPr>
        <w:t>(a)</w:t>
      </w:r>
      <w:r w:rsidRPr="00871962">
        <w:rPr>
          <w:rFonts w:eastAsia="黑体"/>
          <w:szCs w:val="21"/>
          <w:lang w:val="zh-CN"/>
        </w:rPr>
        <w:tab/>
      </w:r>
      <w:r w:rsidRPr="00871962">
        <w:rPr>
          <w:rFonts w:eastAsia="黑体"/>
          <w:szCs w:val="21"/>
          <w:lang w:val="zh-CN"/>
        </w:rPr>
        <w:t>确保妇女在土地所有权和土地继承权方面享有平等权利，并消除影响她们充分享受这些权利的歧视性做法，办法包括确保社区领袖、法官和治安法官接受培训以维护妇女的土地权利；</w:t>
      </w:r>
      <w:bookmarkEnd w:id="137"/>
    </w:p>
    <w:p w14:paraId="19396C2D" w14:textId="77777777" w:rsidR="00593A5A" w:rsidRPr="00871962" w:rsidRDefault="00593A5A" w:rsidP="00593A5A">
      <w:pPr>
        <w:pStyle w:val="SingleTxt"/>
        <w:rPr>
          <w:rFonts w:eastAsia="黑体"/>
          <w:b/>
          <w:szCs w:val="21"/>
        </w:rPr>
      </w:pPr>
      <w:bookmarkStart w:id="138" w:name="bookmark_145"/>
      <w:r>
        <w:rPr>
          <w:rFonts w:eastAsia="黑体" w:hint="eastAsia"/>
          <w:szCs w:val="21"/>
          <w:lang w:val="zh-CN"/>
        </w:rPr>
        <w:tab/>
      </w:r>
      <w:r w:rsidRPr="00871962">
        <w:rPr>
          <w:rFonts w:eastAsia="黑体"/>
          <w:szCs w:val="21"/>
          <w:lang w:val="zh-CN"/>
        </w:rPr>
        <w:t>(b)</w:t>
      </w:r>
      <w:r w:rsidRPr="00871962">
        <w:rPr>
          <w:rFonts w:eastAsia="黑体"/>
          <w:szCs w:val="21"/>
          <w:lang w:val="zh-CN"/>
        </w:rPr>
        <w:tab/>
      </w:r>
      <w:r w:rsidRPr="00871962">
        <w:rPr>
          <w:rFonts w:eastAsia="黑体"/>
          <w:szCs w:val="21"/>
          <w:lang w:val="zh-CN"/>
        </w:rPr>
        <w:t>确保妇女充分、有意义地参与土地租赁和使用协议的谈判，并确保她们的生计不会受到这些协议的不利影响。</w:t>
      </w:r>
      <w:bookmarkEnd w:id="138"/>
    </w:p>
    <w:p w14:paraId="4AF7C0B4"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139" w:name="bookmark_146"/>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残疾妇女</w:t>
      </w:r>
      <w:bookmarkEnd w:id="139"/>
    </w:p>
    <w:p w14:paraId="1DA8A8BD" w14:textId="77777777" w:rsidR="00593A5A" w:rsidRPr="00871962" w:rsidRDefault="00593A5A" w:rsidP="00593A5A">
      <w:pPr>
        <w:pStyle w:val="SingleTxtG"/>
        <w:spacing w:after="140" w:line="320" w:lineRule="exact"/>
        <w:ind w:left="1264" w:right="1264"/>
        <w:rPr>
          <w:rFonts w:eastAsiaTheme="minorEastAsia"/>
          <w:szCs w:val="21"/>
        </w:rPr>
      </w:pPr>
      <w:bookmarkStart w:id="140" w:name="bookmark_147"/>
      <w:r w:rsidRPr="00871962">
        <w:rPr>
          <w:rFonts w:eastAsiaTheme="minorEastAsia"/>
          <w:szCs w:val="21"/>
          <w:lang w:val="zh-CN"/>
        </w:rPr>
        <w:t>40.</w:t>
      </w:r>
      <w:r w:rsidRPr="00871962">
        <w:rPr>
          <w:rFonts w:eastAsiaTheme="minorEastAsia"/>
          <w:szCs w:val="21"/>
          <w:lang w:val="zh-CN"/>
        </w:rPr>
        <w:tab/>
      </w:r>
      <w:r w:rsidRPr="00871962">
        <w:rPr>
          <w:rFonts w:eastAsiaTheme="minorEastAsia"/>
          <w:szCs w:val="21"/>
          <w:lang w:val="zh-CN"/>
        </w:rPr>
        <w:t>委员会欢迎缔约国努力解决残疾妇女和女孩的需要，包括提供社会福利和改善学校基础设施，为残疾学生提供方便。然而委员会关切大多数残疾人生活在家中，将不成比例的护理负担留给了妇女，而且残疾女孩未被纳入正规教育体制。</w:t>
      </w:r>
      <w:bookmarkEnd w:id="140"/>
    </w:p>
    <w:p w14:paraId="6A5E0AFD" w14:textId="77777777" w:rsidR="00593A5A" w:rsidRPr="00871962" w:rsidRDefault="00593A5A" w:rsidP="00593A5A">
      <w:pPr>
        <w:pStyle w:val="SingleTxtG"/>
        <w:spacing w:after="140" w:line="320" w:lineRule="exact"/>
        <w:ind w:left="1264" w:right="1264"/>
        <w:rPr>
          <w:rFonts w:eastAsiaTheme="minorEastAsia"/>
          <w:b/>
          <w:szCs w:val="21"/>
        </w:rPr>
      </w:pPr>
      <w:bookmarkStart w:id="141" w:name="bookmark_148"/>
      <w:r w:rsidRPr="00871962">
        <w:rPr>
          <w:rFonts w:eastAsiaTheme="minorEastAsia"/>
          <w:szCs w:val="21"/>
          <w:lang w:val="zh-CN"/>
        </w:rPr>
        <w:t>41.</w:t>
      </w:r>
      <w:r w:rsidRPr="00871962">
        <w:rPr>
          <w:rFonts w:eastAsiaTheme="minorEastAsia"/>
          <w:szCs w:val="21"/>
          <w:lang w:val="zh-CN"/>
        </w:rPr>
        <w:tab/>
      </w:r>
      <w:r w:rsidRPr="00871962">
        <w:rPr>
          <w:rFonts w:eastAsia="黑体"/>
          <w:szCs w:val="21"/>
          <w:lang w:val="zh-CN"/>
        </w:rPr>
        <w:t>委员会建议缔约国发展残疾人公共保健设施，并为残疾女孩在正规教育系统学习提供合理的便利条件。委员会还建议缔约国采取有效措施保护残疾妇女和女孩的权利，并确保她们能够获得保健照料、社会生活和经济机会。</w:t>
      </w:r>
      <w:bookmarkEnd w:id="141"/>
    </w:p>
    <w:p w14:paraId="34D86BD2"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142" w:name="bookmark_149"/>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难民和寻求庇护的妇女</w:t>
      </w:r>
      <w:bookmarkEnd w:id="142"/>
    </w:p>
    <w:p w14:paraId="6DAD1DF2" w14:textId="77777777" w:rsidR="00593A5A" w:rsidRPr="00871962" w:rsidRDefault="00593A5A" w:rsidP="00593A5A">
      <w:pPr>
        <w:pStyle w:val="SingleTxtG"/>
        <w:spacing w:after="140" w:line="320" w:lineRule="exact"/>
        <w:ind w:left="1264" w:right="1264"/>
        <w:rPr>
          <w:rFonts w:eastAsiaTheme="minorEastAsia"/>
          <w:szCs w:val="21"/>
        </w:rPr>
      </w:pPr>
      <w:bookmarkStart w:id="143" w:name="bookmark_150"/>
      <w:r w:rsidRPr="00871962">
        <w:rPr>
          <w:rFonts w:eastAsiaTheme="minorEastAsia"/>
          <w:szCs w:val="21"/>
          <w:lang w:val="zh-CN"/>
        </w:rPr>
        <w:t>42.</w:t>
      </w:r>
      <w:r w:rsidRPr="00871962">
        <w:rPr>
          <w:rFonts w:eastAsiaTheme="minorEastAsia"/>
          <w:szCs w:val="21"/>
          <w:lang w:val="zh-CN"/>
        </w:rPr>
        <w:tab/>
      </w:r>
      <w:r w:rsidRPr="00871962">
        <w:rPr>
          <w:rFonts w:eastAsiaTheme="minorEastAsia"/>
          <w:szCs w:val="21"/>
          <w:lang w:val="zh-CN"/>
        </w:rPr>
        <w:t>委员会注意到缔约国作出了努力改善澳大利亚区遣送的目前居住在区域处理中心和拘留营的难民和寻求庇护的妇女和女孩的状况。然而委员会还关切她们易于遭受交叉形式的歧视和难以获得基本服务，包括卫生、教育和就业机会，以及她们的总体安全和安保。委员会还关切大量针对难民妇女和寻求庇护妇女的性别暴力包括性暴力，以及长期拘留造成的精神伤害。</w:t>
      </w:r>
      <w:bookmarkEnd w:id="143"/>
    </w:p>
    <w:p w14:paraId="2562B1C5" w14:textId="77777777" w:rsidR="00593A5A" w:rsidRPr="00871962" w:rsidRDefault="00593A5A" w:rsidP="00593A5A">
      <w:pPr>
        <w:pStyle w:val="SingleTxtG"/>
        <w:spacing w:after="140" w:line="320" w:lineRule="exact"/>
        <w:ind w:left="1264" w:right="1264"/>
        <w:rPr>
          <w:rFonts w:eastAsiaTheme="minorEastAsia"/>
          <w:b/>
          <w:szCs w:val="21"/>
        </w:rPr>
      </w:pPr>
      <w:bookmarkStart w:id="144" w:name="bookmark_151"/>
      <w:r w:rsidRPr="00871962">
        <w:rPr>
          <w:rFonts w:eastAsiaTheme="minorEastAsia"/>
          <w:szCs w:val="21"/>
          <w:lang w:val="zh-CN"/>
        </w:rPr>
        <w:t>43.</w:t>
      </w:r>
      <w:r w:rsidRPr="00871962">
        <w:rPr>
          <w:rFonts w:eastAsiaTheme="minorEastAsia"/>
          <w:szCs w:val="21"/>
          <w:lang w:val="zh-CN"/>
        </w:rPr>
        <w:tab/>
      </w:r>
      <w:r w:rsidRPr="00871962">
        <w:rPr>
          <w:rFonts w:eastAsia="黑体"/>
          <w:szCs w:val="21"/>
          <w:lang w:val="zh-CN"/>
        </w:rPr>
        <w:t>委员会建议该缔约国为难民和妇女寻求庇护的妇女和女孩提供适当的医疗服务，包括精神健康和咨询服务、教育和就业机会，并确保他们的总体安全和安保。委员会还建议缔约国为遭受性别暴力的难民和寻求庇护的妇女和女孩提供充分的保护和补救措施，确保她们能够获得免费的法律援助并消除有罪不罚现象，将犯罪者者绳之以法。</w:t>
      </w:r>
      <w:bookmarkEnd w:id="144"/>
    </w:p>
    <w:p w14:paraId="564A98EC"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145" w:name="bookmark_152"/>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婚姻和家庭关系</w:t>
      </w:r>
      <w:bookmarkEnd w:id="145"/>
    </w:p>
    <w:p w14:paraId="06D98515" w14:textId="77777777" w:rsidR="00593A5A" w:rsidRPr="00871962" w:rsidRDefault="00593A5A" w:rsidP="00593A5A">
      <w:pPr>
        <w:pStyle w:val="SingleTxtG"/>
        <w:spacing w:after="140" w:line="320" w:lineRule="exact"/>
        <w:ind w:left="1264" w:right="1264"/>
        <w:rPr>
          <w:rFonts w:eastAsiaTheme="minorEastAsia"/>
          <w:szCs w:val="21"/>
        </w:rPr>
      </w:pPr>
      <w:bookmarkStart w:id="146" w:name="bookmark_153"/>
      <w:r w:rsidRPr="00871962">
        <w:rPr>
          <w:rFonts w:eastAsiaTheme="minorEastAsia"/>
          <w:szCs w:val="21"/>
          <w:lang w:val="zh-CN"/>
        </w:rPr>
        <w:t>44.</w:t>
      </w:r>
      <w:r w:rsidRPr="00871962">
        <w:rPr>
          <w:rFonts w:eastAsiaTheme="minorEastAsia"/>
          <w:szCs w:val="21"/>
          <w:lang w:val="zh-CN"/>
        </w:rPr>
        <w:tab/>
      </w:r>
      <w:r w:rsidRPr="00871962">
        <w:rPr>
          <w:rFonts w:eastAsiaTheme="minorEastAsia"/>
          <w:szCs w:val="21"/>
          <w:lang w:val="zh-CN"/>
        </w:rPr>
        <w:t>委员会注意到缔约国设立了一个单独的家庭法院。然而委员会感到关切的是目前关于婚姻和家庭关系的法律已经过时，并且包含歧视性条款，涉及事实关系、怀孕和未婚夫妻间由父亲分担分娩费用、财产分配、赡养、监护、领养和接触儿童，这些条款违反了《公约》。</w:t>
      </w:r>
      <w:bookmarkEnd w:id="146"/>
    </w:p>
    <w:p w14:paraId="61D326F5" w14:textId="77777777" w:rsidR="00593A5A" w:rsidRPr="00871962" w:rsidRDefault="00593A5A" w:rsidP="00593A5A">
      <w:pPr>
        <w:pStyle w:val="SingleTxtG"/>
        <w:spacing w:after="140" w:line="320" w:lineRule="exact"/>
        <w:ind w:left="1264" w:right="1264"/>
        <w:rPr>
          <w:rFonts w:eastAsia="黑体"/>
          <w:szCs w:val="21"/>
        </w:rPr>
      </w:pPr>
      <w:bookmarkStart w:id="147" w:name="bookmark_154"/>
      <w:r w:rsidRPr="00871962">
        <w:rPr>
          <w:rFonts w:eastAsiaTheme="minorEastAsia"/>
          <w:szCs w:val="21"/>
          <w:lang w:val="zh-CN"/>
        </w:rPr>
        <w:t>45.</w:t>
      </w:r>
      <w:r w:rsidRPr="00871962">
        <w:rPr>
          <w:rFonts w:eastAsiaTheme="minorEastAsia"/>
          <w:szCs w:val="21"/>
          <w:lang w:val="zh-CN"/>
        </w:rPr>
        <w:tab/>
      </w:r>
      <w:r w:rsidRPr="00871962">
        <w:rPr>
          <w:rFonts w:eastAsia="黑体"/>
          <w:szCs w:val="21"/>
          <w:lang w:val="zh-CN"/>
        </w:rPr>
        <w:t>委员会建议该缔约国：</w:t>
      </w:r>
      <w:bookmarkEnd w:id="147"/>
    </w:p>
    <w:p w14:paraId="7C8A64E9" w14:textId="77777777" w:rsidR="00593A5A" w:rsidRPr="00871962" w:rsidRDefault="00593A5A" w:rsidP="00593A5A">
      <w:pPr>
        <w:pStyle w:val="SingleTxt"/>
        <w:rPr>
          <w:rFonts w:eastAsia="黑体"/>
          <w:b/>
          <w:szCs w:val="21"/>
        </w:rPr>
      </w:pPr>
      <w:bookmarkStart w:id="148" w:name="bookmark_155"/>
      <w:r w:rsidRPr="00871962">
        <w:rPr>
          <w:rFonts w:eastAsia="黑体"/>
          <w:szCs w:val="21"/>
          <w:lang w:val="zh-CN"/>
        </w:rPr>
        <w:tab/>
        <w:t>(a)</w:t>
      </w:r>
      <w:r w:rsidRPr="00871962">
        <w:rPr>
          <w:rFonts w:eastAsia="黑体"/>
          <w:szCs w:val="21"/>
          <w:lang w:val="zh-CN"/>
        </w:rPr>
        <w:tab/>
      </w:r>
      <w:r w:rsidRPr="00871962">
        <w:rPr>
          <w:rFonts w:eastAsia="黑体"/>
          <w:szCs w:val="21"/>
          <w:lang w:val="zh-CN"/>
        </w:rPr>
        <w:t>在与包括妇女团体在内的利益攸关方协商后，审查目前所有涉及婚姻和家庭关系的立法，包括</w:t>
      </w:r>
      <w:r w:rsidRPr="00871962">
        <w:rPr>
          <w:rFonts w:eastAsia="黑体"/>
          <w:szCs w:val="21"/>
          <w:lang w:val="zh-CN"/>
        </w:rPr>
        <w:t>1959</w:t>
      </w:r>
      <w:r w:rsidRPr="00871962">
        <w:rPr>
          <w:rFonts w:eastAsia="黑体"/>
          <w:szCs w:val="21"/>
          <w:lang w:val="zh-CN"/>
        </w:rPr>
        <w:t>年《抚养法》、</w:t>
      </w:r>
      <w:r w:rsidRPr="00871962">
        <w:rPr>
          <w:rFonts w:eastAsia="黑体"/>
          <w:szCs w:val="21"/>
          <w:lang w:val="zh-CN"/>
        </w:rPr>
        <w:t>1973</w:t>
      </w:r>
      <w:r w:rsidRPr="00871962">
        <w:rPr>
          <w:rFonts w:eastAsia="黑体"/>
          <w:szCs w:val="21"/>
          <w:lang w:val="zh-CN"/>
        </w:rPr>
        <w:t>年《婚姻诉讼法》、</w:t>
      </w:r>
      <w:r w:rsidRPr="00871962">
        <w:rPr>
          <w:rFonts w:eastAsia="黑体"/>
          <w:szCs w:val="21"/>
          <w:lang w:val="zh-CN"/>
        </w:rPr>
        <w:t>1975</w:t>
      </w:r>
      <w:r w:rsidRPr="00871962">
        <w:rPr>
          <w:rFonts w:eastAsia="黑体"/>
          <w:szCs w:val="21"/>
          <w:lang w:val="zh-CN"/>
        </w:rPr>
        <w:t>年《监护儿童法》和</w:t>
      </w:r>
      <w:r w:rsidRPr="00871962">
        <w:rPr>
          <w:rFonts w:eastAsia="黑体"/>
          <w:szCs w:val="21"/>
          <w:lang w:val="zh-CN"/>
        </w:rPr>
        <w:t>2015</w:t>
      </w:r>
      <w:r w:rsidRPr="00871962">
        <w:rPr>
          <w:rFonts w:eastAsia="黑体"/>
          <w:szCs w:val="21"/>
          <w:lang w:val="zh-CN"/>
        </w:rPr>
        <w:t>年《儿童收养法》</w:t>
      </w:r>
      <w:r w:rsidRPr="00871962">
        <w:rPr>
          <w:rFonts w:eastAsia="黑体"/>
          <w:szCs w:val="21"/>
          <w:lang w:val="zh-CN"/>
        </w:rPr>
        <w:t>(</w:t>
      </w:r>
      <w:r w:rsidRPr="00871962">
        <w:rPr>
          <w:rFonts w:eastAsia="黑体"/>
          <w:szCs w:val="21"/>
          <w:lang w:val="zh-CN"/>
        </w:rPr>
        <w:t>修正案</w:t>
      </w:r>
      <w:r w:rsidRPr="00871962">
        <w:rPr>
          <w:rFonts w:eastAsia="黑体"/>
          <w:szCs w:val="21"/>
          <w:lang w:val="zh-CN"/>
        </w:rPr>
        <w:t>)</w:t>
      </w:r>
      <w:r w:rsidRPr="00871962">
        <w:rPr>
          <w:rFonts w:eastAsia="黑体"/>
          <w:szCs w:val="21"/>
          <w:lang w:val="zh-CN"/>
        </w:rPr>
        <w:t>，确保其符合平等和不歧视原则，使之完全符合《公约》和《儿童权利公约》；</w:t>
      </w:r>
      <w:bookmarkEnd w:id="148"/>
    </w:p>
    <w:p w14:paraId="644E2BAA" w14:textId="77777777" w:rsidR="00593A5A" w:rsidRPr="00871962" w:rsidRDefault="00593A5A" w:rsidP="00593A5A">
      <w:pPr>
        <w:pStyle w:val="SingleTxt"/>
        <w:rPr>
          <w:rFonts w:eastAsia="黑体"/>
          <w:b/>
          <w:szCs w:val="21"/>
        </w:rPr>
      </w:pPr>
      <w:bookmarkStart w:id="149" w:name="bookmark_156"/>
      <w:r>
        <w:rPr>
          <w:rFonts w:eastAsia="黑体" w:hint="eastAsia"/>
          <w:szCs w:val="21"/>
          <w:lang w:val="zh-CN"/>
        </w:rPr>
        <w:tab/>
      </w:r>
      <w:r w:rsidRPr="00871962">
        <w:rPr>
          <w:rFonts w:eastAsia="黑体"/>
          <w:szCs w:val="21"/>
          <w:lang w:val="zh-CN"/>
        </w:rPr>
        <w:t>(b)</w:t>
      </w:r>
      <w:r w:rsidRPr="00871962">
        <w:rPr>
          <w:rFonts w:eastAsia="黑体"/>
          <w:szCs w:val="21"/>
          <w:lang w:val="zh-CN"/>
        </w:rPr>
        <w:tab/>
      </w:r>
      <w:r w:rsidRPr="00871962">
        <w:rPr>
          <w:rFonts w:eastAsia="黑体"/>
          <w:szCs w:val="21"/>
          <w:lang w:val="zh-CN"/>
        </w:rPr>
        <w:t>修订或废除涉及法律能力、婚姻、离婚、事实关系、土地继承、子女监护和领养的所有歧视性条款；</w:t>
      </w:r>
      <w:bookmarkEnd w:id="149"/>
    </w:p>
    <w:p w14:paraId="25EDFDB0" w14:textId="77777777" w:rsidR="00593A5A" w:rsidRPr="00871962" w:rsidRDefault="00593A5A" w:rsidP="00593A5A">
      <w:pPr>
        <w:pStyle w:val="SingleTxt"/>
        <w:rPr>
          <w:rFonts w:eastAsia="黑体"/>
          <w:b/>
          <w:szCs w:val="21"/>
        </w:rPr>
      </w:pPr>
      <w:bookmarkStart w:id="150" w:name="bookmark_157"/>
      <w:r>
        <w:rPr>
          <w:rFonts w:eastAsia="黑体" w:hint="eastAsia"/>
          <w:szCs w:val="21"/>
          <w:lang w:val="zh-CN"/>
        </w:rPr>
        <w:tab/>
      </w:r>
      <w:r w:rsidRPr="00871962">
        <w:rPr>
          <w:rFonts w:eastAsia="黑体"/>
          <w:szCs w:val="21"/>
          <w:lang w:val="zh-CN"/>
        </w:rPr>
        <w:t>(c)</w:t>
      </w:r>
      <w:r w:rsidRPr="00871962">
        <w:rPr>
          <w:rFonts w:eastAsia="黑体"/>
          <w:szCs w:val="21"/>
          <w:lang w:val="zh-CN"/>
        </w:rPr>
        <w:tab/>
      </w:r>
      <w:r w:rsidRPr="00871962">
        <w:rPr>
          <w:rFonts w:eastAsia="黑体"/>
          <w:szCs w:val="21"/>
          <w:lang w:val="zh-CN"/>
        </w:rPr>
        <w:t>巩固和加强各种家庭法律条款并将其纳入一个统一、全面的家庭法，以确保妇女和男子在婚姻、离婚、继承和儿童监护事项上的平等；</w:t>
      </w:r>
      <w:bookmarkEnd w:id="150"/>
    </w:p>
    <w:p w14:paraId="362A161D" w14:textId="77777777" w:rsidR="00593A5A" w:rsidRPr="00871962" w:rsidRDefault="00593A5A" w:rsidP="00593A5A">
      <w:pPr>
        <w:pStyle w:val="SingleTxt"/>
        <w:rPr>
          <w:rFonts w:eastAsia="黑体"/>
          <w:b/>
          <w:szCs w:val="21"/>
        </w:rPr>
      </w:pPr>
      <w:bookmarkStart w:id="151" w:name="bookmark_158"/>
      <w:r>
        <w:rPr>
          <w:rFonts w:eastAsia="黑体" w:hint="eastAsia"/>
          <w:szCs w:val="21"/>
          <w:lang w:val="zh-CN"/>
        </w:rPr>
        <w:tab/>
      </w:r>
      <w:r w:rsidRPr="00871962">
        <w:rPr>
          <w:rFonts w:eastAsia="黑体"/>
          <w:szCs w:val="21"/>
          <w:lang w:val="zh-CN"/>
        </w:rPr>
        <w:t>(d)</w:t>
      </w:r>
      <w:r w:rsidRPr="00871962">
        <w:rPr>
          <w:rFonts w:eastAsia="黑体"/>
          <w:szCs w:val="21"/>
          <w:lang w:val="zh-CN"/>
        </w:rPr>
        <w:tab/>
      </w:r>
      <w:r w:rsidRPr="00871962">
        <w:rPr>
          <w:rFonts w:eastAsia="黑体"/>
          <w:szCs w:val="21"/>
          <w:lang w:val="zh-CN"/>
        </w:rPr>
        <w:t>根据委员会关于婚姻、家庭关系及其解除的经济后果的第</w:t>
      </w:r>
      <w:r w:rsidRPr="00871962">
        <w:rPr>
          <w:rFonts w:eastAsia="黑体"/>
          <w:szCs w:val="21"/>
          <w:lang w:val="zh-CN"/>
        </w:rPr>
        <w:t>29(2013)</w:t>
      </w:r>
      <w:r w:rsidRPr="00871962">
        <w:rPr>
          <w:rFonts w:eastAsia="黑体"/>
          <w:szCs w:val="21"/>
          <w:lang w:val="zh-CN"/>
        </w:rPr>
        <w:t>号一般性建议，确保事实同居中的妇女及此类同居关系所生子女的地位和经济权利得到法律保护；</w:t>
      </w:r>
      <w:bookmarkEnd w:id="151"/>
    </w:p>
    <w:p w14:paraId="079F33D3" w14:textId="77777777" w:rsidR="00593A5A" w:rsidRPr="00871962" w:rsidRDefault="00593A5A" w:rsidP="00593A5A">
      <w:pPr>
        <w:pStyle w:val="SingleTxt"/>
        <w:rPr>
          <w:rFonts w:eastAsia="黑体"/>
          <w:szCs w:val="21"/>
        </w:rPr>
      </w:pPr>
      <w:bookmarkStart w:id="152" w:name="bookmark_159"/>
      <w:r>
        <w:rPr>
          <w:rFonts w:eastAsia="黑体" w:hint="eastAsia"/>
          <w:szCs w:val="21"/>
          <w:lang w:val="zh-CN"/>
        </w:rPr>
        <w:tab/>
      </w:r>
      <w:r w:rsidRPr="00871962">
        <w:rPr>
          <w:rFonts w:eastAsia="黑体"/>
          <w:szCs w:val="21"/>
          <w:lang w:val="zh-CN"/>
        </w:rPr>
        <w:t>(e)</w:t>
      </w:r>
      <w:r w:rsidRPr="00871962">
        <w:rPr>
          <w:rFonts w:eastAsia="黑体"/>
          <w:szCs w:val="21"/>
          <w:lang w:val="zh-CN"/>
        </w:rPr>
        <w:tab/>
      </w:r>
      <w:r w:rsidRPr="00871962">
        <w:rPr>
          <w:rFonts w:eastAsia="黑体"/>
          <w:szCs w:val="21"/>
          <w:lang w:val="zh-CN"/>
        </w:rPr>
        <w:t>为家庭法庭调拨足够的人力、技术和财政资源，包括专门从事家庭法的工作人员和心理学家和顾问，并确保司法人员得到适当的培训和技能发展，以协助和解进程。</w:t>
      </w:r>
      <w:bookmarkEnd w:id="152"/>
    </w:p>
    <w:p w14:paraId="0193DE9A"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153" w:name="bookmark_160"/>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《公约任择议定书》</w:t>
      </w:r>
      <w:bookmarkEnd w:id="153"/>
    </w:p>
    <w:p w14:paraId="20CF6F39" w14:textId="77777777" w:rsidR="00593A5A" w:rsidRPr="00871962" w:rsidRDefault="00593A5A" w:rsidP="00593A5A">
      <w:pPr>
        <w:pStyle w:val="SingleTxtG"/>
        <w:spacing w:after="140" w:line="320" w:lineRule="exact"/>
        <w:ind w:left="1264" w:right="1264"/>
        <w:rPr>
          <w:rFonts w:eastAsiaTheme="minorEastAsia"/>
          <w:b/>
          <w:szCs w:val="21"/>
        </w:rPr>
      </w:pPr>
      <w:bookmarkStart w:id="154" w:name="bookmark_161"/>
      <w:r w:rsidRPr="00871962">
        <w:rPr>
          <w:rFonts w:eastAsiaTheme="minorEastAsia"/>
          <w:szCs w:val="21"/>
          <w:lang w:val="zh-CN"/>
        </w:rPr>
        <w:t>46.</w:t>
      </w:r>
      <w:r w:rsidRPr="00871962">
        <w:rPr>
          <w:rFonts w:eastAsiaTheme="minorEastAsia"/>
          <w:szCs w:val="21"/>
          <w:lang w:val="zh-CN"/>
        </w:rPr>
        <w:tab/>
      </w:r>
      <w:r w:rsidRPr="00871962">
        <w:rPr>
          <w:rFonts w:eastAsia="黑体"/>
          <w:szCs w:val="21"/>
          <w:lang w:val="zh-CN"/>
        </w:rPr>
        <w:t>委员会鼓励缔约国批准《公约任择议定书》。</w:t>
      </w:r>
      <w:bookmarkEnd w:id="154"/>
    </w:p>
    <w:p w14:paraId="50EA96CE"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155" w:name="bookmark_162"/>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《北京宣言》和《行动纲要》</w:t>
      </w:r>
      <w:bookmarkEnd w:id="155"/>
    </w:p>
    <w:p w14:paraId="52A82B8C" w14:textId="77777777" w:rsidR="00593A5A" w:rsidRPr="00871962" w:rsidRDefault="00593A5A" w:rsidP="00593A5A">
      <w:pPr>
        <w:pStyle w:val="SingleTxtG"/>
        <w:spacing w:after="140" w:line="320" w:lineRule="exact"/>
        <w:ind w:left="1264" w:right="1264"/>
        <w:rPr>
          <w:rFonts w:eastAsiaTheme="minorEastAsia"/>
          <w:b/>
          <w:bCs/>
          <w:szCs w:val="21"/>
        </w:rPr>
      </w:pPr>
      <w:bookmarkStart w:id="156" w:name="bookmark_163"/>
      <w:r w:rsidRPr="00871962">
        <w:rPr>
          <w:rFonts w:eastAsiaTheme="minorEastAsia"/>
          <w:szCs w:val="21"/>
          <w:lang w:val="zh-CN"/>
        </w:rPr>
        <w:t>47.</w:t>
      </w:r>
      <w:r w:rsidRPr="00871962">
        <w:rPr>
          <w:rFonts w:eastAsiaTheme="minorEastAsia"/>
          <w:szCs w:val="21"/>
          <w:lang w:val="zh-CN"/>
        </w:rPr>
        <w:tab/>
      </w:r>
      <w:r w:rsidRPr="00871962">
        <w:rPr>
          <w:rFonts w:eastAsia="黑体"/>
          <w:szCs w:val="21"/>
          <w:lang w:val="zh-CN"/>
        </w:rPr>
        <w:t>委员会呼吁该缔约国在努力执行《公约》条款时运用《北京宣言》和《行动纲要》。</w:t>
      </w:r>
      <w:bookmarkEnd w:id="156"/>
    </w:p>
    <w:p w14:paraId="189B7FC4"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157" w:name="bookmark_164"/>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w:t>
      </w:r>
      <w:r w:rsidRPr="00871962">
        <w:rPr>
          <w:rFonts w:eastAsia="黑体"/>
          <w:b w:val="0"/>
          <w:bCs/>
          <w:szCs w:val="21"/>
          <w:lang w:val="zh-CN"/>
        </w:rPr>
        <w:t>2030</w:t>
      </w:r>
      <w:r w:rsidRPr="00871962">
        <w:rPr>
          <w:rFonts w:eastAsia="黑体"/>
          <w:b w:val="0"/>
          <w:bCs/>
          <w:szCs w:val="21"/>
          <w:lang w:val="zh-CN"/>
        </w:rPr>
        <w:t>年可持续发展议程》</w:t>
      </w:r>
      <w:bookmarkEnd w:id="157"/>
    </w:p>
    <w:p w14:paraId="208136E1" w14:textId="77777777" w:rsidR="00593A5A" w:rsidRPr="00871962" w:rsidRDefault="00593A5A" w:rsidP="00593A5A">
      <w:pPr>
        <w:pStyle w:val="SingleTxtG"/>
        <w:spacing w:after="140" w:line="320" w:lineRule="exact"/>
        <w:ind w:left="1264" w:right="1264"/>
        <w:rPr>
          <w:rFonts w:eastAsiaTheme="minorEastAsia"/>
          <w:szCs w:val="21"/>
        </w:rPr>
      </w:pPr>
      <w:bookmarkStart w:id="158" w:name="bookmark_165"/>
      <w:r w:rsidRPr="00871962">
        <w:rPr>
          <w:rFonts w:eastAsiaTheme="minorEastAsia"/>
          <w:szCs w:val="21"/>
          <w:lang w:val="zh-CN"/>
        </w:rPr>
        <w:t>48.</w:t>
      </w:r>
      <w:r w:rsidRPr="00871962">
        <w:rPr>
          <w:rFonts w:eastAsiaTheme="minorEastAsia"/>
          <w:szCs w:val="21"/>
          <w:lang w:val="zh-CN"/>
        </w:rPr>
        <w:tab/>
      </w:r>
      <w:r w:rsidRPr="00871962">
        <w:rPr>
          <w:rFonts w:eastAsia="黑体"/>
          <w:szCs w:val="21"/>
          <w:lang w:val="zh-CN"/>
        </w:rPr>
        <w:t>委员会呼吁在执行《</w:t>
      </w:r>
      <w:r w:rsidRPr="00871962">
        <w:rPr>
          <w:rFonts w:eastAsia="黑体"/>
          <w:szCs w:val="21"/>
          <w:lang w:val="zh-CN"/>
        </w:rPr>
        <w:t>2030</w:t>
      </w:r>
      <w:r w:rsidRPr="00871962">
        <w:rPr>
          <w:rFonts w:eastAsia="黑体"/>
          <w:szCs w:val="21"/>
          <w:lang w:val="zh-CN"/>
        </w:rPr>
        <w:t>年可持续发展议程》的整个过程中，根据《公约》条款实现实质性性别平等。</w:t>
      </w:r>
      <w:bookmarkEnd w:id="158"/>
    </w:p>
    <w:p w14:paraId="182323D1"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159" w:name="bookmark_166"/>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本结论性意见的分发</w:t>
      </w:r>
      <w:bookmarkEnd w:id="159"/>
    </w:p>
    <w:p w14:paraId="1721C6BF" w14:textId="77777777" w:rsidR="00593A5A" w:rsidRPr="00871962" w:rsidRDefault="00593A5A" w:rsidP="00593A5A">
      <w:pPr>
        <w:pStyle w:val="SingleTxtG"/>
        <w:spacing w:after="140" w:line="320" w:lineRule="exact"/>
        <w:ind w:left="1264" w:right="1264"/>
        <w:rPr>
          <w:rFonts w:eastAsiaTheme="minorEastAsia"/>
          <w:b/>
          <w:szCs w:val="21"/>
        </w:rPr>
      </w:pPr>
      <w:bookmarkStart w:id="160" w:name="bookmark_167"/>
      <w:r w:rsidRPr="00871962">
        <w:rPr>
          <w:rFonts w:eastAsiaTheme="minorEastAsia"/>
          <w:szCs w:val="21"/>
          <w:lang w:val="zh-CN"/>
        </w:rPr>
        <w:t>49.</w:t>
      </w:r>
      <w:r w:rsidRPr="00871962">
        <w:rPr>
          <w:rFonts w:eastAsiaTheme="minorEastAsia"/>
          <w:szCs w:val="21"/>
          <w:lang w:val="zh-CN"/>
        </w:rPr>
        <w:tab/>
      </w:r>
      <w:r w:rsidRPr="00871962">
        <w:rPr>
          <w:rFonts w:eastAsia="黑体"/>
          <w:szCs w:val="21"/>
          <w:lang w:val="zh-CN"/>
        </w:rPr>
        <w:t>委员会请该缔约国确保以本国正式语文及时向各级</w:t>
      </w:r>
      <w:r w:rsidRPr="00871962">
        <w:rPr>
          <w:rFonts w:eastAsia="黑体"/>
          <w:szCs w:val="21"/>
          <w:lang w:val="zh-CN"/>
        </w:rPr>
        <w:t>(</w:t>
      </w:r>
      <w:r w:rsidRPr="00871962">
        <w:rPr>
          <w:rFonts w:eastAsia="黑体"/>
          <w:szCs w:val="21"/>
          <w:lang w:val="zh-CN"/>
        </w:rPr>
        <w:t>国家、区域和地方</w:t>
      </w:r>
      <w:r w:rsidRPr="00871962">
        <w:rPr>
          <w:rFonts w:eastAsia="黑体"/>
          <w:szCs w:val="21"/>
          <w:lang w:val="zh-CN"/>
        </w:rPr>
        <w:t>)</w:t>
      </w:r>
      <w:r w:rsidRPr="00871962">
        <w:rPr>
          <w:rFonts w:eastAsia="黑体"/>
          <w:szCs w:val="21"/>
          <w:lang w:val="zh-CN"/>
        </w:rPr>
        <w:t>有关国家机构，特别是政府、各部委、议会和司法机构分发本结论性意见，以便这些意见得到充分落实。</w:t>
      </w:r>
      <w:bookmarkEnd w:id="160"/>
    </w:p>
    <w:p w14:paraId="05D23B3F"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161" w:name="bookmark_168"/>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技术援助</w:t>
      </w:r>
      <w:bookmarkEnd w:id="161"/>
    </w:p>
    <w:p w14:paraId="6D3799A7" w14:textId="77777777" w:rsidR="00593A5A" w:rsidRPr="00871962" w:rsidRDefault="00593A5A" w:rsidP="00593A5A">
      <w:pPr>
        <w:pStyle w:val="SingleTxtG"/>
        <w:spacing w:after="140" w:line="320" w:lineRule="exact"/>
        <w:ind w:left="1264" w:right="1264"/>
        <w:rPr>
          <w:rFonts w:eastAsiaTheme="minorEastAsia"/>
          <w:b/>
          <w:szCs w:val="21"/>
        </w:rPr>
      </w:pPr>
      <w:bookmarkStart w:id="162" w:name="bookmark_169"/>
      <w:r w:rsidRPr="00871962">
        <w:rPr>
          <w:rFonts w:eastAsiaTheme="minorEastAsia"/>
          <w:szCs w:val="21"/>
          <w:lang w:val="zh-CN"/>
        </w:rPr>
        <w:t>50.</w:t>
      </w:r>
      <w:r w:rsidRPr="00871962">
        <w:rPr>
          <w:rFonts w:eastAsiaTheme="minorEastAsia"/>
          <w:szCs w:val="21"/>
          <w:lang w:val="zh-CN"/>
        </w:rPr>
        <w:tab/>
      </w:r>
      <w:r w:rsidRPr="00871962">
        <w:rPr>
          <w:rFonts w:eastAsia="黑体"/>
          <w:szCs w:val="21"/>
          <w:lang w:val="zh-CN"/>
        </w:rPr>
        <w:t>委员会建议缔约国将《公约》执行工作与其发展工作联系起来，并在这方面利用区域或国际技术援助。</w:t>
      </w:r>
      <w:bookmarkEnd w:id="162"/>
    </w:p>
    <w:p w14:paraId="090E9D99"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163" w:name="bookmark_170"/>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批准其他条约</w:t>
      </w:r>
      <w:bookmarkEnd w:id="163"/>
    </w:p>
    <w:p w14:paraId="10C0A8DD" w14:textId="77777777" w:rsidR="00593A5A" w:rsidRPr="00871962" w:rsidRDefault="00593A5A" w:rsidP="00593A5A">
      <w:pPr>
        <w:pStyle w:val="SingleTxtG"/>
        <w:spacing w:after="140" w:line="320" w:lineRule="exact"/>
        <w:ind w:left="1264" w:right="1264"/>
        <w:rPr>
          <w:rFonts w:eastAsiaTheme="minorEastAsia"/>
          <w:b/>
          <w:szCs w:val="21"/>
        </w:rPr>
      </w:pPr>
      <w:bookmarkStart w:id="164" w:name="bookmark_171"/>
      <w:r w:rsidRPr="00871962">
        <w:rPr>
          <w:rFonts w:eastAsiaTheme="minorEastAsia"/>
          <w:szCs w:val="21"/>
          <w:lang w:val="zh-CN"/>
        </w:rPr>
        <w:t>51.</w:t>
      </w:r>
      <w:r w:rsidRPr="00871962">
        <w:rPr>
          <w:rFonts w:eastAsiaTheme="minorEastAsia"/>
          <w:szCs w:val="21"/>
          <w:lang w:val="zh-CN"/>
        </w:rPr>
        <w:tab/>
      </w:r>
      <w:r w:rsidRPr="00871962">
        <w:rPr>
          <w:rFonts w:eastAsia="黑体"/>
          <w:szCs w:val="21"/>
          <w:lang w:val="zh-CN"/>
        </w:rPr>
        <w:t>委员会注意到缔约国加入了九项主要的国际人权文书，</w:t>
      </w:r>
      <w:r w:rsidRPr="00593A5A">
        <w:rPr>
          <w:rStyle w:val="a3"/>
          <w:rFonts w:eastAsia="黑体"/>
          <w:bCs/>
          <w:szCs w:val="21"/>
          <w:lang w:val="zh-CN"/>
        </w:rPr>
        <w:footnoteReference w:id="2"/>
      </w:r>
      <w:r w:rsidRPr="00871962">
        <w:rPr>
          <w:rFonts w:eastAsia="黑体"/>
          <w:szCs w:val="21"/>
          <w:vertAlign w:val="superscript"/>
          <w:lang w:val="zh-CN"/>
        </w:rPr>
        <w:t xml:space="preserve"> </w:t>
      </w:r>
      <w:r w:rsidRPr="00871962">
        <w:rPr>
          <w:rFonts w:eastAsia="黑体"/>
          <w:szCs w:val="21"/>
          <w:lang w:val="zh-CN"/>
        </w:rPr>
        <w:t>这将促进妇女在生活各方面享有其人权和基本自由。因此，委员会鼓励缔约国批准其尚未成为缔约国的下列条约，即《公民权利和政治权利国际公约》、《经济、社会、文化权利国际公约》、《保护所有移民工人及其家庭成员权利国际公约》和《保护所有人免遭强迫失踪国际公约》。</w:t>
      </w:r>
      <w:bookmarkEnd w:id="164"/>
    </w:p>
    <w:p w14:paraId="4A1AD531"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166" w:name="bookmark_173"/>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结论性意见的后续行动</w:t>
      </w:r>
      <w:bookmarkEnd w:id="166"/>
    </w:p>
    <w:p w14:paraId="02718768" w14:textId="77777777" w:rsidR="00593A5A" w:rsidRPr="00871962" w:rsidRDefault="00593A5A" w:rsidP="00593A5A">
      <w:pPr>
        <w:pStyle w:val="SingleTxtG"/>
        <w:spacing w:after="140" w:line="320" w:lineRule="exact"/>
        <w:ind w:left="1264" w:right="1264"/>
        <w:rPr>
          <w:rFonts w:eastAsiaTheme="minorEastAsia"/>
          <w:b/>
          <w:szCs w:val="21"/>
        </w:rPr>
      </w:pPr>
      <w:bookmarkStart w:id="167" w:name="bookmark_174"/>
      <w:r w:rsidRPr="00871962">
        <w:rPr>
          <w:rFonts w:eastAsiaTheme="minorEastAsia"/>
          <w:szCs w:val="21"/>
          <w:lang w:val="zh-CN"/>
        </w:rPr>
        <w:t>52.</w:t>
      </w:r>
      <w:r w:rsidRPr="00871962">
        <w:rPr>
          <w:rFonts w:eastAsiaTheme="minorEastAsia"/>
          <w:szCs w:val="21"/>
          <w:lang w:val="zh-CN"/>
        </w:rPr>
        <w:tab/>
      </w:r>
      <w:r w:rsidRPr="00871962">
        <w:rPr>
          <w:rFonts w:eastAsia="黑体"/>
          <w:spacing w:val="6"/>
          <w:szCs w:val="21"/>
          <w:lang w:val="zh-CN"/>
        </w:rPr>
        <w:t>委员会请缔约国在两年内提供书面材料，详述为执行上文第</w:t>
      </w:r>
      <w:r w:rsidRPr="00871962">
        <w:rPr>
          <w:rFonts w:eastAsia="黑体"/>
          <w:spacing w:val="6"/>
          <w:szCs w:val="21"/>
          <w:lang w:val="zh-CN"/>
        </w:rPr>
        <w:t>29(b)</w:t>
      </w:r>
      <w:r w:rsidRPr="00871962">
        <w:rPr>
          <w:rFonts w:eastAsia="黑体"/>
          <w:spacing w:val="6"/>
          <w:szCs w:val="21"/>
          <w:lang w:val="zh-CN"/>
        </w:rPr>
        <w:t>、</w:t>
      </w:r>
      <w:r w:rsidRPr="00871962">
        <w:rPr>
          <w:rFonts w:eastAsia="黑体"/>
          <w:spacing w:val="6"/>
          <w:szCs w:val="21"/>
          <w:lang w:val="zh-CN"/>
        </w:rPr>
        <w:t>33(b)</w:t>
      </w:r>
      <w:r w:rsidRPr="00871962">
        <w:rPr>
          <w:rFonts w:eastAsia="黑体"/>
          <w:spacing w:val="6"/>
          <w:szCs w:val="21"/>
          <w:lang w:val="zh-CN"/>
        </w:rPr>
        <w:t>、</w:t>
      </w:r>
      <w:r w:rsidRPr="00871962">
        <w:rPr>
          <w:rFonts w:eastAsia="黑体"/>
          <w:szCs w:val="21"/>
          <w:lang w:val="zh-CN"/>
        </w:rPr>
        <w:t>33(f)</w:t>
      </w:r>
      <w:r w:rsidRPr="00871962">
        <w:rPr>
          <w:rFonts w:eastAsia="黑体"/>
          <w:szCs w:val="21"/>
          <w:lang w:val="zh-CN"/>
        </w:rPr>
        <w:t>和</w:t>
      </w:r>
      <w:r w:rsidRPr="00871962">
        <w:rPr>
          <w:rFonts w:eastAsia="黑体"/>
          <w:szCs w:val="21"/>
          <w:lang w:val="zh-CN"/>
        </w:rPr>
        <w:t>39(a)</w:t>
      </w:r>
      <w:r w:rsidRPr="00871962">
        <w:rPr>
          <w:rFonts w:eastAsia="黑体"/>
          <w:szCs w:val="21"/>
          <w:lang w:val="zh-CN"/>
        </w:rPr>
        <w:t>段所载建议而采取的步骤。</w:t>
      </w:r>
      <w:bookmarkEnd w:id="167"/>
    </w:p>
    <w:p w14:paraId="586442A6" w14:textId="77777777" w:rsidR="00593A5A" w:rsidRPr="00871962" w:rsidRDefault="00593A5A" w:rsidP="00593A5A">
      <w:pPr>
        <w:pStyle w:val="H23G"/>
        <w:spacing w:before="0" w:after="140" w:line="320" w:lineRule="exact"/>
        <w:ind w:left="1264" w:right="1264"/>
        <w:rPr>
          <w:rFonts w:eastAsia="黑体"/>
          <w:b w:val="0"/>
          <w:bCs/>
          <w:szCs w:val="21"/>
          <w:lang w:val="zh-CN"/>
        </w:rPr>
      </w:pPr>
      <w:bookmarkStart w:id="168" w:name="bookmark_175"/>
      <w:r w:rsidRPr="00871962">
        <w:rPr>
          <w:rFonts w:eastAsia="黑体"/>
          <w:b w:val="0"/>
          <w:bCs/>
          <w:szCs w:val="21"/>
          <w:lang w:val="zh-CN"/>
        </w:rPr>
        <w:tab/>
      </w:r>
      <w:r w:rsidRPr="00871962">
        <w:rPr>
          <w:rFonts w:eastAsia="黑体"/>
          <w:b w:val="0"/>
          <w:bCs/>
          <w:szCs w:val="21"/>
          <w:lang w:val="zh-CN"/>
        </w:rPr>
        <w:tab/>
      </w:r>
      <w:r w:rsidRPr="00871962">
        <w:rPr>
          <w:rFonts w:eastAsia="黑体"/>
          <w:b w:val="0"/>
          <w:bCs/>
          <w:szCs w:val="21"/>
          <w:lang w:val="zh-CN"/>
        </w:rPr>
        <w:t>编写下次报告</w:t>
      </w:r>
      <w:bookmarkEnd w:id="168"/>
    </w:p>
    <w:p w14:paraId="195DB80C" w14:textId="77777777" w:rsidR="00593A5A" w:rsidRPr="00871962" w:rsidRDefault="00593A5A" w:rsidP="00593A5A">
      <w:pPr>
        <w:pStyle w:val="SingleTxtG"/>
        <w:spacing w:after="140" w:line="320" w:lineRule="exact"/>
        <w:ind w:left="1264" w:right="1264"/>
        <w:rPr>
          <w:rFonts w:eastAsiaTheme="minorEastAsia"/>
          <w:szCs w:val="21"/>
        </w:rPr>
      </w:pPr>
      <w:bookmarkStart w:id="169" w:name="bookmark_176"/>
      <w:r w:rsidRPr="00871962">
        <w:rPr>
          <w:rFonts w:eastAsiaTheme="minorEastAsia"/>
          <w:szCs w:val="21"/>
          <w:lang w:val="zh-CN"/>
        </w:rPr>
        <w:t>53.</w:t>
      </w:r>
      <w:r w:rsidRPr="00871962">
        <w:rPr>
          <w:rFonts w:eastAsiaTheme="minorEastAsia"/>
          <w:szCs w:val="21"/>
          <w:lang w:val="zh-CN"/>
        </w:rPr>
        <w:tab/>
      </w:r>
      <w:r w:rsidRPr="00871962">
        <w:rPr>
          <w:rFonts w:eastAsia="黑体"/>
          <w:szCs w:val="21"/>
          <w:lang w:val="zh-CN"/>
        </w:rPr>
        <w:t>委员会请该缔约国在</w:t>
      </w:r>
      <w:r w:rsidRPr="00871962">
        <w:rPr>
          <w:rFonts w:eastAsia="黑体"/>
          <w:szCs w:val="21"/>
          <w:lang w:val="zh-CN"/>
        </w:rPr>
        <w:t>2021</w:t>
      </w:r>
      <w:r w:rsidRPr="00871962">
        <w:rPr>
          <w:rFonts w:eastAsia="黑体"/>
          <w:szCs w:val="21"/>
          <w:lang w:val="zh-CN"/>
        </w:rPr>
        <w:t>年</w:t>
      </w:r>
      <w:r w:rsidRPr="00871962">
        <w:rPr>
          <w:rFonts w:eastAsia="黑体"/>
          <w:szCs w:val="21"/>
          <w:lang w:val="zh-CN"/>
        </w:rPr>
        <w:t>11</w:t>
      </w:r>
      <w:r w:rsidRPr="00871962">
        <w:rPr>
          <w:rFonts w:eastAsia="黑体"/>
          <w:szCs w:val="21"/>
          <w:lang w:val="zh-CN"/>
        </w:rPr>
        <w:t>月提交第三次定期报告。该报告应按时提交，如有延迟，则应涵盖截至提交之时的整个时段。</w:t>
      </w:r>
      <w:bookmarkEnd w:id="169"/>
    </w:p>
    <w:p w14:paraId="3B6A5164" w14:textId="77777777" w:rsidR="00B31E9D" w:rsidRDefault="00593A5A" w:rsidP="00593A5A">
      <w:pPr>
        <w:pStyle w:val="SingleTxt"/>
        <w:rPr>
          <w:rFonts w:eastAsia="黑体"/>
          <w:szCs w:val="21"/>
          <w:lang w:val="zh-CN"/>
        </w:rPr>
      </w:pPr>
      <w:bookmarkStart w:id="170" w:name="bookmark_177"/>
      <w:r w:rsidRPr="00871962">
        <w:rPr>
          <w:rFonts w:eastAsiaTheme="minorEastAsia"/>
          <w:szCs w:val="21"/>
          <w:lang w:val="zh-CN"/>
        </w:rPr>
        <w:t>54.</w:t>
      </w:r>
      <w:r w:rsidRPr="00871962">
        <w:rPr>
          <w:rFonts w:eastAsiaTheme="minorEastAsia"/>
          <w:szCs w:val="21"/>
          <w:lang w:val="zh-CN"/>
        </w:rPr>
        <w:tab/>
      </w:r>
      <w:r w:rsidRPr="00871962">
        <w:rPr>
          <w:rFonts w:eastAsia="黑体"/>
          <w:szCs w:val="21"/>
          <w:lang w:val="zh-CN"/>
        </w:rPr>
        <w:t>委员会请缔约国遵守包括共同核心文件和条约专要文件准则在内的根据国际人权条约统一提交报告准则</w:t>
      </w:r>
      <w:r w:rsidRPr="00871962">
        <w:rPr>
          <w:rFonts w:eastAsia="黑体"/>
          <w:szCs w:val="21"/>
          <w:lang w:val="zh-CN"/>
        </w:rPr>
        <w:t>(</w:t>
      </w:r>
      <w:r w:rsidRPr="00871962">
        <w:rPr>
          <w:rFonts w:eastAsia="黑体"/>
          <w:szCs w:val="21"/>
          <w:lang w:val="zh-CN"/>
        </w:rPr>
        <w:t>见</w:t>
      </w:r>
      <w:hyperlink r:id="rId20" w:history="1">
        <w:r w:rsidRPr="00593A5A">
          <w:rPr>
            <w:rStyle w:val="ad"/>
            <w:rFonts w:eastAsia="黑体"/>
            <w:szCs w:val="21"/>
            <w:lang w:val="zh-CN"/>
          </w:rPr>
          <w:t>HRI/GEN/2/Rev.6</w:t>
        </w:r>
      </w:hyperlink>
      <w:r w:rsidRPr="00871962">
        <w:rPr>
          <w:rFonts w:eastAsia="黑体"/>
          <w:szCs w:val="21"/>
          <w:lang w:val="zh-CN"/>
        </w:rPr>
        <w:t>，第一章</w:t>
      </w:r>
      <w:r w:rsidRPr="00871962">
        <w:rPr>
          <w:rFonts w:eastAsia="黑体"/>
          <w:szCs w:val="21"/>
          <w:lang w:val="zh-CN"/>
        </w:rPr>
        <w:t>)</w:t>
      </w:r>
      <w:r w:rsidRPr="00871962">
        <w:rPr>
          <w:rFonts w:eastAsia="黑体"/>
          <w:szCs w:val="21"/>
          <w:lang w:val="zh-CN"/>
        </w:rPr>
        <w:t>。</w:t>
      </w:r>
      <w:bookmarkEnd w:id="170"/>
    </w:p>
    <w:p w14:paraId="78C14988" w14:textId="77777777" w:rsidR="00593A5A" w:rsidRPr="00593A5A" w:rsidRDefault="00593A5A" w:rsidP="00593A5A">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2A2EEF4D" wp14:editId="659F316A">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EF42B4"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593A5A" w:rsidRPr="00593A5A" w:rsidSect="00593A5A">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5T18:16:00Z" w:initials="Start">
    <w:p w14:paraId="0B212BF2" w14:textId="77777777" w:rsidR="007F262F" w:rsidRDefault="007F262F">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NO&gt;&gt;N1739419C&lt;&lt;ODS JOB NO&gt;&gt;</w:t>
      </w:r>
    </w:p>
    <w:p w14:paraId="129FA24E" w14:textId="77777777" w:rsidR="007F262F" w:rsidRDefault="007F262F">
      <w:pPr>
        <w:pStyle w:val="a7"/>
      </w:pPr>
      <w:r>
        <w:t>&lt;&lt;ODS DOC SYMBOL1&gt;&gt;CEDAW/C/NRU/CO/1-2&lt;&lt;ODS DOC SYMBOL1&gt;&gt;</w:t>
      </w:r>
    </w:p>
    <w:p w14:paraId="11225771" w14:textId="77777777" w:rsidR="007F262F" w:rsidRDefault="007F262F">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122577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791695" w14:textId="77777777" w:rsidR="00E0775A" w:rsidRDefault="00E0775A">
      <w:r>
        <w:separator/>
      </w:r>
    </w:p>
  </w:endnote>
  <w:endnote w:type="continuationSeparator" w:id="0">
    <w:p w14:paraId="1A8C6614" w14:textId="77777777" w:rsidR="00E0775A" w:rsidRDefault="00E07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F262F" w14:paraId="1A0A6BEF" w14:textId="77777777" w:rsidTr="007F262F">
      <w:tc>
        <w:tcPr>
          <w:tcW w:w="5028" w:type="dxa"/>
          <w:shd w:val="clear" w:color="auto" w:fill="auto"/>
        </w:tcPr>
        <w:p w14:paraId="2F3B8F9D" w14:textId="77777777" w:rsidR="007F262F" w:rsidRPr="007F262F" w:rsidRDefault="007F262F" w:rsidP="007F262F">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17-20377 (C)</w:t>
          </w:r>
          <w:r>
            <w:rPr>
              <w:b w:val="0"/>
              <w:w w:val="103"/>
              <w:sz w:val="14"/>
            </w:rPr>
            <w:fldChar w:fldCharType="end"/>
          </w:r>
        </w:p>
      </w:tc>
      <w:tc>
        <w:tcPr>
          <w:tcW w:w="5028" w:type="dxa"/>
          <w:shd w:val="clear" w:color="auto" w:fill="auto"/>
        </w:tcPr>
        <w:p w14:paraId="1B01403F" w14:textId="3A37BF1E" w:rsidR="007F262F" w:rsidRPr="007F262F" w:rsidRDefault="007F262F" w:rsidP="007F262F">
          <w:pPr>
            <w:pStyle w:val="ac"/>
            <w:jc w:val="left"/>
            <w:rPr>
              <w:w w:val="103"/>
            </w:rPr>
          </w:pPr>
          <w:r>
            <w:rPr>
              <w:w w:val="103"/>
            </w:rPr>
            <w:fldChar w:fldCharType="begin"/>
          </w:r>
          <w:r>
            <w:rPr>
              <w:w w:val="103"/>
            </w:rPr>
            <w:instrText xml:space="preserve"> PAGE  \* Arabic  \* MERGEFORMAT </w:instrText>
          </w:r>
          <w:r>
            <w:rPr>
              <w:w w:val="103"/>
            </w:rPr>
            <w:fldChar w:fldCharType="separate"/>
          </w:r>
          <w:r w:rsidR="00AC781F">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C781F">
            <w:rPr>
              <w:w w:val="103"/>
            </w:rPr>
            <w:t>11</w:t>
          </w:r>
          <w:r>
            <w:rPr>
              <w:w w:val="103"/>
            </w:rPr>
            <w:fldChar w:fldCharType="end"/>
          </w:r>
        </w:p>
      </w:tc>
    </w:tr>
  </w:tbl>
  <w:p w14:paraId="1CDB6866" w14:textId="77777777" w:rsidR="007F262F" w:rsidRPr="007F262F" w:rsidRDefault="007F262F" w:rsidP="007F262F">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F262F" w14:paraId="7F3D90A6" w14:textId="77777777" w:rsidTr="007F262F">
      <w:tc>
        <w:tcPr>
          <w:tcW w:w="5028" w:type="dxa"/>
          <w:shd w:val="clear" w:color="auto" w:fill="auto"/>
        </w:tcPr>
        <w:p w14:paraId="588C7DE5" w14:textId="07068C80" w:rsidR="007F262F" w:rsidRPr="007F262F" w:rsidRDefault="007F262F" w:rsidP="007F262F">
          <w:pPr>
            <w:pStyle w:val="ac"/>
            <w:jc w:val="right"/>
          </w:pPr>
          <w:r>
            <w:fldChar w:fldCharType="begin"/>
          </w:r>
          <w:r>
            <w:instrText xml:space="preserve"> PAGE  \* Arabic  \* MERGEFORMAT </w:instrText>
          </w:r>
          <w:r>
            <w:fldChar w:fldCharType="separate"/>
          </w:r>
          <w:r w:rsidR="00AC781F">
            <w:t>11</w:t>
          </w:r>
          <w:r>
            <w:fldChar w:fldCharType="end"/>
          </w:r>
          <w:r>
            <w:t>/</w:t>
          </w:r>
          <w:r w:rsidR="00AC781F">
            <w:fldChar w:fldCharType="begin"/>
          </w:r>
          <w:r w:rsidR="00AC781F">
            <w:instrText xml:space="preserve"> NUMPAGES  \* Arabic  \* MERGEFORMAT </w:instrText>
          </w:r>
          <w:r w:rsidR="00AC781F">
            <w:fldChar w:fldCharType="separate"/>
          </w:r>
          <w:r w:rsidR="00AC781F">
            <w:t>11</w:t>
          </w:r>
          <w:r w:rsidR="00AC781F">
            <w:fldChar w:fldCharType="end"/>
          </w:r>
        </w:p>
      </w:tc>
      <w:tc>
        <w:tcPr>
          <w:tcW w:w="5028" w:type="dxa"/>
          <w:shd w:val="clear" w:color="auto" w:fill="auto"/>
        </w:tcPr>
        <w:p w14:paraId="20C6A1E5" w14:textId="77777777" w:rsidR="007F262F" w:rsidRPr="007F262F" w:rsidRDefault="007F262F" w:rsidP="007F262F">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17-20377 (C)</w:t>
          </w:r>
          <w:r>
            <w:rPr>
              <w:b w:val="0"/>
              <w:w w:val="103"/>
              <w:sz w:val="14"/>
            </w:rPr>
            <w:fldChar w:fldCharType="end"/>
          </w:r>
        </w:p>
      </w:tc>
    </w:tr>
  </w:tbl>
  <w:p w14:paraId="77E334ED" w14:textId="77777777" w:rsidR="007F262F" w:rsidRPr="007F262F" w:rsidRDefault="007F262F" w:rsidP="007F262F">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7F262F" w14:paraId="69456FBB" w14:textId="77777777" w:rsidTr="007F262F">
      <w:tc>
        <w:tcPr>
          <w:tcW w:w="3744" w:type="dxa"/>
        </w:tcPr>
        <w:p w14:paraId="763AA9BF" w14:textId="3B349E80" w:rsidR="007F262F" w:rsidRDefault="007F262F" w:rsidP="007F262F">
          <w:pPr>
            <w:pStyle w:val="Release"/>
          </w:pPr>
          <w:r>
            <w:rPr>
              <w:noProof/>
            </w:rPr>
            <w:drawing>
              <wp:anchor distT="0" distB="0" distL="114300" distR="114300" simplePos="0" relativeHeight="251658240" behindDoc="0" locked="0" layoutInCell="1" allowOverlap="1" wp14:anchorId="1C508BAF" wp14:editId="590B66CE">
                <wp:simplePos x="0" y="0"/>
                <wp:positionH relativeFrom="column">
                  <wp:posOffset>5526404</wp:posOffset>
                </wp:positionH>
                <wp:positionV relativeFrom="paragraph">
                  <wp:posOffset>-351156</wp:posOffset>
                </wp:positionV>
                <wp:extent cx="694690" cy="694690"/>
                <wp:effectExtent l="0" t="0" r="0" b="0"/>
                <wp:wrapNone/>
                <wp:docPr id="3" name="图片 3" descr="https://undocs.org/m2/QRCode2.ashx?DS=CEDAW/C/NRU/CO/1-2&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RU/CO/1-2&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AC781F">
            <w:fldChar w:fldCharType="begin"/>
          </w:r>
          <w:r w:rsidR="00AC781F">
            <w:instrText xml:space="preserve"> DOCVARIABLE "jobn" \* MERGEFORMAT </w:instrText>
          </w:r>
          <w:r w:rsidR="00AC781F">
            <w:fldChar w:fldCharType="separate"/>
          </w:r>
          <w:r>
            <w:t>17-20377 (C)</w:t>
          </w:r>
          <w:r w:rsidR="00AC781F">
            <w:fldChar w:fldCharType="end"/>
          </w:r>
          <w:r w:rsidR="00245817">
            <w:t xml:space="preserve">    1</w:t>
          </w:r>
          <w:r w:rsidR="00245817">
            <w:rPr>
              <w:rFonts w:hint="eastAsia"/>
            </w:rPr>
            <w:t>1</w:t>
          </w:r>
          <w:r w:rsidR="00B25E58">
            <w:t>0118    1</w:t>
          </w:r>
          <w:r w:rsidR="00B25E58">
            <w:rPr>
              <w:rFonts w:hint="eastAsia"/>
            </w:rPr>
            <w:t>7</w:t>
          </w:r>
          <w:r>
            <w:t>0118</w:t>
          </w:r>
        </w:p>
        <w:p w14:paraId="438EF5E7" w14:textId="77777777" w:rsidR="007F262F" w:rsidRPr="007F262F" w:rsidRDefault="007F262F" w:rsidP="007F262F">
          <w:pPr>
            <w:spacing w:before="80" w:line="210" w:lineRule="exact"/>
            <w:rPr>
              <w:rFonts w:ascii="Barcode 3 of 9 by request" w:hAnsi="Barcode 3 of 9 by request"/>
              <w:sz w:val="24"/>
            </w:rPr>
          </w:pPr>
          <w:r>
            <w:rPr>
              <w:rFonts w:ascii="Barcode 3 of 9 by request" w:hAnsi="Barcode 3 of 9 by request" w:hint="eastAsia"/>
              <w:sz w:val="24"/>
            </w:rPr>
            <w:t>*1720377*</w:t>
          </w:r>
        </w:p>
      </w:tc>
      <w:tc>
        <w:tcPr>
          <w:tcW w:w="5028" w:type="dxa"/>
        </w:tcPr>
        <w:p w14:paraId="5E7C7FF3" w14:textId="77777777" w:rsidR="007F262F" w:rsidRDefault="007F262F" w:rsidP="007F262F">
          <w:pPr>
            <w:pStyle w:val="ac"/>
            <w:jc w:val="right"/>
            <w:rPr>
              <w:b w:val="0"/>
              <w:sz w:val="21"/>
            </w:rPr>
          </w:pPr>
          <w:r>
            <w:rPr>
              <w:b w:val="0"/>
              <w:sz w:val="21"/>
            </w:rPr>
            <w:drawing>
              <wp:inline distT="0" distB="0" distL="0" distR="0" wp14:anchorId="2573C973" wp14:editId="660407BC">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14:paraId="27DC4CB3" w14:textId="77777777" w:rsidR="007F262F" w:rsidRPr="007F262F" w:rsidRDefault="007F262F" w:rsidP="007F262F">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9B1BCC" w14:textId="77777777" w:rsidR="00E0775A" w:rsidRPr="00593A5A" w:rsidRDefault="00593A5A" w:rsidP="00593A5A">
      <w:pPr>
        <w:pStyle w:val="ac"/>
        <w:spacing w:after="80"/>
        <w:ind w:left="792"/>
        <w:rPr>
          <w:sz w:val="16"/>
        </w:rPr>
      </w:pPr>
      <w:r w:rsidRPr="00593A5A">
        <w:rPr>
          <w:sz w:val="16"/>
        </w:rPr>
        <w:t>__________________</w:t>
      </w:r>
    </w:p>
  </w:footnote>
  <w:footnote w:type="continuationSeparator" w:id="0">
    <w:p w14:paraId="610A0D93" w14:textId="77777777" w:rsidR="00E0775A" w:rsidRPr="00593A5A" w:rsidRDefault="00593A5A" w:rsidP="00593A5A">
      <w:pPr>
        <w:pStyle w:val="ac"/>
        <w:spacing w:after="80"/>
        <w:ind w:left="792"/>
        <w:rPr>
          <w:sz w:val="16"/>
        </w:rPr>
      </w:pPr>
      <w:r w:rsidRPr="00593A5A">
        <w:rPr>
          <w:sz w:val="16"/>
        </w:rPr>
        <w:t>__________________</w:t>
      </w:r>
    </w:p>
  </w:footnote>
  <w:footnote w:id="1">
    <w:p w14:paraId="43A991A9" w14:textId="77777777" w:rsidR="00593A5A" w:rsidRPr="005F4842" w:rsidRDefault="00593A5A" w:rsidP="00593A5A">
      <w:pPr>
        <w:pStyle w:val="a5"/>
        <w:tabs>
          <w:tab w:val="clear" w:pos="418"/>
          <w:tab w:val="right" w:pos="1195"/>
          <w:tab w:val="left" w:pos="1264"/>
          <w:tab w:val="left" w:pos="1695"/>
          <w:tab w:val="left" w:pos="2126"/>
          <w:tab w:val="left" w:pos="2557"/>
        </w:tabs>
        <w:ind w:left="1264" w:right="1264" w:hanging="432"/>
      </w:pPr>
      <w:bookmarkStart w:id="4" w:name="footnoteBookmark_11"/>
      <w:r>
        <w:rPr>
          <w:rFonts w:hint="eastAsia"/>
          <w:lang w:val="zh-CN"/>
        </w:rPr>
        <w:tab/>
      </w:r>
      <w:r w:rsidRPr="005F4842">
        <w:rPr>
          <w:rFonts w:asciiTheme="majorBidi" w:hAnsiTheme="majorBidi" w:cstheme="majorBidi"/>
          <w:vertAlign w:val="superscript"/>
          <w:lang w:val="zh-CN"/>
        </w:rPr>
        <w:t>*</w:t>
      </w:r>
      <w:r>
        <w:rPr>
          <w:rFonts w:hint="eastAsia"/>
          <w:lang w:val="zh-CN"/>
        </w:rPr>
        <w:tab/>
      </w:r>
      <w:r w:rsidRPr="005F4842">
        <w:rPr>
          <w:lang w:val="zh-CN"/>
        </w:rPr>
        <w:t>委员会第六十八届会议</w:t>
      </w:r>
      <w:r w:rsidRPr="005F4842">
        <w:rPr>
          <w:lang w:val="zh-CN"/>
        </w:rPr>
        <w:t>(2017</w:t>
      </w:r>
      <w:r w:rsidRPr="005F4842">
        <w:rPr>
          <w:lang w:val="zh-CN"/>
        </w:rPr>
        <w:t>年</w:t>
      </w:r>
      <w:r w:rsidRPr="005F4842">
        <w:rPr>
          <w:lang w:val="zh-CN"/>
        </w:rPr>
        <w:t>10</w:t>
      </w:r>
      <w:r w:rsidRPr="005F4842">
        <w:rPr>
          <w:lang w:val="zh-CN"/>
        </w:rPr>
        <w:t>月</w:t>
      </w:r>
      <w:r w:rsidRPr="005F4842">
        <w:rPr>
          <w:lang w:val="zh-CN"/>
        </w:rPr>
        <w:t>23</w:t>
      </w:r>
      <w:r w:rsidRPr="005F4842">
        <w:rPr>
          <w:lang w:val="zh-CN"/>
        </w:rPr>
        <w:t>日至</w:t>
      </w:r>
      <w:r w:rsidRPr="005F4842">
        <w:rPr>
          <w:lang w:val="zh-CN"/>
        </w:rPr>
        <w:t>11</w:t>
      </w:r>
      <w:r w:rsidRPr="005F4842">
        <w:rPr>
          <w:lang w:val="zh-CN"/>
        </w:rPr>
        <w:t>月</w:t>
      </w:r>
      <w:r w:rsidRPr="005F4842">
        <w:rPr>
          <w:lang w:val="zh-CN"/>
        </w:rPr>
        <w:t>17</w:t>
      </w:r>
      <w:r w:rsidRPr="005F4842">
        <w:rPr>
          <w:lang w:val="zh-CN"/>
        </w:rPr>
        <w:t>日</w:t>
      </w:r>
      <w:r w:rsidRPr="005F4842">
        <w:rPr>
          <w:lang w:val="zh-CN"/>
        </w:rPr>
        <w:t>)</w:t>
      </w:r>
      <w:r w:rsidRPr="005F4842">
        <w:rPr>
          <w:lang w:val="zh-CN"/>
        </w:rPr>
        <w:t>通过。</w:t>
      </w:r>
      <w:bookmarkEnd w:id="4"/>
    </w:p>
  </w:footnote>
  <w:footnote w:id="2">
    <w:p w14:paraId="5B45DC7B" w14:textId="77777777" w:rsidR="00593A5A" w:rsidRPr="005F4842" w:rsidRDefault="00593A5A" w:rsidP="00593A5A">
      <w:pPr>
        <w:pStyle w:val="a5"/>
        <w:tabs>
          <w:tab w:val="clear" w:pos="418"/>
          <w:tab w:val="right" w:pos="1195"/>
          <w:tab w:val="left" w:pos="1264"/>
          <w:tab w:val="left" w:pos="1695"/>
          <w:tab w:val="left" w:pos="2126"/>
          <w:tab w:val="left" w:pos="2557"/>
        </w:tabs>
        <w:ind w:left="1264" w:right="1264" w:hanging="432"/>
      </w:pPr>
      <w:bookmarkStart w:id="165" w:name="footnoteBookmark_172"/>
      <w:r w:rsidRPr="005F4842">
        <w:rPr>
          <w:lang w:val="zh-CN"/>
        </w:rPr>
        <w:tab/>
      </w:r>
      <w:r w:rsidRPr="005F4842">
        <w:rPr>
          <w:rStyle w:val="a3"/>
          <w:rFonts w:asciiTheme="majorBidi" w:eastAsiaTheme="minorEastAsia" w:hAnsiTheme="majorBidi" w:cstheme="majorBidi"/>
          <w:lang w:val="zh-CN"/>
        </w:rPr>
        <w:footnoteRef/>
      </w:r>
      <w:r w:rsidRPr="005F4842">
        <w:rPr>
          <w:rFonts w:asciiTheme="majorBidi" w:hAnsiTheme="majorBidi" w:cstheme="majorBidi"/>
          <w:vertAlign w:val="superscript"/>
          <w:lang w:val="zh-CN"/>
        </w:rPr>
        <w:tab/>
      </w:r>
      <w:r w:rsidRPr="005F4842">
        <w:rPr>
          <w:lang w:val="zh-CN"/>
        </w:rPr>
        <w:t>《经济、社会、文化权利国际公约》、《公民权利和政治权利国际公约》、《消除一切形式种族歧视国际公约》、《消除对妇女一切形式歧视公约》、《禁止酷刑和其他残忍、不人道或有辱人格的待遇或处罚公约》、《儿童权利公约》、《保护所有移民工人及其家庭成员权利国际公约》、《保护所有人免遭强迫失踪国际公约》、和《残疾人权利公约》。</w:t>
      </w:r>
      <w:bookmarkEnd w:id="165"/>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F262F" w14:paraId="068E42CD" w14:textId="77777777" w:rsidTr="007F262F">
      <w:trPr>
        <w:trHeight w:hRule="exact" w:val="864"/>
      </w:trPr>
      <w:tc>
        <w:tcPr>
          <w:tcW w:w="4838" w:type="dxa"/>
          <w:shd w:val="clear" w:color="auto" w:fill="auto"/>
          <w:vAlign w:val="bottom"/>
        </w:tcPr>
        <w:p w14:paraId="5FCA1410" w14:textId="77777777" w:rsidR="007F262F" w:rsidRPr="007F262F" w:rsidRDefault="007F262F" w:rsidP="007F262F">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CEDAW/C/NRU/CO/1-2</w:t>
          </w:r>
          <w:r>
            <w:rPr>
              <w:b/>
              <w:sz w:val="17"/>
            </w:rPr>
            <w:fldChar w:fldCharType="end"/>
          </w:r>
        </w:p>
      </w:tc>
      <w:tc>
        <w:tcPr>
          <w:tcW w:w="5028" w:type="dxa"/>
          <w:shd w:val="clear" w:color="auto" w:fill="auto"/>
          <w:vAlign w:val="bottom"/>
        </w:tcPr>
        <w:p w14:paraId="66708AEB" w14:textId="77777777" w:rsidR="007F262F" w:rsidRDefault="007F262F" w:rsidP="007F262F">
          <w:pPr>
            <w:pStyle w:val="ab"/>
          </w:pPr>
        </w:p>
      </w:tc>
    </w:tr>
  </w:tbl>
  <w:p w14:paraId="1AA55564" w14:textId="77777777" w:rsidR="007F262F" w:rsidRPr="007F262F" w:rsidRDefault="007F262F" w:rsidP="007F262F">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F262F" w14:paraId="3467629D" w14:textId="77777777" w:rsidTr="007F262F">
      <w:trPr>
        <w:trHeight w:hRule="exact" w:val="864"/>
      </w:trPr>
      <w:tc>
        <w:tcPr>
          <w:tcW w:w="4838" w:type="dxa"/>
          <w:shd w:val="clear" w:color="auto" w:fill="auto"/>
          <w:vAlign w:val="bottom"/>
        </w:tcPr>
        <w:p w14:paraId="7A7995D4" w14:textId="77777777" w:rsidR="007F262F" w:rsidRDefault="007F262F" w:rsidP="007F262F">
          <w:pPr>
            <w:pStyle w:val="ab"/>
          </w:pPr>
        </w:p>
      </w:tc>
      <w:tc>
        <w:tcPr>
          <w:tcW w:w="5028" w:type="dxa"/>
          <w:shd w:val="clear" w:color="auto" w:fill="auto"/>
          <w:vAlign w:val="bottom"/>
        </w:tcPr>
        <w:p w14:paraId="2575D489" w14:textId="77777777" w:rsidR="007F262F" w:rsidRPr="007F262F" w:rsidRDefault="007F262F" w:rsidP="007F262F">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CEDAW/C/NRU/CO/1-2</w:t>
          </w:r>
          <w:r>
            <w:rPr>
              <w:b/>
              <w:sz w:val="17"/>
            </w:rPr>
            <w:fldChar w:fldCharType="end"/>
          </w:r>
        </w:p>
      </w:tc>
    </w:tr>
  </w:tbl>
  <w:p w14:paraId="7D3EE883" w14:textId="77777777" w:rsidR="007F262F" w:rsidRPr="007F262F" w:rsidRDefault="007F262F" w:rsidP="007F262F">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F262F" w14:paraId="392C0B3D" w14:textId="77777777" w:rsidTr="007F262F">
      <w:trPr>
        <w:gridAfter w:val="1"/>
        <w:wAfter w:w="12" w:type="dxa"/>
        <w:trHeight w:hRule="exact" w:val="864"/>
      </w:trPr>
      <w:tc>
        <w:tcPr>
          <w:tcW w:w="1267" w:type="dxa"/>
          <w:tcBorders>
            <w:bottom w:val="single" w:sz="4" w:space="0" w:color="auto"/>
          </w:tcBorders>
          <w:shd w:val="clear" w:color="auto" w:fill="auto"/>
          <w:vAlign w:val="bottom"/>
        </w:tcPr>
        <w:p w14:paraId="5743C44F" w14:textId="77777777" w:rsidR="007F262F" w:rsidRDefault="007F262F" w:rsidP="007F262F">
          <w:pPr>
            <w:pStyle w:val="ab"/>
            <w:spacing w:after="120"/>
          </w:pPr>
        </w:p>
      </w:tc>
      <w:tc>
        <w:tcPr>
          <w:tcW w:w="1872" w:type="dxa"/>
          <w:tcBorders>
            <w:bottom w:val="single" w:sz="4" w:space="0" w:color="auto"/>
          </w:tcBorders>
          <w:shd w:val="clear" w:color="auto" w:fill="auto"/>
          <w:vAlign w:val="bottom"/>
        </w:tcPr>
        <w:p w14:paraId="5DCEEDC1" w14:textId="77777777" w:rsidR="007F262F" w:rsidRPr="007F262F" w:rsidRDefault="007F262F" w:rsidP="007F262F">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683E3E5" w14:textId="77777777" w:rsidR="007F262F" w:rsidRDefault="007F262F" w:rsidP="007F262F">
          <w:pPr>
            <w:pStyle w:val="ab"/>
            <w:spacing w:after="120"/>
          </w:pPr>
        </w:p>
      </w:tc>
      <w:tc>
        <w:tcPr>
          <w:tcW w:w="6523" w:type="dxa"/>
          <w:gridSpan w:val="3"/>
          <w:tcBorders>
            <w:bottom w:val="single" w:sz="4" w:space="0" w:color="auto"/>
          </w:tcBorders>
          <w:shd w:val="clear" w:color="auto" w:fill="auto"/>
          <w:vAlign w:val="bottom"/>
        </w:tcPr>
        <w:p w14:paraId="6CCABFC6" w14:textId="77777777" w:rsidR="007F262F" w:rsidRPr="007F262F" w:rsidRDefault="007F262F" w:rsidP="007F262F">
          <w:pPr>
            <w:spacing w:after="80" w:line="240" w:lineRule="auto"/>
            <w:jc w:val="right"/>
            <w:rPr>
              <w:position w:val="-4"/>
            </w:rPr>
          </w:pPr>
          <w:r>
            <w:rPr>
              <w:position w:val="-4"/>
              <w:sz w:val="40"/>
            </w:rPr>
            <w:t>CEDAW</w:t>
          </w:r>
          <w:r>
            <w:rPr>
              <w:position w:val="-4"/>
            </w:rPr>
            <w:t>/C/NRU/CO/1-2</w:t>
          </w:r>
        </w:p>
      </w:tc>
    </w:tr>
    <w:tr w:rsidR="007F262F" w:rsidRPr="007F262F" w14:paraId="234B455B" w14:textId="77777777" w:rsidTr="007F262F">
      <w:trPr>
        <w:trHeight w:hRule="exact" w:val="2880"/>
      </w:trPr>
      <w:tc>
        <w:tcPr>
          <w:tcW w:w="1267" w:type="dxa"/>
          <w:tcBorders>
            <w:top w:val="single" w:sz="4" w:space="0" w:color="auto"/>
            <w:bottom w:val="single" w:sz="12" w:space="0" w:color="auto"/>
          </w:tcBorders>
          <w:shd w:val="clear" w:color="auto" w:fill="auto"/>
        </w:tcPr>
        <w:p w14:paraId="69B7E3D2" w14:textId="77777777" w:rsidR="007F262F" w:rsidRPr="007F262F" w:rsidRDefault="007F262F" w:rsidP="007F262F">
          <w:pPr>
            <w:pStyle w:val="ab"/>
            <w:spacing w:before="109"/>
            <w:ind w:left="-72"/>
          </w:pPr>
          <w:r>
            <w:t xml:space="preserve"> </w:t>
          </w:r>
          <w:r>
            <w:drawing>
              <wp:inline distT="0" distB="0" distL="0" distR="0" wp14:anchorId="3B7B4FA0" wp14:editId="04AA822C">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ABE620" w14:textId="77777777" w:rsidR="007F262F" w:rsidRPr="007F262F" w:rsidRDefault="007F262F" w:rsidP="007F262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3A8369D" w14:textId="77777777" w:rsidR="007F262F" w:rsidRPr="007F262F" w:rsidRDefault="007F262F" w:rsidP="007F262F">
          <w:pPr>
            <w:pStyle w:val="ab"/>
            <w:spacing w:before="109"/>
          </w:pPr>
        </w:p>
      </w:tc>
      <w:tc>
        <w:tcPr>
          <w:tcW w:w="3180" w:type="dxa"/>
          <w:gridSpan w:val="2"/>
          <w:tcBorders>
            <w:top w:val="single" w:sz="4" w:space="0" w:color="auto"/>
            <w:bottom w:val="single" w:sz="12" w:space="0" w:color="auto"/>
          </w:tcBorders>
          <w:shd w:val="clear" w:color="auto" w:fill="auto"/>
        </w:tcPr>
        <w:p w14:paraId="5743E878" w14:textId="77777777" w:rsidR="007F262F" w:rsidRDefault="007F262F" w:rsidP="007F262F">
          <w:pPr>
            <w:pStyle w:val="Distr"/>
          </w:pPr>
          <w:r>
            <w:t>Distr.: General</w:t>
          </w:r>
        </w:p>
        <w:p w14:paraId="633A2FB7" w14:textId="77777777" w:rsidR="007F262F" w:rsidRDefault="00593A5A" w:rsidP="007F262F">
          <w:pPr>
            <w:pStyle w:val="Publication"/>
          </w:pPr>
          <w:r w:rsidRPr="00593A5A">
            <w:t>22 November 2017</w:t>
          </w:r>
        </w:p>
        <w:p w14:paraId="4A455D71" w14:textId="77777777" w:rsidR="007F262F" w:rsidRDefault="007F262F" w:rsidP="007F262F">
          <w:pPr>
            <w:spacing w:line="240" w:lineRule="exact"/>
          </w:pPr>
          <w:r>
            <w:t>Chinese</w:t>
          </w:r>
        </w:p>
        <w:p w14:paraId="621E8959" w14:textId="77777777" w:rsidR="007F262F" w:rsidRDefault="007F262F" w:rsidP="007F262F">
          <w:pPr>
            <w:pStyle w:val="Original"/>
          </w:pPr>
          <w:r>
            <w:t>Original: English</w:t>
          </w:r>
        </w:p>
        <w:p w14:paraId="4887F83E" w14:textId="77777777" w:rsidR="007F262F" w:rsidRPr="007F262F" w:rsidRDefault="007F262F" w:rsidP="007F262F"/>
      </w:tc>
    </w:tr>
  </w:tbl>
  <w:p w14:paraId="19B07DF1" w14:textId="77777777" w:rsidR="007F262F" w:rsidRPr="007F262F" w:rsidRDefault="007F262F" w:rsidP="007F262F">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77*"/>
    <w:docVar w:name="CreationDt" w:val="15/01/2018 18:16:20"/>
    <w:docVar w:name="DocCategory" w:val="Doc"/>
    <w:docVar w:name="DocType" w:val="Final"/>
    <w:docVar w:name="DutyStation" w:val="New York"/>
    <w:docVar w:name="FooterJN" w:val="17-20377 (C)"/>
    <w:docVar w:name="jobn" w:val="17-20377 (C)"/>
    <w:docVar w:name="jobnDT" w:val="17-20377 (C)   150118"/>
    <w:docVar w:name="jobnDTDT" w:val="17-20377 (C)   150118   150118"/>
    <w:docVar w:name="JobNo" w:val="1720377C"/>
    <w:docVar w:name="LocalDrive" w:val="0"/>
    <w:docVar w:name="OandT" w:val="yh"/>
    <w:docVar w:name="sss1" w:val="CEDAW/C/NRU/CO/1-2"/>
    <w:docVar w:name="sss2" w:val="-"/>
    <w:docVar w:name="Symbol1" w:val="CEDAW/C/NRU/CO/1-2"/>
    <w:docVar w:name="Symbol2" w:val="-"/>
  </w:docVars>
  <w:rsids>
    <w:rsidRoot w:val="00E0775A"/>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27C4B"/>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B5243"/>
    <w:rsid w:val="000C1786"/>
    <w:rsid w:val="000C4C08"/>
    <w:rsid w:val="000C4DDE"/>
    <w:rsid w:val="000C5208"/>
    <w:rsid w:val="000D32BA"/>
    <w:rsid w:val="000D6C56"/>
    <w:rsid w:val="000E240F"/>
    <w:rsid w:val="000E49A4"/>
    <w:rsid w:val="000E4FFB"/>
    <w:rsid w:val="000F1058"/>
    <w:rsid w:val="000F55DC"/>
    <w:rsid w:val="001015E4"/>
    <w:rsid w:val="00101C4E"/>
    <w:rsid w:val="00101D5B"/>
    <w:rsid w:val="00101F86"/>
    <w:rsid w:val="0010703A"/>
    <w:rsid w:val="001076BD"/>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3B4"/>
    <w:rsid w:val="00232F4A"/>
    <w:rsid w:val="00241DB7"/>
    <w:rsid w:val="002423D2"/>
    <w:rsid w:val="00245212"/>
    <w:rsid w:val="00245817"/>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1C97"/>
    <w:rsid w:val="003063F6"/>
    <w:rsid w:val="00313030"/>
    <w:rsid w:val="00320C99"/>
    <w:rsid w:val="00321DE3"/>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2BC6"/>
    <w:rsid w:val="003A59B6"/>
    <w:rsid w:val="003A7B88"/>
    <w:rsid w:val="003C3925"/>
    <w:rsid w:val="003C4125"/>
    <w:rsid w:val="003C448D"/>
    <w:rsid w:val="003C7B20"/>
    <w:rsid w:val="003D075F"/>
    <w:rsid w:val="003D5B4D"/>
    <w:rsid w:val="003E4565"/>
    <w:rsid w:val="003E5999"/>
    <w:rsid w:val="003E748F"/>
    <w:rsid w:val="003E7612"/>
    <w:rsid w:val="003F4BD2"/>
    <w:rsid w:val="003F4E5A"/>
    <w:rsid w:val="003F7BF8"/>
    <w:rsid w:val="004044EF"/>
    <w:rsid w:val="00405CAD"/>
    <w:rsid w:val="0041023B"/>
    <w:rsid w:val="00413FBC"/>
    <w:rsid w:val="00414423"/>
    <w:rsid w:val="0041733F"/>
    <w:rsid w:val="00420761"/>
    <w:rsid w:val="004320FA"/>
    <w:rsid w:val="0043377F"/>
    <w:rsid w:val="00433853"/>
    <w:rsid w:val="00440B0D"/>
    <w:rsid w:val="004411AD"/>
    <w:rsid w:val="004424EF"/>
    <w:rsid w:val="00443516"/>
    <w:rsid w:val="00444069"/>
    <w:rsid w:val="00453BB0"/>
    <w:rsid w:val="00460162"/>
    <w:rsid w:val="004620A8"/>
    <w:rsid w:val="00463C4F"/>
    <w:rsid w:val="0046458E"/>
    <w:rsid w:val="00466BB5"/>
    <w:rsid w:val="004700CF"/>
    <w:rsid w:val="004715DF"/>
    <w:rsid w:val="00474C34"/>
    <w:rsid w:val="00475EC1"/>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C5DC4"/>
    <w:rsid w:val="004D07E1"/>
    <w:rsid w:val="004D1C19"/>
    <w:rsid w:val="004D54A8"/>
    <w:rsid w:val="004D60D1"/>
    <w:rsid w:val="004E4081"/>
    <w:rsid w:val="004E641B"/>
    <w:rsid w:val="004E739A"/>
    <w:rsid w:val="004F29B8"/>
    <w:rsid w:val="004F3649"/>
    <w:rsid w:val="004F4BBB"/>
    <w:rsid w:val="004F4EFB"/>
    <w:rsid w:val="004F5333"/>
    <w:rsid w:val="004F5E26"/>
    <w:rsid w:val="0050413E"/>
    <w:rsid w:val="00512841"/>
    <w:rsid w:val="00515657"/>
    <w:rsid w:val="00515859"/>
    <w:rsid w:val="0051592B"/>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3A5A"/>
    <w:rsid w:val="0059457A"/>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28B"/>
    <w:rsid w:val="005F34A3"/>
    <w:rsid w:val="0060128A"/>
    <w:rsid w:val="00601DF9"/>
    <w:rsid w:val="00602C6C"/>
    <w:rsid w:val="006101D0"/>
    <w:rsid w:val="006107DE"/>
    <w:rsid w:val="00610CF2"/>
    <w:rsid w:val="00615A9C"/>
    <w:rsid w:val="00617802"/>
    <w:rsid w:val="006201CE"/>
    <w:rsid w:val="006328DE"/>
    <w:rsid w:val="006353DE"/>
    <w:rsid w:val="00637657"/>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91524"/>
    <w:rsid w:val="00691C3C"/>
    <w:rsid w:val="006926DF"/>
    <w:rsid w:val="00697E61"/>
    <w:rsid w:val="006A2730"/>
    <w:rsid w:val="006A5CFB"/>
    <w:rsid w:val="006A654B"/>
    <w:rsid w:val="006B769C"/>
    <w:rsid w:val="006C2998"/>
    <w:rsid w:val="006C4BB3"/>
    <w:rsid w:val="006C7138"/>
    <w:rsid w:val="006D4068"/>
    <w:rsid w:val="006E0E32"/>
    <w:rsid w:val="006E2924"/>
    <w:rsid w:val="006E2A93"/>
    <w:rsid w:val="006E45BF"/>
    <w:rsid w:val="006E4E7C"/>
    <w:rsid w:val="006E7A26"/>
    <w:rsid w:val="006F04EF"/>
    <w:rsid w:val="006F2B3D"/>
    <w:rsid w:val="006F2CCC"/>
    <w:rsid w:val="006F4372"/>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6EBB"/>
    <w:rsid w:val="00747DB4"/>
    <w:rsid w:val="00751342"/>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48B1"/>
    <w:rsid w:val="007E6253"/>
    <w:rsid w:val="007F0DF8"/>
    <w:rsid w:val="007F2278"/>
    <w:rsid w:val="007F262F"/>
    <w:rsid w:val="007F46DF"/>
    <w:rsid w:val="008006AB"/>
    <w:rsid w:val="00803014"/>
    <w:rsid w:val="00805783"/>
    <w:rsid w:val="00806CEF"/>
    <w:rsid w:val="00806F57"/>
    <w:rsid w:val="00806F90"/>
    <w:rsid w:val="00814156"/>
    <w:rsid w:val="00815AB6"/>
    <w:rsid w:val="00815E35"/>
    <w:rsid w:val="00817078"/>
    <w:rsid w:val="008246FC"/>
    <w:rsid w:val="00824C19"/>
    <w:rsid w:val="00824E08"/>
    <w:rsid w:val="00826250"/>
    <w:rsid w:val="0083056F"/>
    <w:rsid w:val="008323B8"/>
    <w:rsid w:val="008343E5"/>
    <w:rsid w:val="00836BC3"/>
    <w:rsid w:val="008378D1"/>
    <w:rsid w:val="00843C13"/>
    <w:rsid w:val="00846462"/>
    <w:rsid w:val="00847383"/>
    <w:rsid w:val="00860742"/>
    <w:rsid w:val="00862B69"/>
    <w:rsid w:val="00862B6B"/>
    <w:rsid w:val="00863910"/>
    <w:rsid w:val="0086691F"/>
    <w:rsid w:val="00867929"/>
    <w:rsid w:val="00871CE8"/>
    <w:rsid w:val="008722B1"/>
    <w:rsid w:val="00872730"/>
    <w:rsid w:val="00883DB0"/>
    <w:rsid w:val="008843BC"/>
    <w:rsid w:val="00884C8F"/>
    <w:rsid w:val="00891E28"/>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35E4"/>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2CCB"/>
    <w:rsid w:val="00923D95"/>
    <w:rsid w:val="009248ED"/>
    <w:rsid w:val="009264B1"/>
    <w:rsid w:val="009331FA"/>
    <w:rsid w:val="00941874"/>
    <w:rsid w:val="0094294B"/>
    <w:rsid w:val="00945CD6"/>
    <w:rsid w:val="00946C87"/>
    <w:rsid w:val="0095023C"/>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1BD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3418"/>
    <w:rsid w:val="00A24399"/>
    <w:rsid w:val="00A24CA5"/>
    <w:rsid w:val="00A252DF"/>
    <w:rsid w:val="00A27E35"/>
    <w:rsid w:val="00A31815"/>
    <w:rsid w:val="00A33D4D"/>
    <w:rsid w:val="00A33D6D"/>
    <w:rsid w:val="00A343D8"/>
    <w:rsid w:val="00A36AEC"/>
    <w:rsid w:val="00A37345"/>
    <w:rsid w:val="00A374A5"/>
    <w:rsid w:val="00A40AAE"/>
    <w:rsid w:val="00A40EA9"/>
    <w:rsid w:val="00A44A96"/>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C781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04FCE"/>
    <w:rsid w:val="00B16C8C"/>
    <w:rsid w:val="00B171E7"/>
    <w:rsid w:val="00B25E58"/>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BC7"/>
    <w:rsid w:val="00B55E1D"/>
    <w:rsid w:val="00B56194"/>
    <w:rsid w:val="00B60F41"/>
    <w:rsid w:val="00B616F6"/>
    <w:rsid w:val="00B61A34"/>
    <w:rsid w:val="00B622C6"/>
    <w:rsid w:val="00B62FDC"/>
    <w:rsid w:val="00B64E8E"/>
    <w:rsid w:val="00B65E8B"/>
    <w:rsid w:val="00B677A0"/>
    <w:rsid w:val="00B7141E"/>
    <w:rsid w:val="00B75C92"/>
    <w:rsid w:val="00B8025A"/>
    <w:rsid w:val="00B827B1"/>
    <w:rsid w:val="00B9116F"/>
    <w:rsid w:val="00B9408D"/>
    <w:rsid w:val="00B94698"/>
    <w:rsid w:val="00B95BF6"/>
    <w:rsid w:val="00B978B1"/>
    <w:rsid w:val="00BA026B"/>
    <w:rsid w:val="00BA51C0"/>
    <w:rsid w:val="00BA64A9"/>
    <w:rsid w:val="00BB23A4"/>
    <w:rsid w:val="00BB6332"/>
    <w:rsid w:val="00BC0F5C"/>
    <w:rsid w:val="00BC2276"/>
    <w:rsid w:val="00BD1B08"/>
    <w:rsid w:val="00BD1BFF"/>
    <w:rsid w:val="00BD2150"/>
    <w:rsid w:val="00BD2D65"/>
    <w:rsid w:val="00BE1CC3"/>
    <w:rsid w:val="00BE1CDE"/>
    <w:rsid w:val="00BE365A"/>
    <w:rsid w:val="00BE47C4"/>
    <w:rsid w:val="00BE4CDC"/>
    <w:rsid w:val="00BE50EF"/>
    <w:rsid w:val="00C01B1E"/>
    <w:rsid w:val="00C03653"/>
    <w:rsid w:val="00C052A2"/>
    <w:rsid w:val="00C06A4A"/>
    <w:rsid w:val="00C07F0F"/>
    <w:rsid w:val="00C131AA"/>
    <w:rsid w:val="00C1391A"/>
    <w:rsid w:val="00C14CE6"/>
    <w:rsid w:val="00C15218"/>
    <w:rsid w:val="00C17E92"/>
    <w:rsid w:val="00C21D51"/>
    <w:rsid w:val="00C22BB2"/>
    <w:rsid w:val="00C22F76"/>
    <w:rsid w:val="00C2725D"/>
    <w:rsid w:val="00C31771"/>
    <w:rsid w:val="00C31E79"/>
    <w:rsid w:val="00C35D84"/>
    <w:rsid w:val="00C403C9"/>
    <w:rsid w:val="00C42033"/>
    <w:rsid w:val="00C45AE9"/>
    <w:rsid w:val="00C464DD"/>
    <w:rsid w:val="00C519F4"/>
    <w:rsid w:val="00C52423"/>
    <w:rsid w:val="00C52DB6"/>
    <w:rsid w:val="00C53A40"/>
    <w:rsid w:val="00C53B91"/>
    <w:rsid w:val="00C60D8E"/>
    <w:rsid w:val="00C62EF9"/>
    <w:rsid w:val="00C650F5"/>
    <w:rsid w:val="00C672B6"/>
    <w:rsid w:val="00C75600"/>
    <w:rsid w:val="00C76854"/>
    <w:rsid w:val="00C847BD"/>
    <w:rsid w:val="00C869A6"/>
    <w:rsid w:val="00C900C5"/>
    <w:rsid w:val="00C92AE0"/>
    <w:rsid w:val="00C92C12"/>
    <w:rsid w:val="00C932F6"/>
    <w:rsid w:val="00C93BC6"/>
    <w:rsid w:val="00C943B4"/>
    <w:rsid w:val="00C97C0D"/>
    <w:rsid w:val="00CA0B47"/>
    <w:rsid w:val="00CA2BB0"/>
    <w:rsid w:val="00CA450F"/>
    <w:rsid w:val="00CA4894"/>
    <w:rsid w:val="00CA4BBC"/>
    <w:rsid w:val="00CA7E8C"/>
    <w:rsid w:val="00CB298A"/>
    <w:rsid w:val="00CB2B1E"/>
    <w:rsid w:val="00CB73B9"/>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6CE3"/>
    <w:rsid w:val="00CE7DFC"/>
    <w:rsid w:val="00CF02D3"/>
    <w:rsid w:val="00CF060B"/>
    <w:rsid w:val="00CF0912"/>
    <w:rsid w:val="00CF1F31"/>
    <w:rsid w:val="00CF1FCA"/>
    <w:rsid w:val="00CF49BA"/>
    <w:rsid w:val="00CF6A57"/>
    <w:rsid w:val="00CF7718"/>
    <w:rsid w:val="00D0025B"/>
    <w:rsid w:val="00D039C5"/>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36951"/>
    <w:rsid w:val="00D42ACC"/>
    <w:rsid w:val="00D46BC5"/>
    <w:rsid w:val="00D474BF"/>
    <w:rsid w:val="00D51DC5"/>
    <w:rsid w:val="00D53449"/>
    <w:rsid w:val="00D542B8"/>
    <w:rsid w:val="00D5525A"/>
    <w:rsid w:val="00D613E0"/>
    <w:rsid w:val="00D66509"/>
    <w:rsid w:val="00D669AD"/>
    <w:rsid w:val="00D676D7"/>
    <w:rsid w:val="00D6794E"/>
    <w:rsid w:val="00D7007A"/>
    <w:rsid w:val="00D71517"/>
    <w:rsid w:val="00D7168D"/>
    <w:rsid w:val="00D71A15"/>
    <w:rsid w:val="00D74745"/>
    <w:rsid w:val="00D74BC3"/>
    <w:rsid w:val="00D82311"/>
    <w:rsid w:val="00D83D1B"/>
    <w:rsid w:val="00D86A32"/>
    <w:rsid w:val="00D874E1"/>
    <w:rsid w:val="00D92356"/>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5B53"/>
    <w:rsid w:val="00DF742A"/>
    <w:rsid w:val="00E01E16"/>
    <w:rsid w:val="00E022E5"/>
    <w:rsid w:val="00E030F5"/>
    <w:rsid w:val="00E041F4"/>
    <w:rsid w:val="00E050BA"/>
    <w:rsid w:val="00E06CBE"/>
    <w:rsid w:val="00E076AC"/>
    <w:rsid w:val="00E0775A"/>
    <w:rsid w:val="00E10752"/>
    <w:rsid w:val="00E13BDB"/>
    <w:rsid w:val="00E16655"/>
    <w:rsid w:val="00E16A6B"/>
    <w:rsid w:val="00E21275"/>
    <w:rsid w:val="00E25442"/>
    <w:rsid w:val="00E25A1F"/>
    <w:rsid w:val="00E25D27"/>
    <w:rsid w:val="00E31188"/>
    <w:rsid w:val="00E3288B"/>
    <w:rsid w:val="00E34E6A"/>
    <w:rsid w:val="00E35B72"/>
    <w:rsid w:val="00E37608"/>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237A"/>
    <w:rsid w:val="00E94224"/>
    <w:rsid w:val="00E94C81"/>
    <w:rsid w:val="00E94E5A"/>
    <w:rsid w:val="00E95594"/>
    <w:rsid w:val="00E95A55"/>
    <w:rsid w:val="00E9679A"/>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E2DE1"/>
    <w:rsid w:val="00EE3F92"/>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2B7A"/>
    <w:rsid w:val="00FA7A95"/>
    <w:rsid w:val="00FB089D"/>
    <w:rsid w:val="00FB1A6E"/>
    <w:rsid w:val="00FB282B"/>
    <w:rsid w:val="00FB4F96"/>
    <w:rsid w:val="00FC1CE4"/>
    <w:rsid w:val="00FD4C0F"/>
    <w:rsid w:val="00FD594E"/>
    <w:rsid w:val="00FD75B9"/>
    <w:rsid w:val="00FE0315"/>
    <w:rsid w:val="00FE1E08"/>
    <w:rsid w:val="00FE31B8"/>
    <w:rsid w:val="00FE5FE8"/>
    <w:rsid w:val="00FE6AEC"/>
    <w:rsid w:val="00FF0C55"/>
    <w:rsid w:val="00FF15D0"/>
    <w:rsid w:val="00FF2082"/>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36EC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FollowedHyperlink" w:qFormat="1"/>
    <w:lsdException w:name="Strong" w:semiHidden="0" w:unhideWhenUsed="0" w:qFormat="1"/>
    <w:lsdException w:name="Emphasis" w:semiHidden="0" w:unhideWhenUsed="0" w:qFormat="1"/>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922CCB"/>
    <w:pPr>
      <w:spacing w:after="60"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AF51A0"/>
    <w:pPr>
      <w:spacing w:after="60"/>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a"/>
    <w:link w:val="TitleH1Char"/>
    <w:qFormat/>
    <w:rsid w:val="0004231D"/>
    <w:pPr>
      <w:keepNext/>
      <w:keepLines/>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04231D"/>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ingleTxtG">
    <w:name w:val="_ Single Txt_G"/>
    <w:basedOn w:val="a"/>
    <w:link w:val="SingleTxtGChar"/>
    <w:qFormat/>
    <w:rsid w:val="00593A5A"/>
    <w:pPr>
      <w:suppressAutoHyphens/>
      <w:spacing w:after="120" w:line="280" w:lineRule="exact"/>
      <w:ind w:left="1134" w:right="1134"/>
    </w:pPr>
    <w:rPr>
      <w:kern w:val="0"/>
      <w:szCs w:val="10"/>
    </w:rPr>
  </w:style>
  <w:style w:type="paragraph" w:customStyle="1" w:styleId="SLG">
    <w:name w:val="__S_L_G"/>
    <w:basedOn w:val="a"/>
    <w:next w:val="a"/>
    <w:rsid w:val="00593A5A"/>
    <w:pPr>
      <w:keepNext/>
      <w:keepLines/>
      <w:suppressAutoHyphens/>
      <w:spacing w:before="240" w:after="240" w:line="580" w:lineRule="exact"/>
      <w:ind w:left="1134" w:right="1134"/>
    </w:pPr>
    <w:rPr>
      <w:b/>
      <w:kern w:val="0"/>
      <w:sz w:val="56"/>
      <w:szCs w:val="10"/>
    </w:rPr>
  </w:style>
  <w:style w:type="paragraph" w:customStyle="1" w:styleId="H1G">
    <w:name w:val="_ H_1_G"/>
    <w:basedOn w:val="a"/>
    <w:next w:val="a"/>
    <w:qFormat/>
    <w:rsid w:val="00593A5A"/>
    <w:pPr>
      <w:keepNext/>
      <w:keepLines/>
      <w:tabs>
        <w:tab w:val="right" w:pos="851"/>
      </w:tabs>
      <w:suppressAutoHyphens/>
      <w:spacing w:before="360" w:after="240" w:line="270" w:lineRule="exact"/>
      <w:ind w:left="1134" w:right="1134" w:hanging="1134"/>
    </w:pPr>
    <w:rPr>
      <w:b/>
      <w:kern w:val="0"/>
      <w:sz w:val="24"/>
      <w:szCs w:val="10"/>
    </w:rPr>
  </w:style>
  <w:style w:type="paragraph" w:customStyle="1" w:styleId="H23G">
    <w:name w:val="_ H_2/3_G"/>
    <w:basedOn w:val="a"/>
    <w:next w:val="a"/>
    <w:qFormat/>
    <w:rsid w:val="00593A5A"/>
    <w:pPr>
      <w:keepNext/>
      <w:keepLines/>
      <w:tabs>
        <w:tab w:val="right" w:pos="851"/>
      </w:tabs>
      <w:suppressAutoHyphens/>
      <w:spacing w:before="240" w:after="120" w:line="240" w:lineRule="exact"/>
      <w:ind w:left="1134" w:right="1134" w:hanging="1134"/>
    </w:pPr>
    <w:rPr>
      <w:b/>
      <w:kern w:val="0"/>
      <w:szCs w:val="10"/>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
    <w:basedOn w:val="a0"/>
    <w:link w:val="a5"/>
    <w:rsid w:val="00593A5A"/>
    <w:rPr>
      <w:rFonts w:eastAsia="宋体"/>
      <w:noProof/>
      <w:kern w:val="14"/>
      <w:sz w:val="18"/>
      <w:lang w:val="en-US"/>
    </w:rPr>
  </w:style>
  <w:style w:type="character" w:customStyle="1" w:styleId="SingleTxtGChar">
    <w:name w:val="_ Single Txt_G Char"/>
    <w:link w:val="SingleTxtG"/>
    <w:locked/>
    <w:rsid w:val="00593A5A"/>
    <w:rPr>
      <w:rFonts w:eastAsia="宋体"/>
      <w:sz w:val="21"/>
      <w:szCs w:val="1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FollowedHyperlink" w:qFormat="1"/>
    <w:lsdException w:name="Strong" w:semiHidden="0" w:unhideWhenUsed="0" w:qFormat="1"/>
    <w:lsdException w:name="Emphasis" w:semiHidden="0" w:unhideWhenUsed="0" w:qFormat="1"/>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922CCB"/>
    <w:pPr>
      <w:spacing w:after="60"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AF51A0"/>
    <w:pPr>
      <w:spacing w:after="60"/>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a"/>
    <w:link w:val="TitleH1Char"/>
    <w:qFormat/>
    <w:rsid w:val="0004231D"/>
    <w:pPr>
      <w:keepNext/>
      <w:keepLines/>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04231D"/>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ingleTxtG">
    <w:name w:val="_ Single Txt_G"/>
    <w:basedOn w:val="a"/>
    <w:link w:val="SingleTxtGChar"/>
    <w:qFormat/>
    <w:rsid w:val="00593A5A"/>
    <w:pPr>
      <w:suppressAutoHyphens/>
      <w:spacing w:after="120" w:line="280" w:lineRule="exact"/>
      <w:ind w:left="1134" w:right="1134"/>
    </w:pPr>
    <w:rPr>
      <w:kern w:val="0"/>
      <w:szCs w:val="10"/>
    </w:rPr>
  </w:style>
  <w:style w:type="paragraph" w:customStyle="1" w:styleId="SLG">
    <w:name w:val="__S_L_G"/>
    <w:basedOn w:val="a"/>
    <w:next w:val="a"/>
    <w:rsid w:val="00593A5A"/>
    <w:pPr>
      <w:keepNext/>
      <w:keepLines/>
      <w:suppressAutoHyphens/>
      <w:spacing w:before="240" w:after="240" w:line="580" w:lineRule="exact"/>
      <w:ind w:left="1134" w:right="1134"/>
    </w:pPr>
    <w:rPr>
      <w:b/>
      <w:kern w:val="0"/>
      <w:sz w:val="56"/>
      <w:szCs w:val="10"/>
    </w:rPr>
  </w:style>
  <w:style w:type="paragraph" w:customStyle="1" w:styleId="H1G">
    <w:name w:val="_ H_1_G"/>
    <w:basedOn w:val="a"/>
    <w:next w:val="a"/>
    <w:qFormat/>
    <w:rsid w:val="00593A5A"/>
    <w:pPr>
      <w:keepNext/>
      <w:keepLines/>
      <w:tabs>
        <w:tab w:val="right" w:pos="851"/>
      </w:tabs>
      <w:suppressAutoHyphens/>
      <w:spacing w:before="360" w:after="240" w:line="270" w:lineRule="exact"/>
      <w:ind w:left="1134" w:right="1134" w:hanging="1134"/>
    </w:pPr>
    <w:rPr>
      <w:b/>
      <w:kern w:val="0"/>
      <w:sz w:val="24"/>
      <w:szCs w:val="10"/>
    </w:rPr>
  </w:style>
  <w:style w:type="paragraph" w:customStyle="1" w:styleId="H23G">
    <w:name w:val="_ H_2/3_G"/>
    <w:basedOn w:val="a"/>
    <w:next w:val="a"/>
    <w:qFormat/>
    <w:rsid w:val="00593A5A"/>
    <w:pPr>
      <w:keepNext/>
      <w:keepLines/>
      <w:tabs>
        <w:tab w:val="right" w:pos="851"/>
      </w:tabs>
      <w:suppressAutoHyphens/>
      <w:spacing w:before="240" w:after="120" w:line="240" w:lineRule="exact"/>
      <w:ind w:left="1134" w:right="1134" w:hanging="1134"/>
    </w:pPr>
    <w:rPr>
      <w:b/>
      <w:kern w:val="0"/>
      <w:szCs w:val="10"/>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
    <w:basedOn w:val="a0"/>
    <w:link w:val="a5"/>
    <w:rsid w:val="00593A5A"/>
    <w:rPr>
      <w:rFonts w:eastAsia="宋体"/>
      <w:noProof/>
      <w:kern w:val="14"/>
      <w:sz w:val="18"/>
      <w:lang w:val="en-US"/>
    </w:rPr>
  </w:style>
  <w:style w:type="character" w:customStyle="1" w:styleId="SingleTxtGChar">
    <w:name w:val="_ Single Txt_G Char"/>
    <w:link w:val="SingleTxtG"/>
    <w:locked/>
    <w:rsid w:val="00593A5A"/>
    <w:rPr>
      <w:rFonts w:eastAsia="宋体"/>
      <w:sz w:val="21"/>
      <w:szCs w:val="1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h/CEDAW/C/NRU/1-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h/CEDAW/C/SR.1539" TargetMode="External"/><Relationship Id="rId2" Type="http://schemas.openxmlformats.org/officeDocument/2006/relationships/numbering" Target="numbering.xml"/><Relationship Id="rId16" Type="http://schemas.openxmlformats.org/officeDocument/2006/relationships/hyperlink" Target="https://undocs.org/ch/CEDAW/C/SR.1538" TargetMode="External"/><Relationship Id="rId20" Type="http://schemas.openxmlformats.org/officeDocument/2006/relationships/hyperlink" Target="https://undocs.org/ch/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microsoft.com/office/2011/relationships/commentsExtended" Target="commentsExtended.xml"/><Relationship Id="rId10" Type="http://schemas.openxmlformats.org/officeDocument/2006/relationships/header" Target="header2.xml"/><Relationship Id="rId19" Type="http://schemas.openxmlformats.org/officeDocument/2006/relationships/hyperlink" Target="https://undocs.org/ch/CEDAW/C/NRU/1-2"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80FB1-68DB-447A-9F14-E6D65E97E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4642</Words>
  <Characters>5200</Characters>
  <Application>Microsoft Office Word</Application>
  <DocSecurity>0</DocSecurity>
  <Lines>200</Lines>
  <Paragraphs>114</Paragraphs>
  <ScaleCrop>false</ScaleCrop>
  <Company>United Nations</Company>
  <LinksUpToDate>false</LinksUpToDate>
  <CharactersWithSpaces>9728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Ctpu1</dc:creator>
  <cp:lastModifiedBy>Ctpu1</cp:lastModifiedBy>
  <cp:revision>2</cp:revision>
  <dcterms:created xsi:type="dcterms:W3CDTF">2018-01-17T15:45:00Z</dcterms:created>
  <dcterms:modified xsi:type="dcterms:W3CDTF">2018-01-17T15:45:00Z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1720377</vt:lpwstr>
  </property>
  <property fmtid="{D5CDD505-2E9C-101B-9397-08002B2CF9AE}" pid="3" name="ODSRefJobNo">
    <vt:lpwstr>1739419C</vt:lpwstr>
  </property>
  <property fmtid="{D5CDD505-2E9C-101B-9397-08002B2CF9AE}" pid="4" name="Symbol1">
    <vt:lpwstr>CEDAW/C/NRU/CO/1-2</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yh</vt:lpwstr>
  </property>
  <property fmtid="{D5CDD505-2E9C-101B-9397-08002B2CF9AE}" pid="12" name="Distribution">
    <vt:lpwstr>General</vt:lpwstr>
  </property>
  <property fmtid="{D5CDD505-2E9C-101B-9397-08002B2CF9AE}" pid="13" name="Publication Date">
    <vt:lpwstr>22 November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关于瑙鲁初次和第二次合并定期报告的结论性意见*</vt:lpwstr>
  </property>
</Properties>
</file>