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8253DC" w14:paraId="074F7E7F" w14:textId="77777777" w:rsidTr="00C619FA">
        <w:trPr>
          <w:trHeight w:hRule="exact" w:val="851"/>
        </w:trPr>
        <w:tc>
          <w:tcPr>
            <w:tcW w:w="1280" w:type="dxa"/>
            <w:tcBorders>
              <w:bottom w:val="single" w:sz="4" w:space="0" w:color="auto"/>
            </w:tcBorders>
          </w:tcPr>
          <w:p w14:paraId="480B7E28" w14:textId="77777777" w:rsidR="002D5AAC" w:rsidRPr="008253DC" w:rsidRDefault="002D5AAC" w:rsidP="00C619FA">
            <w:pPr>
              <w:kinsoku w:val="0"/>
              <w:overflowPunct w:val="0"/>
              <w:autoSpaceDE w:val="0"/>
              <w:autoSpaceDN w:val="0"/>
              <w:adjustRightInd w:val="0"/>
              <w:snapToGrid w:val="0"/>
              <w:rPr>
                <w:sz w:val="18"/>
                <w:szCs w:val="18"/>
                <w:lang w:val="es-ES_tradnl"/>
              </w:rPr>
            </w:pPr>
          </w:p>
        </w:tc>
        <w:tc>
          <w:tcPr>
            <w:tcW w:w="2273" w:type="dxa"/>
            <w:tcBorders>
              <w:bottom w:val="single" w:sz="4" w:space="0" w:color="auto"/>
            </w:tcBorders>
            <w:vAlign w:val="bottom"/>
          </w:tcPr>
          <w:p w14:paraId="7BF3A2B7" w14:textId="77777777" w:rsidR="002D5AAC" w:rsidRPr="008253DC" w:rsidRDefault="00BD33EE" w:rsidP="00C057D5">
            <w:pPr>
              <w:spacing w:after="80" w:line="300" w:lineRule="exact"/>
              <w:rPr>
                <w:sz w:val="28"/>
                <w:lang w:val="es-ES_tradnl"/>
              </w:rPr>
            </w:pPr>
            <w:r w:rsidRPr="008253DC">
              <w:rPr>
                <w:sz w:val="28"/>
                <w:lang w:val="es-ES_tradnl"/>
              </w:rPr>
              <w:t>Naciones Unidas</w:t>
            </w:r>
          </w:p>
        </w:tc>
        <w:tc>
          <w:tcPr>
            <w:tcW w:w="6086" w:type="dxa"/>
            <w:gridSpan w:val="2"/>
            <w:tcBorders>
              <w:bottom w:val="single" w:sz="4" w:space="0" w:color="auto"/>
            </w:tcBorders>
            <w:vAlign w:val="bottom"/>
          </w:tcPr>
          <w:p w14:paraId="4CB643AF" w14:textId="6E38D05F" w:rsidR="002D5AAC" w:rsidRPr="008253DC" w:rsidRDefault="00C619FA" w:rsidP="00C619FA">
            <w:pPr>
              <w:jc w:val="right"/>
              <w:rPr>
                <w:lang w:val="es-ES_tradnl"/>
              </w:rPr>
            </w:pPr>
            <w:r w:rsidRPr="008253DC">
              <w:rPr>
                <w:sz w:val="40"/>
                <w:lang w:val="es-ES_tradnl"/>
              </w:rPr>
              <w:t>HRI</w:t>
            </w:r>
            <w:r w:rsidRPr="008253DC">
              <w:rPr>
                <w:lang w:val="es-ES_tradnl"/>
              </w:rPr>
              <w:t>/CORE/ISL/2021</w:t>
            </w:r>
          </w:p>
        </w:tc>
      </w:tr>
      <w:tr w:rsidR="002D5AAC" w:rsidRPr="008253DC" w14:paraId="6E9C4C20" w14:textId="77777777" w:rsidTr="00C619FA">
        <w:trPr>
          <w:trHeight w:hRule="exact" w:val="2835"/>
        </w:trPr>
        <w:tc>
          <w:tcPr>
            <w:tcW w:w="1280" w:type="dxa"/>
            <w:tcBorders>
              <w:top w:val="single" w:sz="4" w:space="0" w:color="auto"/>
              <w:bottom w:val="single" w:sz="12" w:space="0" w:color="auto"/>
            </w:tcBorders>
          </w:tcPr>
          <w:p w14:paraId="0FB49386" w14:textId="77777777" w:rsidR="002D5AAC" w:rsidRPr="008253DC" w:rsidRDefault="0095700F" w:rsidP="00C057D5">
            <w:pPr>
              <w:spacing w:before="120"/>
              <w:jc w:val="center"/>
              <w:rPr>
                <w:lang w:val="es-ES_tradnl"/>
              </w:rPr>
            </w:pPr>
            <w:r w:rsidRPr="008253DC">
              <w:rPr>
                <w:noProof/>
                <w:lang w:val="es-ES_tradnl"/>
              </w:rPr>
              <w:drawing>
                <wp:inline distT="0" distB="0" distL="0" distR="0" wp14:anchorId="03D5B625" wp14:editId="38B9654F">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D8C36CD" w14:textId="77777777" w:rsidR="002D5AAC" w:rsidRPr="008253DC" w:rsidRDefault="00DB6076" w:rsidP="00C057D5">
            <w:pPr>
              <w:spacing w:before="120" w:line="380" w:lineRule="exact"/>
              <w:rPr>
                <w:b/>
                <w:sz w:val="34"/>
                <w:szCs w:val="34"/>
                <w:lang w:val="es-ES_tradnl"/>
              </w:rPr>
            </w:pPr>
            <w:r w:rsidRPr="008253DC">
              <w:rPr>
                <w:b/>
                <w:sz w:val="34"/>
                <w:szCs w:val="34"/>
                <w:lang w:val="es-ES_tradnl"/>
              </w:rPr>
              <w:t>Instrumentos Internacionales</w:t>
            </w:r>
            <w:r w:rsidRPr="008253DC">
              <w:rPr>
                <w:b/>
                <w:sz w:val="34"/>
                <w:szCs w:val="34"/>
                <w:lang w:val="es-ES_tradnl"/>
              </w:rPr>
              <w:br/>
              <w:t>de Derechos Humanos</w:t>
            </w:r>
          </w:p>
        </w:tc>
        <w:tc>
          <w:tcPr>
            <w:tcW w:w="2819" w:type="dxa"/>
            <w:tcBorders>
              <w:top w:val="single" w:sz="4" w:space="0" w:color="auto"/>
              <w:bottom w:val="single" w:sz="12" w:space="0" w:color="auto"/>
            </w:tcBorders>
          </w:tcPr>
          <w:p w14:paraId="1140AECD" w14:textId="77777777" w:rsidR="002D5AAC" w:rsidRPr="008253DC" w:rsidRDefault="00C619FA" w:rsidP="00C057D5">
            <w:pPr>
              <w:spacing w:before="240"/>
              <w:rPr>
                <w:lang w:val="es-ES_tradnl"/>
              </w:rPr>
            </w:pPr>
            <w:r w:rsidRPr="008253DC">
              <w:rPr>
                <w:lang w:val="es-ES_tradnl"/>
              </w:rPr>
              <w:t>Distr. general</w:t>
            </w:r>
          </w:p>
          <w:p w14:paraId="17D93D7B" w14:textId="77777777" w:rsidR="00C619FA" w:rsidRPr="008253DC" w:rsidRDefault="00C619FA" w:rsidP="00C619FA">
            <w:pPr>
              <w:spacing w:line="240" w:lineRule="exact"/>
              <w:rPr>
                <w:lang w:val="es-ES_tradnl"/>
              </w:rPr>
            </w:pPr>
            <w:r w:rsidRPr="008253DC">
              <w:rPr>
                <w:lang w:val="es-ES_tradnl"/>
              </w:rPr>
              <w:t>29 de julio de 2021</w:t>
            </w:r>
          </w:p>
          <w:p w14:paraId="2790D886" w14:textId="77777777" w:rsidR="00C619FA" w:rsidRPr="008253DC" w:rsidRDefault="00C619FA" w:rsidP="00C619FA">
            <w:pPr>
              <w:spacing w:line="240" w:lineRule="exact"/>
              <w:rPr>
                <w:lang w:val="es-ES_tradnl"/>
              </w:rPr>
            </w:pPr>
            <w:r w:rsidRPr="008253DC">
              <w:rPr>
                <w:lang w:val="es-ES_tradnl"/>
              </w:rPr>
              <w:t>Español</w:t>
            </w:r>
          </w:p>
          <w:p w14:paraId="271F1604" w14:textId="01970E40" w:rsidR="00C619FA" w:rsidRPr="008253DC" w:rsidRDefault="00C619FA" w:rsidP="00C619FA">
            <w:pPr>
              <w:spacing w:line="240" w:lineRule="exact"/>
              <w:rPr>
                <w:lang w:val="es-ES_tradnl"/>
              </w:rPr>
            </w:pPr>
            <w:r w:rsidRPr="008253DC">
              <w:rPr>
                <w:lang w:val="es-ES_tradnl"/>
              </w:rPr>
              <w:t>Original: inglés</w:t>
            </w:r>
          </w:p>
        </w:tc>
      </w:tr>
    </w:tbl>
    <w:p w14:paraId="7B139622" w14:textId="65B484F8" w:rsidR="00C619FA" w:rsidRPr="008253DC" w:rsidRDefault="00C619FA" w:rsidP="00C619FA">
      <w:pPr>
        <w:pStyle w:val="HMG"/>
        <w:rPr>
          <w:lang w:val="es-ES_tradnl"/>
        </w:rPr>
      </w:pPr>
      <w:r w:rsidRPr="008253DC">
        <w:rPr>
          <w:lang w:val="es-ES_tradnl"/>
        </w:rPr>
        <w:tab/>
      </w:r>
      <w:r w:rsidRPr="008253DC">
        <w:rPr>
          <w:lang w:val="es-ES_tradnl"/>
        </w:rPr>
        <w:tab/>
        <w:t>Documento básico común que forma parte integrante de los informes de los Estados partes</w:t>
      </w:r>
    </w:p>
    <w:p w14:paraId="3973920F" w14:textId="604974BF" w:rsidR="00C619FA" w:rsidRPr="008253DC" w:rsidRDefault="00C619FA" w:rsidP="00C619FA">
      <w:pPr>
        <w:pStyle w:val="HMG"/>
        <w:rPr>
          <w:lang w:val="es-ES_tradnl"/>
        </w:rPr>
      </w:pPr>
      <w:r w:rsidRPr="008253DC">
        <w:rPr>
          <w:lang w:val="es-ES_tradnl"/>
        </w:rPr>
        <w:tab/>
      </w:r>
      <w:r w:rsidRPr="008253DC">
        <w:rPr>
          <w:lang w:val="es-ES_tradnl"/>
        </w:rPr>
        <w:tab/>
        <w:t>Islandia</w:t>
      </w:r>
      <w:r w:rsidRPr="008253DC">
        <w:rPr>
          <w:rStyle w:val="Refdenotaalpie"/>
          <w:b w:val="0"/>
          <w:bCs/>
          <w:sz w:val="20"/>
          <w:vertAlign w:val="baseline"/>
          <w:lang w:val="es-ES_tradnl"/>
        </w:rPr>
        <w:footnoteReference w:customMarkFollows="1" w:id="1"/>
        <w:t>*</w:t>
      </w:r>
    </w:p>
    <w:p w14:paraId="21B71F18" w14:textId="77777777" w:rsidR="00C619FA" w:rsidRPr="008253DC" w:rsidRDefault="00C619FA" w:rsidP="00C619FA">
      <w:pPr>
        <w:pStyle w:val="SingleTxtG"/>
        <w:jc w:val="right"/>
        <w:rPr>
          <w:lang w:val="es-ES_tradnl"/>
        </w:rPr>
      </w:pPr>
      <w:r w:rsidRPr="008253DC">
        <w:rPr>
          <w:lang w:val="es-ES_tradnl"/>
        </w:rPr>
        <w:t>[Fecha de recepción: 20 de abril de 2021]</w:t>
      </w:r>
    </w:p>
    <w:p w14:paraId="0930A6CD" w14:textId="77777777" w:rsidR="00C619FA" w:rsidRPr="008253DC" w:rsidRDefault="00C619FA" w:rsidP="00C619FA">
      <w:pPr>
        <w:pStyle w:val="SingleTxtG"/>
        <w:rPr>
          <w:b/>
          <w:lang w:val="es-ES_tradnl"/>
        </w:rPr>
      </w:pPr>
      <w:r w:rsidRPr="008253DC">
        <w:rPr>
          <w:lang w:val="es-ES_tradnl"/>
        </w:rPr>
        <w:br w:type="page"/>
      </w:r>
    </w:p>
    <w:p w14:paraId="2A7BBA1A" w14:textId="77777777" w:rsidR="00C619FA" w:rsidRPr="008253DC" w:rsidRDefault="00C619FA" w:rsidP="00C619FA">
      <w:pPr>
        <w:pStyle w:val="HChG"/>
        <w:rPr>
          <w:lang w:val="es-ES_tradnl"/>
        </w:rPr>
      </w:pPr>
      <w:r w:rsidRPr="008253DC">
        <w:rPr>
          <w:lang w:val="es-ES_tradnl"/>
        </w:rPr>
        <w:lastRenderedPageBreak/>
        <w:tab/>
        <w:t>I.</w:t>
      </w:r>
      <w:r w:rsidRPr="008253DC">
        <w:rPr>
          <w:lang w:val="es-ES_tradnl"/>
        </w:rPr>
        <w:tab/>
        <w:t>Información general</w:t>
      </w:r>
    </w:p>
    <w:p w14:paraId="679F30B0" w14:textId="2DCC8DF2" w:rsidR="00C619FA" w:rsidRPr="008253DC" w:rsidRDefault="00C619FA" w:rsidP="00C619FA">
      <w:pPr>
        <w:pStyle w:val="H1G"/>
        <w:rPr>
          <w:lang w:val="es-ES_tradnl"/>
        </w:rPr>
      </w:pPr>
      <w:r w:rsidRPr="008253DC">
        <w:rPr>
          <w:lang w:val="es-ES_tradnl"/>
        </w:rPr>
        <w:tab/>
        <w:t>A.</w:t>
      </w:r>
      <w:r w:rsidRPr="008253DC">
        <w:rPr>
          <w:lang w:val="es-ES_tradnl"/>
        </w:rPr>
        <w:tab/>
        <w:t>Características demográficas, económicas, sociales y culturales del Estado</w:t>
      </w:r>
    </w:p>
    <w:p w14:paraId="611BC772" w14:textId="77777777" w:rsidR="00C619FA" w:rsidRPr="008253DC" w:rsidRDefault="00C619FA" w:rsidP="00C619FA">
      <w:pPr>
        <w:pStyle w:val="H23G"/>
        <w:rPr>
          <w:lang w:val="es-ES_tradnl"/>
        </w:rPr>
      </w:pPr>
      <w:r w:rsidRPr="008253DC">
        <w:rPr>
          <w:lang w:val="es-ES_tradnl"/>
        </w:rPr>
        <w:tab/>
        <w:t>1.</w:t>
      </w:r>
      <w:r w:rsidRPr="008253DC">
        <w:rPr>
          <w:lang w:val="es-ES_tradnl"/>
        </w:rPr>
        <w:tab/>
        <w:t>Población</w:t>
      </w:r>
    </w:p>
    <w:p w14:paraId="01BF55C2" w14:textId="43F8FBB6" w:rsidR="00C619FA" w:rsidRPr="008253DC" w:rsidRDefault="00C619FA" w:rsidP="00C619FA">
      <w:pPr>
        <w:pStyle w:val="SingleTxtG"/>
        <w:rPr>
          <w:lang w:val="es-ES_tradnl"/>
        </w:rPr>
      </w:pPr>
      <w:r w:rsidRPr="008253DC">
        <w:rPr>
          <w:lang w:val="es-ES_tradnl"/>
        </w:rPr>
        <w:t>1.</w:t>
      </w:r>
      <w:r w:rsidRPr="008253DC">
        <w:rPr>
          <w:lang w:val="es-ES_tradnl"/>
        </w:rPr>
        <w:tab/>
        <w:t>Al 1 de enero de 2020, la población de Islandia tenía 364.134 habitantes. Reikiavik, la capital y la ciudad más grande, tenía 129.770 habitantes, y la población de la región metropolitana, 231.716 habitantes.</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208"/>
        <w:gridCol w:w="1861"/>
        <w:gridCol w:w="2289"/>
        <w:gridCol w:w="2012"/>
      </w:tblGrid>
      <w:tr w:rsidR="00C619FA" w:rsidRPr="008253DC" w14:paraId="0C658648" w14:textId="77777777" w:rsidTr="00C619FA">
        <w:trPr>
          <w:trHeight w:val="240"/>
          <w:tblHeader/>
        </w:trPr>
        <w:tc>
          <w:tcPr>
            <w:tcW w:w="1208" w:type="dxa"/>
            <w:tcBorders>
              <w:top w:val="single" w:sz="4" w:space="0" w:color="auto"/>
              <w:bottom w:val="single" w:sz="12" w:space="0" w:color="auto"/>
            </w:tcBorders>
            <w:shd w:val="clear" w:color="auto" w:fill="auto"/>
            <w:noWrap/>
            <w:vAlign w:val="bottom"/>
            <w:hideMark/>
          </w:tcPr>
          <w:p w14:paraId="244991D3" w14:textId="77777777" w:rsidR="00C619FA" w:rsidRPr="008253DC" w:rsidRDefault="00C619FA" w:rsidP="00C619FA">
            <w:pPr>
              <w:pStyle w:val="SingleTxtG"/>
              <w:tabs>
                <w:tab w:val="clear" w:pos="1701"/>
                <w:tab w:val="clear" w:pos="2268"/>
                <w:tab w:val="clear" w:pos="2835"/>
              </w:tabs>
              <w:spacing w:before="80" w:after="80" w:line="200" w:lineRule="exact"/>
              <w:ind w:left="0" w:right="0"/>
              <w:jc w:val="left"/>
              <w:rPr>
                <w:i/>
                <w:iCs/>
                <w:sz w:val="16"/>
                <w:lang w:val="es-ES_tradnl"/>
              </w:rPr>
            </w:pPr>
            <w:r w:rsidRPr="008253DC">
              <w:rPr>
                <w:i/>
                <w:iCs/>
                <w:sz w:val="16"/>
                <w:lang w:val="es-ES_tradnl"/>
              </w:rPr>
              <w:t>Año</w:t>
            </w:r>
          </w:p>
        </w:tc>
        <w:tc>
          <w:tcPr>
            <w:tcW w:w="1861" w:type="dxa"/>
            <w:tcBorders>
              <w:top w:val="single" w:sz="4" w:space="0" w:color="auto"/>
              <w:bottom w:val="single" w:sz="12" w:space="0" w:color="auto"/>
            </w:tcBorders>
            <w:shd w:val="clear" w:color="auto" w:fill="auto"/>
            <w:noWrap/>
            <w:vAlign w:val="bottom"/>
            <w:hideMark/>
          </w:tcPr>
          <w:p w14:paraId="356C14C9" w14:textId="77777777" w:rsidR="00C619FA" w:rsidRPr="008253DC" w:rsidRDefault="00C619FA" w:rsidP="00C619FA">
            <w:pPr>
              <w:pStyle w:val="SingleTxtG"/>
              <w:tabs>
                <w:tab w:val="clear" w:pos="1701"/>
                <w:tab w:val="clear" w:pos="2268"/>
                <w:tab w:val="clear" w:pos="2835"/>
              </w:tabs>
              <w:spacing w:before="80" w:after="80" w:line="200" w:lineRule="exact"/>
              <w:ind w:left="57" w:right="28"/>
              <w:jc w:val="right"/>
              <w:rPr>
                <w:i/>
                <w:iCs/>
                <w:sz w:val="16"/>
                <w:lang w:val="es-ES_tradnl"/>
              </w:rPr>
            </w:pPr>
            <w:r w:rsidRPr="008253DC">
              <w:rPr>
                <w:i/>
                <w:iCs/>
                <w:sz w:val="16"/>
                <w:lang w:val="es-ES_tradnl"/>
              </w:rPr>
              <w:t>Tamaño de la población</w:t>
            </w:r>
          </w:p>
        </w:tc>
        <w:tc>
          <w:tcPr>
            <w:tcW w:w="2289" w:type="dxa"/>
            <w:tcBorders>
              <w:top w:val="single" w:sz="4" w:space="0" w:color="auto"/>
              <w:bottom w:val="single" w:sz="12" w:space="0" w:color="auto"/>
            </w:tcBorders>
            <w:shd w:val="clear" w:color="auto" w:fill="auto"/>
            <w:noWrap/>
            <w:vAlign w:val="bottom"/>
            <w:hideMark/>
          </w:tcPr>
          <w:p w14:paraId="0E66384B" w14:textId="14D8CEC2" w:rsidR="00C619FA" w:rsidRPr="008253DC" w:rsidRDefault="00C619FA" w:rsidP="00C619FA">
            <w:pPr>
              <w:pStyle w:val="SingleTxtG"/>
              <w:tabs>
                <w:tab w:val="clear" w:pos="1701"/>
                <w:tab w:val="clear" w:pos="2268"/>
                <w:tab w:val="clear" w:pos="2835"/>
              </w:tabs>
              <w:spacing w:before="80" w:after="80" w:line="200" w:lineRule="exact"/>
              <w:ind w:left="57" w:right="28"/>
              <w:jc w:val="right"/>
              <w:rPr>
                <w:i/>
                <w:iCs/>
                <w:sz w:val="16"/>
                <w:lang w:val="es-ES_tradnl"/>
              </w:rPr>
            </w:pPr>
            <w:r w:rsidRPr="008253DC">
              <w:rPr>
                <w:i/>
                <w:iCs/>
                <w:sz w:val="16"/>
                <w:lang w:val="es-ES_tradnl"/>
              </w:rPr>
              <w:t>Tasa de crecimiento demográfico (</w:t>
            </w:r>
            <w:r w:rsidR="009656FE" w:rsidRPr="008253DC">
              <w:rPr>
                <w:i/>
                <w:iCs/>
                <w:sz w:val="16"/>
                <w:lang w:val="es-ES_tradnl"/>
              </w:rPr>
              <w:t>porcentaje</w:t>
            </w:r>
            <w:r w:rsidRPr="008253DC">
              <w:rPr>
                <w:i/>
                <w:iCs/>
                <w:sz w:val="16"/>
                <w:lang w:val="es-ES_tradnl"/>
              </w:rPr>
              <w:t>)</w:t>
            </w:r>
          </w:p>
        </w:tc>
        <w:tc>
          <w:tcPr>
            <w:tcW w:w="2012" w:type="dxa"/>
            <w:tcBorders>
              <w:top w:val="single" w:sz="4" w:space="0" w:color="auto"/>
              <w:bottom w:val="single" w:sz="12" w:space="0" w:color="auto"/>
            </w:tcBorders>
            <w:shd w:val="clear" w:color="auto" w:fill="auto"/>
            <w:noWrap/>
            <w:vAlign w:val="bottom"/>
            <w:hideMark/>
          </w:tcPr>
          <w:p w14:paraId="028A3D7D" w14:textId="77777777" w:rsidR="00C619FA" w:rsidRPr="008253DC" w:rsidRDefault="00C619FA" w:rsidP="00C619FA">
            <w:pPr>
              <w:pStyle w:val="SingleTxtG"/>
              <w:tabs>
                <w:tab w:val="clear" w:pos="1701"/>
                <w:tab w:val="clear" w:pos="2268"/>
                <w:tab w:val="clear" w:pos="2835"/>
              </w:tabs>
              <w:spacing w:before="80" w:after="80" w:line="200" w:lineRule="exact"/>
              <w:ind w:left="57" w:right="28"/>
              <w:jc w:val="right"/>
              <w:rPr>
                <w:i/>
                <w:iCs/>
                <w:sz w:val="16"/>
                <w:lang w:val="es-ES_tradnl"/>
              </w:rPr>
            </w:pPr>
            <w:r w:rsidRPr="008253DC">
              <w:rPr>
                <w:i/>
                <w:iCs/>
                <w:sz w:val="16"/>
                <w:lang w:val="es-ES_tradnl"/>
              </w:rPr>
              <w:t>Habitantes por km</w:t>
            </w:r>
            <w:r w:rsidRPr="008253DC">
              <w:rPr>
                <w:i/>
                <w:iCs/>
                <w:sz w:val="16"/>
                <w:vertAlign w:val="superscript"/>
                <w:lang w:val="es-ES_tradnl"/>
              </w:rPr>
              <w:t>2</w:t>
            </w:r>
          </w:p>
        </w:tc>
      </w:tr>
      <w:tr w:rsidR="00C619FA" w:rsidRPr="008253DC" w14:paraId="0E424C92" w14:textId="77777777" w:rsidTr="00C619FA">
        <w:trPr>
          <w:trHeight w:val="240"/>
        </w:trPr>
        <w:tc>
          <w:tcPr>
            <w:tcW w:w="1208" w:type="dxa"/>
            <w:tcBorders>
              <w:top w:val="single" w:sz="12" w:space="0" w:color="auto"/>
            </w:tcBorders>
            <w:shd w:val="clear" w:color="auto" w:fill="auto"/>
            <w:noWrap/>
            <w:hideMark/>
          </w:tcPr>
          <w:p w14:paraId="2DDD2F88" w14:textId="77777777" w:rsidR="00C619FA" w:rsidRPr="008253DC" w:rsidRDefault="00C619FA" w:rsidP="00C619FA">
            <w:pPr>
              <w:pStyle w:val="SingleTxtG"/>
              <w:tabs>
                <w:tab w:val="clear" w:pos="1701"/>
                <w:tab w:val="clear" w:pos="2268"/>
                <w:tab w:val="clear" w:pos="2835"/>
              </w:tabs>
              <w:spacing w:before="40" w:after="40" w:line="220" w:lineRule="exact"/>
              <w:ind w:left="0" w:right="0"/>
              <w:jc w:val="left"/>
              <w:rPr>
                <w:sz w:val="18"/>
                <w:lang w:val="es-ES_tradnl"/>
              </w:rPr>
            </w:pPr>
            <w:r w:rsidRPr="008253DC">
              <w:rPr>
                <w:sz w:val="18"/>
                <w:lang w:val="es-ES_tradnl"/>
              </w:rPr>
              <w:t>2014</w:t>
            </w:r>
          </w:p>
        </w:tc>
        <w:tc>
          <w:tcPr>
            <w:tcW w:w="1861" w:type="dxa"/>
            <w:tcBorders>
              <w:top w:val="single" w:sz="12" w:space="0" w:color="auto"/>
            </w:tcBorders>
            <w:shd w:val="clear" w:color="auto" w:fill="auto"/>
            <w:noWrap/>
            <w:vAlign w:val="bottom"/>
            <w:hideMark/>
          </w:tcPr>
          <w:p w14:paraId="197547CB" w14:textId="77777777" w:rsidR="00C619FA" w:rsidRPr="008253DC" w:rsidRDefault="00C619FA" w:rsidP="00C619FA">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326 340</w:t>
            </w:r>
          </w:p>
        </w:tc>
        <w:tc>
          <w:tcPr>
            <w:tcW w:w="2289" w:type="dxa"/>
            <w:tcBorders>
              <w:top w:val="single" w:sz="12" w:space="0" w:color="auto"/>
            </w:tcBorders>
            <w:shd w:val="clear" w:color="auto" w:fill="auto"/>
            <w:noWrap/>
            <w:vAlign w:val="bottom"/>
            <w:hideMark/>
          </w:tcPr>
          <w:p w14:paraId="435007B5" w14:textId="77777777" w:rsidR="00C619FA" w:rsidRPr="008253DC" w:rsidRDefault="00C619FA" w:rsidP="00C619FA">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1,0</w:t>
            </w:r>
          </w:p>
        </w:tc>
        <w:tc>
          <w:tcPr>
            <w:tcW w:w="2012" w:type="dxa"/>
            <w:tcBorders>
              <w:top w:val="single" w:sz="12" w:space="0" w:color="auto"/>
            </w:tcBorders>
            <w:shd w:val="clear" w:color="auto" w:fill="auto"/>
            <w:noWrap/>
            <w:vAlign w:val="bottom"/>
            <w:hideMark/>
          </w:tcPr>
          <w:p w14:paraId="70447B7D" w14:textId="77777777" w:rsidR="00C619FA" w:rsidRPr="008253DC" w:rsidRDefault="00C619FA" w:rsidP="00C619FA">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3</w:t>
            </w:r>
          </w:p>
        </w:tc>
      </w:tr>
      <w:tr w:rsidR="00C619FA" w:rsidRPr="008253DC" w14:paraId="4FEFB58D" w14:textId="77777777" w:rsidTr="00C619FA">
        <w:trPr>
          <w:trHeight w:val="240"/>
        </w:trPr>
        <w:tc>
          <w:tcPr>
            <w:tcW w:w="1208" w:type="dxa"/>
            <w:shd w:val="clear" w:color="auto" w:fill="auto"/>
            <w:noWrap/>
            <w:hideMark/>
          </w:tcPr>
          <w:p w14:paraId="20802EB8" w14:textId="77777777" w:rsidR="00C619FA" w:rsidRPr="008253DC" w:rsidRDefault="00C619FA" w:rsidP="00C619FA">
            <w:pPr>
              <w:pStyle w:val="SingleTxtG"/>
              <w:tabs>
                <w:tab w:val="clear" w:pos="1701"/>
                <w:tab w:val="clear" w:pos="2268"/>
                <w:tab w:val="clear" w:pos="2835"/>
              </w:tabs>
              <w:spacing w:before="40" w:after="40" w:line="220" w:lineRule="exact"/>
              <w:ind w:left="0" w:right="0"/>
              <w:jc w:val="left"/>
              <w:rPr>
                <w:sz w:val="18"/>
                <w:lang w:val="es-ES_tradnl"/>
              </w:rPr>
            </w:pPr>
            <w:r w:rsidRPr="008253DC">
              <w:rPr>
                <w:sz w:val="18"/>
                <w:lang w:val="es-ES_tradnl"/>
              </w:rPr>
              <w:t>2015</w:t>
            </w:r>
          </w:p>
        </w:tc>
        <w:tc>
          <w:tcPr>
            <w:tcW w:w="1861" w:type="dxa"/>
            <w:shd w:val="clear" w:color="auto" w:fill="auto"/>
            <w:noWrap/>
            <w:vAlign w:val="bottom"/>
            <w:hideMark/>
          </w:tcPr>
          <w:p w14:paraId="708D0CBA" w14:textId="77777777" w:rsidR="00C619FA" w:rsidRPr="008253DC" w:rsidRDefault="00C619FA" w:rsidP="00C619FA">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329 740</w:t>
            </w:r>
          </w:p>
        </w:tc>
        <w:tc>
          <w:tcPr>
            <w:tcW w:w="2289" w:type="dxa"/>
            <w:shd w:val="clear" w:color="auto" w:fill="auto"/>
            <w:noWrap/>
            <w:vAlign w:val="bottom"/>
            <w:hideMark/>
          </w:tcPr>
          <w:p w14:paraId="6E2E2B23" w14:textId="77777777" w:rsidR="00C619FA" w:rsidRPr="008253DC" w:rsidRDefault="00C619FA" w:rsidP="00C619FA">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1,0</w:t>
            </w:r>
          </w:p>
        </w:tc>
        <w:tc>
          <w:tcPr>
            <w:tcW w:w="2012" w:type="dxa"/>
            <w:shd w:val="clear" w:color="auto" w:fill="auto"/>
            <w:noWrap/>
            <w:vAlign w:val="bottom"/>
            <w:hideMark/>
          </w:tcPr>
          <w:p w14:paraId="7C39C962" w14:textId="77777777" w:rsidR="00C619FA" w:rsidRPr="008253DC" w:rsidRDefault="00C619FA" w:rsidP="00C619FA">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3</w:t>
            </w:r>
          </w:p>
        </w:tc>
      </w:tr>
      <w:tr w:rsidR="00C619FA" w:rsidRPr="008253DC" w14:paraId="73B11425" w14:textId="77777777" w:rsidTr="00C619FA">
        <w:trPr>
          <w:trHeight w:val="240"/>
        </w:trPr>
        <w:tc>
          <w:tcPr>
            <w:tcW w:w="1208" w:type="dxa"/>
            <w:shd w:val="clear" w:color="auto" w:fill="auto"/>
            <w:noWrap/>
            <w:hideMark/>
          </w:tcPr>
          <w:p w14:paraId="3A14D34A" w14:textId="77777777" w:rsidR="00C619FA" w:rsidRPr="008253DC" w:rsidRDefault="00C619FA" w:rsidP="00C619FA">
            <w:pPr>
              <w:pStyle w:val="SingleTxtG"/>
              <w:tabs>
                <w:tab w:val="clear" w:pos="1701"/>
                <w:tab w:val="clear" w:pos="2268"/>
                <w:tab w:val="clear" w:pos="2835"/>
              </w:tabs>
              <w:spacing w:before="40" w:after="40" w:line="220" w:lineRule="exact"/>
              <w:ind w:left="0" w:right="0"/>
              <w:jc w:val="left"/>
              <w:rPr>
                <w:sz w:val="18"/>
                <w:lang w:val="es-ES_tradnl"/>
              </w:rPr>
            </w:pPr>
            <w:r w:rsidRPr="008253DC">
              <w:rPr>
                <w:sz w:val="18"/>
                <w:lang w:val="es-ES_tradnl"/>
              </w:rPr>
              <w:t>2016</w:t>
            </w:r>
          </w:p>
        </w:tc>
        <w:tc>
          <w:tcPr>
            <w:tcW w:w="1861" w:type="dxa"/>
            <w:shd w:val="clear" w:color="auto" w:fill="auto"/>
            <w:noWrap/>
            <w:vAlign w:val="bottom"/>
            <w:hideMark/>
          </w:tcPr>
          <w:p w14:paraId="4BFA9B65" w14:textId="20AAFF8D" w:rsidR="00C619FA" w:rsidRPr="008253DC" w:rsidRDefault="00C619FA" w:rsidP="00C619FA">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334 3</w:t>
            </w:r>
            <w:r w:rsidR="009656FE" w:rsidRPr="008253DC">
              <w:rPr>
                <w:sz w:val="18"/>
                <w:lang w:val="es-ES_tradnl"/>
              </w:rPr>
              <w:t>0</w:t>
            </w:r>
            <w:r w:rsidRPr="008253DC">
              <w:rPr>
                <w:sz w:val="18"/>
                <w:lang w:val="es-ES_tradnl"/>
              </w:rPr>
              <w:t>0</w:t>
            </w:r>
          </w:p>
        </w:tc>
        <w:tc>
          <w:tcPr>
            <w:tcW w:w="2289" w:type="dxa"/>
            <w:shd w:val="clear" w:color="auto" w:fill="auto"/>
            <w:noWrap/>
            <w:vAlign w:val="bottom"/>
            <w:hideMark/>
          </w:tcPr>
          <w:p w14:paraId="68283F8A" w14:textId="77777777" w:rsidR="00C619FA" w:rsidRPr="008253DC" w:rsidRDefault="00C619FA" w:rsidP="00C619FA">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1,8</w:t>
            </w:r>
          </w:p>
        </w:tc>
        <w:tc>
          <w:tcPr>
            <w:tcW w:w="2012" w:type="dxa"/>
            <w:shd w:val="clear" w:color="auto" w:fill="auto"/>
            <w:noWrap/>
            <w:vAlign w:val="bottom"/>
            <w:hideMark/>
          </w:tcPr>
          <w:p w14:paraId="6B1A86C5" w14:textId="77777777" w:rsidR="00C619FA" w:rsidRPr="008253DC" w:rsidRDefault="00C619FA" w:rsidP="00C619FA">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3</w:t>
            </w:r>
          </w:p>
        </w:tc>
      </w:tr>
      <w:tr w:rsidR="00C619FA" w:rsidRPr="008253DC" w14:paraId="6EF4D553" w14:textId="77777777" w:rsidTr="00C619FA">
        <w:trPr>
          <w:trHeight w:val="240"/>
        </w:trPr>
        <w:tc>
          <w:tcPr>
            <w:tcW w:w="1208" w:type="dxa"/>
            <w:shd w:val="clear" w:color="auto" w:fill="auto"/>
            <w:noWrap/>
            <w:hideMark/>
          </w:tcPr>
          <w:p w14:paraId="6B5ED4E3" w14:textId="77777777" w:rsidR="00C619FA" w:rsidRPr="008253DC" w:rsidRDefault="00C619FA" w:rsidP="00C619FA">
            <w:pPr>
              <w:pStyle w:val="SingleTxtG"/>
              <w:tabs>
                <w:tab w:val="clear" w:pos="1701"/>
                <w:tab w:val="clear" w:pos="2268"/>
                <w:tab w:val="clear" w:pos="2835"/>
              </w:tabs>
              <w:spacing w:before="40" w:after="40" w:line="220" w:lineRule="exact"/>
              <w:ind w:left="0" w:right="0"/>
              <w:jc w:val="left"/>
              <w:rPr>
                <w:sz w:val="18"/>
                <w:lang w:val="es-ES_tradnl"/>
              </w:rPr>
            </w:pPr>
            <w:r w:rsidRPr="008253DC">
              <w:rPr>
                <w:sz w:val="18"/>
                <w:lang w:val="es-ES_tradnl"/>
              </w:rPr>
              <w:t>2017</w:t>
            </w:r>
          </w:p>
        </w:tc>
        <w:tc>
          <w:tcPr>
            <w:tcW w:w="1861" w:type="dxa"/>
            <w:shd w:val="clear" w:color="auto" w:fill="auto"/>
            <w:noWrap/>
            <w:vAlign w:val="bottom"/>
            <w:hideMark/>
          </w:tcPr>
          <w:p w14:paraId="3019F5A3" w14:textId="77777777" w:rsidR="00C619FA" w:rsidRPr="008253DC" w:rsidRDefault="00C619FA" w:rsidP="00C619FA">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340 110</w:t>
            </w:r>
          </w:p>
        </w:tc>
        <w:tc>
          <w:tcPr>
            <w:tcW w:w="2289" w:type="dxa"/>
            <w:shd w:val="clear" w:color="auto" w:fill="auto"/>
            <w:noWrap/>
            <w:vAlign w:val="bottom"/>
            <w:hideMark/>
          </w:tcPr>
          <w:p w14:paraId="6EF13AB7" w14:textId="77777777" w:rsidR="00C619FA" w:rsidRPr="008253DC" w:rsidRDefault="00C619FA" w:rsidP="00C619FA">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3,0</w:t>
            </w:r>
          </w:p>
        </w:tc>
        <w:tc>
          <w:tcPr>
            <w:tcW w:w="2012" w:type="dxa"/>
            <w:shd w:val="clear" w:color="auto" w:fill="auto"/>
            <w:noWrap/>
            <w:vAlign w:val="bottom"/>
            <w:hideMark/>
          </w:tcPr>
          <w:p w14:paraId="376669C7" w14:textId="77777777" w:rsidR="00C619FA" w:rsidRPr="008253DC" w:rsidRDefault="00C619FA" w:rsidP="00C619FA">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3</w:t>
            </w:r>
          </w:p>
        </w:tc>
      </w:tr>
      <w:tr w:rsidR="00C619FA" w:rsidRPr="008253DC" w14:paraId="03A9CCBA" w14:textId="77777777" w:rsidTr="00C619FA">
        <w:trPr>
          <w:trHeight w:val="240"/>
        </w:trPr>
        <w:tc>
          <w:tcPr>
            <w:tcW w:w="1208" w:type="dxa"/>
            <w:tcBorders>
              <w:bottom w:val="single" w:sz="12" w:space="0" w:color="auto"/>
            </w:tcBorders>
            <w:shd w:val="clear" w:color="auto" w:fill="auto"/>
            <w:noWrap/>
            <w:hideMark/>
          </w:tcPr>
          <w:p w14:paraId="41A8CFC8" w14:textId="77777777" w:rsidR="00C619FA" w:rsidRPr="008253DC" w:rsidRDefault="00C619FA" w:rsidP="00C619FA">
            <w:pPr>
              <w:pStyle w:val="SingleTxtG"/>
              <w:tabs>
                <w:tab w:val="clear" w:pos="1701"/>
                <w:tab w:val="clear" w:pos="2268"/>
                <w:tab w:val="clear" w:pos="2835"/>
              </w:tabs>
              <w:spacing w:before="40" w:after="40" w:line="220" w:lineRule="exact"/>
              <w:ind w:left="0" w:right="0"/>
              <w:jc w:val="left"/>
              <w:rPr>
                <w:sz w:val="18"/>
                <w:lang w:val="es-ES_tradnl"/>
              </w:rPr>
            </w:pPr>
            <w:r w:rsidRPr="008253DC">
              <w:rPr>
                <w:sz w:val="18"/>
                <w:lang w:val="es-ES_tradnl"/>
              </w:rPr>
              <w:t>2018</w:t>
            </w:r>
          </w:p>
        </w:tc>
        <w:tc>
          <w:tcPr>
            <w:tcW w:w="1861" w:type="dxa"/>
            <w:tcBorders>
              <w:bottom w:val="single" w:sz="12" w:space="0" w:color="auto"/>
            </w:tcBorders>
            <w:shd w:val="clear" w:color="auto" w:fill="auto"/>
            <w:noWrap/>
            <w:vAlign w:val="bottom"/>
            <w:hideMark/>
          </w:tcPr>
          <w:p w14:paraId="0438049A" w14:textId="77777777" w:rsidR="00C619FA" w:rsidRPr="008253DC" w:rsidRDefault="00C619FA" w:rsidP="00C619FA">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350 710</w:t>
            </w:r>
          </w:p>
        </w:tc>
        <w:tc>
          <w:tcPr>
            <w:tcW w:w="2289" w:type="dxa"/>
            <w:tcBorders>
              <w:bottom w:val="single" w:sz="12" w:space="0" w:color="auto"/>
            </w:tcBorders>
            <w:shd w:val="clear" w:color="auto" w:fill="auto"/>
            <w:noWrap/>
            <w:vAlign w:val="bottom"/>
            <w:hideMark/>
          </w:tcPr>
          <w:p w14:paraId="74152C5C" w14:textId="77777777" w:rsidR="00C619FA" w:rsidRPr="008253DC" w:rsidRDefault="00C619FA" w:rsidP="00C619FA">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2,4</w:t>
            </w:r>
          </w:p>
        </w:tc>
        <w:tc>
          <w:tcPr>
            <w:tcW w:w="2012" w:type="dxa"/>
            <w:tcBorders>
              <w:bottom w:val="single" w:sz="12" w:space="0" w:color="auto"/>
            </w:tcBorders>
            <w:shd w:val="clear" w:color="auto" w:fill="auto"/>
            <w:noWrap/>
            <w:vAlign w:val="bottom"/>
            <w:hideMark/>
          </w:tcPr>
          <w:p w14:paraId="6B53A9E6" w14:textId="77777777" w:rsidR="00C619FA" w:rsidRPr="008253DC" w:rsidRDefault="00C619FA" w:rsidP="00C619FA">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3</w:t>
            </w:r>
          </w:p>
        </w:tc>
      </w:tr>
    </w:tbl>
    <w:p w14:paraId="241FABE7" w14:textId="77777777" w:rsidR="00C619FA" w:rsidRPr="008253DC" w:rsidRDefault="00C619FA" w:rsidP="00C619FA">
      <w:pPr>
        <w:pStyle w:val="SingleTxtG"/>
        <w:rPr>
          <w:lang w:val="es-ES_tradnl"/>
        </w:rPr>
      </w:pP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2456"/>
        <w:gridCol w:w="2457"/>
        <w:gridCol w:w="2457"/>
      </w:tblGrid>
      <w:tr w:rsidR="00C619FA" w:rsidRPr="008253DC" w14:paraId="4EBF95DE" w14:textId="77777777" w:rsidTr="00C619FA">
        <w:trPr>
          <w:trHeight w:val="240"/>
          <w:tblHeader/>
        </w:trPr>
        <w:tc>
          <w:tcPr>
            <w:tcW w:w="2456" w:type="dxa"/>
            <w:tcBorders>
              <w:top w:val="single" w:sz="4" w:space="0" w:color="auto"/>
              <w:bottom w:val="single" w:sz="12" w:space="0" w:color="auto"/>
            </w:tcBorders>
            <w:shd w:val="clear" w:color="auto" w:fill="auto"/>
            <w:noWrap/>
            <w:vAlign w:val="bottom"/>
            <w:hideMark/>
          </w:tcPr>
          <w:p w14:paraId="6E127676" w14:textId="77777777" w:rsidR="00C619FA" w:rsidRPr="008253DC" w:rsidRDefault="00C619FA" w:rsidP="00C619FA">
            <w:pPr>
              <w:pStyle w:val="SingleTxtG"/>
              <w:tabs>
                <w:tab w:val="clear" w:pos="1701"/>
                <w:tab w:val="clear" w:pos="2268"/>
                <w:tab w:val="clear" w:pos="2835"/>
              </w:tabs>
              <w:spacing w:before="80" w:after="80" w:line="200" w:lineRule="exact"/>
              <w:ind w:left="0" w:right="0"/>
              <w:jc w:val="left"/>
              <w:rPr>
                <w:i/>
                <w:iCs/>
                <w:sz w:val="16"/>
                <w:lang w:val="es-ES_tradnl"/>
              </w:rPr>
            </w:pPr>
            <w:r w:rsidRPr="008253DC">
              <w:rPr>
                <w:i/>
                <w:iCs/>
                <w:sz w:val="16"/>
                <w:lang w:val="es-ES_tradnl"/>
              </w:rPr>
              <w:t>Año</w:t>
            </w:r>
          </w:p>
        </w:tc>
        <w:tc>
          <w:tcPr>
            <w:tcW w:w="2457" w:type="dxa"/>
            <w:tcBorders>
              <w:top w:val="single" w:sz="4" w:space="0" w:color="auto"/>
              <w:bottom w:val="single" w:sz="12" w:space="0" w:color="auto"/>
            </w:tcBorders>
            <w:shd w:val="clear" w:color="auto" w:fill="auto"/>
            <w:noWrap/>
            <w:vAlign w:val="bottom"/>
            <w:hideMark/>
          </w:tcPr>
          <w:p w14:paraId="555779E3" w14:textId="77777777" w:rsidR="00C619FA" w:rsidRPr="008253DC" w:rsidRDefault="00C619FA" w:rsidP="00C619FA">
            <w:pPr>
              <w:pStyle w:val="SingleTxtG"/>
              <w:tabs>
                <w:tab w:val="clear" w:pos="1701"/>
                <w:tab w:val="clear" w:pos="2268"/>
                <w:tab w:val="clear" w:pos="2835"/>
              </w:tabs>
              <w:spacing w:before="80" w:after="80" w:line="200" w:lineRule="exact"/>
              <w:ind w:left="57" w:right="28"/>
              <w:jc w:val="right"/>
              <w:rPr>
                <w:i/>
                <w:iCs/>
                <w:sz w:val="16"/>
                <w:lang w:val="es-ES_tradnl"/>
              </w:rPr>
            </w:pPr>
            <w:r w:rsidRPr="008253DC">
              <w:rPr>
                <w:i/>
                <w:iCs/>
                <w:sz w:val="16"/>
                <w:lang w:val="es-ES_tradnl"/>
              </w:rPr>
              <w:t>Población de las zonas rurales</w:t>
            </w:r>
          </w:p>
        </w:tc>
        <w:tc>
          <w:tcPr>
            <w:tcW w:w="2457" w:type="dxa"/>
            <w:tcBorders>
              <w:top w:val="single" w:sz="4" w:space="0" w:color="auto"/>
              <w:bottom w:val="single" w:sz="12" w:space="0" w:color="auto"/>
            </w:tcBorders>
            <w:shd w:val="clear" w:color="auto" w:fill="auto"/>
            <w:noWrap/>
            <w:vAlign w:val="bottom"/>
            <w:hideMark/>
          </w:tcPr>
          <w:p w14:paraId="17EBDE65" w14:textId="77777777" w:rsidR="00C619FA" w:rsidRPr="008253DC" w:rsidRDefault="00C619FA" w:rsidP="00C619FA">
            <w:pPr>
              <w:pStyle w:val="SingleTxtG"/>
              <w:tabs>
                <w:tab w:val="clear" w:pos="1701"/>
                <w:tab w:val="clear" w:pos="2268"/>
                <w:tab w:val="clear" w:pos="2835"/>
              </w:tabs>
              <w:spacing w:before="80" w:after="80" w:line="200" w:lineRule="exact"/>
              <w:ind w:left="57" w:right="28"/>
              <w:jc w:val="right"/>
              <w:rPr>
                <w:i/>
                <w:iCs/>
                <w:sz w:val="16"/>
                <w:lang w:val="es-ES_tradnl"/>
              </w:rPr>
            </w:pPr>
            <w:r w:rsidRPr="008253DC">
              <w:rPr>
                <w:i/>
                <w:iCs/>
                <w:sz w:val="16"/>
                <w:lang w:val="es-ES_tradnl"/>
              </w:rPr>
              <w:t>Población de las zonas urbanas</w:t>
            </w:r>
          </w:p>
        </w:tc>
      </w:tr>
      <w:tr w:rsidR="00C619FA" w:rsidRPr="008253DC" w14:paraId="79FE8A5E" w14:textId="77777777" w:rsidTr="00C619FA">
        <w:trPr>
          <w:trHeight w:val="240"/>
        </w:trPr>
        <w:tc>
          <w:tcPr>
            <w:tcW w:w="2456" w:type="dxa"/>
            <w:tcBorders>
              <w:top w:val="single" w:sz="12" w:space="0" w:color="auto"/>
            </w:tcBorders>
            <w:shd w:val="clear" w:color="auto" w:fill="auto"/>
            <w:noWrap/>
            <w:hideMark/>
          </w:tcPr>
          <w:p w14:paraId="26E542F0" w14:textId="77777777" w:rsidR="00C619FA" w:rsidRPr="008253DC" w:rsidRDefault="00C619FA" w:rsidP="00C619FA">
            <w:pPr>
              <w:pStyle w:val="SingleTxtG"/>
              <w:tabs>
                <w:tab w:val="clear" w:pos="1701"/>
                <w:tab w:val="clear" w:pos="2268"/>
                <w:tab w:val="clear" w:pos="2835"/>
              </w:tabs>
              <w:spacing w:before="40" w:after="40" w:line="220" w:lineRule="exact"/>
              <w:ind w:left="0" w:right="0"/>
              <w:jc w:val="left"/>
              <w:rPr>
                <w:sz w:val="18"/>
                <w:lang w:val="es-ES_tradnl"/>
              </w:rPr>
            </w:pPr>
            <w:r w:rsidRPr="008253DC">
              <w:rPr>
                <w:sz w:val="18"/>
                <w:lang w:val="es-ES_tradnl"/>
              </w:rPr>
              <w:t>2014</w:t>
            </w:r>
          </w:p>
        </w:tc>
        <w:tc>
          <w:tcPr>
            <w:tcW w:w="2457" w:type="dxa"/>
            <w:tcBorders>
              <w:top w:val="single" w:sz="12" w:space="0" w:color="auto"/>
            </w:tcBorders>
            <w:shd w:val="clear" w:color="auto" w:fill="auto"/>
            <w:noWrap/>
            <w:vAlign w:val="bottom"/>
            <w:hideMark/>
          </w:tcPr>
          <w:p w14:paraId="4445AA22" w14:textId="77777777" w:rsidR="00C619FA" w:rsidRPr="008253DC" w:rsidRDefault="00C619FA" w:rsidP="00C619FA">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20 029</w:t>
            </w:r>
          </w:p>
        </w:tc>
        <w:tc>
          <w:tcPr>
            <w:tcW w:w="2457" w:type="dxa"/>
            <w:tcBorders>
              <w:top w:val="single" w:sz="12" w:space="0" w:color="auto"/>
            </w:tcBorders>
            <w:shd w:val="clear" w:color="auto" w:fill="auto"/>
            <w:noWrap/>
            <w:vAlign w:val="bottom"/>
            <w:hideMark/>
          </w:tcPr>
          <w:p w14:paraId="3F9CB5FD" w14:textId="77777777" w:rsidR="00C619FA" w:rsidRPr="008253DC" w:rsidRDefault="00C619FA" w:rsidP="00C619FA">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305 642</w:t>
            </w:r>
          </w:p>
        </w:tc>
      </w:tr>
      <w:tr w:rsidR="00C619FA" w:rsidRPr="008253DC" w14:paraId="77ED7203" w14:textId="77777777" w:rsidTr="00C619FA">
        <w:trPr>
          <w:trHeight w:val="240"/>
        </w:trPr>
        <w:tc>
          <w:tcPr>
            <w:tcW w:w="2456" w:type="dxa"/>
            <w:shd w:val="clear" w:color="auto" w:fill="auto"/>
            <w:noWrap/>
            <w:hideMark/>
          </w:tcPr>
          <w:p w14:paraId="350F21B9" w14:textId="77777777" w:rsidR="00C619FA" w:rsidRPr="008253DC" w:rsidRDefault="00C619FA" w:rsidP="00C619FA">
            <w:pPr>
              <w:pStyle w:val="SingleTxtG"/>
              <w:tabs>
                <w:tab w:val="clear" w:pos="1701"/>
                <w:tab w:val="clear" w:pos="2268"/>
                <w:tab w:val="clear" w:pos="2835"/>
              </w:tabs>
              <w:spacing w:before="40" w:after="40" w:line="220" w:lineRule="exact"/>
              <w:ind w:left="0" w:right="0"/>
              <w:jc w:val="left"/>
              <w:rPr>
                <w:sz w:val="18"/>
                <w:lang w:val="es-ES_tradnl"/>
              </w:rPr>
            </w:pPr>
            <w:r w:rsidRPr="008253DC">
              <w:rPr>
                <w:sz w:val="18"/>
                <w:lang w:val="es-ES_tradnl"/>
              </w:rPr>
              <w:t>2015</w:t>
            </w:r>
          </w:p>
        </w:tc>
        <w:tc>
          <w:tcPr>
            <w:tcW w:w="2457" w:type="dxa"/>
            <w:shd w:val="clear" w:color="auto" w:fill="auto"/>
            <w:noWrap/>
            <w:vAlign w:val="bottom"/>
            <w:hideMark/>
          </w:tcPr>
          <w:p w14:paraId="208D8D80" w14:textId="77777777" w:rsidR="00C619FA" w:rsidRPr="008253DC" w:rsidRDefault="00C619FA" w:rsidP="00C619FA">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20 585</w:t>
            </w:r>
          </w:p>
        </w:tc>
        <w:tc>
          <w:tcPr>
            <w:tcW w:w="2457" w:type="dxa"/>
            <w:shd w:val="clear" w:color="auto" w:fill="auto"/>
            <w:noWrap/>
            <w:vAlign w:val="bottom"/>
            <w:hideMark/>
          </w:tcPr>
          <w:p w14:paraId="717A326D" w14:textId="77777777" w:rsidR="00C619FA" w:rsidRPr="008253DC" w:rsidRDefault="00C619FA" w:rsidP="00C619FA">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308 515</w:t>
            </w:r>
          </w:p>
        </w:tc>
      </w:tr>
      <w:tr w:rsidR="00C619FA" w:rsidRPr="008253DC" w14:paraId="5DBFEE34" w14:textId="77777777" w:rsidTr="00C619FA">
        <w:trPr>
          <w:trHeight w:val="240"/>
        </w:trPr>
        <w:tc>
          <w:tcPr>
            <w:tcW w:w="2456" w:type="dxa"/>
            <w:shd w:val="clear" w:color="auto" w:fill="auto"/>
            <w:noWrap/>
            <w:hideMark/>
          </w:tcPr>
          <w:p w14:paraId="6B3BC503" w14:textId="77777777" w:rsidR="00C619FA" w:rsidRPr="008253DC" w:rsidRDefault="00C619FA" w:rsidP="00C619FA">
            <w:pPr>
              <w:pStyle w:val="SingleTxtG"/>
              <w:tabs>
                <w:tab w:val="clear" w:pos="1701"/>
                <w:tab w:val="clear" w:pos="2268"/>
                <w:tab w:val="clear" w:pos="2835"/>
              </w:tabs>
              <w:spacing w:before="40" w:after="40" w:line="220" w:lineRule="exact"/>
              <w:ind w:left="0" w:right="0"/>
              <w:jc w:val="left"/>
              <w:rPr>
                <w:sz w:val="18"/>
                <w:lang w:val="es-ES_tradnl"/>
              </w:rPr>
            </w:pPr>
            <w:r w:rsidRPr="008253DC">
              <w:rPr>
                <w:sz w:val="18"/>
                <w:lang w:val="es-ES_tradnl"/>
              </w:rPr>
              <w:t>2016</w:t>
            </w:r>
          </w:p>
        </w:tc>
        <w:tc>
          <w:tcPr>
            <w:tcW w:w="2457" w:type="dxa"/>
            <w:shd w:val="clear" w:color="auto" w:fill="auto"/>
            <w:noWrap/>
            <w:vAlign w:val="bottom"/>
            <w:hideMark/>
          </w:tcPr>
          <w:p w14:paraId="6F0201E4" w14:textId="77777777" w:rsidR="00C619FA" w:rsidRPr="008253DC" w:rsidRDefault="00C619FA" w:rsidP="00C619FA">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20 679</w:t>
            </w:r>
          </w:p>
        </w:tc>
        <w:tc>
          <w:tcPr>
            <w:tcW w:w="2457" w:type="dxa"/>
            <w:shd w:val="clear" w:color="auto" w:fill="auto"/>
            <w:noWrap/>
            <w:vAlign w:val="bottom"/>
            <w:hideMark/>
          </w:tcPr>
          <w:p w14:paraId="3B0F8722" w14:textId="5C80A70A" w:rsidR="00C619FA" w:rsidRPr="008253DC" w:rsidRDefault="00C619FA" w:rsidP="00C619FA">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311 85</w:t>
            </w:r>
            <w:r w:rsidR="009656FE" w:rsidRPr="008253DC">
              <w:rPr>
                <w:sz w:val="18"/>
                <w:lang w:val="es-ES_tradnl"/>
              </w:rPr>
              <w:t>0</w:t>
            </w:r>
          </w:p>
        </w:tc>
      </w:tr>
      <w:tr w:rsidR="00C619FA" w:rsidRPr="008253DC" w14:paraId="11E878E8" w14:textId="77777777" w:rsidTr="00C619FA">
        <w:trPr>
          <w:trHeight w:val="240"/>
        </w:trPr>
        <w:tc>
          <w:tcPr>
            <w:tcW w:w="2456" w:type="dxa"/>
            <w:shd w:val="clear" w:color="auto" w:fill="auto"/>
            <w:noWrap/>
            <w:hideMark/>
          </w:tcPr>
          <w:p w14:paraId="27222C57" w14:textId="77777777" w:rsidR="00C619FA" w:rsidRPr="008253DC" w:rsidRDefault="00C619FA" w:rsidP="00C619FA">
            <w:pPr>
              <w:pStyle w:val="SingleTxtG"/>
              <w:tabs>
                <w:tab w:val="clear" w:pos="1701"/>
                <w:tab w:val="clear" w:pos="2268"/>
                <w:tab w:val="clear" w:pos="2835"/>
              </w:tabs>
              <w:spacing w:before="40" w:after="40" w:line="220" w:lineRule="exact"/>
              <w:ind w:left="0" w:right="0"/>
              <w:jc w:val="left"/>
              <w:rPr>
                <w:sz w:val="18"/>
                <w:lang w:val="es-ES_tradnl"/>
              </w:rPr>
            </w:pPr>
            <w:r w:rsidRPr="008253DC">
              <w:rPr>
                <w:sz w:val="18"/>
                <w:lang w:val="es-ES_tradnl"/>
              </w:rPr>
              <w:t>2017</w:t>
            </w:r>
          </w:p>
        </w:tc>
        <w:tc>
          <w:tcPr>
            <w:tcW w:w="2457" w:type="dxa"/>
            <w:shd w:val="clear" w:color="auto" w:fill="auto"/>
            <w:noWrap/>
            <w:vAlign w:val="bottom"/>
            <w:hideMark/>
          </w:tcPr>
          <w:p w14:paraId="650BCB36" w14:textId="77777777" w:rsidR="00C619FA" w:rsidRPr="008253DC" w:rsidRDefault="00C619FA" w:rsidP="00C619FA">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21 455</w:t>
            </w:r>
          </w:p>
        </w:tc>
        <w:tc>
          <w:tcPr>
            <w:tcW w:w="2457" w:type="dxa"/>
            <w:shd w:val="clear" w:color="auto" w:fill="auto"/>
            <w:noWrap/>
            <w:vAlign w:val="bottom"/>
            <w:hideMark/>
          </w:tcPr>
          <w:p w14:paraId="107FCD02" w14:textId="77777777" w:rsidR="00C619FA" w:rsidRPr="008253DC" w:rsidRDefault="00C619FA" w:rsidP="00C619FA">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316 904</w:t>
            </w:r>
          </w:p>
        </w:tc>
      </w:tr>
      <w:tr w:rsidR="00C619FA" w:rsidRPr="008253DC" w14:paraId="4DDFD0AD" w14:textId="77777777" w:rsidTr="00C619FA">
        <w:trPr>
          <w:trHeight w:val="240"/>
        </w:trPr>
        <w:tc>
          <w:tcPr>
            <w:tcW w:w="2456" w:type="dxa"/>
            <w:tcBorders>
              <w:bottom w:val="single" w:sz="12" w:space="0" w:color="auto"/>
            </w:tcBorders>
            <w:shd w:val="clear" w:color="auto" w:fill="auto"/>
            <w:noWrap/>
            <w:hideMark/>
          </w:tcPr>
          <w:p w14:paraId="1E731215" w14:textId="77777777" w:rsidR="00C619FA" w:rsidRPr="008253DC" w:rsidRDefault="00C619FA" w:rsidP="00C619FA">
            <w:pPr>
              <w:pStyle w:val="SingleTxtG"/>
              <w:tabs>
                <w:tab w:val="clear" w:pos="1701"/>
                <w:tab w:val="clear" w:pos="2268"/>
                <w:tab w:val="clear" w:pos="2835"/>
              </w:tabs>
              <w:spacing w:before="40" w:after="40" w:line="220" w:lineRule="exact"/>
              <w:ind w:left="0" w:right="0"/>
              <w:jc w:val="left"/>
              <w:rPr>
                <w:sz w:val="18"/>
                <w:lang w:val="es-ES_tradnl"/>
              </w:rPr>
            </w:pPr>
            <w:r w:rsidRPr="008253DC">
              <w:rPr>
                <w:sz w:val="18"/>
                <w:lang w:val="es-ES_tradnl"/>
              </w:rPr>
              <w:t>2018</w:t>
            </w:r>
          </w:p>
        </w:tc>
        <w:tc>
          <w:tcPr>
            <w:tcW w:w="2457" w:type="dxa"/>
            <w:tcBorders>
              <w:bottom w:val="single" w:sz="12" w:space="0" w:color="auto"/>
            </w:tcBorders>
            <w:shd w:val="clear" w:color="auto" w:fill="auto"/>
            <w:noWrap/>
            <w:vAlign w:val="bottom"/>
            <w:hideMark/>
          </w:tcPr>
          <w:p w14:paraId="3F897324" w14:textId="77777777" w:rsidR="00C619FA" w:rsidRPr="008253DC" w:rsidRDefault="00C619FA" w:rsidP="00C619FA">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22 048</w:t>
            </w:r>
          </w:p>
        </w:tc>
        <w:tc>
          <w:tcPr>
            <w:tcW w:w="2457" w:type="dxa"/>
            <w:tcBorders>
              <w:bottom w:val="single" w:sz="12" w:space="0" w:color="auto"/>
            </w:tcBorders>
            <w:shd w:val="clear" w:color="auto" w:fill="auto"/>
            <w:noWrap/>
            <w:vAlign w:val="bottom"/>
            <w:hideMark/>
          </w:tcPr>
          <w:p w14:paraId="1712F8CF" w14:textId="77777777" w:rsidR="00C619FA" w:rsidRPr="008253DC" w:rsidRDefault="00C619FA" w:rsidP="00C619FA">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330 559</w:t>
            </w:r>
          </w:p>
        </w:tc>
      </w:tr>
    </w:tbl>
    <w:p w14:paraId="1E554E86" w14:textId="77777777" w:rsidR="00C619FA" w:rsidRPr="008253DC" w:rsidRDefault="00C619FA" w:rsidP="00C619FA">
      <w:pPr>
        <w:pStyle w:val="SingleTxtG"/>
        <w:spacing w:before="120" w:after="0"/>
        <w:ind w:firstLine="170"/>
        <w:jc w:val="left"/>
        <w:rPr>
          <w:i/>
          <w:iCs/>
          <w:sz w:val="18"/>
          <w:szCs w:val="18"/>
          <w:lang w:val="es-ES_tradnl"/>
        </w:rPr>
      </w:pPr>
      <w:r w:rsidRPr="008253DC">
        <w:rPr>
          <w:i/>
          <w:iCs/>
          <w:sz w:val="18"/>
          <w:szCs w:val="18"/>
          <w:lang w:val="es-ES_tradnl"/>
        </w:rPr>
        <w:t>Zonas urbanas: más de 200 habitantes.</w:t>
      </w:r>
    </w:p>
    <w:p w14:paraId="49B21DB5" w14:textId="77777777" w:rsidR="00C619FA" w:rsidRPr="008253DC" w:rsidRDefault="00C619FA" w:rsidP="00C619FA">
      <w:pPr>
        <w:pStyle w:val="SingleTxtG"/>
        <w:spacing w:after="240"/>
        <w:ind w:firstLine="170"/>
        <w:jc w:val="left"/>
        <w:rPr>
          <w:i/>
          <w:iCs/>
          <w:sz w:val="18"/>
          <w:szCs w:val="18"/>
          <w:lang w:val="es-ES_tradnl"/>
        </w:rPr>
      </w:pPr>
      <w:r w:rsidRPr="008253DC">
        <w:rPr>
          <w:i/>
          <w:iCs/>
          <w:sz w:val="18"/>
          <w:szCs w:val="18"/>
          <w:lang w:val="es-ES_tradnl"/>
        </w:rPr>
        <w:t>Zonas rurales: menos de 200 habitantes.</w:t>
      </w:r>
    </w:p>
    <w:p w14:paraId="512A76FA" w14:textId="228E7D64" w:rsidR="00C619FA" w:rsidRPr="008253DC" w:rsidRDefault="00C619FA" w:rsidP="00C619FA">
      <w:pPr>
        <w:pStyle w:val="SingleTxtG"/>
        <w:rPr>
          <w:i/>
          <w:lang w:val="es-ES_tradnl"/>
        </w:rPr>
      </w:pPr>
      <w:r w:rsidRPr="008253DC">
        <w:rPr>
          <w:i/>
          <w:iCs/>
          <w:lang w:val="es-ES_tradnl"/>
        </w:rPr>
        <w:t>El cuadro que figura a continuación muestra la distribución por edades de la población islandesa, correspondiente al período 2015-2019.</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2410"/>
        <w:gridCol w:w="1559"/>
        <w:gridCol w:w="851"/>
        <w:gridCol w:w="850"/>
        <w:gridCol w:w="851"/>
        <w:gridCol w:w="849"/>
      </w:tblGrid>
      <w:tr w:rsidR="00C619FA" w:rsidRPr="008253DC" w14:paraId="523C18CB" w14:textId="77777777" w:rsidTr="00C619FA">
        <w:trPr>
          <w:trHeight w:val="240"/>
          <w:tblHeader/>
        </w:trPr>
        <w:tc>
          <w:tcPr>
            <w:tcW w:w="2410" w:type="dxa"/>
            <w:tcBorders>
              <w:top w:val="single" w:sz="4" w:space="0" w:color="auto"/>
              <w:bottom w:val="single" w:sz="12" w:space="0" w:color="auto"/>
            </w:tcBorders>
            <w:shd w:val="clear" w:color="auto" w:fill="auto"/>
            <w:noWrap/>
            <w:vAlign w:val="bottom"/>
            <w:hideMark/>
          </w:tcPr>
          <w:p w14:paraId="652346EF" w14:textId="77777777" w:rsidR="00C619FA" w:rsidRPr="008253DC" w:rsidRDefault="00C619FA" w:rsidP="00C619FA">
            <w:pPr>
              <w:pStyle w:val="SingleTxtG"/>
              <w:tabs>
                <w:tab w:val="clear" w:pos="1701"/>
                <w:tab w:val="clear" w:pos="2268"/>
                <w:tab w:val="clear" w:pos="2835"/>
              </w:tabs>
              <w:spacing w:before="80" w:after="80" w:line="200" w:lineRule="exact"/>
              <w:ind w:left="0" w:right="0"/>
              <w:jc w:val="left"/>
              <w:rPr>
                <w:i/>
                <w:sz w:val="16"/>
                <w:lang w:val="es-ES_tradnl"/>
              </w:rPr>
            </w:pPr>
            <w:r w:rsidRPr="008253DC">
              <w:rPr>
                <w:i/>
                <w:iCs/>
                <w:sz w:val="16"/>
                <w:lang w:val="es-ES_tradnl"/>
              </w:rPr>
              <w:t>Total</w:t>
            </w:r>
          </w:p>
        </w:tc>
        <w:tc>
          <w:tcPr>
            <w:tcW w:w="1559" w:type="dxa"/>
            <w:tcBorders>
              <w:top w:val="single" w:sz="4" w:space="0" w:color="auto"/>
              <w:bottom w:val="single" w:sz="12" w:space="0" w:color="auto"/>
            </w:tcBorders>
            <w:shd w:val="clear" w:color="auto" w:fill="auto"/>
            <w:noWrap/>
            <w:vAlign w:val="bottom"/>
            <w:hideMark/>
          </w:tcPr>
          <w:p w14:paraId="1565312B" w14:textId="77777777" w:rsidR="00C619FA" w:rsidRPr="008253DC" w:rsidRDefault="00C619FA" w:rsidP="00C619FA">
            <w:pPr>
              <w:pStyle w:val="SingleTxtG"/>
              <w:tabs>
                <w:tab w:val="clear" w:pos="1701"/>
                <w:tab w:val="clear" w:pos="2268"/>
                <w:tab w:val="clear" w:pos="2835"/>
              </w:tabs>
              <w:spacing w:before="80" w:after="80" w:line="200" w:lineRule="exact"/>
              <w:ind w:left="28" w:right="28"/>
              <w:jc w:val="right"/>
              <w:rPr>
                <w:i/>
                <w:sz w:val="16"/>
                <w:lang w:val="es-ES_tradnl"/>
              </w:rPr>
            </w:pPr>
            <w:r w:rsidRPr="008253DC">
              <w:rPr>
                <w:i/>
                <w:iCs/>
                <w:sz w:val="16"/>
                <w:lang w:val="es-ES_tradnl"/>
              </w:rPr>
              <w:t>2015</w:t>
            </w:r>
          </w:p>
        </w:tc>
        <w:tc>
          <w:tcPr>
            <w:tcW w:w="851" w:type="dxa"/>
            <w:tcBorders>
              <w:top w:val="single" w:sz="4" w:space="0" w:color="auto"/>
              <w:bottom w:val="single" w:sz="12" w:space="0" w:color="auto"/>
            </w:tcBorders>
            <w:shd w:val="clear" w:color="auto" w:fill="auto"/>
            <w:noWrap/>
            <w:vAlign w:val="bottom"/>
            <w:hideMark/>
          </w:tcPr>
          <w:p w14:paraId="661BF923" w14:textId="77777777" w:rsidR="00C619FA" w:rsidRPr="008253DC" w:rsidRDefault="00C619FA" w:rsidP="00C619FA">
            <w:pPr>
              <w:pStyle w:val="SingleTxtG"/>
              <w:tabs>
                <w:tab w:val="clear" w:pos="1701"/>
                <w:tab w:val="clear" w:pos="2268"/>
                <w:tab w:val="clear" w:pos="2835"/>
              </w:tabs>
              <w:spacing w:before="80" w:after="80" w:line="200" w:lineRule="exact"/>
              <w:ind w:left="28" w:right="28"/>
              <w:jc w:val="right"/>
              <w:rPr>
                <w:i/>
                <w:sz w:val="16"/>
                <w:lang w:val="es-ES_tradnl"/>
              </w:rPr>
            </w:pPr>
            <w:r w:rsidRPr="008253DC">
              <w:rPr>
                <w:i/>
                <w:iCs/>
                <w:sz w:val="16"/>
                <w:lang w:val="es-ES_tradnl"/>
              </w:rPr>
              <w:t>2016</w:t>
            </w:r>
          </w:p>
        </w:tc>
        <w:tc>
          <w:tcPr>
            <w:tcW w:w="850" w:type="dxa"/>
            <w:tcBorders>
              <w:top w:val="single" w:sz="4" w:space="0" w:color="auto"/>
              <w:bottom w:val="single" w:sz="12" w:space="0" w:color="auto"/>
            </w:tcBorders>
            <w:shd w:val="clear" w:color="auto" w:fill="auto"/>
            <w:noWrap/>
            <w:vAlign w:val="bottom"/>
            <w:hideMark/>
          </w:tcPr>
          <w:p w14:paraId="5A31AE99" w14:textId="77777777" w:rsidR="00C619FA" w:rsidRPr="008253DC" w:rsidRDefault="00C619FA" w:rsidP="00C619FA">
            <w:pPr>
              <w:pStyle w:val="SingleTxtG"/>
              <w:tabs>
                <w:tab w:val="clear" w:pos="1701"/>
                <w:tab w:val="clear" w:pos="2268"/>
                <w:tab w:val="clear" w:pos="2835"/>
              </w:tabs>
              <w:spacing w:before="80" w:after="80" w:line="200" w:lineRule="exact"/>
              <w:ind w:left="28" w:right="28"/>
              <w:jc w:val="right"/>
              <w:rPr>
                <w:i/>
                <w:sz w:val="16"/>
                <w:lang w:val="es-ES_tradnl"/>
              </w:rPr>
            </w:pPr>
            <w:r w:rsidRPr="008253DC">
              <w:rPr>
                <w:i/>
                <w:iCs/>
                <w:sz w:val="16"/>
                <w:lang w:val="es-ES_tradnl"/>
              </w:rPr>
              <w:t>2017</w:t>
            </w:r>
          </w:p>
        </w:tc>
        <w:tc>
          <w:tcPr>
            <w:tcW w:w="851" w:type="dxa"/>
            <w:tcBorders>
              <w:top w:val="single" w:sz="4" w:space="0" w:color="auto"/>
              <w:bottom w:val="single" w:sz="12" w:space="0" w:color="auto"/>
            </w:tcBorders>
            <w:shd w:val="clear" w:color="auto" w:fill="auto"/>
            <w:noWrap/>
            <w:vAlign w:val="bottom"/>
            <w:hideMark/>
          </w:tcPr>
          <w:p w14:paraId="3F03F93A" w14:textId="77777777" w:rsidR="00C619FA" w:rsidRPr="008253DC" w:rsidRDefault="00C619FA" w:rsidP="00C619FA">
            <w:pPr>
              <w:pStyle w:val="SingleTxtG"/>
              <w:tabs>
                <w:tab w:val="clear" w:pos="1701"/>
                <w:tab w:val="clear" w:pos="2268"/>
                <w:tab w:val="clear" w:pos="2835"/>
              </w:tabs>
              <w:spacing w:before="80" w:after="80" w:line="200" w:lineRule="exact"/>
              <w:ind w:left="28" w:right="28"/>
              <w:jc w:val="right"/>
              <w:rPr>
                <w:i/>
                <w:sz w:val="16"/>
                <w:lang w:val="es-ES_tradnl"/>
              </w:rPr>
            </w:pPr>
            <w:r w:rsidRPr="008253DC">
              <w:rPr>
                <w:i/>
                <w:iCs/>
                <w:sz w:val="16"/>
                <w:lang w:val="es-ES_tradnl"/>
              </w:rPr>
              <w:t>2018</w:t>
            </w:r>
          </w:p>
        </w:tc>
        <w:tc>
          <w:tcPr>
            <w:tcW w:w="849" w:type="dxa"/>
            <w:tcBorders>
              <w:top w:val="single" w:sz="4" w:space="0" w:color="auto"/>
              <w:bottom w:val="single" w:sz="12" w:space="0" w:color="auto"/>
            </w:tcBorders>
            <w:shd w:val="clear" w:color="auto" w:fill="auto"/>
            <w:noWrap/>
            <w:vAlign w:val="bottom"/>
            <w:hideMark/>
          </w:tcPr>
          <w:p w14:paraId="167CF127" w14:textId="77777777" w:rsidR="00C619FA" w:rsidRPr="008253DC" w:rsidRDefault="00C619FA" w:rsidP="00C619FA">
            <w:pPr>
              <w:pStyle w:val="SingleTxtG"/>
              <w:tabs>
                <w:tab w:val="clear" w:pos="1701"/>
                <w:tab w:val="clear" w:pos="2268"/>
                <w:tab w:val="clear" w:pos="2835"/>
              </w:tabs>
              <w:spacing w:before="80" w:after="80" w:line="200" w:lineRule="exact"/>
              <w:ind w:left="28" w:right="28"/>
              <w:jc w:val="right"/>
              <w:rPr>
                <w:i/>
                <w:sz w:val="16"/>
                <w:lang w:val="es-ES_tradnl"/>
              </w:rPr>
            </w:pPr>
            <w:r w:rsidRPr="008253DC">
              <w:rPr>
                <w:i/>
                <w:iCs/>
                <w:sz w:val="16"/>
                <w:lang w:val="es-ES_tradnl"/>
              </w:rPr>
              <w:t>2019</w:t>
            </w:r>
          </w:p>
        </w:tc>
      </w:tr>
      <w:tr w:rsidR="00C619FA" w:rsidRPr="008253DC" w14:paraId="685EE1AD" w14:textId="77777777" w:rsidTr="00C619FA">
        <w:trPr>
          <w:trHeight w:val="240"/>
        </w:trPr>
        <w:tc>
          <w:tcPr>
            <w:tcW w:w="2410" w:type="dxa"/>
            <w:tcBorders>
              <w:top w:val="single" w:sz="12" w:space="0" w:color="auto"/>
            </w:tcBorders>
            <w:shd w:val="clear" w:color="auto" w:fill="auto"/>
            <w:noWrap/>
            <w:hideMark/>
          </w:tcPr>
          <w:p w14:paraId="6690035A" w14:textId="6E6174CC" w:rsidR="00C619FA" w:rsidRPr="008253DC" w:rsidRDefault="00C619FA" w:rsidP="00C619FA">
            <w:pPr>
              <w:pStyle w:val="SingleTxtG"/>
              <w:tabs>
                <w:tab w:val="clear" w:pos="1701"/>
                <w:tab w:val="clear" w:pos="2268"/>
                <w:tab w:val="clear" w:pos="2835"/>
              </w:tabs>
              <w:spacing w:before="40" w:after="40" w:line="220" w:lineRule="exact"/>
              <w:ind w:left="0" w:right="0"/>
              <w:jc w:val="left"/>
              <w:rPr>
                <w:sz w:val="18"/>
                <w:lang w:val="es-ES_tradnl"/>
              </w:rPr>
            </w:pPr>
            <w:r w:rsidRPr="008253DC">
              <w:rPr>
                <w:sz w:val="18"/>
                <w:lang w:val="es-ES_tradnl"/>
              </w:rPr>
              <w:t>De 0 a 9 años</w:t>
            </w:r>
          </w:p>
        </w:tc>
        <w:tc>
          <w:tcPr>
            <w:tcW w:w="1559" w:type="dxa"/>
            <w:tcBorders>
              <w:top w:val="single" w:sz="12" w:space="0" w:color="auto"/>
            </w:tcBorders>
            <w:shd w:val="clear" w:color="auto" w:fill="auto"/>
            <w:noWrap/>
            <w:vAlign w:val="bottom"/>
            <w:hideMark/>
          </w:tcPr>
          <w:p w14:paraId="3DDD8B35" w14:textId="77777777" w:rsidR="00C619FA" w:rsidRPr="008253DC" w:rsidRDefault="00C619FA" w:rsidP="00C619FA">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45 677</w:t>
            </w:r>
          </w:p>
        </w:tc>
        <w:tc>
          <w:tcPr>
            <w:tcW w:w="851" w:type="dxa"/>
            <w:tcBorders>
              <w:top w:val="single" w:sz="12" w:space="0" w:color="auto"/>
            </w:tcBorders>
            <w:shd w:val="clear" w:color="auto" w:fill="auto"/>
            <w:noWrap/>
            <w:vAlign w:val="bottom"/>
            <w:hideMark/>
          </w:tcPr>
          <w:p w14:paraId="77323F3A" w14:textId="77777777" w:rsidR="00C619FA" w:rsidRPr="008253DC" w:rsidRDefault="00C619FA" w:rsidP="00C619FA">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45 253</w:t>
            </w:r>
          </w:p>
        </w:tc>
        <w:tc>
          <w:tcPr>
            <w:tcW w:w="850" w:type="dxa"/>
            <w:tcBorders>
              <w:top w:val="single" w:sz="12" w:space="0" w:color="auto"/>
            </w:tcBorders>
            <w:shd w:val="clear" w:color="auto" w:fill="auto"/>
            <w:noWrap/>
            <w:vAlign w:val="bottom"/>
            <w:hideMark/>
          </w:tcPr>
          <w:p w14:paraId="5DB07F24" w14:textId="77777777" w:rsidR="00C619FA" w:rsidRPr="008253DC" w:rsidRDefault="00C619FA" w:rsidP="00C619FA">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45 103</w:t>
            </w:r>
          </w:p>
        </w:tc>
        <w:tc>
          <w:tcPr>
            <w:tcW w:w="851" w:type="dxa"/>
            <w:tcBorders>
              <w:top w:val="single" w:sz="12" w:space="0" w:color="auto"/>
            </w:tcBorders>
            <w:shd w:val="clear" w:color="auto" w:fill="auto"/>
            <w:noWrap/>
            <w:vAlign w:val="bottom"/>
            <w:hideMark/>
          </w:tcPr>
          <w:p w14:paraId="570A77A5" w14:textId="77777777" w:rsidR="00C619FA" w:rsidRPr="008253DC" w:rsidRDefault="00C619FA" w:rsidP="00C619FA">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45 107</w:t>
            </w:r>
          </w:p>
        </w:tc>
        <w:tc>
          <w:tcPr>
            <w:tcW w:w="849" w:type="dxa"/>
            <w:tcBorders>
              <w:top w:val="single" w:sz="12" w:space="0" w:color="auto"/>
            </w:tcBorders>
            <w:shd w:val="clear" w:color="auto" w:fill="auto"/>
            <w:noWrap/>
            <w:vAlign w:val="bottom"/>
            <w:hideMark/>
          </w:tcPr>
          <w:p w14:paraId="479CE08A" w14:textId="77777777" w:rsidR="00C619FA" w:rsidRPr="008253DC" w:rsidRDefault="00C619FA" w:rsidP="00C619FA">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44 848</w:t>
            </w:r>
          </w:p>
        </w:tc>
      </w:tr>
      <w:tr w:rsidR="00C619FA" w:rsidRPr="008253DC" w14:paraId="6FAA4E4A" w14:textId="77777777" w:rsidTr="00C619FA">
        <w:trPr>
          <w:trHeight w:val="240"/>
        </w:trPr>
        <w:tc>
          <w:tcPr>
            <w:tcW w:w="2410" w:type="dxa"/>
            <w:shd w:val="clear" w:color="auto" w:fill="auto"/>
            <w:noWrap/>
            <w:hideMark/>
          </w:tcPr>
          <w:p w14:paraId="1B0497FF" w14:textId="3B4915EE" w:rsidR="00C619FA" w:rsidRPr="008253DC" w:rsidRDefault="00C619FA" w:rsidP="00C619FA">
            <w:pPr>
              <w:pStyle w:val="SingleTxtG"/>
              <w:tabs>
                <w:tab w:val="clear" w:pos="1701"/>
                <w:tab w:val="clear" w:pos="2268"/>
                <w:tab w:val="clear" w:pos="2835"/>
              </w:tabs>
              <w:spacing w:before="40" w:after="40" w:line="220" w:lineRule="exact"/>
              <w:ind w:left="0" w:right="0"/>
              <w:jc w:val="left"/>
              <w:rPr>
                <w:sz w:val="18"/>
                <w:lang w:val="es-ES_tradnl"/>
              </w:rPr>
            </w:pPr>
            <w:r w:rsidRPr="008253DC">
              <w:rPr>
                <w:sz w:val="18"/>
                <w:lang w:val="es-ES_tradnl"/>
              </w:rPr>
              <w:t>De 10 a 19 años</w:t>
            </w:r>
          </w:p>
        </w:tc>
        <w:tc>
          <w:tcPr>
            <w:tcW w:w="1559" w:type="dxa"/>
            <w:shd w:val="clear" w:color="auto" w:fill="auto"/>
            <w:noWrap/>
            <w:vAlign w:val="bottom"/>
            <w:hideMark/>
          </w:tcPr>
          <w:p w14:paraId="1A47C591" w14:textId="77777777" w:rsidR="00C619FA" w:rsidRPr="008253DC" w:rsidRDefault="00C619FA" w:rsidP="00C619FA">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43 435</w:t>
            </w:r>
          </w:p>
        </w:tc>
        <w:tc>
          <w:tcPr>
            <w:tcW w:w="851" w:type="dxa"/>
            <w:shd w:val="clear" w:color="auto" w:fill="auto"/>
            <w:noWrap/>
            <w:vAlign w:val="bottom"/>
            <w:hideMark/>
          </w:tcPr>
          <w:p w14:paraId="4E72FA6E" w14:textId="77777777" w:rsidR="00C619FA" w:rsidRPr="008253DC" w:rsidRDefault="00C619FA" w:rsidP="00C619FA">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43 408</w:t>
            </w:r>
          </w:p>
        </w:tc>
        <w:tc>
          <w:tcPr>
            <w:tcW w:w="850" w:type="dxa"/>
            <w:shd w:val="clear" w:color="auto" w:fill="auto"/>
            <w:noWrap/>
            <w:vAlign w:val="bottom"/>
            <w:hideMark/>
          </w:tcPr>
          <w:p w14:paraId="2BFE34FD" w14:textId="77777777" w:rsidR="00C619FA" w:rsidRPr="008253DC" w:rsidRDefault="00C619FA" w:rsidP="00C619FA">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43 656</w:t>
            </w:r>
          </w:p>
        </w:tc>
        <w:tc>
          <w:tcPr>
            <w:tcW w:w="851" w:type="dxa"/>
            <w:shd w:val="clear" w:color="auto" w:fill="auto"/>
            <w:noWrap/>
            <w:vAlign w:val="bottom"/>
            <w:hideMark/>
          </w:tcPr>
          <w:p w14:paraId="52439E62" w14:textId="77777777" w:rsidR="00C619FA" w:rsidRPr="008253DC" w:rsidRDefault="00C619FA" w:rsidP="00C619FA">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44 225</w:t>
            </w:r>
          </w:p>
        </w:tc>
        <w:tc>
          <w:tcPr>
            <w:tcW w:w="849" w:type="dxa"/>
            <w:shd w:val="clear" w:color="auto" w:fill="auto"/>
            <w:noWrap/>
            <w:vAlign w:val="bottom"/>
            <w:hideMark/>
          </w:tcPr>
          <w:p w14:paraId="071FF297" w14:textId="77777777" w:rsidR="00C619FA" w:rsidRPr="008253DC" w:rsidRDefault="00C619FA" w:rsidP="00C619FA">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44 914</w:t>
            </w:r>
          </w:p>
        </w:tc>
      </w:tr>
      <w:tr w:rsidR="00C619FA" w:rsidRPr="008253DC" w14:paraId="16B58047" w14:textId="77777777" w:rsidTr="00C619FA">
        <w:trPr>
          <w:trHeight w:val="240"/>
        </w:trPr>
        <w:tc>
          <w:tcPr>
            <w:tcW w:w="2410" w:type="dxa"/>
            <w:shd w:val="clear" w:color="auto" w:fill="auto"/>
            <w:noWrap/>
            <w:hideMark/>
          </w:tcPr>
          <w:p w14:paraId="738A5900" w14:textId="36EFE02E" w:rsidR="00C619FA" w:rsidRPr="008253DC" w:rsidRDefault="00C619FA" w:rsidP="00C619FA">
            <w:pPr>
              <w:pStyle w:val="SingleTxtG"/>
              <w:tabs>
                <w:tab w:val="clear" w:pos="1701"/>
                <w:tab w:val="clear" w:pos="2268"/>
                <w:tab w:val="clear" w:pos="2835"/>
              </w:tabs>
              <w:spacing w:before="40" w:after="40" w:line="220" w:lineRule="exact"/>
              <w:ind w:left="0" w:right="0"/>
              <w:jc w:val="left"/>
              <w:rPr>
                <w:sz w:val="18"/>
                <w:lang w:val="es-ES_tradnl"/>
              </w:rPr>
            </w:pPr>
            <w:r w:rsidRPr="008253DC">
              <w:rPr>
                <w:sz w:val="18"/>
                <w:lang w:val="es-ES_tradnl"/>
              </w:rPr>
              <w:t>De 20 a 29 años</w:t>
            </w:r>
          </w:p>
        </w:tc>
        <w:tc>
          <w:tcPr>
            <w:tcW w:w="1559" w:type="dxa"/>
            <w:shd w:val="clear" w:color="auto" w:fill="auto"/>
            <w:noWrap/>
            <w:vAlign w:val="bottom"/>
            <w:hideMark/>
          </w:tcPr>
          <w:p w14:paraId="1D855967" w14:textId="77777777" w:rsidR="00C619FA" w:rsidRPr="008253DC" w:rsidRDefault="00C619FA" w:rsidP="00C619FA">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48 273</w:t>
            </w:r>
          </w:p>
        </w:tc>
        <w:tc>
          <w:tcPr>
            <w:tcW w:w="851" w:type="dxa"/>
            <w:shd w:val="clear" w:color="auto" w:fill="auto"/>
            <w:noWrap/>
            <w:vAlign w:val="bottom"/>
            <w:hideMark/>
          </w:tcPr>
          <w:p w14:paraId="1FC37666" w14:textId="77777777" w:rsidR="00C619FA" w:rsidRPr="008253DC" w:rsidRDefault="00C619FA" w:rsidP="00C619FA">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49 256</w:t>
            </w:r>
          </w:p>
        </w:tc>
        <w:tc>
          <w:tcPr>
            <w:tcW w:w="850" w:type="dxa"/>
            <w:shd w:val="clear" w:color="auto" w:fill="auto"/>
            <w:noWrap/>
            <w:vAlign w:val="bottom"/>
            <w:hideMark/>
          </w:tcPr>
          <w:p w14:paraId="28A1E074" w14:textId="77777777" w:rsidR="00C619FA" w:rsidRPr="008253DC" w:rsidRDefault="00C619FA" w:rsidP="00C619FA">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50 887</w:t>
            </w:r>
          </w:p>
        </w:tc>
        <w:tc>
          <w:tcPr>
            <w:tcW w:w="851" w:type="dxa"/>
            <w:shd w:val="clear" w:color="auto" w:fill="auto"/>
            <w:noWrap/>
            <w:vAlign w:val="bottom"/>
            <w:hideMark/>
          </w:tcPr>
          <w:p w14:paraId="652C7ADC" w14:textId="77777777" w:rsidR="00C619FA" w:rsidRPr="008253DC" w:rsidRDefault="00C619FA" w:rsidP="00C619FA">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53 652</w:t>
            </w:r>
          </w:p>
        </w:tc>
        <w:tc>
          <w:tcPr>
            <w:tcW w:w="849" w:type="dxa"/>
            <w:shd w:val="clear" w:color="auto" w:fill="auto"/>
            <w:noWrap/>
            <w:vAlign w:val="bottom"/>
            <w:hideMark/>
          </w:tcPr>
          <w:p w14:paraId="76723704" w14:textId="77777777" w:rsidR="00C619FA" w:rsidRPr="008253DC" w:rsidRDefault="00C619FA" w:rsidP="00C619FA">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55 484</w:t>
            </w:r>
          </w:p>
        </w:tc>
      </w:tr>
      <w:tr w:rsidR="00C619FA" w:rsidRPr="008253DC" w14:paraId="36223C42" w14:textId="77777777" w:rsidTr="00C619FA">
        <w:trPr>
          <w:trHeight w:val="240"/>
        </w:trPr>
        <w:tc>
          <w:tcPr>
            <w:tcW w:w="2410" w:type="dxa"/>
            <w:shd w:val="clear" w:color="auto" w:fill="auto"/>
            <w:noWrap/>
            <w:hideMark/>
          </w:tcPr>
          <w:p w14:paraId="4C06E5F4" w14:textId="10B6B1C0" w:rsidR="00C619FA" w:rsidRPr="008253DC" w:rsidRDefault="00C619FA" w:rsidP="00C619FA">
            <w:pPr>
              <w:pStyle w:val="SingleTxtG"/>
              <w:tabs>
                <w:tab w:val="clear" w:pos="1701"/>
                <w:tab w:val="clear" w:pos="2268"/>
                <w:tab w:val="clear" w:pos="2835"/>
              </w:tabs>
              <w:spacing w:before="40" w:after="40" w:line="220" w:lineRule="exact"/>
              <w:ind w:left="0" w:right="0"/>
              <w:jc w:val="left"/>
              <w:rPr>
                <w:sz w:val="18"/>
                <w:lang w:val="es-ES_tradnl"/>
              </w:rPr>
            </w:pPr>
            <w:r w:rsidRPr="008253DC">
              <w:rPr>
                <w:sz w:val="18"/>
                <w:lang w:val="es-ES_tradnl"/>
              </w:rPr>
              <w:t>De 30 a 39 años</w:t>
            </w:r>
          </w:p>
        </w:tc>
        <w:tc>
          <w:tcPr>
            <w:tcW w:w="1559" w:type="dxa"/>
            <w:shd w:val="clear" w:color="auto" w:fill="auto"/>
            <w:noWrap/>
            <w:vAlign w:val="bottom"/>
            <w:hideMark/>
          </w:tcPr>
          <w:p w14:paraId="3FB0AA64" w14:textId="77777777" w:rsidR="00C619FA" w:rsidRPr="008253DC" w:rsidRDefault="00C619FA" w:rsidP="00C619FA">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45 150</w:t>
            </w:r>
          </w:p>
        </w:tc>
        <w:tc>
          <w:tcPr>
            <w:tcW w:w="851" w:type="dxa"/>
            <w:shd w:val="clear" w:color="auto" w:fill="auto"/>
            <w:noWrap/>
            <w:vAlign w:val="bottom"/>
            <w:hideMark/>
          </w:tcPr>
          <w:p w14:paraId="7785959E" w14:textId="77777777" w:rsidR="00C619FA" w:rsidRPr="008253DC" w:rsidRDefault="00C619FA" w:rsidP="00C619FA">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45 540</w:t>
            </w:r>
          </w:p>
        </w:tc>
        <w:tc>
          <w:tcPr>
            <w:tcW w:w="850" w:type="dxa"/>
            <w:shd w:val="clear" w:color="auto" w:fill="auto"/>
            <w:noWrap/>
            <w:vAlign w:val="bottom"/>
            <w:hideMark/>
          </w:tcPr>
          <w:p w14:paraId="5AC9BFB0" w14:textId="77777777" w:rsidR="00C619FA" w:rsidRPr="008253DC" w:rsidRDefault="00C619FA" w:rsidP="00C619FA">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46 519</w:t>
            </w:r>
          </w:p>
        </w:tc>
        <w:tc>
          <w:tcPr>
            <w:tcW w:w="851" w:type="dxa"/>
            <w:shd w:val="clear" w:color="auto" w:fill="auto"/>
            <w:noWrap/>
            <w:vAlign w:val="bottom"/>
            <w:hideMark/>
          </w:tcPr>
          <w:p w14:paraId="08CBB55B" w14:textId="77777777" w:rsidR="00C619FA" w:rsidRPr="008253DC" w:rsidRDefault="00C619FA" w:rsidP="00C619FA">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49 155</w:t>
            </w:r>
          </w:p>
        </w:tc>
        <w:tc>
          <w:tcPr>
            <w:tcW w:w="849" w:type="dxa"/>
            <w:shd w:val="clear" w:color="auto" w:fill="auto"/>
            <w:noWrap/>
            <w:vAlign w:val="bottom"/>
            <w:hideMark/>
          </w:tcPr>
          <w:p w14:paraId="09F9258D" w14:textId="77777777" w:rsidR="00C619FA" w:rsidRPr="008253DC" w:rsidRDefault="00C619FA" w:rsidP="00C619FA">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51 650</w:t>
            </w:r>
          </w:p>
        </w:tc>
      </w:tr>
      <w:tr w:rsidR="00C619FA" w:rsidRPr="008253DC" w14:paraId="710B05C7" w14:textId="77777777" w:rsidTr="00C619FA">
        <w:trPr>
          <w:trHeight w:val="240"/>
        </w:trPr>
        <w:tc>
          <w:tcPr>
            <w:tcW w:w="2410" w:type="dxa"/>
            <w:shd w:val="clear" w:color="auto" w:fill="auto"/>
            <w:noWrap/>
            <w:hideMark/>
          </w:tcPr>
          <w:p w14:paraId="5A6E85FE" w14:textId="4BCDCC85" w:rsidR="00C619FA" w:rsidRPr="008253DC" w:rsidRDefault="00C619FA" w:rsidP="00C619FA">
            <w:pPr>
              <w:pStyle w:val="SingleTxtG"/>
              <w:tabs>
                <w:tab w:val="clear" w:pos="1701"/>
                <w:tab w:val="clear" w:pos="2268"/>
                <w:tab w:val="clear" w:pos="2835"/>
              </w:tabs>
              <w:spacing w:before="40" w:after="40" w:line="220" w:lineRule="exact"/>
              <w:ind w:left="0" w:right="0"/>
              <w:jc w:val="left"/>
              <w:rPr>
                <w:sz w:val="18"/>
                <w:lang w:val="es-ES_tradnl"/>
              </w:rPr>
            </w:pPr>
            <w:r w:rsidRPr="008253DC">
              <w:rPr>
                <w:sz w:val="18"/>
                <w:lang w:val="es-ES_tradnl"/>
              </w:rPr>
              <w:t>De 40 a 49 años</w:t>
            </w:r>
          </w:p>
        </w:tc>
        <w:tc>
          <w:tcPr>
            <w:tcW w:w="1559" w:type="dxa"/>
            <w:shd w:val="clear" w:color="auto" w:fill="auto"/>
            <w:noWrap/>
            <w:vAlign w:val="bottom"/>
            <w:hideMark/>
          </w:tcPr>
          <w:p w14:paraId="5D174F31" w14:textId="77777777" w:rsidR="00C619FA" w:rsidRPr="008253DC" w:rsidRDefault="00C619FA" w:rsidP="00C619FA">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42 200</w:t>
            </w:r>
          </w:p>
        </w:tc>
        <w:tc>
          <w:tcPr>
            <w:tcW w:w="851" w:type="dxa"/>
            <w:shd w:val="clear" w:color="auto" w:fill="auto"/>
            <w:noWrap/>
            <w:vAlign w:val="bottom"/>
            <w:hideMark/>
          </w:tcPr>
          <w:p w14:paraId="6245F68C" w14:textId="77777777" w:rsidR="00C619FA" w:rsidRPr="008253DC" w:rsidRDefault="00C619FA" w:rsidP="00C619FA">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42 288</w:t>
            </w:r>
          </w:p>
        </w:tc>
        <w:tc>
          <w:tcPr>
            <w:tcW w:w="850" w:type="dxa"/>
            <w:shd w:val="clear" w:color="auto" w:fill="auto"/>
            <w:noWrap/>
            <w:vAlign w:val="bottom"/>
            <w:hideMark/>
          </w:tcPr>
          <w:p w14:paraId="31103A58" w14:textId="77777777" w:rsidR="00C619FA" w:rsidRPr="008253DC" w:rsidRDefault="00C619FA" w:rsidP="00C619FA">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42 844</w:t>
            </w:r>
          </w:p>
        </w:tc>
        <w:tc>
          <w:tcPr>
            <w:tcW w:w="851" w:type="dxa"/>
            <w:shd w:val="clear" w:color="auto" w:fill="auto"/>
            <w:noWrap/>
            <w:vAlign w:val="bottom"/>
            <w:hideMark/>
          </w:tcPr>
          <w:p w14:paraId="569B0182" w14:textId="77777777" w:rsidR="00C619FA" w:rsidRPr="008253DC" w:rsidRDefault="00C619FA" w:rsidP="00C619FA">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44 224</w:t>
            </w:r>
          </w:p>
        </w:tc>
        <w:tc>
          <w:tcPr>
            <w:tcW w:w="849" w:type="dxa"/>
            <w:shd w:val="clear" w:color="auto" w:fill="auto"/>
            <w:noWrap/>
            <w:vAlign w:val="bottom"/>
            <w:hideMark/>
          </w:tcPr>
          <w:p w14:paraId="1395B344" w14:textId="77777777" w:rsidR="00C619FA" w:rsidRPr="008253DC" w:rsidRDefault="00C619FA" w:rsidP="00C619FA">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45 597</w:t>
            </w:r>
          </w:p>
        </w:tc>
      </w:tr>
      <w:tr w:rsidR="00C619FA" w:rsidRPr="008253DC" w14:paraId="528BB8DD" w14:textId="77777777" w:rsidTr="00C619FA">
        <w:trPr>
          <w:trHeight w:val="240"/>
        </w:trPr>
        <w:tc>
          <w:tcPr>
            <w:tcW w:w="2410" w:type="dxa"/>
            <w:shd w:val="clear" w:color="auto" w:fill="auto"/>
            <w:noWrap/>
            <w:hideMark/>
          </w:tcPr>
          <w:p w14:paraId="4EE98779" w14:textId="312BE5E1" w:rsidR="00C619FA" w:rsidRPr="008253DC" w:rsidRDefault="00C619FA" w:rsidP="00C619FA">
            <w:pPr>
              <w:pStyle w:val="SingleTxtG"/>
              <w:tabs>
                <w:tab w:val="clear" w:pos="1701"/>
                <w:tab w:val="clear" w:pos="2268"/>
                <w:tab w:val="clear" w:pos="2835"/>
              </w:tabs>
              <w:spacing w:before="40" w:after="40" w:line="220" w:lineRule="exact"/>
              <w:ind w:left="0" w:right="0"/>
              <w:jc w:val="left"/>
              <w:rPr>
                <w:sz w:val="18"/>
                <w:lang w:val="es-ES_tradnl"/>
              </w:rPr>
            </w:pPr>
            <w:r w:rsidRPr="008253DC">
              <w:rPr>
                <w:sz w:val="18"/>
                <w:lang w:val="es-ES_tradnl"/>
              </w:rPr>
              <w:t>De 50 a 59 años</w:t>
            </w:r>
          </w:p>
        </w:tc>
        <w:tc>
          <w:tcPr>
            <w:tcW w:w="1559" w:type="dxa"/>
            <w:shd w:val="clear" w:color="auto" w:fill="auto"/>
            <w:noWrap/>
            <w:vAlign w:val="bottom"/>
            <w:hideMark/>
          </w:tcPr>
          <w:p w14:paraId="6FFF0140" w14:textId="77777777" w:rsidR="00C619FA" w:rsidRPr="008253DC" w:rsidRDefault="00C619FA" w:rsidP="00C619FA">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42 231</w:t>
            </w:r>
          </w:p>
        </w:tc>
        <w:tc>
          <w:tcPr>
            <w:tcW w:w="851" w:type="dxa"/>
            <w:shd w:val="clear" w:color="auto" w:fill="auto"/>
            <w:noWrap/>
            <w:vAlign w:val="bottom"/>
            <w:hideMark/>
          </w:tcPr>
          <w:p w14:paraId="24DFDB5A" w14:textId="77777777" w:rsidR="00C619FA" w:rsidRPr="008253DC" w:rsidRDefault="00C619FA" w:rsidP="00C619FA">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42 679</w:t>
            </w:r>
          </w:p>
        </w:tc>
        <w:tc>
          <w:tcPr>
            <w:tcW w:w="850" w:type="dxa"/>
            <w:shd w:val="clear" w:color="auto" w:fill="auto"/>
            <w:noWrap/>
            <w:vAlign w:val="bottom"/>
            <w:hideMark/>
          </w:tcPr>
          <w:p w14:paraId="3AEEE323" w14:textId="77777777" w:rsidR="00C619FA" w:rsidRPr="008253DC" w:rsidRDefault="00C619FA" w:rsidP="00C619FA">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43 242</w:t>
            </w:r>
          </w:p>
        </w:tc>
        <w:tc>
          <w:tcPr>
            <w:tcW w:w="851" w:type="dxa"/>
            <w:shd w:val="clear" w:color="auto" w:fill="auto"/>
            <w:noWrap/>
            <w:vAlign w:val="bottom"/>
            <w:hideMark/>
          </w:tcPr>
          <w:p w14:paraId="798C8E94" w14:textId="77777777" w:rsidR="00C619FA" w:rsidRPr="008253DC" w:rsidRDefault="00C619FA" w:rsidP="00C619FA">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43 753</w:t>
            </w:r>
          </w:p>
        </w:tc>
        <w:tc>
          <w:tcPr>
            <w:tcW w:w="849" w:type="dxa"/>
            <w:shd w:val="clear" w:color="auto" w:fill="auto"/>
            <w:noWrap/>
            <w:vAlign w:val="bottom"/>
            <w:hideMark/>
          </w:tcPr>
          <w:p w14:paraId="2046ADF1" w14:textId="77777777" w:rsidR="00C619FA" w:rsidRPr="008253DC" w:rsidRDefault="00C619FA" w:rsidP="00C619FA">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43 927</w:t>
            </w:r>
          </w:p>
        </w:tc>
      </w:tr>
      <w:tr w:rsidR="00C619FA" w:rsidRPr="008253DC" w14:paraId="697D07C1" w14:textId="77777777" w:rsidTr="00C619FA">
        <w:trPr>
          <w:trHeight w:val="240"/>
        </w:trPr>
        <w:tc>
          <w:tcPr>
            <w:tcW w:w="2410" w:type="dxa"/>
            <w:shd w:val="clear" w:color="auto" w:fill="auto"/>
            <w:noWrap/>
            <w:hideMark/>
          </w:tcPr>
          <w:p w14:paraId="553FC69B" w14:textId="7C1EC13A" w:rsidR="00C619FA" w:rsidRPr="008253DC" w:rsidRDefault="00C619FA" w:rsidP="00C619FA">
            <w:pPr>
              <w:pStyle w:val="SingleTxtG"/>
              <w:tabs>
                <w:tab w:val="clear" w:pos="1701"/>
                <w:tab w:val="clear" w:pos="2268"/>
                <w:tab w:val="clear" w:pos="2835"/>
              </w:tabs>
              <w:spacing w:before="40" w:after="40" w:line="220" w:lineRule="exact"/>
              <w:ind w:left="0" w:right="0"/>
              <w:jc w:val="left"/>
              <w:rPr>
                <w:sz w:val="18"/>
                <w:lang w:val="es-ES_tradnl"/>
              </w:rPr>
            </w:pPr>
            <w:r w:rsidRPr="008253DC">
              <w:rPr>
                <w:sz w:val="18"/>
                <w:lang w:val="es-ES_tradnl"/>
              </w:rPr>
              <w:t>De 60 a 69 años</w:t>
            </w:r>
          </w:p>
        </w:tc>
        <w:tc>
          <w:tcPr>
            <w:tcW w:w="1559" w:type="dxa"/>
            <w:shd w:val="clear" w:color="auto" w:fill="auto"/>
            <w:noWrap/>
            <w:vAlign w:val="bottom"/>
            <w:hideMark/>
          </w:tcPr>
          <w:p w14:paraId="0AB31DBA" w14:textId="77777777" w:rsidR="00C619FA" w:rsidRPr="008253DC" w:rsidRDefault="00C619FA" w:rsidP="00C619FA">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32 080</w:t>
            </w:r>
          </w:p>
        </w:tc>
        <w:tc>
          <w:tcPr>
            <w:tcW w:w="851" w:type="dxa"/>
            <w:shd w:val="clear" w:color="auto" w:fill="auto"/>
            <w:noWrap/>
            <w:vAlign w:val="bottom"/>
            <w:hideMark/>
          </w:tcPr>
          <w:p w14:paraId="14880DE3" w14:textId="77777777" w:rsidR="00C619FA" w:rsidRPr="008253DC" w:rsidRDefault="00C619FA" w:rsidP="00C619FA">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33 077</w:t>
            </w:r>
          </w:p>
        </w:tc>
        <w:tc>
          <w:tcPr>
            <w:tcW w:w="850" w:type="dxa"/>
            <w:shd w:val="clear" w:color="auto" w:fill="auto"/>
            <w:noWrap/>
            <w:vAlign w:val="bottom"/>
            <w:hideMark/>
          </w:tcPr>
          <w:p w14:paraId="42898279" w14:textId="77777777" w:rsidR="00C619FA" w:rsidRPr="008253DC" w:rsidRDefault="00C619FA" w:rsidP="00C619FA">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34 224</w:t>
            </w:r>
          </w:p>
        </w:tc>
        <w:tc>
          <w:tcPr>
            <w:tcW w:w="851" w:type="dxa"/>
            <w:shd w:val="clear" w:color="auto" w:fill="auto"/>
            <w:noWrap/>
            <w:vAlign w:val="bottom"/>
            <w:hideMark/>
          </w:tcPr>
          <w:p w14:paraId="305F40F6" w14:textId="77777777" w:rsidR="00C619FA" w:rsidRPr="008253DC" w:rsidRDefault="00C619FA" w:rsidP="00C619FA">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35 378</w:t>
            </w:r>
          </w:p>
        </w:tc>
        <w:tc>
          <w:tcPr>
            <w:tcW w:w="849" w:type="dxa"/>
            <w:shd w:val="clear" w:color="auto" w:fill="auto"/>
            <w:noWrap/>
            <w:vAlign w:val="bottom"/>
            <w:hideMark/>
          </w:tcPr>
          <w:p w14:paraId="514BF183" w14:textId="77777777" w:rsidR="00C619FA" w:rsidRPr="008253DC" w:rsidRDefault="00C619FA" w:rsidP="00C619FA">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36 377</w:t>
            </w:r>
          </w:p>
        </w:tc>
      </w:tr>
      <w:tr w:rsidR="00C619FA" w:rsidRPr="008253DC" w14:paraId="483EBC1F" w14:textId="77777777" w:rsidTr="00C619FA">
        <w:trPr>
          <w:trHeight w:val="240"/>
        </w:trPr>
        <w:tc>
          <w:tcPr>
            <w:tcW w:w="2410" w:type="dxa"/>
            <w:shd w:val="clear" w:color="auto" w:fill="auto"/>
            <w:noWrap/>
            <w:hideMark/>
          </w:tcPr>
          <w:p w14:paraId="7C9F56CB" w14:textId="42E7BBC4" w:rsidR="00C619FA" w:rsidRPr="008253DC" w:rsidRDefault="00C619FA" w:rsidP="00C619FA">
            <w:pPr>
              <w:pStyle w:val="SingleTxtG"/>
              <w:tabs>
                <w:tab w:val="clear" w:pos="1701"/>
                <w:tab w:val="clear" w:pos="2268"/>
                <w:tab w:val="clear" w:pos="2835"/>
              </w:tabs>
              <w:spacing w:before="40" w:after="40" w:line="220" w:lineRule="exact"/>
              <w:ind w:left="0" w:right="0"/>
              <w:jc w:val="left"/>
              <w:rPr>
                <w:sz w:val="18"/>
                <w:lang w:val="es-ES_tradnl"/>
              </w:rPr>
            </w:pPr>
            <w:r w:rsidRPr="008253DC">
              <w:rPr>
                <w:sz w:val="18"/>
                <w:lang w:val="es-ES_tradnl"/>
              </w:rPr>
              <w:t>De 70 a 79 años</w:t>
            </w:r>
          </w:p>
        </w:tc>
        <w:tc>
          <w:tcPr>
            <w:tcW w:w="1559" w:type="dxa"/>
            <w:shd w:val="clear" w:color="auto" w:fill="auto"/>
            <w:noWrap/>
            <w:vAlign w:val="bottom"/>
            <w:hideMark/>
          </w:tcPr>
          <w:p w14:paraId="07D1A83B" w14:textId="77777777" w:rsidR="00C619FA" w:rsidRPr="008253DC" w:rsidRDefault="00C619FA" w:rsidP="00C619FA">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18 002</w:t>
            </w:r>
          </w:p>
        </w:tc>
        <w:tc>
          <w:tcPr>
            <w:tcW w:w="851" w:type="dxa"/>
            <w:shd w:val="clear" w:color="auto" w:fill="auto"/>
            <w:noWrap/>
            <w:vAlign w:val="bottom"/>
            <w:hideMark/>
          </w:tcPr>
          <w:p w14:paraId="112F83ED" w14:textId="77777777" w:rsidR="00C619FA" w:rsidRPr="008253DC" w:rsidRDefault="00C619FA" w:rsidP="00C619FA">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18 869</w:t>
            </w:r>
          </w:p>
        </w:tc>
        <w:tc>
          <w:tcPr>
            <w:tcW w:w="850" w:type="dxa"/>
            <w:shd w:val="clear" w:color="auto" w:fill="auto"/>
            <w:noWrap/>
            <w:vAlign w:val="bottom"/>
            <w:hideMark/>
          </w:tcPr>
          <w:p w14:paraId="66E4E02E" w14:textId="77777777" w:rsidR="00C619FA" w:rsidRPr="008253DC" w:rsidRDefault="00C619FA" w:rsidP="00C619FA">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19 603</w:t>
            </w:r>
          </w:p>
        </w:tc>
        <w:tc>
          <w:tcPr>
            <w:tcW w:w="851" w:type="dxa"/>
            <w:shd w:val="clear" w:color="auto" w:fill="auto"/>
            <w:noWrap/>
            <w:vAlign w:val="bottom"/>
            <w:hideMark/>
          </w:tcPr>
          <w:p w14:paraId="757930AE" w14:textId="77777777" w:rsidR="00C619FA" w:rsidRPr="008253DC" w:rsidRDefault="00C619FA" w:rsidP="00C619FA">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20 575</w:t>
            </w:r>
          </w:p>
        </w:tc>
        <w:tc>
          <w:tcPr>
            <w:tcW w:w="849" w:type="dxa"/>
            <w:shd w:val="clear" w:color="auto" w:fill="auto"/>
            <w:noWrap/>
            <w:vAlign w:val="bottom"/>
            <w:hideMark/>
          </w:tcPr>
          <w:p w14:paraId="454D7999" w14:textId="77777777" w:rsidR="00C619FA" w:rsidRPr="008253DC" w:rsidRDefault="00C619FA" w:rsidP="00C619FA">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21 716</w:t>
            </w:r>
          </w:p>
        </w:tc>
      </w:tr>
      <w:tr w:rsidR="00C619FA" w:rsidRPr="008253DC" w14:paraId="78FC4292" w14:textId="77777777" w:rsidTr="00C619FA">
        <w:trPr>
          <w:trHeight w:val="240"/>
        </w:trPr>
        <w:tc>
          <w:tcPr>
            <w:tcW w:w="2410" w:type="dxa"/>
            <w:shd w:val="clear" w:color="auto" w:fill="auto"/>
            <w:noWrap/>
            <w:hideMark/>
          </w:tcPr>
          <w:p w14:paraId="29C3CD6D" w14:textId="4F1B250B" w:rsidR="00C619FA" w:rsidRPr="008253DC" w:rsidRDefault="00C619FA" w:rsidP="00C619FA">
            <w:pPr>
              <w:pStyle w:val="SingleTxtG"/>
              <w:tabs>
                <w:tab w:val="clear" w:pos="1701"/>
                <w:tab w:val="clear" w:pos="2268"/>
                <w:tab w:val="clear" w:pos="2835"/>
              </w:tabs>
              <w:spacing w:before="40" w:after="40" w:line="220" w:lineRule="exact"/>
              <w:ind w:left="0" w:right="0"/>
              <w:jc w:val="left"/>
              <w:rPr>
                <w:sz w:val="18"/>
                <w:lang w:val="es-ES_tradnl"/>
              </w:rPr>
            </w:pPr>
            <w:r w:rsidRPr="008253DC">
              <w:rPr>
                <w:sz w:val="18"/>
                <w:lang w:val="es-ES_tradnl"/>
              </w:rPr>
              <w:t>De 80 a 89 años</w:t>
            </w:r>
          </w:p>
        </w:tc>
        <w:tc>
          <w:tcPr>
            <w:tcW w:w="1559" w:type="dxa"/>
            <w:shd w:val="clear" w:color="auto" w:fill="auto"/>
            <w:noWrap/>
            <w:vAlign w:val="bottom"/>
            <w:hideMark/>
          </w:tcPr>
          <w:p w14:paraId="57AC921B" w14:textId="77777777" w:rsidR="00C619FA" w:rsidRPr="008253DC" w:rsidRDefault="00C619FA" w:rsidP="00C619FA">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10 164</w:t>
            </w:r>
          </w:p>
        </w:tc>
        <w:tc>
          <w:tcPr>
            <w:tcW w:w="851" w:type="dxa"/>
            <w:shd w:val="clear" w:color="auto" w:fill="auto"/>
            <w:noWrap/>
            <w:vAlign w:val="bottom"/>
            <w:hideMark/>
          </w:tcPr>
          <w:p w14:paraId="126E08E7" w14:textId="77777777" w:rsidR="00C619FA" w:rsidRPr="008253DC" w:rsidRDefault="00C619FA" w:rsidP="00C619FA">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10 208</w:t>
            </w:r>
          </w:p>
        </w:tc>
        <w:tc>
          <w:tcPr>
            <w:tcW w:w="850" w:type="dxa"/>
            <w:shd w:val="clear" w:color="auto" w:fill="auto"/>
            <w:noWrap/>
            <w:vAlign w:val="bottom"/>
            <w:hideMark/>
          </w:tcPr>
          <w:p w14:paraId="22583965" w14:textId="77777777" w:rsidR="00C619FA" w:rsidRPr="008253DC" w:rsidRDefault="00C619FA" w:rsidP="00C619FA">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10 240</w:t>
            </w:r>
          </w:p>
        </w:tc>
        <w:tc>
          <w:tcPr>
            <w:tcW w:w="851" w:type="dxa"/>
            <w:shd w:val="clear" w:color="auto" w:fill="auto"/>
            <w:noWrap/>
            <w:vAlign w:val="bottom"/>
            <w:hideMark/>
          </w:tcPr>
          <w:p w14:paraId="2D9EA95D" w14:textId="77777777" w:rsidR="00C619FA" w:rsidRPr="008253DC" w:rsidRDefault="00C619FA" w:rsidP="00C619FA">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10 274</w:t>
            </w:r>
          </w:p>
        </w:tc>
        <w:tc>
          <w:tcPr>
            <w:tcW w:w="849" w:type="dxa"/>
            <w:shd w:val="clear" w:color="auto" w:fill="auto"/>
            <w:noWrap/>
            <w:vAlign w:val="bottom"/>
            <w:hideMark/>
          </w:tcPr>
          <w:p w14:paraId="3AD42E2D" w14:textId="77777777" w:rsidR="00C619FA" w:rsidRPr="008253DC" w:rsidRDefault="00C619FA" w:rsidP="00C619FA">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10 250</w:t>
            </w:r>
          </w:p>
        </w:tc>
      </w:tr>
      <w:tr w:rsidR="00C619FA" w:rsidRPr="008253DC" w14:paraId="7E608696" w14:textId="77777777" w:rsidTr="00C619FA">
        <w:trPr>
          <w:trHeight w:val="240"/>
        </w:trPr>
        <w:tc>
          <w:tcPr>
            <w:tcW w:w="2410" w:type="dxa"/>
            <w:tcBorders>
              <w:bottom w:val="single" w:sz="12" w:space="0" w:color="auto"/>
            </w:tcBorders>
            <w:shd w:val="clear" w:color="auto" w:fill="auto"/>
            <w:noWrap/>
            <w:hideMark/>
          </w:tcPr>
          <w:p w14:paraId="0092CD29" w14:textId="5F6904D7" w:rsidR="00C619FA" w:rsidRPr="008253DC" w:rsidRDefault="00C619FA" w:rsidP="00C619FA">
            <w:pPr>
              <w:pStyle w:val="SingleTxtG"/>
              <w:tabs>
                <w:tab w:val="clear" w:pos="1701"/>
                <w:tab w:val="clear" w:pos="2268"/>
                <w:tab w:val="clear" w:pos="2835"/>
              </w:tabs>
              <w:spacing w:before="40" w:after="40" w:line="220" w:lineRule="exact"/>
              <w:ind w:left="0" w:right="0"/>
              <w:jc w:val="left"/>
              <w:rPr>
                <w:sz w:val="18"/>
                <w:lang w:val="es-ES_tradnl"/>
              </w:rPr>
            </w:pPr>
            <w:r w:rsidRPr="008253DC">
              <w:rPr>
                <w:sz w:val="18"/>
                <w:lang w:val="es-ES_tradnl"/>
              </w:rPr>
              <w:t>De 90 y más años de edad</w:t>
            </w:r>
          </w:p>
        </w:tc>
        <w:tc>
          <w:tcPr>
            <w:tcW w:w="1559" w:type="dxa"/>
            <w:tcBorders>
              <w:bottom w:val="single" w:sz="12" w:space="0" w:color="auto"/>
            </w:tcBorders>
            <w:shd w:val="clear" w:color="auto" w:fill="auto"/>
            <w:noWrap/>
            <w:vAlign w:val="bottom"/>
            <w:hideMark/>
          </w:tcPr>
          <w:p w14:paraId="1AD54396" w14:textId="77777777" w:rsidR="00C619FA" w:rsidRPr="008253DC" w:rsidRDefault="00C619FA" w:rsidP="00C619FA">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1 888</w:t>
            </w:r>
          </w:p>
        </w:tc>
        <w:tc>
          <w:tcPr>
            <w:tcW w:w="851" w:type="dxa"/>
            <w:tcBorders>
              <w:bottom w:val="single" w:sz="12" w:space="0" w:color="auto"/>
            </w:tcBorders>
            <w:shd w:val="clear" w:color="auto" w:fill="auto"/>
            <w:noWrap/>
            <w:vAlign w:val="bottom"/>
            <w:hideMark/>
          </w:tcPr>
          <w:p w14:paraId="028E92FC" w14:textId="77777777" w:rsidR="00C619FA" w:rsidRPr="008253DC" w:rsidRDefault="00C619FA" w:rsidP="00C619FA">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1 951</w:t>
            </w:r>
          </w:p>
        </w:tc>
        <w:tc>
          <w:tcPr>
            <w:tcW w:w="850" w:type="dxa"/>
            <w:tcBorders>
              <w:bottom w:val="single" w:sz="12" w:space="0" w:color="auto"/>
            </w:tcBorders>
            <w:shd w:val="clear" w:color="auto" w:fill="auto"/>
            <w:noWrap/>
            <w:vAlign w:val="bottom"/>
            <w:hideMark/>
          </w:tcPr>
          <w:p w14:paraId="32A98316" w14:textId="77777777" w:rsidR="00C619FA" w:rsidRPr="008253DC" w:rsidRDefault="00C619FA" w:rsidP="00C619FA">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2 031</w:t>
            </w:r>
          </w:p>
        </w:tc>
        <w:tc>
          <w:tcPr>
            <w:tcW w:w="851" w:type="dxa"/>
            <w:tcBorders>
              <w:bottom w:val="single" w:sz="12" w:space="0" w:color="auto"/>
            </w:tcBorders>
            <w:shd w:val="clear" w:color="auto" w:fill="auto"/>
            <w:noWrap/>
            <w:vAlign w:val="bottom"/>
            <w:hideMark/>
          </w:tcPr>
          <w:p w14:paraId="2C16A14D" w14:textId="77777777" w:rsidR="00C619FA" w:rsidRPr="008253DC" w:rsidRDefault="00C619FA" w:rsidP="00C619FA">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2 107</w:t>
            </w:r>
          </w:p>
        </w:tc>
        <w:tc>
          <w:tcPr>
            <w:tcW w:w="849" w:type="dxa"/>
            <w:tcBorders>
              <w:bottom w:val="single" w:sz="12" w:space="0" w:color="auto"/>
            </w:tcBorders>
            <w:shd w:val="clear" w:color="auto" w:fill="auto"/>
            <w:noWrap/>
            <w:vAlign w:val="bottom"/>
            <w:hideMark/>
          </w:tcPr>
          <w:p w14:paraId="7B36BF94" w14:textId="77777777" w:rsidR="00C619FA" w:rsidRPr="008253DC" w:rsidRDefault="00C619FA" w:rsidP="00C619FA">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2 228</w:t>
            </w:r>
          </w:p>
        </w:tc>
      </w:tr>
    </w:tbl>
    <w:p w14:paraId="58182DCA" w14:textId="095E9AF6" w:rsidR="00C619FA" w:rsidRPr="008253DC" w:rsidRDefault="00C619FA" w:rsidP="00C619FA">
      <w:pPr>
        <w:pStyle w:val="SingleTxtG"/>
        <w:spacing w:before="240"/>
        <w:rPr>
          <w:i/>
          <w:iCs/>
          <w:lang w:val="es-ES_tradnl"/>
        </w:rPr>
      </w:pPr>
      <w:r w:rsidRPr="008253DC">
        <w:rPr>
          <w:i/>
          <w:iCs/>
          <w:lang w:val="es-ES_tradnl"/>
        </w:rPr>
        <w:t>El cuadro que figura a continuación indica la tasa de dependencia (porcentaje de la población menor de 15 años y mayor de 65 años), por género.</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648"/>
        <w:gridCol w:w="1329"/>
        <w:gridCol w:w="992"/>
        <w:gridCol w:w="851"/>
        <w:gridCol w:w="850"/>
        <w:gridCol w:w="851"/>
        <w:gridCol w:w="849"/>
      </w:tblGrid>
      <w:tr w:rsidR="00C619FA" w:rsidRPr="008253DC" w14:paraId="35D21AEA" w14:textId="77777777" w:rsidTr="00C619FA">
        <w:trPr>
          <w:trHeight w:val="240"/>
          <w:tblHeader/>
        </w:trPr>
        <w:tc>
          <w:tcPr>
            <w:tcW w:w="1648" w:type="dxa"/>
            <w:tcBorders>
              <w:top w:val="single" w:sz="4" w:space="0" w:color="auto"/>
              <w:bottom w:val="single" w:sz="12" w:space="0" w:color="auto"/>
            </w:tcBorders>
            <w:shd w:val="clear" w:color="auto" w:fill="auto"/>
            <w:noWrap/>
            <w:vAlign w:val="bottom"/>
            <w:hideMark/>
          </w:tcPr>
          <w:p w14:paraId="32A17D9E" w14:textId="77777777" w:rsidR="00C619FA" w:rsidRPr="008253DC" w:rsidRDefault="00C619FA" w:rsidP="00C619FA">
            <w:pPr>
              <w:pStyle w:val="SingleTxtG"/>
              <w:tabs>
                <w:tab w:val="clear" w:pos="1701"/>
                <w:tab w:val="clear" w:pos="2268"/>
                <w:tab w:val="clear" w:pos="2835"/>
              </w:tabs>
              <w:spacing w:before="80" w:after="80" w:line="200" w:lineRule="exact"/>
              <w:ind w:left="0" w:right="0"/>
              <w:jc w:val="left"/>
              <w:rPr>
                <w:i/>
                <w:sz w:val="16"/>
                <w:lang w:val="es-ES_tradnl"/>
              </w:rPr>
            </w:pPr>
          </w:p>
        </w:tc>
        <w:tc>
          <w:tcPr>
            <w:tcW w:w="1329" w:type="dxa"/>
            <w:tcBorders>
              <w:top w:val="single" w:sz="4" w:space="0" w:color="auto"/>
              <w:bottom w:val="single" w:sz="12" w:space="0" w:color="auto"/>
            </w:tcBorders>
            <w:shd w:val="clear" w:color="auto" w:fill="auto"/>
            <w:noWrap/>
            <w:vAlign w:val="bottom"/>
            <w:hideMark/>
          </w:tcPr>
          <w:p w14:paraId="785CEB10" w14:textId="77777777" w:rsidR="00C619FA" w:rsidRPr="008253DC" w:rsidRDefault="00C619FA" w:rsidP="00C619FA">
            <w:pPr>
              <w:pStyle w:val="SingleTxtG"/>
              <w:tabs>
                <w:tab w:val="clear" w:pos="1701"/>
                <w:tab w:val="clear" w:pos="2268"/>
                <w:tab w:val="clear" w:pos="2835"/>
              </w:tabs>
              <w:spacing w:before="80" w:after="80" w:line="200" w:lineRule="exact"/>
              <w:ind w:left="113" w:right="0"/>
              <w:jc w:val="left"/>
              <w:rPr>
                <w:i/>
                <w:sz w:val="16"/>
                <w:lang w:val="es-ES_tradnl"/>
              </w:rPr>
            </w:pPr>
          </w:p>
        </w:tc>
        <w:tc>
          <w:tcPr>
            <w:tcW w:w="992" w:type="dxa"/>
            <w:tcBorders>
              <w:top w:val="single" w:sz="4" w:space="0" w:color="auto"/>
              <w:bottom w:val="single" w:sz="12" w:space="0" w:color="auto"/>
            </w:tcBorders>
            <w:shd w:val="clear" w:color="auto" w:fill="auto"/>
            <w:noWrap/>
            <w:vAlign w:val="bottom"/>
            <w:hideMark/>
          </w:tcPr>
          <w:p w14:paraId="1FB2CEC2" w14:textId="77777777" w:rsidR="00C619FA" w:rsidRPr="008253DC" w:rsidRDefault="00C619FA" w:rsidP="00C619FA">
            <w:pPr>
              <w:pStyle w:val="SingleTxtG"/>
              <w:tabs>
                <w:tab w:val="clear" w:pos="1701"/>
                <w:tab w:val="clear" w:pos="2268"/>
                <w:tab w:val="clear" w:pos="2835"/>
              </w:tabs>
              <w:spacing w:before="80" w:after="80" w:line="200" w:lineRule="exact"/>
              <w:ind w:left="28" w:right="28"/>
              <w:jc w:val="right"/>
              <w:rPr>
                <w:i/>
                <w:sz w:val="16"/>
                <w:lang w:val="es-ES_tradnl"/>
              </w:rPr>
            </w:pPr>
            <w:r w:rsidRPr="008253DC">
              <w:rPr>
                <w:i/>
                <w:iCs/>
                <w:sz w:val="16"/>
                <w:lang w:val="es-ES_tradnl"/>
              </w:rPr>
              <w:t>2014</w:t>
            </w:r>
          </w:p>
        </w:tc>
        <w:tc>
          <w:tcPr>
            <w:tcW w:w="851" w:type="dxa"/>
            <w:tcBorders>
              <w:top w:val="single" w:sz="4" w:space="0" w:color="auto"/>
              <w:bottom w:val="single" w:sz="12" w:space="0" w:color="auto"/>
            </w:tcBorders>
            <w:shd w:val="clear" w:color="auto" w:fill="auto"/>
            <w:noWrap/>
            <w:vAlign w:val="bottom"/>
            <w:hideMark/>
          </w:tcPr>
          <w:p w14:paraId="29B2AB64" w14:textId="77777777" w:rsidR="00C619FA" w:rsidRPr="008253DC" w:rsidRDefault="00C619FA" w:rsidP="00C619FA">
            <w:pPr>
              <w:pStyle w:val="SingleTxtG"/>
              <w:tabs>
                <w:tab w:val="clear" w:pos="1701"/>
                <w:tab w:val="clear" w:pos="2268"/>
                <w:tab w:val="clear" w:pos="2835"/>
              </w:tabs>
              <w:spacing w:before="80" w:after="80" w:line="200" w:lineRule="exact"/>
              <w:ind w:left="28" w:right="28"/>
              <w:jc w:val="right"/>
              <w:rPr>
                <w:i/>
                <w:sz w:val="16"/>
                <w:lang w:val="es-ES_tradnl"/>
              </w:rPr>
            </w:pPr>
            <w:r w:rsidRPr="008253DC">
              <w:rPr>
                <w:i/>
                <w:iCs/>
                <w:sz w:val="16"/>
                <w:lang w:val="es-ES_tradnl"/>
              </w:rPr>
              <w:t>2015</w:t>
            </w:r>
          </w:p>
        </w:tc>
        <w:tc>
          <w:tcPr>
            <w:tcW w:w="850" w:type="dxa"/>
            <w:tcBorders>
              <w:top w:val="single" w:sz="4" w:space="0" w:color="auto"/>
              <w:bottom w:val="single" w:sz="12" w:space="0" w:color="auto"/>
            </w:tcBorders>
            <w:shd w:val="clear" w:color="auto" w:fill="auto"/>
            <w:noWrap/>
            <w:vAlign w:val="bottom"/>
            <w:hideMark/>
          </w:tcPr>
          <w:p w14:paraId="4665D6AC" w14:textId="77777777" w:rsidR="00C619FA" w:rsidRPr="008253DC" w:rsidRDefault="00C619FA" w:rsidP="00C619FA">
            <w:pPr>
              <w:pStyle w:val="SingleTxtG"/>
              <w:tabs>
                <w:tab w:val="clear" w:pos="1701"/>
                <w:tab w:val="clear" w:pos="2268"/>
                <w:tab w:val="clear" w:pos="2835"/>
              </w:tabs>
              <w:spacing w:before="80" w:after="80" w:line="200" w:lineRule="exact"/>
              <w:ind w:left="28" w:right="28"/>
              <w:jc w:val="right"/>
              <w:rPr>
                <w:i/>
                <w:sz w:val="16"/>
                <w:lang w:val="es-ES_tradnl"/>
              </w:rPr>
            </w:pPr>
            <w:r w:rsidRPr="008253DC">
              <w:rPr>
                <w:i/>
                <w:iCs/>
                <w:sz w:val="16"/>
                <w:lang w:val="es-ES_tradnl"/>
              </w:rPr>
              <w:t>2016</w:t>
            </w:r>
          </w:p>
        </w:tc>
        <w:tc>
          <w:tcPr>
            <w:tcW w:w="851" w:type="dxa"/>
            <w:tcBorders>
              <w:top w:val="single" w:sz="4" w:space="0" w:color="auto"/>
              <w:bottom w:val="single" w:sz="12" w:space="0" w:color="auto"/>
            </w:tcBorders>
            <w:shd w:val="clear" w:color="auto" w:fill="auto"/>
            <w:noWrap/>
            <w:vAlign w:val="bottom"/>
            <w:hideMark/>
          </w:tcPr>
          <w:p w14:paraId="4BE958EE" w14:textId="77777777" w:rsidR="00C619FA" w:rsidRPr="008253DC" w:rsidRDefault="00C619FA" w:rsidP="00C619FA">
            <w:pPr>
              <w:pStyle w:val="SingleTxtG"/>
              <w:tabs>
                <w:tab w:val="clear" w:pos="1701"/>
                <w:tab w:val="clear" w:pos="2268"/>
                <w:tab w:val="clear" w:pos="2835"/>
              </w:tabs>
              <w:spacing w:before="80" w:after="80" w:line="200" w:lineRule="exact"/>
              <w:ind w:left="28" w:right="28"/>
              <w:jc w:val="right"/>
              <w:rPr>
                <w:i/>
                <w:sz w:val="16"/>
                <w:lang w:val="es-ES_tradnl"/>
              </w:rPr>
            </w:pPr>
            <w:r w:rsidRPr="008253DC">
              <w:rPr>
                <w:i/>
                <w:iCs/>
                <w:sz w:val="16"/>
                <w:lang w:val="es-ES_tradnl"/>
              </w:rPr>
              <w:t>2017</w:t>
            </w:r>
          </w:p>
        </w:tc>
        <w:tc>
          <w:tcPr>
            <w:tcW w:w="849" w:type="dxa"/>
            <w:tcBorders>
              <w:top w:val="single" w:sz="4" w:space="0" w:color="auto"/>
              <w:bottom w:val="single" w:sz="12" w:space="0" w:color="auto"/>
            </w:tcBorders>
            <w:shd w:val="clear" w:color="auto" w:fill="auto"/>
            <w:noWrap/>
            <w:vAlign w:val="bottom"/>
            <w:hideMark/>
          </w:tcPr>
          <w:p w14:paraId="52057123" w14:textId="77777777" w:rsidR="00C619FA" w:rsidRPr="008253DC" w:rsidRDefault="00C619FA" w:rsidP="00C619FA">
            <w:pPr>
              <w:pStyle w:val="SingleTxtG"/>
              <w:tabs>
                <w:tab w:val="clear" w:pos="1701"/>
                <w:tab w:val="clear" w:pos="2268"/>
                <w:tab w:val="clear" w:pos="2835"/>
              </w:tabs>
              <w:spacing w:before="80" w:after="80" w:line="200" w:lineRule="exact"/>
              <w:ind w:left="28" w:right="28"/>
              <w:jc w:val="right"/>
              <w:rPr>
                <w:i/>
                <w:sz w:val="16"/>
                <w:lang w:val="es-ES_tradnl"/>
              </w:rPr>
            </w:pPr>
            <w:r w:rsidRPr="008253DC">
              <w:rPr>
                <w:i/>
                <w:iCs/>
                <w:sz w:val="16"/>
                <w:lang w:val="es-ES_tradnl"/>
              </w:rPr>
              <w:t>2018</w:t>
            </w:r>
          </w:p>
        </w:tc>
      </w:tr>
      <w:tr w:rsidR="00C619FA" w:rsidRPr="008253DC" w14:paraId="53BD9B4F" w14:textId="77777777" w:rsidTr="00C619FA">
        <w:trPr>
          <w:trHeight w:val="240"/>
        </w:trPr>
        <w:tc>
          <w:tcPr>
            <w:tcW w:w="1648" w:type="dxa"/>
            <w:tcBorders>
              <w:top w:val="single" w:sz="12" w:space="0" w:color="auto"/>
            </w:tcBorders>
            <w:shd w:val="clear" w:color="auto" w:fill="auto"/>
            <w:noWrap/>
            <w:hideMark/>
          </w:tcPr>
          <w:p w14:paraId="585F5C9F" w14:textId="77777777" w:rsidR="00C619FA" w:rsidRPr="008253DC" w:rsidRDefault="00C619FA" w:rsidP="00C619FA">
            <w:pPr>
              <w:pStyle w:val="SingleTxtG"/>
              <w:tabs>
                <w:tab w:val="clear" w:pos="1701"/>
                <w:tab w:val="clear" w:pos="2268"/>
                <w:tab w:val="clear" w:pos="2835"/>
              </w:tabs>
              <w:spacing w:before="40" w:after="40" w:line="220" w:lineRule="exact"/>
              <w:ind w:left="0" w:right="0"/>
              <w:jc w:val="left"/>
              <w:rPr>
                <w:sz w:val="18"/>
                <w:lang w:val="es-ES_tradnl"/>
              </w:rPr>
            </w:pPr>
          </w:p>
        </w:tc>
        <w:tc>
          <w:tcPr>
            <w:tcW w:w="1329" w:type="dxa"/>
            <w:tcBorders>
              <w:top w:val="single" w:sz="12" w:space="0" w:color="auto"/>
            </w:tcBorders>
            <w:shd w:val="clear" w:color="auto" w:fill="auto"/>
            <w:noWrap/>
            <w:vAlign w:val="bottom"/>
            <w:hideMark/>
          </w:tcPr>
          <w:p w14:paraId="5D7122E4" w14:textId="77777777" w:rsidR="00C619FA" w:rsidRPr="008253DC" w:rsidRDefault="00C619FA" w:rsidP="00C619FA">
            <w:pPr>
              <w:pStyle w:val="SingleTxtG"/>
              <w:tabs>
                <w:tab w:val="clear" w:pos="1701"/>
                <w:tab w:val="clear" w:pos="2268"/>
                <w:tab w:val="clear" w:pos="2835"/>
              </w:tabs>
              <w:spacing w:before="40" w:after="40" w:line="220" w:lineRule="exact"/>
              <w:ind w:left="113" w:right="0"/>
              <w:jc w:val="left"/>
              <w:rPr>
                <w:sz w:val="18"/>
                <w:lang w:val="es-ES_tradnl"/>
              </w:rPr>
            </w:pPr>
            <w:r w:rsidRPr="008253DC">
              <w:rPr>
                <w:sz w:val="18"/>
                <w:lang w:val="es-ES_tradnl"/>
              </w:rPr>
              <w:t>Hombres</w:t>
            </w:r>
          </w:p>
        </w:tc>
        <w:tc>
          <w:tcPr>
            <w:tcW w:w="992" w:type="dxa"/>
            <w:tcBorders>
              <w:top w:val="single" w:sz="12" w:space="0" w:color="auto"/>
            </w:tcBorders>
            <w:shd w:val="clear" w:color="auto" w:fill="auto"/>
            <w:noWrap/>
            <w:vAlign w:val="bottom"/>
            <w:hideMark/>
          </w:tcPr>
          <w:p w14:paraId="58546A94" w14:textId="77777777" w:rsidR="00C619FA" w:rsidRPr="008253DC" w:rsidRDefault="00C619FA" w:rsidP="00C619FA">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163 318</w:t>
            </w:r>
          </w:p>
        </w:tc>
        <w:tc>
          <w:tcPr>
            <w:tcW w:w="851" w:type="dxa"/>
            <w:tcBorders>
              <w:top w:val="single" w:sz="12" w:space="0" w:color="auto"/>
            </w:tcBorders>
            <w:shd w:val="clear" w:color="auto" w:fill="auto"/>
            <w:noWrap/>
            <w:vAlign w:val="bottom"/>
            <w:hideMark/>
          </w:tcPr>
          <w:p w14:paraId="3989A33B" w14:textId="77777777" w:rsidR="00C619FA" w:rsidRPr="008253DC" w:rsidRDefault="00C619FA" w:rsidP="00C619FA">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165 186</w:t>
            </w:r>
          </w:p>
        </w:tc>
        <w:tc>
          <w:tcPr>
            <w:tcW w:w="850" w:type="dxa"/>
            <w:tcBorders>
              <w:top w:val="single" w:sz="12" w:space="0" w:color="auto"/>
            </w:tcBorders>
            <w:shd w:val="clear" w:color="auto" w:fill="auto"/>
            <w:noWrap/>
            <w:vAlign w:val="bottom"/>
            <w:hideMark/>
          </w:tcPr>
          <w:p w14:paraId="7047E4C0" w14:textId="77777777" w:rsidR="00C619FA" w:rsidRPr="008253DC" w:rsidRDefault="00C619FA" w:rsidP="00C619FA">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167 27</w:t>
            </w:r>
          </w:p>
        </w:tc>
        <w:tc>
          <w:tcPr>
            <w:tcW w:w="851" w:type="dxa"/>
            <w:tcBorders>
              <w:top w:val="single" w:sz="12" w:space="0" w:color="auto"/>
            </w:tcBorders>
            <w:shd w:val="clear" w:color="auto" w:fill="auto"/>
            <w:noWrap/>
            <w:vAlign w:val="bottom"/>
            <w:hideMark/>
          </w:tcPr>
          <w:p w14:paraId="111F7D2F" w14:textId="77777777" w:rsidR="00C619FA" w:rsidRPr="008253DC" w:rsidRDefault="00C619FA" w:rsidP="00C619FA">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171 033</w:t>
            </w:r>
          </w:p>
        </w:tc>
        <w:tc>
          <w:tcPr>
            <w:tcW w:w="849" w:type="dxa"/>
            <w:tcBorders>
              <w:top w:val="single" w:sz="12" w:space="0" w:color="auto"/>
            </w:tcBorders>
            <w:shd w:val="clear" w:color="auto" w:fill="auto"/>
            <w:noWrap/>
            <w:vAlign w:val="bottom"/>
            <w:hideMark/>
          </w:tcPr>
          <w:p w14:paraId="0012290E" w14:textId="77777777" w:rsidR="00C619FA" w:rsidRPr="008253DC" w:rsidRDefault="00C619FA" w:rsidP="00C619FA">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177 6</w:t>
            </w:r>
          </w:p>
        </w:tc>
      </w:tr>
      <w:tr w:rsidR="00C619FA" w:rsidRPr="008253DC" w14:paraId="1A2B422E" w14:textId="77777777" w:rsidTr="00C619FA">
        <w:trPr>
          <w:trHeight w:val="240"/>
        </w:trPr>
        <w:tc>
          <w:tcPr>
            <w:tcW w:w="1648" w:type="dxa"/>
            <w:shd w:val="clear" w:color="auto" w:fill="auto"/>
            <w:noWrap/>
            <w:hideMark/>
          </w:tcPr>
          <w:p w14:paraId="2BFBF966" w14:textId="25C70C88" w:rsidR="00C619FA" w:rsidRPr="008253DC" w:rsidRDefault="00C619FA" w:rsidP="00C619FA">
            <w:pPr>
              <w:pStyle w:val="SingleTxtG"/>
              <w:tabs>
                <w:tab w:val="clear" w:pos="1701"/>
                <w:tab w:val="clear" w:pos="2268"/>
                <w:tab w:val="clear" w:pos="2835"/>
              </w:tabs>
              <w:spacing w:before="40" w:after="40" w:line="220" w:lineRule="exact"/>
              <w:ind w:left="0" w:right="0"/>
              <w:jc w:val="left"/>
              <w:rPr>
                <w:sz w:val="18"/>
                <w:lang w:val="es-ES_tradnl"/>
              </w:rPr>
            </w:pPr>
            <w:r w:rsidRPr="008253DC">
              <w:rPr>
                <w:sz w:val="18"/>
                <w:lang w:val="es-ES_tradnl"/>
              </w:rPr>
              <w:t>Menos de 15 %</w:t>
            </w:r>
          </w:p>
        </w:tc>
        <w:tc>
          <w:tcPr>
            <w:tcW w:w="1329" w:type="dxa"/>
            <w:shd w:val="clear" w:color="auto" w:fill="auto"/>
            <w:noWrap/>
            <w:vAlign w:val="bottom"/>
            <w:hideMark/>
          </w:tcPr>
          <w:p w14:paraId="7C9B7B0B" w14:textId="77777777" w:rsidR="00C619FA" w:rsidRPr="008253DC" w:rsidRDefault="00C619FA" w:rsidP="00C619FA">
            <w:pPr>
              <w:pStyle w:val="SingleTxtG"/>
              <w:tabs>
                <w:tab w:val="clear" w:pos="1701"/>
                <w:tab w:val="clear" w:pos="2268"/>
                <w:tab w:val="clear" w:pos="2835"/>
              </w:tabs>
              <w:spacing w:before="40" w:after="40" w:line="220" w:lineRule="exact"/>
              <w:ind w:left="113" w:right="0"/>
              <w:jc w:val="left"/>
              <w:rPr>
                <w:sz w:val="18"/>
                <w:lang w:val="es-ES_tradnl"/>
              </w:rPr>
            </w:pPr>
            <w:r w:rsidRPr="008253DC">
              <w:rPr>
                <w:sz w:val="18"/>
                <w:lang w:val="es-ES_tradnl"/>
              </w:rPr>
              <w:t>Hombres</w:t>
            </w:r>
          </w:p>
        </w:tc>
        <w:tc>
          <w:tcPr>
            <w:tcW w:w="992" w:type="dxa"/>
            <w:shd w:val="clear" w:color="auto" w:fill="auto"/>
            <w:noWrap/>
            <w:vAlign w:val="bottom"/>
            <w:hideMark/>
          </w:tcPr>
          <w:p w14:paraId="73CC4FA7" w14:textId="77777777" w:rsidR="00C619FA" w:rsidRPr="008253DC" w:rsidRDefault="00C619FA" w:rsidP="00C619FA">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20,8</w:t>
            </w:r>
          </w:p>
        </w:tc>
        <w:tc>
          <w:tcPr>
            <w:tcW w:w="851" w:type="dxa"/>
            <w:shd w:val="clear" w:color="auto" w:fill="auto"/>
            <w:noWrap/>
            <w:vAlign w:val="bottom"/>
            <w:hideMark/>
          </w:tcPr>
          <w:p w14:paraId="0018A0D9" w14:textId="77777777" w:rsidR="00C619FA" w:rsidRPr="008253DC" w:rsidRDefault="00C619FA" w:rsidP="00C619FA">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20,7</w:t>
            </w:r>
          </w:p>
        </w:tc>
        <w:tc>
          <w:tcPr>
            <w:tcW w:w="850" w:type="dxa"/>
            <w:shd w:val="clear" w:color="auto" w:fill="auto"/>
            <w:noWrap/>
            <w:vAlign w:val="bottom"/>
            <w:hideMark/>
          </w:tcPr>
          <w:p w14:paraId="4BDF5CF4" w14:textId="77777777" w:rsidR="00C619FA" w:rsidRPr="008253DC" w:rsidRDefault="00C619FA" w:rsidP="00C619FA">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20,3</w:t>
            </w:r>
          </w:p>
        </w:tc>
        <w:tc>
          <w:tcPr>
            <w:tcW w:w="851" w:type="dxa"/>
            <w:shd w:val="clear" w:color="auto" w:fill="auto"/>
            <w:noWrap/>
            <w:vAlign w:val="bottom"/>
            <w:hideMark/>
          </w:tcPr>
          <w:p w14:paraId="52FDD85A" w14:textId="77777777" w:rsidR="00C619FA" w:rsidRPr="008253DC" w:rsidRDefault="00C619FA" w:rsidP="00C619FA">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19,9</w:t>
            </w:r>
          </w:p>
        </w:tc>
        <w:tc>
          <w:tcPr>
            <w:tcW w:w="849" w:type="dxa"/>
            <w:shd w:val="clear" w:color="auto" w:fill="auto"/>
            <w:noWrap/>
            <w:vAlign w:val="bottom"/>
            <w:hideMark/>
          </w:tcPr>
          <w:p w14:paraId="6F61E8C2" w14:textId="77777777" w:rsidR="00C619FA" w:rsidRPr="008253DC" w:rsidRDefault="00C619FA" w:rsidP="00C619FA">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19,4</w:t>
            </w:r>
          </w:p>
        </w:tc>
      </w:tr>
      <w:tr w:rsidR="00C619FA" w:rsidRPr="008253DC" w14:paraId="5FEC7DDB" w14:textId="77777777" w:rsidTr="00C619FA">
        <w:trPr>
          <w:trHeight w:val="240"/>
        </w:trPr>
        <w:tc>
          <w:tcPr>
            <w:tcW w:w="1648" w:type="dxa"/>
            <w:shd w:val="clear" w:color="auto" w:fill="auto"/>
            <w:noWrap/>
            <w:hideMark/>
          </w:tcPr>
          <w:p w14:paraId="0896A12D" w14:textId="3CA434BE" w:rsidR="00C619FA" w:rsidRPr="008253DC" w:rsidRDefault="00C619FA" w:rsidP="00C619FA">
            <w:pPr>
              <w:pStyle w:val="SingleTxtG"/>
              <w:tabs>
                <w:tab w:val="clear" w:pos="1701"/>
                <w:tab w:val="clear" w:pos="2268"/>
                <w:tab w:val="clear" w:pos="2835"/>
              </w:tabs>
              <w:spacing w:before="40" w:after="40" w:line="220" w:lineRule="exact"/>
              <w:ind w:left="0" w:right="0"/>
              <w:jc w:val="left"/>
              <w:rPr>
                <w:sz w:val="18"/>
                <w:lang w:val="es-ES_tradnl"/>
              </w:rPr>
            </w:pPr>
            <w:r w:rsidRPr="008253DC">
              <w:rPr>
                <w:sz w:val="18"/>
                <w:lang w:val="es-ES_tradnl"/>
              </w:rPr>
              <w:t>Más de 65 %</w:t>
            </w:r>
          </w:p>
        </w:tc>
        <w:tc>
          <w:tcPr>
            <w:tcW w:w="1329" w:type="dxa"/>
            <w:shd w:val="clear" w:color="auto" w:fill="auto"/>
            <w:noWrap/>
            <w:vAlign w:val="bottom"/>
            <w:hideMark/>
          </w:tcPr>
          <w:p w14:paraId="15B1F33F" w14:textId="77777777" w:rsidR="00C619FA" w:rsidRPr="008253DC" w:rsidRDefault="00C619FA" w:rsidP="00C619FA">
            <w:pPr>
              <w:pStyle w:val="SingleTxtG"/>
              <w:tabs>
                <w:tab w:val="clear" w:pos="1701"/>
                <w:tab w:val="clear" w:pos="2268"/>
                <w:tab w:val="clear" w:pos="2835"/>
              </w:tabs>
              <w:spacing w:before="40" w:after="40" w:line="220" w:lineRule="exact"/>
              <w:ind w:left="113" w:right="0"/>
              <w:jc w:val="left"/>
              <w:rPr>
                <w:sz w:val="18"/>
                <w:lang w:val="es-ES_tradnl"/>
              </w:rPr>
            </w:pPr>
            <w:r w:rsidRPr="008253DC">
              <w:rPr>
                <w:sz w:val="18"/>
                <w:lang w:val="es-ES_tradnl"/>
              </w:rPr>
              <w:t>Hombres</w:t>
            </w:r>
          </w:p>
        </w:tc>
        <w:tc>
          <w:tcPr>
            <w:tcW w:w="992" w:type="dxa"/>
            <w:shd w:val="clear" w:color="auto" w:fill="auto"/>
            <w:noWrap/>
            <w:vAlign w:val="bottom"/>
            <w:hideMark/>
          </w:tcPr>
          <w:p w14:paraId="66CD7EB1" w14:textId="77777777" w:rsidR="00C619FA" w:rsidRPr="008253DC" w:rsidRDefault="00C619FA" w:rsidP="00C619FA">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11,3</w:t>
            </w:r>
          </w:p>
        </w:tc>
        <w:tc>
          <w:tcPr>
            <w:tcW w:w="851" w:type="dxa"/>
            <w:shd w:val="clear" w:color="auto" w:fill="auto"/>
            <w:noWrap/>
            <w:vAlign w:val="bottom"/>
            <w:hideMark/>
          </w:tcPr>
          <w:p w14:paraId="74823F17" w14:textId="77777777" w:rsidR="00C619FA" w:rsidRPr="008253DC" w:rsidRDefault="00C619FA" w:rsidP="00C619FA">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11,6</w:t>
            </w:r>
          </w:p>
        </w:tc>
        <w:tc>
          <w:tcPr>
            <w:tcW w:w="850" w:type="dxa"/>
            <w:shd w:val="clear" w:color="auto" w:fill="auto"/>
            <w:noWrap/>
            <w:vAlign w:val="bottom"/>
            <w:hideMark/>
          </w:tcPr>
          <w:p w14:paraId="43BB39AF" w14:textId="77777777" w:rsidR="00C619FA" w:rsidRPr="008253DC" w:rsidRDefault="00C619FA" w:rsidP="00C619FA">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11,9</w:t>
            </w:r>
          </w:p>
        </w:tc>
        <w:tc>
          <w:tcPr>
            <w:tcW w:w="851" w:type="dxa"/>
            <w:shd w:val="clear" w:color="auto" w:fill="auto"/>
            <w:noWrap/>
            <w:vAlign w:val="bottom"/>
            <w:hideMark/>
          </w:tcPr>
          <w:p w14:paraId="00A0D0CF" w14:textId="77777777" w:rsidR="00C619FA" w:rsidRPr="008253DC" w:rsidRDefault="00C619FA" w:rsidP="00C619FA">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12,1</w:t>
            </w:r>
          </w:p>
        </w:tc>
        <w:tc>
          <w:tcPr>
            <w:tcW w:w="849" w:type="dxa"/>
            <w:shd w:val="clear" w:color="auto" w:fill="auto"/>
            <w:noWrap/>
            <w:vAlign w:val="bottom"/>
            <w:hideMark/>
          </w:tcPr>
          <w:p w14:paraId="34774DB2" w14:textId="77777777" w:rsidR="00C619FA" w:rsidRPr="008253DC" w:rsidRDefault="00C619FA" w:rsidP="00C619FA">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12,1</w:t>
            </w:r>
          </w:p>
        </w:tc>
      </w:tr>
      <w:tr w:rsidR="00C619FA" w:rsidRPr="008253DC" w14:paraId="36820445" w14:textId="77777777" w:rsidTr="00C619FA">
        <w:trPr>
          <w:trHeight w:val="240"/>
        </w:trPr>
        <w:tc>
          <w:tcPr>
            <w:tcW w:w="1648" w:type="dxa"/>
            <w:shd w:val="clear" w:color="auto" w:fill="auto"/>
            <w:noWrap/>
            <w:hideMark/>
          </w:tcPr>
          <w:p w14:paraId="0EA517E3" w14:textId="77777777" w:rsidR="00C619FA" w:rsidRPr="008253DC" w:rsidRDefault="00C619FA" w:rsidP="00C619FA">
            <w:pPr>
              <w:pStyle w:val="SingleTxtG"/>
              <w:tabs>
                <w:tab w:val="clear" w:pos="1701"/>
                <w:tab w:val="clear" w:pos="2268"/>
                <w:tab w:val="clear" w:pos="2835"/>
              </w:tabs>
              <w:spacing w:before="40" w:after="40" w:line="220" w:lineRule="exact"/>
              <w:ind w:left="0" w:right="0"/>
              <w:jc w:val="left"/>
              <w:rPr>
                <w:sz w:val="18"/>
                <w:lang w:val="es-ES_tradnl"/>
              </w:rPr>
            </w:pPr>
          </w:p>
        </w:tc>
        <w:tc>
          <w:tcPr>
            <w:tcW w:w="1329" w:type="dxa"/>
            <w:shd w:val="clear" w:color="auto" w:fill="auto"/>
            <w:noWrap/>
            <w:vAlign w:val="bottom"/>
            <w:hideMark/>
          </w:tcPr>
          <w:p w14:paraId="6E9208AC" w14:textId="77777777" w:rsidR="00C619FA" w:rsidRPr="008253DC" w:rsidRDefault="00C619FA" w:rsidP="00C619FA">
            <w:pPr>
              <w:pStyle w:val="SingleTxtG"/>
              <w:tabs>
                <w:tab w:val="clear" w:pos="1701"/>
                <w:tab w:val="clear" w:pos="2268"/>
                <w:tab w:val="clear" w:pos="2835"/>
              </w:tabs>
              <w:spacing w:before="40" w:after="40" w:line="220" w:lineRule="exact"/>
              <w:ind w:left="113" w:right="0"/>
              <w:jc w:val="left"/>
              <w:rPr>
                <w:sz w:val="18"/>
                <w:lang w:val="es-ES_tradnl"/>
              </w:rPr>
            </w:pPr>
            <w:r w:rsidRPr="008253DC">
              <w:rPr>
                <w:sz w:val="18"/>
                <w:lang w:val="es-ES_tradnl"/>
              </w:rPr>
              <w:t>Mujeres</w:t>
            </w:r>
          </w:p>
        </w:tc>
        <w:tc>
          <w:tcPr>
            <w:tcW w:w="992" w:type="dxa"/>
            <w:shd w:val="clear" w:color="auto" w:fill="auto"/>
            <w:noWrap/>
            <w:vAlign w:val="bottom"/>
            <w:hideMark/>
          </w:tcPr>
          <w:p w14:paraId="7363AAF0" w14:textId="77777777" w:rsidR="00C619FA" w:rsidRPr="008253DC" w:rsidRDefault="00C619FA" w:rsidP="00C619FA">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162 353</w:t>
            </w:r>
          </w:p>
        </w:tc>
        <w:tc>
          <w:tcPr>
            <w:tcW w:w="851" w:type="dxa"/>
            <w:shd w:val="clear" w:color="auto" w:fill="auto"/>
            <w:noWrap/>
            <w:vAlign w:val="bottom"/>
            <w:hideMark/>
          </w:tcPr>
          <w:p w14:paraId="51A1AE26" w14:textId="77777777" w:rsidR="00C619FA" w:rsidRPr="008253DC" w:rsidRDefault="00C619FA" w:rsidP="00C619FA">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163 914</w:t>
            </w:r>
          </w:p>
        </w:tc>
        <w:tc>
          <w:tcPr>
            <w:tcW w:w="850" w:type="dxa"/>
            <w:shd w:val="clear" w:color="auto" w:fill="auto"/>
            <w:noWrap/>
            <w:vAlign w:val="bottom"/>
            <w:hideMark/>
          </w:tcPr>
          <w:p w14:paraId="42A2D679" w14:textId="77777777" w:rsidR="00C619FA" w:rsidRPr="008253DC" w:rsidRDefault="00C619FA" w:rsidP="00C619FA">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165 259</w:t>
            </w:r>
          </w:p>
        </w:tc>
        <w:tc>
          <w:tcPr>
            <w:tcW w:w="851" w:type="dxa"/>
            <w:shd w:val="clear" w:color="auto" w:fill="auto"/>
            <w:noWrap/>
            <w:vAlign w:val="bottom"/>
            <w:hideMark/>
          </w:tcPr>
          <w:p w14:paraId="7C0AC4A8" w14:textId="77777777" w:rsidR="00C619FA" w:rsidRPr="008253DC" w:rsidRDefault="00C619FA" w:rsidP="00C619FA">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167 316</w:t>
            </w:r>
          </w:p>
        </w:tc>
        <w:tc>
          <w:tcPr>
            <w:tcW w:w="849" w:type="dxa"/>
            <w:shd w:val="clear" w:color="auto" w:fill="auto"/>
            <w:noWrap/>
            <w:vAlign w:val="bottom"/>
            <w:hideMark/>
          </w:tcPr>
          <w:p w14:paraId="44276607" w14:textId="77777777" w:rsidR="00C619FA" w:rsidRPr="008253DC" w:rsidRDefault="00C619FA" w:rsidP="00C619FA">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170 85</w:t>
            </w:r>
          </w:p>
        </w:tc>
      </w:tr>
      <w:tr w:rsidR="00C619FA" w:rsidRPr="008253DC" w14:paraId="5CF87332" w14:textId="77777777" w:rsidTr="00C619FA">
        <w:trPr>
          <w:trHeight w:val="240"/>
        </w:trPr>
        <w:tc>
          <w:tcPr>
            <w:tcW w:w="1648" w:type="dxa"/>
            <w:shd w:val="clear" w:color="auto" w:fill="auto"/>
            <w:noWrap/>
            <w:hideMark/>
          </w:tcPr>
          <w:p w14:paraId="34EA89DB" w14:textId="1FFA57D2" w:rsidR="00C619FA" w:rsidRPr="008253DC" w:rsidRDefault="00C619FA" w:rsidP="00C619FA">
            <w:pPr>
              <w:pStyle w:val="SingleTxtG"/>
              <w:tabs>
                <w:tab w:val="clear" w:pos="1701"/>
                <w:tab w:val="clear" w:pos="2268"/>
                <w:tab w:val="clear" w:pos="2835"/>
              </w:tabs>
              <w:spacing w:before="40" w:after="40" w:line="220" w:lineRule="exact"/>
              <w:ind w:left="0" w:right="0"/>
              <w:jc w:val="left"/>
              <w:rPr>
                <w:sz w:val="18"/>
                <w:lang w:val="es-ES_tradnl"/>
              </w:rPr>
            </w:pPr>
            <w:r w:rsidRPr="008253DC">
              <w:rPr>
                <w:sz w:val="18"/>
                <w:lang w:val="es-ES_tradnl"/>
              </w:rPr>
              <w:t>Menos de 15 %</w:t>
            </w:r>
          </w:p>
        </w:tc>
        <w:tc>
          <w:tcPr>
            <w:tcW w:w="1329" w:type="dxa"/>
            <w:shd w:val="clear" w:color="auto" w:fill="auto"/>
            <w:noWrap/>
            <w:vAlign w:val="bottom"/>
            <w:hideMark/>
          </w:tcPr>
          <w:p w14:paraId="24B778A4" w14:textId="77777777" w:rsidR="00C619FA" w:rsidRPr="008253DC" w:rsidRDefault="00C619FA" w:rsidP="00C619FA">
            <w:pPr>
              <w:pStyle w:val="SingleTxtG"/>
              <w:tabs>
                <w:tab w:val="clear" w:pos="1701"/>
                <w:tab w:val="clear" w:pos="2268"/>
                <w:tab w:val="clear" w:pos="2835"/>
              </w:tabs>
              <w:spacing w:before="40" w:after="40" w:line="220" w:lineRule="exact"/>
              <w:ind w:left="113" w:right="0"/>
              <w:jc w:val="left"/>
              <w:rPr>
                <w:sz w:val="18"/>
                <w:lang w:val="es-ES_tradnl"/>
              </w:rPr>
            </w:pPr>
            <w:r w:rsidRPr="008253DC">
              <w:rPr>
                <w:sz w:val="18"/>
                <w:lang w:val="es-ES_tradnl"/>
              </w:rPr>
              <w:t>Mujeres</w:t>
            </w:r>
          </w:p>
        </w:tc>
        <w:tc>
          <w:tcPr>
            <w:tcW w:w="992" w:type="dxa"/>
            <w:shd w:val="clear" w:color="auto" w:fill="auto"/>
            <w:noWrap/>
            <w:vAlign w:val="bottom"/>
            <w:hideMark/>
          </w:tcPr>
          <w:p w14:paraId="2D9BFC81" w14:textId="77777777" w:rsidR="00C619FA" w:rsidRPr="008253DC" w:rsidRDefault="00C619FA" w:rsidP="00C619FA">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20,1</w:t>
            </w:r>
          </w:p>
        </w:tc>
        <w:tc>
          <w:tcPr>
            <w:tcW w:w="851" w:type="dxa"/>
            <w:shd w:val="clear" w:color="auto" w:fill="auto"/>
            <w:noWrap/>
            <w:vAlign w:val="bottom"/>
            <w:hideMark/>
          </w:tcPr>
          <w:p w14:paraId="54329AEF" w14:textId="77777777" w:rsidR="00C619FA" w:rsidRPr="008253DC" w:rsidRDefault="00C619FA" w:rsidP="00C619FA">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20</w:t>
            </w:r>
          </w:p>
        </w:tc>
        <w:tc>
          <w:tcPr>
            <w:tcW w:w="850" w:type="dxa"/>
            <w:shd w:val="clear" w:color="auto" w:fill="auto"/>
            <w:noWrap/>
            <w:vAlign w:val="bottom"/>
            <w:hideMark/>
          </w:tcPr>
          <w:p w14:paraId="346E93E6" w14:textId="77777777" w:rsidR="00C619FA" w:rsidRPr="008253DC" w:rsidRDefault="00C619FA" w:rsidP="00C619FA">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19,7</w:t>
            </w:r>
          </w:p>
        </w:tc>
        <w:tc>
          <w:tcPr>
            <w:tcW w:w="851" w:type="dxa"/>
            <w:shd w:val="clear" w:color="auto" w:fill="auto"/>
            <w:noWrap/>
            <w:vAlign w:val="bottom"/>
            <w:hideMark/>
          </w:tcPr>
          <w:p w14:paraId="112CA690" w14:textId="77777777" w:rsidR="00C619FA" w:rsidRPr="008253DC" w:rsidRDefault="00C619FA" w:rsidP="00C619FA">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19,5</w:t>
            </w:r>
          </w:p>
        </w:tc>
        <w:tc>
          <w:tcPr>
            <w:tcW w:w="849" w:type="dxa"/>
            <w:shd w:val="clear" w:color="auto" w:fill="auto"/>
            <w:noWrap/>
            <w:vAlign w:val="bottom"/>
            <w:hideMark/>
          </w:tcPr>
          <w:p w14:paraId="78FEAB24" w14:textId="77777777" w:rsidR="00C619FA" w:rsidRPr="008253DC" w:rsidRDefault="00C619FA" w:rsidP="00C619FA">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19,2</w:t>
            </w:r>
          </w:p>
        </w:tc>
      </w:tr>
      <w:tr w:rsidR="00C619FA" w:rsidRPr="008253DC" w14:paraId="634DB8CC" w14:textId="77777777" w:rsidTr="00C619FA">
        <w:trPr>
          <w:trHeight w:val="240"/>
        </w:trPr>
        <w:tc>
          <w:tcPr>
            <w:tcW w:w="1648" w:type="dxa"/>
            <w:tcBorders>
              <w:bottom w:val="single" w:sz="12" w:space="0" w:color="auto"/>
            </w:tcBorders>
            <w:shd w:val="clear" w:color="auto" w:fill="auto"/>
            <w:noWrap/>
            <w:hideMark/>
          </w:tcPr>
          <w:p w14:paraId="42682D64" w14:textId="6343C921" w:rsidR="00C619FA" w:rsidRPr="008253DC" w:rsidRDefault="00C619FA" w:rsidP="00C619FA">
            <w:pPr>
              <w:pStyle w:val="SingleTxtG"/>
              <w:tabs>
                <w:tab w:val="clear" w:pos="1701"/>
                <w:tab w:val="clear" w:pos="2268"/>
                <w:tab w:val="clear" w:pos="2835"/>
              </w:tabs>
              <w:spacing w:before="40" w:after="40" w:line="220" w:lineRule="exact"/>
              <w:ind w:left="0" w:right="0"/>
              <w:jc w:val="left"/>
              <w:rPr>
                <w:sz w:val="18"/>
                <w:lang w:val="es-ES_tradnl"/>
              </w:rPr>
            </w:pPr>
            <w:r w:rsidRPr="008253DC">
              <w:rPr>
                <w:sz w:val="18"/>
                <w:lang w:val="es-ES_tradnl"/>
              </w:rPr>
              <w:t>Más de 65 %</w:t>
            </w:r>
          </w:p>
        </w:tc>
        <w:tc>
          <w:tcPr>
            <w:tcW w:w="1329" w:type="dxa"/>
            <w:tcBorders>
              <w:bottom w:val="single" w:sz="12" w:space="0" w:color="auto"/>
            </w:tcBorders>
            <w:shd w:val="clear" w:color="auto" w:fill="auto"/>
            <w:noWrap/>
            <w:vAlign w:val="bottom"/>
            <w:hideMark/>
          </w:tcPr>
          <w:p w14:paraId="31A22235" w14:textId="77777777" w:rsidR="00C619FA" w:rsidRPr="008253DC" w:rsidRDefault="00C619FA" w:rsidP="00C619FA">
            <w:pPr>
              <w:pStyle w:val="SingleTxtG"/>
              <w:tabs>
                <w:tab w:val="clear" w:pos="1701"/>
                <w:tab w:val="clear" w:pos="2268"/>
                <w:tab w:val="clear" w:pos="2835"/>
              </w:tabs>
              <w:spacing w:before="40" w:after="40" w:line="220" w:lineRule="exact"/>
              <w:ind w:left="113" w:right="0"/>
              <w:jc w:val="left"/>
              <w:rPr>
                <w:sz w:val="18"/>
                <w:lang w:val="es-ES_tradnl"/>
              </w:rPr>
            </w:pPr>
            <w:r w:rsidRPr="008253DC">
              <w:rPr>
                <w:sz w:val="18"/>
                <w:lang w:val="es-ES_tradnl"/>
              </w:rPr>
              <w:t>Mujeres</w:t>
            </w:r>
          </w:p>
        </w:tc>
        <w:tc>
          <w:tcPr>
            <w:tcW w:w="992" w:type="dxa"/>
            <w:tcBorders>
              <w:bottom w:val="single" w:sz="12" w:space="0" w:color="auto"/>
            </w:tcBorders>
            <w:shd w:val="clear" w:color="auto" w:fill="auto"/>
            <w:noWrap/>
            <w:vAlign w:val="bottom"/>
            <w:hideMark/>
          </w:tcPr>
          <w:p w14:paraId="34070CAB" w14:textId="77777777" w:rsidR="00C619FA" w:rsidRPr="008253DC" w:rsidRDefault="00C619FA" w:rsidP="00C619FA">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13,1</w:t>
            </w:r>
          </w:p>
        </w:tc>
        <w:tc>
          <w:tcPr>
            <w:tcW w:w="851" w:type="dxa"/>
            <w:tcBorders>
              <w:bottom w:val="single" w:sz="12" w:space="0" w:color="auto"/>
            </w:tcBorders>
            <w:shd w:val="clear" w:color="auto" w:fill="auto"/>
            <w:noWrap/>
            <w:vAlign w:val="bottom"/>
            <w:hideMark/>
          </w:tcPr>
          <w:p w14:paraId="0D7DC58E" w14:textId="77777777" w:rsidR="00C619FA" w:rsidRPr="008253DC" w:rsidRDefault="00C619FA" w:rsidP="00C619FA">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13,4</w:t>
            </w:r>
          </w:p>
        </w:tc>
        <w:tc>
          <w:tcPr>
            <w:tcW w:w="850" w:type="dxa"/>
            <w:tcBorders>
              <w:bottom w:val="single" w:sz="12" w:space="0" w:color="auto"/>
            </w:tcBorders>
            <w:shd w:val="clear" w:color="auto" w:fill="auto"/>
            <w:noWrap/>
            <w:vAlign w:val="bottom"/>
            <w:hideMark/>
          </w:tcPr>
          <w:p w14:paraId="2D108C5D" w14:textId="77777777" w:rsidR="00C619FA" w:rsidRPr="008253DC" w:rsidRDefault="00C619FA" w:rsidP="00C619FA">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13,7</w:t>
            </w:r>
          </w:p>
        </w:tc>
        <w:tc>
          <w:tcPr>
            <w:tcW w:w="851" w:type="dxa"/>
            <w:tcBorders>
              <w:bottom w:val="single" w:sz="12" w:space="0" w:color="auto"/>
            </w:tcBorders>
            <w:shd w:val="clear" w:color="auto" w:fill="auto"/>
            <w:noWrap/>
            <w:vAlign w:val="bottom"/>
            <w:hideMark/>
          </w:tcPr>
          <w:p w14:paraId="6EE592F7" w14:textId="77777777" w:rsidR="00C619FA" w:rsidRPr="008253DC" w:rsidRDefault="00C619FA" w:rsidP="00C619FA">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13,9</w:t>
            </w:r>
          </w:p>
        </w:tc>
        <w:tc>
          <w:tcPr>
            <w:tcW w:w="849" w:type="dxa"/>
            <w:tcBorders>
              <w:bottom w:val="single" w:sz="12" w:space="0" w:color="auto"/>
            </w:tcBorders>
            <w:shd w:val="clear" w:color="auto" w:fill="auto"/>
            <w:noWrap/>
            <w:vAlign w:val="bottom"/>
            <w:hideMark/>
          </w:tcPr>
          <w:p w14:paraId="7843FCFF" w14:textId="77777777" w:rsidR="00C619FA" w:rsidRPr="008253DC" w:rsidRDefault="00C619FA" w:rsidP="00C619FA">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14</w:t>
            </w:r>
          </w:p>
        </w:tc>
      </w:tr>
    </w:tbl>
    <w:p w14:paraId="37B7552F" w14:textId="4E0DB4A2" w:rsidR="00C619FA" w:rsidRPr="008253DC" w:rsidRDefault="00C619FA" w:rsidP="00C619FA">
      <w:pPr>
        <w:pStyle w:val="SingleTxtG"/>
        <w:spacing w:before="240"/>
        <w:rPr>
          <w:b/>
          <w:i/>
          <w:lang w:val="es-ES_tradnl"/>
        </w:rPr>
      </w:pPr>
      <w:r w:rsidRPr="008253DC">
        <w:rPr>
          <w:i/>
          <w:iCs/>
          <w:lang w:val="es-ES_tradnl"/>
        </w:rPr>
        <w:t>El cuadro que figura a continuación muestra la tasa de natalidad y de mortalidad.</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444"/>
        <w:gridCol w:w="2963"/>
        <w:gridCol w:w="2963"/>
      </w:tblGrid>
      <w:tr w:rsidR="00C619FA" w:rsidRPr="008253DC" w14:paraId="0DAB0BF5" w14:textId="77777777" w:rsidTr="00C619FA">
        <w:trPr>
          <w:trHeight w:val="240"/>
          <w:tblHeader/>
        </w:trPr>
        <w:tc>
          <w:tcPr>
            <w:tcW w:w="2415" w:type="dxa"/>
            <w:tcBorders>
              <w:top w:val="single" w:sz="4" w:space="0" w:color="auto"/>
              <w:bottom w:val="single" w:sz="12" w:space="0" w:color="auto"/>
            </w:tcBorders>
            <w:shd w:val="clear" w:color="auto" w:fill="auto"/>
            <w:noWrap/>
            <w:vAlign w:val="bottom"/>
            <w:hideMark/>
          </w:tcPr>
          <w:p w14:paraId="0F4BB535" w14:textId="77777777" w:rsidR="00C619FA" w:rsidRPr="008253DC" w:rsidRDefault="00C619FA" w:rsidP="00C619FA">
            <w:pPr>
              <w:pStyle w:val="SingleTxtG"/>
              <w:tabs>
                <w:tab w:val="clear" w:pos="1701"/>
                <w:tab w:val="clear" w:pos="2268"/>
                <w:tab w:val="clear" w:pos="2835"/>
              </w:tabs>
              <w:spacing w:before="80" w:after="80" w:line="200" w:lineRule="exact"/>
              <w:ind w:left="0" w:right="0"/>
              <w:jc w:val="left"/>
              <w:rPr>
                <w:i/>
                <w:sz w:val="16"/>
                <w:lang w:val="es-ES_tradnl"/>
              </w:rPr>
            </w:pPr>
            <w:r w:rsidRPr="008253DC">
              <w:rPr>
                <w:i/>
                <w:iCs/>
                <w:sz w:val="16"/>
                <w:lang w:val="es-ES_tradnl"/>
              </w:rPr>
              <w:t>Año</w:t>
            </w:r>
          </w:p>
        </w:tc>
        <w:tc>
          <w:tcPr>
            <w:tcW w:w="4972" w:type="dxa"/>
            <w:tcBorders>
              <w:top w:val="single" w:sz="4" w:space="0" w:color="auto"/>
              <w:bottom w:val="single" w:sz="12" w:space="0" w:color="auto"/>
            </w:tcBorders>
            <w:shd w:val="clear" w:color="auto" w:fill="auto"/>
            <w:noWrap/>
            <w:vAlign w:val="bottom"/>
            <w:hideMark/>
          </w:tcPr>
          <w:p w14:paraId="66737084" w14:textId="0A7DF339" w:rsidR="00C619FA" w:rsidRPr="008253DC" w:rsidRDefault="00C619FA" w:rsidP="00C619FA">
            <w:pPr>
              <w:pStyle w:val="SingleTxtG"/>
              <w:tabs>
                <w:tab w:val="clear" w:pos="1701"/>
                <w:tab w:val="clear" w:pos="2268"/>
                <w:tab w:val="clear" w:pos="2835"/>
              </w:tabs>
              <w:spacing w:before="80" w:after="80" w:line="200" w:lineRule="exact"/>
              <w:ind w:left="57" w:right="28"/>
              <w:jc w:val="right"/>
              <w:rPr>
                <w:i/>
                <w:iCs/>
                <w:sz w:val="16"/>
                <w:lang w:val="es-ES_tradnl"/>
              </w:rPr>
            </w:pPr>
            <w:r w:rsidRPr="008253DC">
              <w:rPr>
                <w:i/>
                <w:iCs/>
                <w:sz w:val="16"/>
                <w:lang w:val="es-ES_tradnl"/>
              </w:rPr>
              <w:t>Tasa de natalidad</w:t>
            </w:r>
            <w:r w:rsidRPr="008253DC">
              <w:rPr>
                <w:i/>
                <w:iCs/>
                <w:sz w:val="16"/>
                <w:lang w:val="es-ES_tradnl"/>
              </w:rPr>
              <w:br/>
              <w:t>(nacidos vivos por cada 1.000 habitantes)</w:t>
            </w:r>
          </w:p>
        </w:tc>
        <w:tc>
          <w:tcPr>
            <w:tcW w:w="4972" w:type="dxa"/>
            <w:tcBorders>
              <w:top w:val="single" w:sz="4" w:space="0" w:color="auto"/>
              <w:bottom w:val="single" w:sz="12" w:space="0" w:color="auto"/>
            </w:tcBorders>
            <w:shd w:val="clear" w:color="auto" w:fill="auto"/>
            <w:noWrap/>
            <w:vAlign w:val="bottom"/>
            <w:hideMark/>
          </w:tcPr>
          <w:p w14:paraId="75B075FB" w14:textId="1FC8A80F" w:rsidR="00C619FA" w:rsidRPr="008253DC" w:rsidRDefault="00C619FA" w:rsidP="00C619FA">
            <w:pPr>
              <w:pStyle w:val="SingleTxtG"/>
              <w:tabs>
                <w:tab w:val="clear" w:pos="1701"/>
                <w:tab w:val="clear" w:pos="2268"/>
                <w:tab w:val="clear" w:pos="2835"/>
              </w:tabs>
              <w:spacing w:before="80" w:after="80" w:line="200" w:lineRule="exact"/>
              <w:ind w:left="57" w:right="28"/>
              <w:jc w:val="right"/>
              <w:rPr>
                <w:i/>
                <w:iCs/>
                <w:sz w:val="16"/>
                <w:lang w:val="es-ES_tradnl"/>
              </w:rPr>
            </w:pPr>
            <w:r w:rsidRPr="008253DC">
              <w:rPr>
                <w:i/>
                <w:iCs/>
                <w:sz w:val="16"/>
                <w:lang w:val="es-ES_tradnl"/>
              </w:rPr>
              <w:t>Mortalidad</w:t>
            </w:r>
            <w:r w:rsidRPr="008253DC">
              <w:rPr>
                <w:i/>
                <w:iCs/>
                <w:sz w:val="16"/>
                <w:lang w:val="es-ES_tradnl"/>
              </w:rPr>
              <w:br/>
              <w:t>(muertes por cada 1.000 habitantes)</w:t>
            </w:r>
          </w:p>
        </w:tc>
      </w:tr>
      <w:tr w:rsidR="00C619FA" w:rsidRPr="008253DC" w14:paraId="0CDF4DF5" w14:textId="77777777" w:rsidTr="00C619FA">
        <w:trPr>
          <w:trHeight w:val="240"/>
        </w:trPr>
        <w:tc>
          <w:tcPr>
            <w:tcW w:w="2415" w:type="dxa"/>
            <w:tcBorders>
              <w:top w:val="single" w:sz="12" w:space="0" w:color="auto"/>
            </w:tcBorders>
            <w:shd w:val="clear" w:color="auto" w:fill="auto"/>
            <w:noWrap/>
            <w:hideMark/>
          </w:tcPr>
          <w:p w14:paraId="75F66D86" w14:textId="77777777" w:rsidR="00C619FA" w:rsidRPr="008253DC" w:rsidRDefault="00C619FA" w:rsidP="00C619FA">
            <w:pPr>
              <w:pStyle w:val="SingleTxtG"/>
              <w:tabs>
                <w:tab w:val="clear" w:pos="1701"/>
                <w:tab w:val="clear" w:pos="2268"/>
                <w:tab w:val="clear" w:pos="2835"/>
              </w:tabs>
              <w:spacing w:before="40" w:after="40" w:line="220" w:lineRule="exact"/>
              <w:ind w:left="0" w:right="0"/>
              <w:jc w:val="left"/>
              <w:rPr>
                <w:sz w:val="18"/>
                <w:lang w:val="es-ES_tradnl"/>
              </w:rPr>
            </w:pPr>
            <w:r w:rsidRPr="008253DC">
              <w:rPr>
                <w:sz w:val="18"/>
                <w:lang w:val="es-ES_tradnl"/>
              </w:rPr>
              <w:t>2014</w:t>
            </w:r>
          </w:p>
        </w:tc>
        <w:tc>
          <w:tcPr>
            <w:tcW w:w="4972" w:type="dxa"/>
            <w:tcBorders>
              <w:top w:val="single" w:sz="12" w:space="0" w:color="auto"/>
            </w:tcBorders>
            <w:shd w:val="clear" w:color="auto" w:fill="auto"/>
            <w:noWrap/>
            <w:vAlign w:val="bottom"/>
            <w:hideMark/>
          </w:tcPr>
          <w:p w14:paraId="09D49E60" w14:textId="77777777" w:rsidR="00C619FA" w:rsidRPr="008253DC" w:rsidRDefault="00C619FA" w:rsidP="00C619FA">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13,4</w:t>
            </w:r>
          </w:p>
        </w:tc>
        <w:tc>
          <w:tcPr>
            <w:tcW w:w="4972" w:type="dxa"/>
            <w:tcBorders>
              <w:top w:val="single" w:sz="12" w:space="0" w:color="auto"/>
            </w:tcBorders>
            <w:shd w:val="clear" w:color="auto" w:fill="auto"/>
            <w:noWrap/>
            <w:vAlign w:val="bottom"/>
            <w:hideMark/>
          </w:tcPr>
          <w:p w14:paraId="3CCC838B" w14:textId="77777777" w:rsidR="00C619FA" w:rsidRPr="008253DC" w:rsidRDefault="00C619FA" w:rsidP="00C619FA">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6,3</w:t>
            </w:r>
          </w:p>
        </w:tc>
      </w:tr>
      <w:tr w:rsidR="00C619FA" w:rsidRPr="008253DC" w14:paraId="57824358" w14:textId="77777777" w:rsidTr="00C619FA">
        <w:trPr>
          <w:trHeight w:val="240"/>
        </w:trPr>
        <w:tc>
          <w:tcPr>
            <w:tcW w:w="2415" w:type="dxa"/>
            <w:shd w:val="clear" w:color="auto" w:fill="auto"/>
            <w:noWrap/>
            <w:hideMark/>
          </w:tcPr>
          <w:p w14:paraId="6DBE570A" w14:textId="77777777" w:rsidR="00C619FA" w:rsidRPr="008253DC" w:rsidRDefault="00C619FA" w:rsidP="00C619FA">
            <w:pPr>
              <w:pStyle w:val="SingleTxtG"/>
              <w:tabs>
                <w:tab w:val="clear" w:pos="1701"/>
                <w:tab w:val="clear" w:pos="2268"/>
                <w:tab w:val="clear" w:pos="2835"/>
              </w:tabs>
              <w:spacing w:before="40" w:after="40" w:line="220" w:lineRule="exact"/>
              <w:ind w:left="0" w:right="0"/>
              <w:jc w:val="left"/>
              <w:rPr>
                <w:sz w:val="18"/>
                <w:lang w:val="es-ES_tradnl"/>
              </w:rPr>
            </w:pPr>
            <w:r w:rsidRPr="008253DC">
              <w:rPr>
                <w:sz w:val="18"/>
                <w:lang w:val="es-ES_tradnl"/>
              </w:rPr>
              <w:t>2015</w:t>
            </w:r>
          </w:p>
        </w:tc>
        <w:tc>
          <w:tcPr>
            <w:tcW w:w="4972" w:type="dxa"/>
            <w:shd w:val="clear" w:color="auto" w:fill="auto"/>
            <w:noWrap/>
            <w:vAlign w:val="bottom"/>
            <w:hideMark/>
          </w:tcPr>
          <w:p w14:paraId="3A1E0CD3" w14:textId="77777777" w:rsidR="00C619FA" w:rsidRPr="008253DC" w:rsidRDefault="00C619FA" w:rsidP="00C619FA">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12,5</w:t>
            </w:r>
          </w:p>
        </w:tc>
        <w:tc>
          <w:tcPr>
            <w:tcW w:w="4972" w:type="dxa"/>
            <w:shd w:val="clear" w:color="auto" w:fill="auto"/>
            <w:noWrap/>
            <w:vAlign w:val="bottom"/>
            <w:hideMark/>
          </w:tcPr>
          <w:p w14:paraId="2DDECD99" w14:textId="77777777" w:rsidR="00C619FA" w:rsidRPr="008253DC" w:rsidRDefault="00C619FA" w:rsidP="00C619FA">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6,6</w:t>
            </w:r>
          </w:p>
        </w:tc>
      </w:tr>
      <w:tr w:rsidR="00C619FA" w:rsidRPr="008253DC" w14:paraId="5F972A42" w14:textId="77777777" w:rsidTr="00C619FA">
        <w:trPr>
          <w:trHeight w:val="240"/>
        </w:trPr>
        <w:tc>
          <w:tcPr>
            <w:tcW w:w="2415" w:type="dxa"/>
            <w:shd w:val="clear" w:color="auto" w:fill="auto"/>
            <w:noWrap/>
            <w:hideMark/>
          </w:tcPr>
          <w:p w14:paraId="3B5E5BDD" w14:textId="77777777" w:rsidR="00C619FA" w:rsidRPr="008253DC" w:rsidRDefault="00C619FA" w:rsidP="00C619FA">
            <w:pPr>
              <w:pStyle w:val="SingleTxtG"/>
              <w:tabs>
                <w:tab w:val="clear" w:pos="1701"/>
                <w:tab w:val="clear" w:pos="2268"/>
                <w:tab w:val="clear" w:pos="2835"/>
              </w:tabs>
              <w:spacing w:before="40" w:after="40" w:line="220" w:lineRule="exact"/>
              <w:ind w:left="0" w:right="0"/>
              <w:jc w:val="left"/>
              <w:rPr>
                <w:sz w:val="18"/>
                <w:lang w:val="es-ES_tradnl"/>
              </w:rPr>
            </w:pPr>
            <w:r w:rsidRPr="008253DC">
              <w:rPr>
                <w:sz w:val="18"/>
                <w:lang w:val="es-ES_tradnl"/>
              </w:rPr>
              <w:t>2016</w:t>
            </w:r>
          </w:p>
        </w:tc>
        <w:tc>
          <w:tcPr>
            <w:tcW w:w="4972" w:type="dxa"/>
            <w:shd w:val="clear" w:color="auto" w:fill="auto"/>
            <w:noWrap/>
            <w:vAlign w:val="bottom"/>
            <w:hideMark/>
          </w:tcPr>
          <w:p w14:paraId="2DF6FF68" w14:textId="77777777" w:rsidR="00C619FA" w:rsidRPr="008253DC" w:rsidRDefault="00C619FA" w:rsidP="00C619FA">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12</w:t>
            </w:r>
          </w:p>
        </w:tc>
        <w:tc>
          <w:tcPr>
            <w:tcW w:w="4972" w:type="dxa"/>
            <w:shd w:val="clear" w:color="auto" w:fill="auto"/>
            <w:noWrap/>
            <w:vAlign w:val="bottom"/>
            <w:hideMark/>
          </w:tcPr>
          <w:p w14:paraId="77B1159D" w14:textId="77777777" w:rsidR="00C619FA" w:rsidRPr="008253DC" w:rsidRDefault="00C619FA" w:rsidP="00C619FA">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6,9</w:t>
            </w:r>
          </w:p>
        </w:tc>
      </w:tr>
      <w:tr w:rsidR="00C619FA" w:rsidRPr="008253DC" w14:paraId="139C0ADF" w14:textId="77777777" w:rsidTr="00C619FA">
        <w:trPr>
          <w:trHeight w:val="240"/>
        </w:trPr>
        <w:tc>
          <w:tcPr>
            <w:tcW w:w="2415" w:type="dxa"/>
            <w:shd w:val="clear" w:color="auto" w:fill="auto"/>
            <w:noWrap/>
            <w:hideMark/>
          </w:tcPr>
          <w:p w14:paraId="453D1A7D" w14:textId="77777777" w:rsidR="00C619FA" w:rsidRPr="008253DC" w:rsidRDefault="00C619FA" w:rsidP="00C619FA">
            <w:pPr>
              <w:pStyle w:val="SingleTxtG"/>
              <w:tabs>
                <w:tab w:val="clear" w:pos="1701"/>
                <w:tab w:val="clear" w:pos="2268"/>
                <w:tab w:val="clear" w:pos="2835"/>
              </w:tabs>
              <w:spacing w:before="40" w:after="40" w:line="220" w:lineRule="exact"/>
              <w:ind w:left="0" w:right="0"/>
              <w:jc w:val="left"/>
              <w:rPr>
                <w:sz w:val="18"/>
                <w:lang w:val="es-ES_tradnl"/>
              </w:rPr>
            </w:pPr>
            <w:r w:rsidRPr="008253DC">
              <w:rPr>
                <w:sz w:val="18"/>
                <w:lang w:val="es-ES_tradnl"/>
              </w:rPr>
              <w:t>2017</w:t>
            </w:r>
          </w:p>
        </w:tc>
        <w:tc>
          <w:tcPr>
            <w:tcW w:w="4972" w:type="dxa"/>
            <w:shd w:val="clear" w:color="auto" w:fill="auto"/>
            <w:noWrap/>
            <w:vAlign w:val="bottom"/>
            <w:hideMark/>
          </w:tcPr>
          <w:p w14:paraId="542E188F" w14:textId="77777777" w:rsidR="00C619FA" w:rsidRPr="008253DC" w:rsidRDefault="00C619FA" w:rsidP="00C619FA">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11,9</w:t>
            </w:r>
          </w:p>
        </w:tc>
        <w:tc>
          <w:tcPr>
            <w:tcW w:w="4972" w:type="dxa"/>
            <w:shd w:val="clear" w:color="auto" w:fill="auto"/>
            <w:noWrap/>
            <w:vAlign w:val="bottom"/>
            <w:hideMark/>
          </w:tcPr>
          <w:p w14:paraId="0770F60D" w14:textId="77777777" w:rsidR="00C619FA" w:rsidRPr="008253DC" w:rsidRDefault="00C619FA" w:rsidP="00C619FA">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6,5</w:t>
            </w:r>
          </w:p>
        </w:tc>
      </w:tr>
      <w:tr w:rsidR="00C619FA" w:rsidRPr="008253DC" w14:paraId="1E2F212D" w14:textId="77777777" w:rsidTr="00C619FA">
        <w:trPr>
          <w:trHeight w:val="240"/>
        </w:trPr>
        <w:tc>
          <w:tcPr>
            <w:tcW w:w="2415" w:type="dxa"/>
            <w:tcBorders>
              <w:bottom w:val="single" w:sz="12" w:space="0" w:color="auto"/>
            </w:tcBorders>
            <w:shd w:val="clear" w:color="auto" w:fill="auto"/>
            <w:noWrap/>
            <w:hideMark/>
          </w:tcPr>
          <w:p w14:paraId="6459BEB0" w14:textId="77777777" w:rsidR="00C619FA" w:rsidRPr="008253DC" w:rsidRDefault="00C619FA" w:rsidP="00C619FA">
            <w:pPr>
              <w:pStyle w:val="SingleTxtG"/>
              <w:tabs>
                <w:tab w:val="clear" w:pos="1701"/>
                <w:tab w:val="clear" w:pos="2268"/>
                <w:tab w:val="clear" w:pos="2835"/>
              </w:tabs>
              <w:spacing w:before="40" w:after="40" w:line="220" w:lineRule="exact"/>
              <w:ind w:left="0" w:right="0"/>
              <w:jc w:val="left"/>
              <w:rPr>
                <w:sz w:val="18"/>
                <w:lang w:val="es-ES_tradnl"/>
              </w:rPr>
            </w:pPr>
            <w:r w:rsidRPr="008253DC">
              <w:rPr>
                <w:sz w:val="18"/>
                <w:lang w:val="es-ES_tradnl"/>
              </w:rPr>
              <w:t>2018</w:t>
            </w:r>
          </w:p>
        </w:tc>
        <w:tc>
          <w:tcPr>
            <w:tcW w:w="4972" w:type="dxa"/>
            <w:tcBorders>
              <w:bottom w:val="single" w:sz="12" w:space="0" w:color="auto"/>
            </w:tcBorders>
            <w:shd w:val="clear" w:color="auto" w:fill="auto"/>
            <w:noWrap/>
            <w:vAlign w:val="bottom"/>
            <w:hideMark/>
          </w:tcPr>
          <w:p w14:paraId="61F5502F" w14:textId="77777777" w:rsidR="00C619FA" w:rsidRPr="008253DC" w:rsidRDefault="00C619FA" w:rsidP="00C619FA">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12</w:t>
            </w:r>
          </w:p>
        </w:tc>
        <w:tc>
          <w:tcPr>
            <w:tcW w:w="4972" w:type="dxa"/>
            <w:tcBorders>
              <w:bottom w:val="single" w:sz="12" w:space="0" w:color="auto"/>
            </w:tcBorders>
            <w:shd w:val="clear" w:color="auto" w:fill="auto"/>
            <w:noWrap/>
            <w:vAlign w:val="bottom"/>
            <w:hideMark/>
          </w:tcPr>
          <w:p w14:paraId="1B120AA5" w14:textId="77777777" w:rsidR="00C619FA" w:rsidRPr="008253DC" w:rsidRDefault="00C619FA" w:rsidP="00C619FA">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6,4</w:t>
            </w:r>
          </w:p>
        </w:tc>
      </w:tr>
    </w:tbl>
    <w:p w14:paraId="11188EE5" w14:textId="77777777" w:rsidR="00C619FA" w:rsidRPr="008253DC" w:rsidRDefault="00C619FA" w:rsidP="00340CFB">
      <w:pPr>
        <w:pStyle w:val="SingleTxtG"/>
        <w:spacing w:before="240" w:after="130"/>
        <w:rPr>
          <w:bCs/>
          <w:lang w:val="es-ES_tradnl"/>
        </w:rPr>
      </w:pPr>
      <w:r w:rsidRPr="008253DC">
        <w:rPr>
          <w:lang w:val="es-ES_tradnl"/>
        </w:rPr>
        <w:t>2.</w:t>
      </w:r>
      <w:r w:rsidRPr="008253DC">
        <w:rPr>
          <w:lang w:val="es-ES_tradnl"/>
        </w:rPr>
        <w:tab/>
        <w:t xml:space="preserve">En Islandia, la </w:t>
      </w:r>
      <w:r w:rsidRPr="008253DC">
        <w:rPr>
          <w:i/>
          <w:iCs/>
          <w:lang w:val="es-ES_tradnl"/>
        </w:rPr>
        <w:t>esperanza de vida</w:t>
      </w:r>
      <w:r w:rsidRPr="008253DC">
        <w:rPr>
          <w:lang w:val="es-ES_tradnl"/>
        </w:rPr>
        <w:t xml:space="preserve"> se ha mantenido estable en los últimos años, con una esperanza media de vida de 81 años, en el caso de los hombres, y de 84 años, en el caso de las mujeres. </w:t>
      </w:r>
    </w:p>
    <w:p w14:paraId="762EAEF8" w14:textId="77777777" w:rsidR="00C619FA" w:rsidRPr="008253DC" w:rsidRDefault="00C619FA" w:rsidP="00340CFB">
      <w:pPr>
        <w:pStyle w:val="SingleTxtG"/>
        <w:spacing w:after="130"/>
        <w:rPr>
          <w:bCs/>
          <w:lang w:val="es-ES_tradnl"/>
        </w:rPr>
      </w:pPr>
      <w:r w:rsidRPr="008253DC">
        <w:rPr>
          <w:lang w:val="es-ES_tradnl"/>
        </w:rPr>
        <w:t>3.</w:t>
      </w:r>
      <w:r w:rsidRPr="008253DC">
        <w:rPr>
          <w:lang w:val="es-ES_tradnl"/>
        </w:rPr>
        <w:tab/>
        <w:t xml:space="preserve">En 2017, el </w:t>
      </w:r>
      <w:r w:rsidRPr="008253DC">
        <w:rPr>
          <w:i/>
          <w:iCs/>
          <w:lang w:val="es-ES_tradnl"/>
        </w:rPr>
        <w:t>tamaño medio de los hogares</w:t>
      </w:r>
      <w:r w:rsidRPr="008253DC">
        <w:rPr>
          <w:lang w:val="es-ES_tradnl"/>
        </w:rPr>
        <w:t xml:space="preserve"> (número de personas) era 2,6. El 32 % de todos los hogares eran unipersonales. El 9 % de los niños vivía con su madre o con su padre. El número de personas que vivía en hogares de madres solas era 28.124 y, en los hogares de padres solos, 2.732.</w:t>
      </w:r>
    </w:p>
    <w:p w14:paraId="77FB60BE" w14:textId="551C7C80" w:rsidR="00C619FA" w:rsidRPr="008253DC" w:rsidRDefault="00C619FA" w:rsidP="00340CFB">
      <w:pPr>
        <w:pStyle w:val="SingleTxtG"/>
        <w:spacing w:after="130"/>
        <w:rPr>
          <w:bCs/>
          <w:lang w:val="es-ES_tradnl"/>
        </w:rPr>
      </w:pPr>
      <w:r w:rsidRPr="008253DC">
        <w:rPr>
          <w:lang w:val="es-ES_tradnl"/>
        </w:rPr>
        <w:t>4.</w:t>
      </w:r>
      <w:r w:rsidRPr="008253DC">
        <w:rPr>
          <w:lang w:val="es-ES_tradnl"/>
        </w:rPr>
        <w:tab/>
        <w:t xml:space="preserve">En 2020, se inscribió en los registros de Islandia a 55.354 </w:t>
      </w:r>
      <w:r w:rsidRPr="008253DC">
        <w:rPr>
          <w:i/>
          <w:iCs/>
          <w:lang w:val="es-ES_tradnl"/>
        </w:rPr>
        <w:t>inmigrantes</w:t>
      </w:r>
      <w:r w:rsidRPr="008253DC">
        <w:rPr>
          <w:lang w:val="es-ES_tradnl"/>
        </w:rPr>
        <w:t>, esto es, el 15,2</w:t>
      </w:r>
      <w:r w:rsidR="0097697B" w:rsidRPr="008253DC">
        <w:rPr>
          <w:lang w:val="es-ES_tradnl"/>
        </w:rPr>
        <w:t> </w:t>
      </w:r>
      <w:r w:rsidRPr="008253DC">
        <w:rPr>
          <w:lang w:val="es-ES_tradnl"/>
        </w:rPr>
        <w:t xml:space="preserve">% de la población, y a otras 5.684 </w:t>
      </w:r>
      <w:r w:rsidRPr="008253DC">
        <w:rPr>
          <w:i/>
          <w:iCs/>
          <w:lang w:val="es-ES_tradnl"/>
        </w:rPr>
        <w:t>personas nacidas en Islandia de madre y padre inmigrantes</w:t>
      </w:r>
      <w:r w:rsidRPr="008253DC">
        <w:rPr>
          <w:lang w:val="es-ES_tradnl"/>
        </w:rPr>
        <w:t xml:space="preserve">, lo que representa un total del 16,8 % de la población islandesa. En el presente párrafo, por </w:t>
      </w:r>
      <w:r w:rsidR="00141A72" w:rsidRPr="008253DC">
        <w:rPr>
          <w:lang w:val="es-ES_tradnl"/>
        </w:rPr>
        <w:t>“</w:t>
      </w:r>
      <w:r w:rsidRPr="008253DC">
        <w:rPr>
          <w:lang w:val="es-ES_tradnl"/>
        </w:rPr>
        <w:t>inmigrante</w:t>
      </w:r>
      <w:r w:rsidR="00141A72" w:rsidRPr="008253DC">
        <w:rPr>
          <w:lang w:val="es-ES_tradnl"/>
        </w:rPr>
        <w:t>”</w:t>
      </w:r>
      <w:r w:rsidRPr="008253DC">
        <w:rPr>
          <w:lang w:val="es-ES_tradnl"/>
        </w:rPr>
        <w:t xml:space="preserve"> se entiende toda persona nacida en el exterior de dos progenitores nacidos en el extranjero, y no se tiene en cuenta a los solicitantes de asilo ni a los inmigrantes de segunda generación. La mayor proporción de inmigrantes eran polacos (20.477), que representaban el 37 % del total, seguidos de lituanos (5,9 %) y de filipinos (3,8 %).</w:t>
      </w:r>
    </w:p>
    <w:p w14:paraId="01BB5496" w14:textId="77777777" w:rsidR="00C619FA" w:rsidRPr="008253DC" w:rsidRDefault="00C619FA" w:rsidP="00340CFB">
      <w:pPr>
        <w:pStyle w:val="SingleTxtG"/>
        <w:spacing w:after="130"/>
        <w:rPr>
          <w:bCs/>
          <w:lang w:val="es-ES_tradnl"/>
        </w:rPr>
      </w:pPr>
      <w:r w:rsidRPr="008253DC">
        <w:rPr>
          <w:lang w:val="es-ES_tradnl"/>
        </w:rPr>
        <w:t>5.</w:t>
      </w:r>
      <w:r w:rsidRPr="008253DC">
        <w:rPr>
          <w:lang w:val="es-ES_tradnl"/>
        </w:rPr>
        <w:tab/>
        <w:t>En 2020, el 63 % de la población islandesa eran miembros de la Iglesia Evangélica Luterana de Islandia (en islandés, Þjóðkirkjan). Más del 7 % de la población no forma parte de una organización religiosa. A continuación se indica el número de miembros de otras comunidades religiosas y defensoras de una filosofía de vida.</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4382"/>
        <w:gridCol w:w="1494"/>
        <w:gridCol w:w="1494"/>
      </w:tblGrid>
      <w:tr w:rsidR="00C619FA" w:rsidRPr="008253DC" w14:paraId="0B38C0B2" w14:textId="77777777" w:rsidTr="00C619FA">
        <w:trPr>
          <w:trHeight w:val="240"/>
          <w:tblHeader/>
        </w:trPr>
        <w:tc>
          <w:tcPr>
            <w:tcW w:w="4382" w:type="dxa"/>
            <w:tcBorders>
              <w:top w:val="single" w:sz="4" w:space="0" w:color="auto"/>
              <w:bottom w:val="single" w:sz="12" w:space="0" w:color="auto"/>
            </w:tcBorders>
            <w:shd w:val="clear" w:color="auto" w:fill="auto"/>
            <w:noWrap/>
            <w:vAlign w:val="bottom"/>
            <w:hideMark/>
          </w:tcPr>
          <w:p w14:paraId="0AA89FD7" w14:textId="77777777" w:rsidR="00C619FA" w:rsidRPr="008253DC" w:rsidRDefault="00C619FA" w:rsidP="00C619FA">
            <w:pPr>
              <w:pStyle w:val="SingleTxtG"/>
              <w:tabs>
                <w:tab w:val="clear" w:pos="1701"/>
                <w:tab w:val="clear" w:pos="2268"/>
                <w:tab w:val="clear" w:pos="2835"/>
              </w:tabs>
              <w:spacing w:before="80" w:after="80" w:line="200" w:lineRule="exact"/>
              <w:ind w:left="0" w:right="0"/>
              <w:jc w:val="left"/>
              <w:rPr>
                <w:i/>
                <w:iCs/>
                <w:sz w:val="16"/>
                <w:lang w:val="es-ES_tradnl"/>
              </w:rPr>
            </w:pPr>
            <w:r w:rsidRPr="008253DC">
              <w:rPr>
                <w:i/>
                <w:iCs/>
                <w:sz w:val="16"/>
                <w:lang w:val="es-ES_tradnl"/>
              </w:rPr>
              <w:t>Comunidades religiosas y defensoras de una filosofía de vida 2020</w:t>
            </w:r>
          </w:p>
        </w:tc>
        <w:tc>
          <w:tcPr>
            <w:tcW w:w="1494" w:type="dxa"/>
            <w:tcBorders>
              <w:top w:val="single" w:sz="4" w:space="0" w:color="auto"/>
              <w:bottom w:val="single" w:sz="12" w:space="0" w:color="auto"/>
            </w:tcBorders>
            <w:shd w:val="clear" w:color="auto" w:fill="auto"/>
            <w:noWrap/>
            <w:vAlign w:val="bottom"/>
            <w:hideMark/>
          </w:tcPr>
          <w:p w14:paraId="0208A812" w14:textId="77777777" w:rsidR="00C619FA" w:rsidRPr="008253DC" w:rsidRDefault="00C619FA" w:rsidP="00C619FA">
            <w:pPr>
              <w:pStyle w:val="SingleTxtG"/>
              <w:tabs>
                <w:tab w:val="clear" w:pos="1701"/>
                <w:tab w:val="clear" w:pos="2268"/>
                <w:tab w:val="clear" w:pos="2835"/>
              </w:tabs>
              <w:spacing w:before="80" w:after="80" w:line="200" w:lineRule="exact"/>
              <w:ind w:left="57" w:right="28"/>
              <w:jc w:val="right"/>
              <w:rPr>
                <w:i/>
                <w:iCs/>
                <w:sz w:val="16"/>
                <w:lang w:val="es-ES_tradnl"/>
              </w:rPr>
            </w:pPr>
            <w:r w:rsidRPr="008253DC">
              <w:rPr>
                <w:i/>
                <w:iCs/>
                <w:sz w:val="16"/>
                <w:lang w:val="es-ES_tradnl"/>
              </w:rPr>
              <w:t>Miembros</w:t>
            </w:r>
          </w:p>
        </w:tc>
        <w:tc>
          <w:tcPr>
            <w:tcW w:w="1494" w:type="dxa"/>
            <w:tcBorders>
              <w:top w:val="single" w:sz="4" w:space="0" w:color="auto"/>
              <w:bottom w:val="single" w:sz="12" w:space="0" w:color="auto"/>
            </w:tcBorders>
            <w:shd w:val="clear" w:color="auto" w:fill="auto"/>
            <w:noWrap/>
            <w:vAlign w:val="bottom"/>
            <w:hideMark/>
          </w:tcPr>
          <w:p w14:paraId="21245E0C" w14:textId="77777777" w:rsidR="00C619FA" w:rsidRPr="008253DC" w:rsidRDefault="00C619FA" w:rsidP="00C619FA">
            <w:pPr>
              <w:pStyle w:val="SingleTxtG"/>
              <w:tabs>
                <w:tab w:val="clear" w:pos="1701"/>
                <w:tab w:val="clear" w:pos="2268"/>
                <w:tab w:val="clear" w:pos="2835"/>
              </w:tabs>
              <w:spacing w:before="80" w:after="80" w:line="200" w:lineRule="exact"/>
              <w:ind w:left="57" w:right="28"/>
              <w:jc w:val="right"/>
              <w:rPr>
                <w:i/>
                <w:iCs/>
                <w:sz w:val="16"/>
                <w:lang w:val="es-ES_tradnl"/>
              </w:rPr>
            </w:pPr>
            <w:r w:rsidRPr="008253DC">
              <w:rPr>
                <w:i/>
                <w:iCs/>
                <w:sz w:val="16"/>
                <w:lang w:val="es-ES_tradnl"/>
              </w:rPr>
              <w:t>Porcentaje</w:t>
            </w:r>
          </w:p>
        </w:tc>
      </w:tr>
      <w:tr w:rsidR="00C619FA" w:rsidRPr="008253DC" w14:paraId="7664038B" w14:textId="77777777" w:rsidTr="00C619FA">
        <w:trPr>
          <w:trHeight w:val="240"/>
        </w:trPr>
        <w:tc>
          <w:tcPr>
            <w:tcW w:w="4382" w:type="dxa"/>
            <w:tcBorders>
              <w:top w:val="single" w:sz="12" w:space="0" w:color="auto"/>
            </w:tcBorders>
            <w:shd w:val="clear" w:color="auto" w:fill="auto"/>
            <w:noWrap/>
            <w:hideMark/>
          </w:tcPr>
          <w:p w14:paraId="1B451115" w14:textId="77777777" w:rsidR="00C619FA" w:rsidRPr="008253DC" w:rsidRDefault="00C619FA" w:rsidP="00C619FA">
            <w:pPr>
              <w:pStyle w:val="SingleTxtG"/>
              <w:tabs>
                <w:tab w:val="clear" w:pos="1701"/>
                <w:tab w:val="clear" w:pos="2268"/>
                <w:tab w:val="clear" w:pos="2835"/>
              </w:tabs>
              <w:spacing w:before="40" w:after="40" w:line="220" w:lineRule="exact"/>
              <w:ind w:left="0" w:right="0"/>
              <w:jc w:val="left"/>
              <w:rPr>
                <w:sz w:val="18"/>
                <w:lang w:val="es-ES_tradnl"/>
              </w:rPr>
            </w:pPr>
            <w:r w:rsidRPr="008253DC">
              <w:rPr>
                <w:sz w:val="18"/>
                <w:lang w:val="es-ES_tradnl"/>
              </w:rPr>
              <w:t>Iglesia Luterana Libre de Reikiavik</w:t>
            </w:r>
          </w:p>
        </w:tc>
        <w:tc>
          <w:tcPr>
            <w:tcW w:w="1494" w:type="dxa"/>
            <w:tcBorders>
              <w:top w:val="single" w:sz="12" w:space="0" w:color="auto"/>
            </w:tcBorders>
            <w:shd w:val="clear" w:color="auto" w:fill="auto"/>
            <w:noWrap/>
            <w:vAlign w:val="bottom"/>
            <w:hideMark/>
          </w:tcPr>
          <w:p w14:paraId="43AD10BF" w14:textId="77777777" w:rsidR="00C619FA" w:rsidRPr="008253DC" w:rsidRDefault="00C619FA" w:rsidP="00C619FA">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10 003</w:t>
            </w:r>
          </w:p>
        </w:tc>
        <w:tc>
          <w:tcPr>
            <w:tcW w:w="1494" w:type="dxa"/>
            <w:tcBorders>
              <w:top w:val="single" w:sz="12" w:space="0" w:color="auto"/>
            </w:tcBorders>
            <w:shd w:val="clear" w:color="auto" w:fill="auto"/>
            <w:noWrap/>
            <w:vAlign w:val="bottom"/>
            <w:hideMark/>
          </w:tcPr>
          <w:p w14:paraId="6168391D" w14:textId="77777777" w:rsidR="00C619FA" w:rsidRPr="008253DC" w:rsidRDefault="00C619FA" w:rsidP="00C619FA">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2,7</w:t>
            </w:r>
          </w:p>
        </w:tc>
      </w:tr>
      <w:tr w:rsidR="00C619FA" w:rsidRPr="008253DC" w14:paraId="2EC7DA78" w14:textId="77777777" w:rsidTr="00C619FA">
        <w:trPr>
          <w:trHeight w:val="240"/>
        </w:trPr>
        <w:tc>
          <w:tcPr>
            <w:tcW w:w="4382" w:type="dxa"/>
            <w:shd w:val="clear" w:color="auto" w:fill="auto"/>
            <w:noWrap/>
            <w:hideMark/>
          </w:tcPr>
          <w:p w14:paraId="75E8EEEB" w14:textId="77777777" w:rsidR="00C619FA" w:rsidRPr="008253DC" w:rsidRDefault="00C619FA" w:rsidP="00C619FA">
            <w:pPr>
              <w:pStyle w:val="SingleTxtG"/>
              <w:tabs>
                <w:tab w:val="clear" w:pos="1701"/>
                <w:tab w:val="clear" w:pos="2268"/>
                <w:tab w:val="clear" w:pos="2835"/>
              </w:tabs>
              <w:spacing w:before="40" w:after="40" w:line="220" w:lineRule="exact"/>
              <w:ind w:left="0" w:right="0"/>
              <w:jc w:val="left"/>
              <w:rPr>
                <w:sz w:val="18"/>
                <w:lang w:val="es-ES_tradnl"/>
              </w:rPr>
            </w:pPr>
            <w:r w:rsidRPr="008253DC">
              <w:rPr>
                <w:sz w:val="18"/>
                <w:lang w:val="es-ES_tradnl"/>
              </w:rPr>
              <w:t xml:space="preserve">Diócesis Católica Romana </w:t>
            </w:r>
          </w:p>
        </w:tc>
        <w:tc>
          <w:tcPr>
            <w:tcW w:w="1494" w:type="dxa"/>
            <w:shd w:val="clear" w:color="auto" w:fill="auto"/>
            <w:noWrap/>
            <w:vAlign w:val="bottom"/>
            <w:hideMark/>
          </w:tcPr>
          <w:p w14:paraId="04229E4B" w14:textId="77777777" w:rsidR="00C619FA" w:rsidRPr="008253DC" w:rsidRDefault="00C619FA" w:rsidP="00C619FA">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14 632</w:t>
            </w:r>
          </w:p>
        </w:tc>
        <w:tc>
          <w:tcPr>
            <w:tcW w:w="1494" w:type="dxa"/>
            <w:shd w:val="clear" w:color="auto" w:fill="auto"/>
            <w:noWrap/>
            <w:vAlign w:val="bottom"/>
            <w:hideMark/>
          </w:tcPr>
          <w:p w14:paraId="3F1F4C88" w14:textId="77777777" w:rsidR="00C619FA" w:rsidRPr="008253DC" w:rsidRDefault="00C619FA" w:rsidP="00C619FA">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4</w:t>
            </w:r>
          </w:p>
        </w:tc>
      </w:tr>
      <w:tr w:rsidR="00C619FA" w:rsidRPr="008253DC" w14:paraId="45798F13" w14:textId="77777777" w:rsidTr="00C619FA">
        <w:trPr>
          <w:trHeight w:val="240"/>
        </w:trPr>
        <w:tc>
          <w:tcPr>
            <w:tcW w:w="4382" w:type="dxa"/>
            <w:shd w:val="clear" w:color="auto" w:fill="auto"/>
            <w:noWrap/>
            <w:hideMark/>
          </w:tcPr>
          <w:p w14:paraId="4414F7FF" w14:textId="77777777" w:rsidR="00C619FA" w:rsidRPr="008253DC" w:rsidRDefault="00C619FA" w:rsidP="00C619FA">
            <w:pPr>
              <w:pStyle w:val="SingleTxtG"/>
              <w:tabs>
                <w:tab w:val="clear" w:pos="1701"/>
                <w:tab w:val="clear" w:pos="2268"/>
                <w:tab w:val="clear" w:pos="2835"/>
              </w:tabs>
              <w:spacing w:before="40" w:after="40" w:line="220" w:lineRule="exact"/>
              <w:ind w:left="0" w:right="0"/>
              <w:jc w:val="left"/>
              <w:rPr>
                <w:sz w:val="18"/>
                <w:lang w:val="es-ES_tradnl"/>
              </w:rPr>
            </w:pPr>
            <w:r w:rsidRPr="008253DC">
              <w:rPr>
                <w:sz w:val="18"/>
                <w:lang w:val="es-ES_tradnl"/>
              </w:rPr>
              <w:t>Iglesia Luterana Libre de Hafnarfjörður</w:t>
            </w:r>
          </w:p>
        </w:tc>
        <w:tc>
          <w:tcPr>
            <w:tcW w:w="1494" w:type="dxa"/>
            <w:shd w:val="clear" w:color="auto" w:fill="auto"/>
            <w:noWrap/>
            <w:vAlign w:val="bottom"/>
            <w:hideMark/>
          </w:tcPr>
          <w:p w14:paraId="737AD9A2" w14:textId="77777777" w:rsidR="00C619FA" w:rsidRPr="008253DC" w:rsidRDefault="00C619FA" w:rsidP="00C619FA">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7 216</w:t>
            </w:r>
          </w:p>
        </w:tc>
        <w:tc>
          <w:tcPr>
            <w:tcW w:w="1494" w:type="dxa"/>
            <w:shd w:val="clear" w:color="auto" w:fill="auto"/>
            <w:noWrap/>
            <w:vAlign w:val="bottom"/>
            <w:hideMark/>
          </w:tcPr>
          <w:p w14:paraId="4AFC208D" w14:textId="77777777" w:rsidR="00C619FA" w:rsidRPr="008253DC" w:rsidRDefault="00C619FA" w:rsidP="00C619FA">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2</w:t>
            </w:r>
          </w:p>
        </w:tc>
      </w:tr>
      <w:tr w:rsidR="00C619FA" w:rsidRPr="008253DC" w14:paraId="0B78BBB9" w14:textId="77777777" w:rsidTr="00C619FA">
        <w:trPr>
          <w:trHeight w:val="240"/>
        </w:trPr>
        <w:tc>
          <w:tcPr>
            <w:tcW w:w="4382" w:type="dxa"/>
            <w:shd w:val="clear" w:color="auto" w:fill="auto"/>
            <w:noWrap/>
            <w:hideMark/>
          </w:tcPr>
          <w:p w14:paraId="63729B2D" w14:textId="77777777" w:rsidR="00C619FA" w:rsidRPr="008253DC" w:rsidRDefault="00C619FA" w:rsidP="00C619FA">
            <w:pPr>
              <w:pStyle w:val="SingleTxtG"/>
              <w:tabs>
                <w:tab w:val="clear" w:pos="1701"/>
                <w:tab w:val="clear" w:pos="2268"/>
                <w:tab w:val="clear" w:pos="2835"/>
              </w:tabs>
              <w:spacing w:before="40" w:after="40" w:line="220" w:lineRule="exact"/>
              <w:ind w:left="0" w:right="0"/>
              <w:jc w:val="left"/>
              <w:rPr>
                <w:sz w:val="18"/>
                <w:lang w:val="es-ES_tradnl"/>
              </w:rPr>
            </w:pPr>
            <w:r w:rsidRPr="008253DC">
              <w:rPr>
                <w:sz w:val="18"/>
                <w:lang w:val="es-ES_tradnl"/>
              </w:rPr>
              <w:t>Congregación Independiente</w:t>
            </w:r>
          </w:p>
        </w:tc>
        <w:tc>
          <w:tcPr>
            <w:tcW w:w="1494" w:type="dxa"/>
            <w:shd w:val="clear" w:color="auto" w:fill="auto"/>
            <w:noWrap/>
            <w:vAlign w:val="bottom"/>
            <w:hideMark/>
          </w:tcPr>
          <w:p w14:paraId="3EB7EDEE" w14:textId="77777777" w:rsidR="00C619FA" w:rsidRPr="008253DC" w:rsidRDefault="00C619FA" w:rsidP="00C619FA">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3 241</w:t>
            </w:r>
          </w:p>
        </w:tc>
        <w:tc>
          <w:tcPr>
            <w:tcW w:w="1494" w:type="dxa"/>
            <w:shd w:val="clear" w:color="auto" w:fill="auto"/>
            <w:noWrap/>
            <w:vAlign w:val="bottom"/>
            <w:hideMark/>
          </w:tcPr>
          <w:p w14:paraId="312FA279" w14:textId="77777777" w:rsidR="00C619FA" w:rsidRPr="008253DC" w:rsidRDefault="00C619FA" w:rsidP="00C619FA">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0,9</w:t>
            </w:r>
          </w:p>
        </w:tc>
      </w:tr>
      <w:tr w:rsidR="00C619FA" w:rsidRPr="008253DC" w14:paraId="58DB29D5" w14:textId="77777777" w:rsidTr="00C619FA">
        <w:trPr>
          <w:trHeight w:val="240"/>
        </w:trPr>
        <w:tc>
          <w:tcPr>
            <w:tcW w:w="4382" w:type="dxa"/>
            <w:shd w:val="clear" w:color="auto" w:fill="auto"/>
            <w:noWrap/>
            <w:hideMark/>
          </w:tcPr>
          <w:p w14:paraId="31C671CA" w14:textId="77777777" w:rsidR="00C619FA" w:rsidRPr="008253DC" w:rsidRDefault="00C619FA" w:rsidP="00C619FA">
            <w:pPr>
              <w:pStyle w:val="SingleTxtG"/>
              <w:tabs>
                <w:tab w:val="clear" w:pos="1701"/>
                <w:tab w:val="clear" w:pos="2268"/>
                <w:tab w:val="clear" w:pos="2835"/>
              </w:tabs>
              <w:spacing w:before="40" w:after="40" w:line="220" w:lineRule="exact"/>
              <w:ind w:left="0" w:right="0"/>
              <w:jc w:val="left"/>
              <w:rPr>
                <w:sz w:val="18"/>
                <w:lang w:val="es-ES_tradnl"/>
              </w:rPr>
            </w:pPr>
            <w:r w:rsidRPr="008253DC">
              <w:rPr>
                <w:sz w:val="18"/>
                <w:lang w:val="es-ES_tradnl"/>
              </w:rPr>
              <w:t>Asociación Ásatrú</w:t>
            </w:r>
          </w:p>
        </w:tc>
        <w:tc>
          <w:tcPr>
            <w:tcW w:w="1494" w:type="dxa"/>
            <w:shd w:val="clear" w:color="auto" w:fill="auto"/>
            <w:noWrap/>
            <w:vAlign w:val="bottom"/>
            <w:hideMark/>
          </w:tcPr>
          <w:p w14:paraId="25081419" w14:textId="77777777" w:rsidR="00C619FA" w:rsidRPr="008253DC" w:rsidRDefault="00C619FA" w:rsidP="00C619FA">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4 764</w:t>
            </w:r>
          </w:p>
        </w:tc>
        <w:tc>
          <w:tcPr>
            <w:tcW w:w="1494" w:type="dxa"/>
            <w:shd w:val="clear" w:color="auto" w:fill="auto"/>
            <w:noWrap/>
            <w:vAlign w:val="bottom"/>
            <w:hideMark/>
          </w:tcPr>
          <w:p w14:paraId="41F7C206" w14:textId="77777777" w:rsidR="00C619FA" w:rsidRPr="008253DC" w:rsidRDefault="00C619FA" w:rsidP="00C619FA">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1,3</w:t>
            </w:r>
          </w:p>
        </w:tc>
      </w:tr>
      <w:tr w:rsidR="00C619FA" w:rsidRPr="008253DC" w14:paraId="0313D7F4" w14:textId="77777777" w:rsidTr="00C619FA">
        <w:trPr>
          <w:trHeight w:val="240"/>
        </w:trPr>
        <w:tc>
          <w:tcPr>
            <w:tcW w:w="4382" w:type="dxa"/>
            <w:shd w:val="clear" w:color="auto" w:fill="auto"/>
            <w:noWrap/>
            <w:hideMark/>
          </w:tcPr>
          <w:p w14:paraId="6AE0BF6C" w14:textId="77777777" w:rsidR="00C619FA" w:rsidRPr="008253DC" w:rsidRDefault="00C619FA" w:rsidP="00C619FA">
            <w:pPr>
              <w:pStyle w:val="SingleTxtG"/>
              <w:tabs>
                <w:tab w:val="clear" w:pos="1701"/>
                <w:tab w:val="clear" w:pos="2268"/>
                <w:tab w:val="clear" w:pos="2835"/>
              </w:tabs>
              <w:spacing w:before="40" w:after="40" w:line="220" w:lineRule="exact"/>
              <w:ind w:left="0" w:right="0"/>
              <w:jc w:val="left"/>
              <w:rPr>
                <w:sz w:val="18"/>
                <w:lang w:val="es-ES_tradnl"/>
              </w:rPr>
            </w:pPr>
            <w:r w:rsidRPr="008253DC">
              <w:rPr>
                <w:sz w:val="18"/>
                <w:lang w:val="es-ES_tradnl"/>
              </w:rPr>
              <w:t>Zuismo</w:t>
            </w:r>
          </w:p>
        </w:tc>
        <w:tc>
          <w:tcPr>
            <w:tcW w:w="1494" w:type="dxa"/>
            <w:shd w:val="clear" w:color="auto" w:fill="auto"/>
            <w:noWrap/>
            <w:vAlign w:val="bottom"/>
            <w:hideMark/>
          </w:tcPr>
          <w:p w14:paraId="4B1C736B" w14:textId="77777777" w:rsidR="00C619FA" w:rsidRPr="008253DC" w:rsidRDefault="00C619FA" w:rsidP="00C619FA">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1 213</w:t>
            </w:r>
          </w:p>
        </w:tc>
        <w:tc>
          <w:tcPr>
            <w:tcW w:w="1494" w:type="dxa"/>
            <w:shd w:val="clear" w:color="auto" w:fill="auto"/>
            <w:noWrap/>
            <w:vAlign w:val="bottom"/>
            <w:hideMark/>
          </w:tcPr>
          <w:p w14:paraId="1D8499FA" w14:textId="77777777" w:rsidR="00C619FA" w:rsidRPr="008253DC" w:rsidRDefault="00C619FA" w:rsidP="00C619FA">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0,3</w:t>
            </w:r>
          </w:p>
        </w:tc>
      </w:tr>
      <w:tr w:rsidR="00C619FA" w:rsidRPr="008253DC" w14:paraId="4D125071" w14:textId="77777777" w:rsidTr="00C619FA">
        <w:trPr>
          <w:trHeight w:val="240"/>
        </w:trPr>
        <w:tc>
          <w:tcPr>
            <w:tcW w:w="4382" w:type="dxa"/>
            <w:shd w:val="clear" w:color="auto" w:fill="auto"/>
            <w:noWrap/>
            <w:hideMark/>
          </w:tcPr>
          <w:p w14:paraId="2B504DBC" w14:textId="77777777" w:rsidR="00C619FA" w:rsidRPr="008253DC" w:rsidRDefault="00C619FA" w:rsidP="00C619FA">
            <w:pPr>
              <w:pStyle w:val="SingleTxtG"/>
              <w:tabs>
                <w:tab w:val="clear" w:pos="1701"/>
                <w:tab w:val="clear" w:pos="2268"/>
                <w:tab w:val="clear" w:pos="2835"/>
              </w:tabs>
              <w:spacing w:before="40" w:after="40" w:line="220" w:lineRule="exact"/>
              <w:ind w:left="0" w:right="0"/>
              <w:jc w:val="left"/>
              <w:rPr>
                <w:sz w:val="18"/>
                <w:lang w:val="es-ES_tradnl"/>
              </w:rPr>
            </w:pPr>
            <w:r w:rsidRPr="008253DC">
              <w:rPr>
                <w:sz w:val="18"/>
                <w:lang w:val="es-ES_tradnl"/>
              </w:rPr>
              <w:t>Asociación Budista</w:t>
            </w:r>
          </w:p>
        </w:tc>
        <w:tc>
          <w:tcPr>
            <w:tcW w:w="1494" w:type="dxa"/>
            <w:shd w:val="clear" w:color="auto" w:fill="auto"/>
            <w:noWrap/>
            <w:vAlign w:val="bottom"/>
            <w:hideMark/>
          </w:tcPr>
          <w:p w14:paraId="42C2F194" w14:textId="77777777" w:rsidR="00C619FA" w:rsidRPr="008253DC" w:rsidRDefault="00C619FA" w:rsidP="00C619FA">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1 115</w:t>
            </w:r>
          </w:p>
        </w:tc>
        <w:tc>
          <w:tcPr>
            <w:tcW w:w="1494" w:type="dxa"/>
            <w:shd w:val="clear" w:color="auto" w:fill="auto"/>
            <w:noWrap/>
            <w:vAlign w:val="bottom"/>
            <w:hideMark/>
          </w:tcPr>
          <w:p w14:paraId="4BBA81CC" w14:textId="77777777" w:rsidR="00C619FA" w:rsidRPr="008253DC" w:rsidRDefault="00C619FA" w:rsidP="00C619FA">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0,3</w:t>
            </w:r>
          </w:p>
        </w:tc>
      </w:tr>
      <w:tr w:rsidR="00C619FA" w:rsidRPr="008253DC" w14:paraId="5E4FC2FC" w14:textId="77777777" w:rsidTr="00C619FA">
        <w:trPr>
          <w:trHeight w:val="240"/>
        </w:trPr>
        <w:tc>
          <w:tcPr>
            <w:tcW w:w="4382" w:type="dxa"/>
            <w:shd w:val="clear" w:color="auto" w:fill="auto"/>
            <w:noWrap/>
            <w:hideMark/>
          </w:tcPr>
          <w:p w14:paraId="52A4D704" w14:textId="77777777" w:rsidR="00C619FA" w:rsidRPr="008253DC" w:rsidRDefault="00C619FA" w:rsidP="00C619FA">
            <w:pPr>
              <w:pStyle w:val="SingleTxtG"/>
              <w:tabs>
                <w:tab w:val="clear" w:pos="1701"/>
                <w:tab w:val="clear" w:pos="2268"/>
                <w:tab w:val="clear" w:pos="2835"/>
              </w:tabs>
              <w:spacing w:before="40" w:after="40" w:line="220" w:lineRule="exact"/>
              <w:ind w:left="0" w:right="0"/>
              <w:jc w:val="left"/>
              <w:rPr>
                <w:sz w:val="18"/>
                <w:lang w:val="es-ES_tradnl"/>
              </w:rPr>
            </w:pPr>
            <w:r w:rsidRPr="008253DC">
              <w:rPr>
                <w:sz w:val="18"/>
                <w:lang w:val="es-ES_tradnl"/>
              </w:rPr>
              <w:t>Asamblea Pentecostal</w:t>
            </w:r>
          </w:p>
        </w:tc>
        <w:tc>
          <w:tcPr>
            <w:tcW w:w="1494" w:type="dxa"/>
            <w:shd w:val="clear" w:color="auto" w:fill="auto"/>
            <w:noWrap/>
            <w:vAlign w:val="bottom"/>
            <w:hideMark/>
          </w:tcPr>
          <w:p w14:paraId="18D997BC" w14:textId="77777777" w:rsidR="00C619FA" w:rsidRPr="008253DC" w:rsidRDefault="00C619FA" w:rsidP="00C619FA">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2 099</w:t>
            </w:r>
          </w:p>
        </w:tc>
        <w:tc>
          <w:tcPr>
            <w:tcW w:w="1494" w:type="dxa"/>
            <w:shd w:val="clear" w:color="auto" w:fill="auto"/>
            <w:noWrap/>
            <w:vAlign w:val="bottom"/>
            <w:hideMark/>
          </w:tcPr>
          <w:p w14:paraId="6E9ED49F" w14:textId="77777777" w:rsidR="00C619FA" w:rsidRPr="008253DC" w:rsidRDefault="00C619FA" w:rsidP="00C619FA">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0,6</w:t>
            </w:r>
          </w:p>
        </w:tc>
      </w:tr>
      <w:tr w:rsidR="00C619FA" w:rsidRPr="008253DC" w14:paraId="2528C13C" w14:textId="77777777" w:rsidTr="00C619FA">
        <w:trPr>
          <w:trHeight w:val="240"/>
        </w:trPr>
        <w:tc>
          <w:tcPr>
            <w:tcW w:w="4382" w:type="dxa"/>
            <w:shd w:val="clear" w:color="auto" w:fill="auto"/>
            <w:noWrap/>
            <w:hideMark/>
          </w:tcPr>
          <w:p w14:paraId="34F814B1" w14:textId="77777777" w:rsidR="00C619FA" w:rsidRPr="008253DC" w:rsidRDefault="00C619FA" w:rsidP="00C619FA">
            <w:pPr>
              <w:pStyle w:val="SingleTxtG"/>
              <w:tabs>
                <w:tab w:val="clear" w:pos="1701"/>
                <w:tab w:val="clear" w:pos="2268"/>
                <w:tab w:val="clear" w:pos="2835"/>
              </w:tabs>
              <w:spacing w:before="40" w:after="40" w:line="220" w:lineRule="exact"/>
              <w:ind w:left="0" w:right="0"/>
              <w:jc w:val="left"/>
              <w:rPr>
                <w:sz w:val="18"/>
                <w:lang w:val="es-ES_tradnl"/>
              </w:rPr>
            </w:pPr>
            <w:r w:rsidRPr="008253DC">
              <w:rPr>
                <w:sz w:val="18"/>
                <w:lang w:val="es-ES_tradnl"/>
              </w:rPr>
              <w:t>Siðmennt (Asociación Ética Humanista de Islandia)</w:t>
            </w:r>
          </w:p>
        </w:tc>
        <w:tc>
          <w:tcPr>
            <w:tcW w:w="1494" w:type="dxa"/>
            <w:shd w:val="clear" w:color="auto" w:fill="auto"/>
            <w:noWrap/>
            <w:vAlign w:val="bottom"/>
            <w:hideMark/>
          </w:tcPr>
          <w:p w14:paraId="2C3E874B" w14:textId="77777777" w:rsidR="00C619FA" w:rsidRPr="008253DC" w:rsidRDefault="00C619FA" w:rsidP="00C619FA">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3 507</w:t>
            </w:r>
          </w:p>
        </w:tc>
        <w:tc>
          <w:tcPr>
            <w:tcW w:w="1494" w:type="dxa"/>
            <w:shd w:val="clear" w:color="auto" w:fill="auto"/>
            <w:noWrap/>
            <w:vAlign w:val="bottom"/>
            <w:hideMark/>
          </w:tcPr>
          <w:p w14:paraId="75D91C8A" w14:textId="77777777" w:rsidR="00C619FA" w:rsidRPr="008253DC" w:rsidRDefault="00C619FA" w:rsidP="00C619FA">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1</w:t>
            </w:r>
          </w:p>
        </w:tc>
      </w:tr>
      <w:tr w:rsidR="00C619FA" w:rsidRPr="008253DC" w14:paraId="3FCD545F" w14:textId="77777777" w:rsidTr="00C619FA">
        <w:trPr>
          <w:trHeight w:val="240"/>
        </w:trPr>
        <w:tc>
          <w:tcPr>
            <w:tcW w:w="4382" w:type="dxa"/>
            <w:shd w:val="clear" w:color="auto" w:fill="auto"/>
            <w:noWrap/>
            <w:hideMark/>
          </w:tcPr>
          <w:p w14:paraId="2789F23D" w14:textId="77777777" w:rsidR="00C619FA" w:rsidRPr="008253DC" w:rsidRDefault="00C619FA" w:rsidP="00C619FA">
            <w:pPr>
              <w:pStyle w:val="SingleTxtG"/>
              <w:tabs>
                <w:tab w:val="clear" w:pos="1701"/>
                <w:tab w:val="clear" w:pos="2268"/>
                <w:tab w:val="clear" w:pos="2835"/>
              </w:tabs>
              <w:spacing w:before="40" w:after="40" w:line="220" w:lineRule="exact"/>
              <w:ind w:left="0" w:right="0"/>
              <w:jc w:val="left"/>
              <w:rPr>
                <w:sz w:val="18"/>
                <w:lang w:val="es-ES_tradnl"/>
              </w:rPr>
            </w:pPr>
            <w:r w:rsidRPr="008253DC">
              <w:rPr>
                <w:sz w:val="18"/>
                <w:lang w:val="es-ES_tradnl"/>
              </w:rPr>
              <w:t>Otras asociaciones religiosas y no especificadas</w:t>
            </w:r>
          </w:p>
        </w:tc>
        <w:tc>
          <w:tcPr>
            <w:tcW w:w="1494" w:type="dxa"/>
            <w:shd w:val="clear" w:color="auto" w:fill="auto"/>
            <w:noWrap/>
            <w:vAlign w:val="bottom"/>
            <w:hideMark/>
          </w:tcPr>
          <w:p w14:paraId="721EE706" w14:textId="77777777" w:rsidR="00C619FA" w:rsidRPr="008253DC" w:rsidRDefault="00C619FA" w:rsidP="00C619FA">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59 118</w:t>
            </w:r>
          </w:p>
        </w:tc>
        <w:tc>
          <w:tcPr>
            <w:tcW w:w="1494" w:type="dxa"/>
            <w:shd w:val="clear" w:color="auto" w:fill="auto"/>
            <w:noWrap/>
            <w:vAlign w:val="bottom"/>
            <w:hideMark/>
          </w:tcPr>
          <w:p w14:paraId="2691BB5B" w14:textId="77777777" w:rsidR="00C619FA" w:rsidRPr="008253DC" w:rsidRDefault="00C619FA" w:rsidP="00C619FA">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16,3</w:t>
            </w:r>
          </w:p>
        </w:tc>
      </w:tr>
      <w:tr w:rsidR="00C619FA" w:rsidRPr="008253DC" w14:paraId="3BEAC59B" w14:textId="77777777" w:rsidTr="00C619FA">
        <w:trPr>
          <w:trHeight w:val="240"/>
        </w:trPr>
        <w:tc>
          <w:tcPr>
            <w:tcW w:w="4382" w:type="dxa"/>
            <w:tcBorders>
              <w:bottom w:val="single" w:sz="12" w:space="0" w:color="auto"/>
            </w:tcBorders>
            <w:shd w:val="clear" w:color="auto" w:fill="auto"/>
            <w:noWrap/>
            <w:hideMark/>
          </w:tcPr>
          <w:p w14:paraId="432A90D6" w14:textId="77777777" w:rsidR="00C619FA" w:rsidRPr="008253DC" w:rsidRDefault="00C619FA" w:rsidP="00C619FA">
            <w:pPr>
              <w:pStyle w:val="SingleTxtG"/>
              <w:tabs>
                <w:tab w:val="clear" w:pos="1701"/>
                <w:tab w:val="clear" w:pos="2268"/>
                <w:tab w:val="clear" w:pos="2835"/>
              </w:tabs>
              <w:spacing w:before="40" w:after="40" w:line="220" w:lineRule="exact"/>
              <w:ind w:left="0" w:right="0"/>
              <w:jc w:val="left"/>
              <w:rPr>
                <w:sz w:val="18"/>
                <w:lang w:val="es-ES_tradnl"/>
              </w:rPr>
            </w:pPr>
            <w:r w:rsidRPr="008253DC">
              <w:rPr>
                <w:sz w:val="18"/>
                <w:lang w:val="es-ES_tradnl"/>
              </w:rPr>
              <w:t>No pertenecientes a organizaciones religiosas</w:t>
            </w:r>
          </w:p>
        </w:tc>
        <w:tc>
          <w:tcPr>
            <w:tcW w:w="1494" w:type="dxa"/>
            <w:tcBorders>
              <w:bottom w:val="single" w:sz="12" w:space="0" w:color="auto"/>
            </w:tcBorders>
            <w:shd w:val="clear" w:color="auto" w:fill="auto"/>
            <w:noWrap/>
            <w:vAlign w:val="bottom"/>
            <w:hideMark/>
          </w:tcPr>
          <w:p w14:paraId="530330CA" w14:textId="77777777" w:rsidR="00C619FA" w:rsidRPr="008253DC" w:rsidRDefault="00C619FA" w:rsidP="00C619FA">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26 114</w:t>
            </w:r>
          </w:p>
        </w:tc>
        <w:tc>
          <w:tcPr>
            <w:tcW w:w="1494" w:type="dxa"/>
            <w:tcBorders>
              <w:bottom w:val="single" w:sz="12" w:space="0" w:color="auto"/>
            </w:tcBorders>
            <w:shd w:val="clear" w:color="auto" w:fill="auto"/>
            <w:noWrap/>
            <w:vAlign w:val="bottom"/>
            <w:hideMark/>
          </w:tcPr>
          <w:p w14:paraId="3C73A76D" w14:textId="77777777" w:rsidR="00C619FA" w:rsidRPr="008253DC" w:rsidRDefault="00C619FA" w:rsidP="00C619FA">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7,1</w:t>
            </w:r>
          </w:p>
        </w:tc>
      </w:tr>
    </w:tbl>
    <w:p w14:paraId="38ABB050" w14:textId="77777777" w:rsidR="00C619FA" w:rsidRPr="008253DC" w:rsidRDefault="00C619FA" w:rsidP="00340CFB">
      <w:pPr>
        <w:pStyle w:val="H23G"/>
        <w:rPr>
          <w:lang w:val="es-ES_tradnl"/>
        </w:rPr>
      </w:pPr>
      <w:r w:rsidRPr="008253DC">
        <w:rPr>
          <w:lang w:val="es-ES_tradnl"/>
        </w:rPr>
        <w:lastRenderedPageBreak/>
        <w:tab/>
        <w:t>2.</w:t>
      </w:r>
      <w:r w:rsidRPr="008253DC">
        <w:rPr>
          <w:lang w:val="es-ES_tradnl"/>
        </w:rPr>
        <w:tab/>
        <w:t>Economía</w:t>
      </w:r>
    </w:p>
    <w:p w14:paraId="2D97C135" w14:textId="0F3DA93D" w:rsidR="00C619FA" w:rsidRPr="008253DC" w:rsidRDefault="00C619FA" w:rsidP="00340CFB">
      <w:pPr>
        <w:pStyle w:val="SingleTxtG"/>
        <w:keepNext/>
        <w:keepLines/>
        <w:rPr>
          <w:lang w:val="es-ES_tradnl"/>
        </w:rPr>
      </w:pPr>
      <w:r w:rsidRPr="008253DC">
        <w:rPr>
          <w:lang w:val="es-ES_tradnl"/>
        </w:rPr>
        <w:t>6.</w:t>
      </w:r>
      <w:r w:rsidRPr="008253DC">
        <w:rPr>
          <w:lang w:val="es-ES_tradnl"/>
        </w:rPr>
        <w:tab/>
        <w:t>La economía de Islandia es una economía abierta y desarrollada que se rige por el modelo nórdico, el cual combina economía de libre mercado y Estado de bienestar. Se trata de la economía más pequeña en la Organización para la Cooperación y el Desarrollo Económicos (OCDE), con un producto interno bruto (PIB) anual de 21.500 millones de dólares de los</w:t>
      </w:r>
      <w:r w:rsidR="0097697B" w:rsidRPr="008253DC">
        <w:rPr>
          <w:lang w:val="es-ES_tradnl"/>
        </w:rPr>
        <w:t xml:space="preserve"> Estados Unidos</w:t>
      </w:r>
      <w:r w:rsidRPr="008253DC">
        <w:rPr>
          <w:lang w:val="es-ES_tradnl"/>
        </w:rPr>
        <w:t xml:space="preserve"> (para el año 2019).</w:t>
      </w:r>
    </w:p>
    <w:p w14:paraId="31DBE76B" w14:textId="4B925417" w:rsidR="00C619FA" w:rsidRPr="008253DC" w:rsidRDefault="00C619FA" w:rsidP="00C619FA">
      <w:pPr>
        <w:pStyle w:val="SingleTxtG"/>
        <w:rPr>
          <w:lang w:val="es-ES_tradnl"/>
        </w:rPr>
      </w:pPr>
      <w:r w:rsidRPr="008253DC">
        <w:rPr>
          <w:lang w:val="es-ES_tradnl"/>
        </w:rPr>
        <w:t>7.</w:t>
      </w:r>
      <w:r w:rsidRPr="008253DC">
        <w:rPr>
          <w:lang w:val="es-ES_tradnl"/>
        </w:rPr>
        <w:tab/>
        <w:t>Islandia es un país rico en recursos naturales, que representan tanto los sectores tradicionales como los sectores en crecimiento de su economía. La isla está rodeada de algunos de los caladeros más ricos y prolíficos del Océano Atlántico Norte y, por mucho tiempo, la pesca ha sido el pilar de la economía islandesa.</w:t>
      </w:r>
    </w:p>
    <w:p w14:paraId="5C49D38E" w14:textId="08B85E26" w:rsidR="00C619FA" w:rsidRPr="008253DC" w:rsidRDefault="00C619FA" w:rsidP="00C619FA">
      <w:pPr>
        <w:pStyle w:val="SingleTxtG"/>
        <w:rPr>
          <w:lang w:val="es-ES_tradnl"/>
        </w:rPr>
      </w:pPr>
      <w:r w:rsidRPr="008253DC">
        <w:rPr>
          <w:lang w:val="es-ES_tradnl"/>
        </w:rPr>
        <w:t>8.</w:t>
      </w:r>
      <w:r w:rsidRPr="008253DC">
        <w:rPr>
          <w:lang w:val="es-ES_tradnl"/>
        </w:rPr>
        <w:tab/>
        <w:t>Los avances tecnológicos recientes se han traducido en un crecimiento constante de industrias y servicios basados en el conocimiento. En los últimos años, los cinco sectores industriales de más rápido crecimiento en Islandia han sido parte del sector de la tecnología de la información y las comunicaciones (TIC): tecnologías sanitarias (entre otros, productos farmacéuticos); la biotecnología; la genética; la ingeniería biomédica y la producción de equipos basados en la tecnología de la información para la elaboración de alimentos.</w:t>
      </w:r>
    </w:p>
    <w:p w14:paraId="1745C6B4" w14:textId="2400940D" w:rsidR="00C619FA" w:rsidRPr="008253DC" w:rsidRDefault="00C619FA" w:rsidP="00C619FA">
      <w:pPr>
        <w:pStyle w:val="SingleTxtG"/>
        <w:rPr>
          <w:lang w:val="es-ES_tradnl"/>
        </w:rPr>
      </w:pPr>
      <w:r w:rsidRPr="008253DC">
        <w:rPr>
          <w:lang w:val="es-ES_tradnl"/>
        </w:rPr>
        <w:t>9.</w:t>
      </w:r>
      <w:r w:rsidRPr="008253DC">
        <w:rPr>
          <w:lang w:val="es-ES_tradnl"/>
        </w:rPr>
        <w:tab/>
        <w:t>Desde 2010, en Islandia se ha experimentado un crecimiento sin precedentes en el sector del turismo y, en 2016, la participación de los ingresos del turismo en el PIB había superado la participación en el PIB de la pesca y de la elaboración de productos piscícolas. En los años sucesivos, el turismo ascendió a más del 8 % del PIB. No obstante, la pandemia de COVID-19 sin lugar a dudas cambió la situación en 2020 y en 2021.</w:t>
      </w:r>
    </w:p>
    <w:p w14:paraId="6AE4B23E" w14:textId="77777777" w:rsidR="00C619FA" w:rsidRPr="008253DC" w:rsidRDefault="00C619FA" w:rsidP="00C619FA">
      <w:pPr>
        <w:pStyle w:val="SingleTxtG"/>
        <w:rPr>
          <w:lang w:val="es-ES_tradnl"/>
        </w:rPr>
      </w:pPr>
      <w:r w:rsidRPr="008253DC">
        <w:rPr>
          <w:lang w:val="es-ES_tradnl"/>
        </w:rPr>
        <w:t>10.</w:t>
      </w:r>
      <w:r w:rsidRPr="008253DC">
        <w:rPr>
          <w:lang w:val="es-ES_tradnl"/>
        </w:rPr>
        <w:tab/>
        <w:t xml:space="preserve">En Islandia, la tasa de participación en el mercado de trabajo ha sido elevada, tanto para hombres como para mujeres. En 2019, se registró como personas ocupadas a un 74 % de mujeres frente al 80 % de hombres. Esto refleja que la participación de las mujeres en el mercado de trabajo es una de las más elevadas en el mundo. </w:t>
      </w:r>
    </w:p>
    <w:p w14:paraId="6296DFF8" w14:textId="77777777" w:rsidR="00C619FA" w:rsidRPr="008253DC" w:rsidRDefault="00C619FA" w:rsidP="00C619FA">
      <w:pPr>
        <w:pStyle w:val="H23G"/>
        <w:rPr>
          <w:lang w:val="es-ES_tradnl"/>
        </w:rPr>
      </w:pPr>
      <w:r w:rsidRPr="008253DC">
        <w:rPr>
          <w:lang w:val="es-ES_tradnl"/>
        </w:rPr>
        <w:tab/>
        <w:t>3.</w:t>
      </w:r>
      <w:r w:rsidRPr="008253DC">
        <w:rPr>
          <w:lang w:val="es-ES_tradnl"/>
        </w:rPr>
        <w:tab/>
        <w:t>Índice de precios al consumidor</w:t>
      </w:r>
    </w:p>
    <w:p w14:paraId="511B1937" w14:textId="71A4B744" w:rsidR="00C619FA" w:rsidRPr="008253DC" w:rsidRDefault="00C619FA" w:rsidP="00C619FA">
      <w:pPr>
        <w:pStyle w:val="SingleTxtG"/>
        <w:rPr>
          <w:lang w:val="es-ES_tradnl"/>
        </w:rPr>
      </w:pPr>
      <w:r w:rsidRPr="008253DC">
        <w:rPr>
          <w:lang w:val="es-ES_tradnl"/>
        </w:rPr>
        <w:t>11.</w:t>
      </w:r>
      <w:r w:rsidRPr="008253DC">
        <w:rPr>
          <w:lang w:val="es-ES_tradnl"/>
        </w:rPr>
        <w:tab/>
        <w:t>En Islandia, el índice de precios al consumidor (IPC) alcanzó en promedio 219</w:t>
      </w:r>
      <w:r w:rsidR="0097697B" w:rsidRPr="008253DC">
        <w:rPr>
          <w:lang w:val="es-ES_tradnl"/>
        </w:rPr>
        <w:t>,</w:t>
      </w:r>
      <w:r w:rsidRPr="008253DC">
        <w:rPr>
          <w:lang w:val="es-ES_tradnl"/>
        </w:rPr>
        <w:t>14 puntos, de 1979 a 2019, ascendiendo en diciembre de 2020 a 490</w:t>
      </w:r>
      <w:r w:rsidR="0097697B" w:rsidRPr="008253DC">
        <w:rPr>
          <w:lang w:val="es-ES_tradnl"/>
        </w:rPr>
        <w:t>,</w:t>
      </w:r>
      <w:r w:rsidRPr="008253DC">
        <w:rPr>
          <w:lang w:val="es-ES_tradnl"/>
        </w:rPr>
        <w:t>30 puntos. El gráfico que figura a continuación muestra las fluctuaciones en el IPC, de 1989 a 2017.</w:t>
      </w:r>
    </w:p>
    <w:p w14:paraId="17A330F1" w14:textId="77777777" w:rsidR="00C619FA" w:rsidRPr="008253DC" w:rsidRDefault="00C619FA" w:rsidP="00C619FA">
      <w:pPr>
        <w:pStyle w:val="SingleTxtG"/>
        <w:rPr>
          <w:b/>
          <w:lang w:val="es-ES_tradnl"/>
        </w:rPr>
      </w:pPr>
      <w:r w:rsidRPr="008253DC">
        <w:rPr>
          <w:noProof/>
          <w:lang w:val="es-ES_tradnl"/>
        </w:rPr>
        <w:drawing>
          <wp:inline distT="0" distB="0" distL="0" distR="0" wp14:anchorId="6202A00F" wp14:editId="6AE36B12">
            <wp:extent cx="4662152" cy="2762222"/>
            <wp:effectExtent l="0" t="0" r="5715" b="63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1991038" name=""/>
                    <pic:cNvPicPr/>
                  </pic:nvPicPr>
                  <pic:blipFill>
                    <a:blip r:embed="rId8"/>
                    <a:srcRect l="7385"/>
                    <a:stretch>
                      <a:fillRect/>
                    </a:stretch>
                  </pic:blipFill>
                  <pic:spPr bwMode="auto">
                    <a:xfrm>
                      <a:off x="0" y="0"/>
                      <a:ext cx="4755739" cy="2817670"/>
                    </a:xfrm>
                    <a:prstGeom prst="rect">
                      <a:avLst/>
                    </a:prstGeom>
                    <a:ln>
                      <a:noFill/>
                    </a:ln>
                    <a:extLst>
                      <a:ext uri="{53640926-AAD7-44D8-BBD7-CCE9431645EC}">
                        <a14:shadowObscured xmlns:a14="http://schemas.microsoft.com/office/drawing/2010/main"/>
                      </a:ext>
                    </a:extLst>
                  </pic:spPr>
                </pic:pic>
              </a:graphicData>
            </a:graphic>
          </wp:inline>
        </w:drawing>
      </w:r>
    </w:p>
    <w:p w14:paraId="6A995ED9" w14:textId="77777777" w:rsidR="00C619FA" w:rsidRPr="008253DC" w:rsidRDefault="00C619FA" w:rsidP="00C619FA">
      <w:pPr>
        <w:pStyle w:val="H23G"/>
        <w:rPr>
          <w:lang w:val="es-ES_tradnl"/>
        </w:rPr>
      </w:pPr>
      <w:r w:rsidRPr="008253DC">
        <w:rPr>
          <w:lang w:val="es-ES_tradnl"/>
        </w:rPr>
        <w:tab/>
        <w:t>4.</w:t>
      </w:r>
      <w:r w:rsidRPr="008253DC">
        <w:rPr>
          <w:lang w:val="es-ES_tradnl"/>
        </w:rPr>
        <w:tab/>
        <w:t>Gastos sociales</w:t>
      </w:r>
    </w:p>
    <w:p w14:paraId="18D887BF" w14:textId="77777777" w:rsidR="00C619FA" w:rsidRPr="008253DC" w:rsidRDefault="00C619FA" w:rsidP="00C619FA">
      <w:pPr>
        <w:pStyle w:val="SingleTxtG"/>
        <w:rPr>
          <w:bCs/>
          <w:lang w:val="es-ES_tradnl"/>
        </w:rPr>
      </w:pPr>
      <w:r w:rsidRPr="008253DC">
        <w:rPr>
          <w:lang w:val="es-ES_tradnl"/>
        </w:rPr>
        <w:t>12.</w:t>
      </w:r>
      <w:r w:rsidRPr="008253DC">
        <w:rPr>
          <w:lang w:val="es-ES_tradnl"/>
        </w:rPr>
        <w:tab/>
        <w:t xml:space="preserve">En el cuadro que figura a continuación se indican los </w:t>
      </w:r>
      <w:r w:rsidRPr="008253DC">
        <w:rPr>
          <w:i/>
          <w:iCs/>
          <w:lang w:val="es-ES_tradnl"/>
        </w:rPr>
        <w:t>gastos sociales</w:t>
      </w:r>
      <w:r w:rsidRPr="008253DC">
        <w:rPr>
          <w:lang w:val="es-ES_tradnl"/>
        </w:rPr>
        <w:t xml:space="preserve"> (en millones de coronas islandesas (ISK)) y como porcentaje del gasto público total.</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3119"/>
        <w:gridCol w:w="1134"/>
        <w:gridCol w:w="992"/>
        <w:gridCol w:w="992"/>
        <w:gridCol w:w="1133"/>
      </w:tblGrid>
      <w:tr w:rsidR="00C619FA" w:rsidRPr="008253DC" w14:paraId="38728360" w14:textId="77777777" w:rsidTr="00243B75">
        <w:trPr>
          <w:trHeight w:val="240"/>
          <w:tblHeader/>
        </w:trPr>
        <w:tc>
          <w:tcPr>
            <w:tcW w:w="3119" w:type="dxa"/>
            <w:tcBorders>
              <w:top w:val="single" w:sz="4" w:space="0" w:color="auto"/>
              <w:bottom w:val="single" w:sz="12" w:space="0" w:color="auto"/>
            </w:tcBorders>
            <w:shd w:val="clear" w:color="auto" w:fill="auto"/>
            <w:noWrap/>
            <w:vAlign w:val="bottom"/>
            <w:hideMark/>
          </w:tcPr>
          <w:p w14:paraId="45DC66DB" w14:textId="77777777" w:rsidR="00C619FA" w:rsidRPr="008253DC" w:rsidRDefault="00C619FA" w:rsidP="00C619FA">
            <w:pPr>
              <w:pStyle w:val="SingleTxtG"/>
              <w:tabs>
                <w:tab w:val="clear" w:pos="1701"/>
                <w:tab w:val="clear" w:pos="2268"/>
                <w:tab w:val="clear" w:pos="2835"/>
              </w:tabs>
              <w:spacing w:before="80" w:after="80" w:line="200" w:lineRule="exact"/>
              <w:ind w:left="0" w:right="0"/>
              <w:jc w:val="left"/>
              <w:rPr>
                <w:i/>
                <w:sz w:val="16"/>
                <w:lang w:val="es-ES_tradnl"/>
              </w:rPr>
            </w:pPr>
          </w:p>
        </w:tc>
        <w:tc>
          <w:tcPr>
            <w:tcW w:w="1134" w:type="dxa"/>
            <w:tcBorders>
              <w:top w:val="single" w:sz="4" w:space="0" w:color="auto"/>
              <w:bottom w:val="single" w:sz="12" w:space="0" w:color="auto"/>
            </w:tcBorders>
            <w:shd w:val="clear" w:color="auto" w:fill="auto"/>
            <w:noWrap/>
            <w:vAlign w:val="bottom"/>
            <w:hideMark/>
          </w:tcPr>
          <w:p w14:paraId="3362A970" w14:textId="77777777" w:rsidR="00C619FA" w:rsidRPr="008253DC" w:rsidRDefault="00C619FA" w:rsidP="00C619FA">
            <w:pPr>
              <w:pStyle w:val="SingleTxtG"/>
              <w:tabs>
                <w:tab w:val="clear" w:pos="1701"/>
                <w:tab w:val="clear" w:pos="2268"/>
                <w:tab w:val="clear" w:pos="2835"/>
              </w:tabs>
              <w:spacing w:before="80" w:after="80" w:line="200" w:lineRule="exact"/>
              <w:ind w:left="57" w:right="28"/>
              <w:jc w:val="right"/>
              <w:rPr>
                <w:i/>
                <w:iCs/>
                <w:sz w:val="16"/>
                <w:lang w:val="es-ES_tradnl"/>
              </w:rPr>
            </w:pPr>
            <w:r w:rsidRPr="008253DC">
              <w:rPr>
                <w:i/>
                <w:iCs/>
                <w:sz w:val="16"/>
                <w:lang w:val="es-ES_tradnl"/>
              </w:rPr>
              <w:t>2013</w:t>
            </w:r>
          </w:p>
        </w:tc>
        <w:tc>
          <w:tcPr>
            <w:tcW w:w="992" w:type="dxa"/>
            <w:tcBorders>
              <w:top w:val="single" w:sz="4" w:space="0" w:color="auto"/>
              <w:bottom w:val="single" w:sz="12" w:space="0" w:color="auto"/>
            </w:tcBorders>
            <w:shd w:val="clear" w:color="auto" w:fill="auto"/>
            <w:noWrap/>
            <w:vAlign w:val="bottom"/>
            <w:hideMark/>
          </w:tcPr>
          <w:p w14:paraId="6B0B0B45" w14:textId="77777777" w:rsidR="00C619FA" w:rsidRPr="008253DC" w:rsidRDefault="00C619FA" w:rsidP="00C619FA">
            <w:pPr>
              <w:pStyle w:val="SingleTxtG"/>
              <w:tabs>
                <w:tab w:val="clear" w:pos="1701"/>
                <w:tab w:val="clear" w:pos="2268"/>
                <w:tab w:val="clear" w:pos="2835"/>
              </w:tabs>
              <w:spacing w:before="80" w:after="80" w:line="200" w:lineRule="exact"/>
              <w:ind w:left="57" w:right="28"/>
              <w:jc w:val="right"/>
              <w:rPr>
                <w:i/>
                <w:iCs/>
                <w:sz w:val="16"/>
                <w:lang w:val="es-ES_tradnl"/>
              </w:rPr>
            </w:pPr>
            <w:r w:rsidRPr="008253DC">
              <w:rPr>
                <w:i/>
                <w:iCs/>
                <w:sz w:val="16"/>
                <w:lang w:val="es-ES_tradnl"/>
              </w:rPr>
              <w:t>2014</w:t>
            </w:r>
          </w:p>
        </w:tc>
        <w:tc>
          <w:tcPr>
            <w:tcW w:w="992" w:type="dxa"/>
            <w:tcBorders>
              <w:top w:val="single" w:sz="4" w:space="0" w:color="auto"/>
              <w:bottom w:val="single" w:sz="12" w:space="0" w:color="auto"/>
            </w:tcBorders>
            <w:shd w:val="clear" w:color="auto" w:fill="auto"/>
            <w:noWrap/>
            <w:vAlign w:val="bottom"/>
            <w:hideMark/>
          </w:tcPr>
          <w:p w14:paraId="21BC5140" w14:textId="77777777" w:rsidR="00C619FA" w:rsidRPr="008253DC" w:rsidRDefault="00C619FA" w:rsidP="00C619FA">
            <w:pPr>
              <w:pStyle w:val="SingleTxtG"/>
              <w:tabs>
                <w:tab w:val="clear" w:pos="1701"/>
                <w:tab w:val="clear" w:pos="2268"/>
                <w:tab w:val="clear" w:pos="2835"/>
              </w:tabs>
              <w:spacing w:before="80" w:after="80" w:line="200" w:lineRule="exact"/>
              <w:ind w:left="57" w:right="28"/>
              <w:jc w:val="right"/>
              <w:rPr>
                <w:i/>
                <w:sz w:val="16"/>
                <w:lang w:val="es-ES_tradnl"/>
              </w:rPr>
            </w:pPr>
            <w:r w:rsidRPr="008253DC">
              <w:rPr>
                <w:i/>
                <w:iCs/>
                <w:sz w:val="16"/>
                <w:lang w:val="es-ES_tradnl"/>
              </w:rPr>
              <w:t>2015</w:t>
            </w:r>
          </w:p>
        </w:tc>
        <w:tc>
          <w:tcPr>
            <w:tcW w:w="1133" w:type="dxa"/>
            <w:tcBorders>
              <w:top w:val="single" w:sz="4" w:space="0" w:color="auto"/>
              <w:bottom w:val="single" w:sz="12" w:space="0" w:color="auto"/>
            </w:tcBorders>
            <w:shd w:val="clear" w:color="auto" w:fill="auto"/>
            <w:noWrap/>
            <w:vAlign w:val="bottom"/>
            <w:hideMark/>
          </w:tcPr>
          <w:p w14:paraId="5085CF67" w14:textId="77777777" w:rsidR="00C619FA" w:rsidRPr="008253DC" w:rsidRDefault="00C619FA" w:rsidP="00C619FA">
            <w:pPr>
              <w:pStyle w:val="SingleTxtG"/>
              <w:tabs>
                <w:tab w:val="clear" w:pos="1701"/>
                <w:tab w:val="clear" w:pos="2268"/>
                <w:tab w:val="clear" w:pos="2835"/>
              </w:tabs>
              <w:spacing w:before="80" w:after="80" w:line="200" w:lineRule="exact"/>
              <w:ind w:left="57" w:right="28"/>
              <w:jc w:val="right"/>
              <w:rPr>
                <w:i/>
                <w:sz w:val="16"/>
                <w:lang w:val="es-ES_tradnl"/>
              </w:rPr>
            </w:pPr>
            <w:r w:rsidRPr="008253DC">
              <w:rPr>
                <w:i/>
                <w:iCs/>
                <w:sz w:val="16"/>
                <w:lang w:val="es-ES_tradnl"/>
              </w:rPr>
              <w:t>2016</w:t>
            </w:r>
          </w:p>
        </w:tc>
      </w:tr>
      <w:tr w:rsidR="00C619FA" w:rsidRPr="008253DC" w14:paraId="06F4195E" w14:textId="77777777" w:rsidTr="00243B75">
        <w:trPr>
          <w:trHeight w:val="240"/>
        </w:trPr>
        <w:tc>
          <w:tcPr>
            <w:tcW w:w="3119" w:type="dxa"/>
            <w:tcBorders>
              <w:top w:val="single" w:sz="12" w:space="0" w:color="auto"/>
            </w:tcBorders>
            <w:shd w:val="clear" w:color="auto" w:fill="auto"/>
            <w:noWrap/>
            <w:hideMark/>
          </w:tcPr>
          <w:p w14:paraId="1C26D55D" w14:textId="77777777" w:rsidR="00C619FA" w:rsidRPr="008253DC" w:rsidRDefault="00C619FA" w:rsidP="00C619FA">
            <w:pPr>
              <w:pStyle w:val="SingleTxtG"/>
              <w:tabs>
                <w:tab w:val="clear" w:pos="1701"/>
                <w:tab w:val="clear" w:pos="2268"/>
                <w:tab w:val="clear" w:pos="2835"/>
              </w:tabs>
              <w:spacing w:before="40" w:after="40" w:line="220" w:lineRule="exact"/>
              <w:ind w:left="0" w:right="0"/>
              <w:jc w:val="left"/>
              <w:rPr>
                <w:sz w:val="18"/>
                <w:lang w:val="es-ES_tradnl"/>
              </w:rPr>
            </w:pPr>
            <w:r w:rsidRPr="008253DC">
              <w:rPr>
                <w:sz w:val="18"/>
                <w:lang w:val="es-ES_tradnl"/>
              </w:rPr>
              <w:t>Vivienda</w:t>
            </w:r>
          </w:p>
        </w:tc>
        <w:tc>
          <w:tcPr>
            <w:tcW w:w="1134" w:type="dxa"/>
            <w:tcBorders>
              <w:top w:val="single" w:sz="12" w:space="0" w:color="auto"/>
            </w:tcBorders>
            <w:shd w:val="clear" w:color="auto" w:fill="auto"/>
            <w:noWrap/>
            <w:vAlign w:val="bottom"/>
            <w:hideMark/>
          </w:tcPr>
          <w:p w14:paraId="18D4224F" w14:textId="77777777" w:rsidR="00C619FA" w:rsidRPr="008253DC" w:rsidRDefault="00C619FA" w:rsidP="00C619FA">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13 414</w:t>
            </w:r>
          </w:p>
        </w:tc>
        <w:tc>
          <w:tcPr>
            <w:tcW w:w="992" w:type="dxa"/>
            <w:tcBorders>
              <w:top w:val="single" w:sz="12" w:space="0" w:color="auto"/>
            </w:tcBorders>
            <w:shd w:val="clear" w:color="auto" w:fill="auto"/>
            <w:noWrap/>
            <w:vAlign w:val="bottom"/>
            <w:hideMark/>
          </w:tcPr>
          <w:p w14:paraId="1D34FC28" w14:textId="77777777" w:rsidR="00C619FA" w:rsidRPr="008253DC" w:rsidRDefault="00C619FA" w:rsidP="00C619FA">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13 969</w:t>
            </w:r>
          </w:p>
        </w:tc>
        <w:tc>
          <w:tcPr>
            <w:tcW w:w="992" w:type="dxa"/>
            <w:tcBorders>
              <w:top w:val="single" w:sz="12" w:space="0" w:color="auto"/>
            </w:tcBorders>
            <w:shd w:val="clear" w:color="auto" w:fill="auto"/>
            <w:noWrap/>
            <w:vAlign w:val="bottom"/>
            <w:hideMark/>
          </w:tcPr>
          <w:p w14:paraId="14BA3AA3" w14:textId="77777777" w:rsidR="00C619FA" w:rsidRPr="008253DC" w:rsidRDefault="00C619FA" w:rsidP="00C619FA">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12 648</w:t>
            </w:r>
          </w:p>
        </w:tc>
        <w:tc>
          <w:tcPr>
            <w:tcW w:w="1133" w:type="dxa"/>
            <w:tcBorders>
              <w:top w:val="single" w:sz="12" w:space="0" w:color="auto"/>
            </w:tcBorders>
            <w:shd w:val="clear" w:color="auto" w:fill="auto"/>
            <w:noWrap/>
            <w:vAlign w:val="bottom"/>
            <w:hideMark/>
          </w:tcPr>
          <w:p w14:paraId="47684A38" w14:textId="77777777" w:rsidR="00C619FA" w:rsidRPr="008253DC" w:rsidRDefault="00C619FA" w:rsidP="00C619FA">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11 674</w:t>
            </w:r>
          </w:p>
        </w:tc>
      </w:tr>
      <w:tr w:rsidR="00C619FA" w:rsidRPr="008253DC" w14:paraId="1FDB0EC8" w14:textId="77777777" w:rsidTr="00243B75">
        <w:trPr>
          <w:trHeight w:val="240"/>
        </w:trPr>
        <w:tc>
          <w:tcPr>
            <w:tcW w:w="3119" w:type="dxa"/>
            <w:shd w:val="clear" w:color="auto" w:fill="auto"/>
            <w:noWrap/>
            <w:hideMark/>
          </w:tcPr>
          <w:p w14:paraId="5D7DE883" w14:textId="77777777" w:rsidR="00C619FA" w:rsidRPr="008253DC" w:rsidRDefault="00C619FA" w:rsidP="00C619FA">
            <w:pPr>
              <w:pStyle w:val="SingleTxtG"/>
              <w:tabs>
                <w:tab w:val="clear" w:pos="1701"/>
                <w:tab w:val="clear" w:pos="2268"/>
                <w:tab w:val="clear" w:pos="2835"/>
              </w:tabs>
              <w:spacing w:before="40" w:after="40" w:line="220" w:lineRule="exact"/>
              <w:ind w:left="0" w:right="0"/>
              <w:jc w:val="left"/>
              <w:rPr>
                <w:sz w:val="18"/>
                <w:lang w:val="es-ES_tradnl"/>
              </w:rPr>
            </w:pPr>
            <w:r w:rsidRPr="008253DC">
              <w:rPr>
                <w:sz w:val="18"/>
                <w:lang w:val="es-ES_tradnl"/>
              </w:rPr>
              <w:t>Salud</w:t>
            </w:r>
          </w:p>
        </w:tc>
        <w:tc>
          <w:tcPr>
            <w:tcW w:w="1134" w:type="dxa"/>
            <w:shd w:val="clear" w:color="auto" w:fill="auto"/>
            <w:noWrap/>
            <w:vAlign w:val="bottom"/>
            <w:hideMark/>
          </w:tcPr>
          <w:p w14:paraId="424DE0BA" w14:textId="77777777" w:rsidR="00C619FA" w:rsidRPr="008253DC" w:rsidRDefault="00C619FA" w:rsidP="00C619FA">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132 779</w:t>
            </w:r>
          </w:p>
        </w:tc>
        <w:tc>
          <w:tcPr>
            <w:tcW w:w="992" w:type="dxa"/>
            <w:shd w:val="clear" w:color="auto" w:fill="auto"/>
            <w:noWrap/>
            <w:vAlign w:val="bottom"/>
            <w:hideMark/>
          </w:tcPr>
          <w:p w14:paraId="40B31211" w14:textId="77777777" w:rsidR="00C619FA" w:rsidRPr="008253DC" w:rsidRDefault="00C619FA" w:rsidP="00C619FA">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142 800</w:t>
            </w:r>
          </w:p>
        </w:tc>
        <w:tc>
          <w:tcPr>
            <w:tcW w:w="992" w:type="dxa"/>
            <w:shd w:val="clear" w:color="auto" w:fill="auto"/>
            <w:noWrap/>
            <w:vAlign w:val="bottom"/>
            <w:hideMark/>
          </w:tcPr>
          <w:p w14:paraId="30C8EF7E" w14:textId="77777777" w:rsidR="00C619FA" w:rsidRPr="008253DC" w:rsidRDefault="00C619FA" w:rsidP="00C619FA">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155 303</w:t>
            </w:r>
          </w:p>
        </w:tc>
        <w:tc>
          <w:tcPr>
            <w:tcW w:w="1133" w:type="dxa"/>
            <w:shd w:val="clear" w:color="auto" w:fill="auto"/>
            <w:noWrap/>
            <w:vAlign w:val="bottom"/>
            <w:hideMark/>
          </w:tcPr>
          <w:p w14:paraId="27987C08" w14:textId="77777777" w:rsidR="00C619FA" w:rsidRPr="008253DC" w:rsidRDefault="00C619FA" w:rsidP="00C619FA">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172 233</w:t>
            </w:r>
          </w:p>
        </w:tc>
      </w:tr>
      <w:tr w:rsidR="00C619FA" w:rsidRPr="008253DC" w14:paraId="6B7E9A91" w14:textId="77777777" w:rsidTr="00243B75">
        <w:trPr>
          <w:trHeight w:val="240"/>
        </w:trPr>
        <w:tc>
          <w:tcPr>
            <w:tcW w:w="3119" w:type="dxa"/>
            <w:shd w:val="clear" w:color="auto" w:fill="auto"/>
            <w:noWrap/>
            <w:hideMark/>
          </w:tcPr>
          <w:p w14:paraId="31D2DA43" w14:textId="77777777" w:rsidR="00C619FA" w:rsidRPr="008253DC" w:rsidRDefault="00C619FA" w:rsidP="00C619FA">
            <w:pPr>
              <w:pStyle w:val="SingleTxtG"/>
              <w:tabs>
                <w:tab w:val="clear" w:pos="1701"/>
                <w:tab w:val="clear" w:pos="2268"/>
                <w:tab w:val="clear" w:pos="2835"/>
              </w:tabs>
              <w:spacing w:before="40" w:after="40" w:line="220" w:lineRule="exact"/>
              <w:ind w:left="0" w:right="0"/>
              <w:jc w:val="left"/>
              <w:rPr>
                <w:sz w:val="18"/>
                <w:lang w:val="es-ES_tradnl"/>
              </w:rPr>
            </w:pPr>
            <w:r w:rsidRPr="008253DC">
              <w:rPr>
                <w:sz w:val="18"/>
                <w:lang w:val="es-ES_tradnl"/>
              </w:rPr>
              <w:t>Desempleo</w:t>
            </w:r>
          </w:p>
        </w:tc>
        <w:tc>
          <w:tcPr>
            <w:tcW w:w="1134" w:type="dxa"/>
            <w:shd w:val="clear" w:color="auto" w:fill="auto"/>
            <w:noWrap/>
            <w:vAlign w:val="bottom"/>
            <w:hideMark/>
          </w:tcPr>
          <w:p w14:paraId="010BFA62" w14:textId="77777777" w:rsidR="00C619FA" w:rsidRPr="008253DC" w:rsidRDefault="00C619FA" w:rsidP="00C619FA">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17 874</w:t>
            </w:r>
          </w:p>
        </w:tc>
        <w:tc>
          <w:tcPr>
            <w:tcW w:w="992" w:type="dxa"/>
            <w:shd w:val="clear" w:color="auto" w:fill="auto"/>
            <w:noWrap/>
            <w:vAlign w:val="bottom"/>
            <w:hideMark/>
          </w:tcPr>
          <w:p w14:paraId="4391445D" w14:textId="77777777" w:rsidR="00C619FA" w:rsidRPr="008253DC" w:rsidRDefault="00C619FA" w:rsidP="00C619FA">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14 738</w:t>
            </w:r>
          </w:p>
        </w:tc>
        <w:tc>
          <w:tcPr>
            <w:tcW w:w="992" w:type="dxa"/>
            <w:shd w:val="clear" w:color="auto" w:fill="auto"/>
            <w:noWrap/>
            <w:vAlign w:val="bottom"/>
            <w:hideMark/>
          </w:tcPr>
          <w:p w14:paraId="36F8778F" w14:textId="77777777" w:rsidR="00C619FA" w:rsidRPr="008253DC" w:rsidRDefault="00C619FA" w:rsidP="00C619FA">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12 282</w:t>
            </w:r>
          </w:p>
        </w:tc>
        <w:tc>
          <w:tcPr>
            <w:tcW w:w="1133" w:type="dxa"/>
            <w:shd w:val="clear" w:color="auto" w:fill="auto"/>
            <w:noWrap/>
            <w:vAlign w:val="bottom"/>
            <w:hideMark/>
          </w:tcPr>
          <w:p w14:paraId="750F6ABC" w14:textId="77777777" w:rsidR="00C619FA" w:rsidRPr="008253DC" w:rsidRDefault="00C619FA" w:rsidP="00C619FA">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10 706</w:t>
            </w:r>
          </w:p>
        </w:tc>
      </w:tr>
      <w:tr w:rsidR="00C619FA" w:rsidRPr="008253DC" w14:paraId="303DD437" w14:textId="77777777" w:rsidTr="00243B75">
        <w:trPr>
          <w:trHeight w:val="240"/>
        </w:trPr>
        <w:tc>
          <w:tcPr>
            <w:tcW w:w="3119" w:type="dxa"/>
            <w:shd w:val="clear" w:color="auto" w:fill="auto"/>
            <w:noWrap/>
            <w:hideMark/>
          </w:tcPr>
          <w:p w14:paraId="72FC98A5" w14:textId="77777777" w:rsidR="00C619FA" w:rsidRPr="008253DC" w:rsidRDefault="00C619FA" w:rsidP="00C619FA">
            <w:pPr>
              <w:pStyle w:val="SingleTxtG"/>
              <w:tabs>
                <w:tab w:val="clear" w:pos="1701"/>
                <w:tab w:val="clear" w:pos="2268"/>
                <w:tab w:val="clear" w:pos="2835"/>
              </w:tabs>
              <w:spacing w:before="40" w:after="40" w:line="220" w:lineRule="exact"/>
              <w:ind w:left="0" w:right="0"/>
              <w:jc w:val="left"/>
              <w:rPr>
                <w:sz w:val="18"/>
                <w:lang w:val="es-ES_tradnl"/>
              </w:rPr>
            </w:pPr>
            <w:r w:rsidRPr="008253DC">
              <w:rPr>
                <w:sz w:val="18"/>
                <w:lang w:val="es-ES_tradnl"/>
              </w:rPr>
              <w:t>Educación</w:t>
            </w:r>
          </w:p>
        </w:tc>
        <w:tc>
          <w:tcPr>
            <w:tcW w:w="1134" w:type="dxa"/>
            <w:shd w:val="clear" w:color="auto" w:fill="auto"/>
            <w:noWrap/>
            <w:vAlign w:val="bottom"/>
            <w:hideMark/>
          </w:tcPr>
          <w:p w14:paraId="5F78E867" w14:textId="77777777" w:rsidR="00C619FA" w:rsidRPr="008253DC" w:rsidRDefault="00C619FA" w:rsidP="00C619FA">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130 234</w:t>
            </w:r>
          </w:p>
        </w:tc>
        <w:tc>
          <w:tcPr>
            <w:tcW w:w="992" w:type="dxa"/>
            <w:shd w:val="clear" w:color="auto" w:fill="auto"/>
            <w:noWrap/>
            <w:vAlign w:val="bottom"/>
            <w:hideMark/>
          </w:tcPr>
          <w:p w14:paraId="3C789800" w14:textId="77777777" w:rsidR="00C619FA" w:rsidRPr="008253DC" w:rsidRDefault="00C619FA" w:rsidP="00C619FA">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140 544</w:t>
            </w:r>
          </w:p>
        </w:tc>
        <w:tc>
          <w:tcPr>
            <w:tcW w:w="992" w:type="dxa"/>
            <w:shd w:val="clear" w:color="auto" w:fill="auto"/>
            <w:noWrap/>
            <w:vAlign w:val="bottom"/>
            <w:hideMark/>
          </w:tcPr>
          <w:p w14:paraId="796C1702" w14:textId="77777777" w:rsidR="00C619FA" w:rsidRPr="008253DC" w:rsidRDefault="00C619FA" w:rsidP="00C619FA">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152 163</w:t>
            </w:r>
          </w:p>
        </w:tc>
        <w:tc>
          <w:tcPr>
            <w:tcW w:w="1133" w:type="dxa"/>
            <w:shd w:val="clear" w:color="auto" w:fill="auto"/>
            <w:noWrap/>
            <w:vAlign w:val="bottom"/>
            <w:hideMark/>
          </w:tcPr>
          <w:p w14:paraId="42BB8DDB" w14:textId="77777777" w:rsidR="00C619FA" w:rsidRPr="008253DC" w:rsidRDefault="00C619FA" w:rsidP="00C619FA">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160 905</w:t>
            </w:r>
          </w:p>
        </w:tc>
      </w:tr>
      <w:tr w:rsidR="00C619FA" w:rsidRPr="008253DC" w14:paraId="42ED14D8" w14:textId="77777777" w:rsidTr="00243B75">
        <w:trPr>
          <w:trHeight w:val="240"/>
        </w:trPr>
        <w:tc>
          <w:tcPr>
            <w:tcW w:w="3119" w:type="dxa"/>
            <w:tcBorders>
              <w:bottom w:val="single" w:sz="4" w:space="0" w:color="auto"/>
            </w:tcBorders>
            <w:shd w:val="clear" w:color="auto" w:fill="auto"/>
            <w:noWrap/>
            <w:hideMark/>
          </w:tcPr>
          <w:p w14:paraId="4F030AA9" w14:textId="77777777" w:rsidR="00C619FA" w:rsidRPr="008253DC" w:rsidRDefault="00C619FA" w:rsidP="00C619FA">
            <w:pPr>
              <w:pStyle w:val="SingleTxtG"/>
              <w:tabs>
                <w:tab w:val="clear" w:pos="1701"/>
                <w:tab w:val="clear" w:pos="2268"/>
                <w:tab w:val="clear" w:pos="2835"/>
              </w:tabs>
              <w:spacing w:before="40" w:after="40" w:line="220" w:lineRule="exact"/>
              <w:ind w:left="0" w:right="0"/>
              <w:jc w:val="left"/>
              <w:rPr>
                <w:sz w:val="18"/>
                <w:lang w:val="es-ES_tradnl"/>
              </w:rPr>
            </w:pPr>
            <w:r w:rsidRPr="008253DC">
              <w:rPr>
                <w:sz w:val="18"/>
                <w:lang w:val="es-ES_tradnl"/>
              </w:rPr>
              <w:t>Otros servicios sociales</w:t>
            </w:r>
          </w:p>
        </w:tc>
        <w:tc>
          <w:tcPr>
            <w:tcW w:w="1134" w:type="dxa"/>
            <w:tcBorders>
              <w:bottom w:val="single" w:sz="4" w:space="0" w:color="auto"/>
            </w:tcBorders>
            <w:shd w:val="clear" w:color="auto" w:fill="auto"/>
            <w:noWrap/>
            <w:vAlign w:val="bottom"/>
            <w:hideMark/>
          </w:tcPr>
          <w:p w14:paraId="42BCD694" w14:textId="77777777" w:rsidR="00C619FA" w:rsidRPr="008253DC" w:rsidRDefault="00C619FA" w:rsidP="00C619FA">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161 009</w:t>
            </w:r>
          </w:p>
        </w:tc>
        <w:tc>
          <w:tcPr>
            <w:tcW w:w="992" w:type="dxa"/>
            <w:tcBorders>
              <w:bottom w:val="single" w:sz="4" w:space="0" w:color="auto"/>
            </w:tcBorders>
            <w:shd w:val="clear" w:color="auto" w:fill="auto"/>
            <w:noWrap/>
            <w:vAlign w:val="bottom"/>
            <w:hideMark/>
          </w:tcPr>
          <w:p w14:paraId="6180B5CB" w14:textId="77777777" w:rsidR="00C619FA" w:rsidRPr="008253DC" w:rsidRDefault="00C619FA" w:rsidP="00C619FA">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128 366</w:t>
            </w:r>
          </w:p>
        </w:tc>
        <w:tc>
          <w:tcPr>
            <w:tcW w:w="992" w:type="dxa"/>
            <w:tcBorders>
              <w:bottom w:val="single" w:sz="4" w:space="0" w:color="auto"/>
            </w:tcBorders>
            <w:shd w:val="clear" w:color="auto" w:fill="auto"/>
            <w:noWrap/>
            <w:vAlign w:val="bottom"/>
            <w:hideMark/>
          </w:tcPr>
          <w:p w14:paraId="21CB1845" w14:textId="77777777" w:rsidR="00C619FA" w:rsidRPr="008253DC" w:rsidRDefault="00C619FA" w:rsidP="00C619FA">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184 808</w:t>
            </w:r>
          </w:p>
        </w:tc>
        <w:tc>
          <w:tcPr>
            <w:tcW w:w="1133" w:type="dxa"/>
            <w:tcBorders>
              <w:bottom w:val="single" w:sz="4" w:space="0" w:color="auto"/>
            </w:tcBorders>
            <w:shd w:val="clear" w:color="auto" w:fill="auto"/>
            <w:noWrap/>
            <w:vAlign w:val="bottom"/>
            <w:hideMark/>
          </w:tcPr>
          <w:p w14:paraId="076EDBA6" w14:textId="77777777" w:rsidR="00C619FA" w:rsidRPr="008253DC" w:rsidRDefault="00C619FA" w:rsidP="00C619FA">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199 727</w:t>
            </w:r>
          </w:p>
        </w:tc>
      </w:tr>
      <w:tr w:rsidR="00C619FA" w:rsidRPr="008253DC" w14:paraId="6612510C" w14:textId="77777777" w:rsidTr="00243B75">
        <w:trPr>
          <w:trHeight w:val="240"/>
        </w:trPr>
        <w:tc>
          <w:tcPr>
            <w:tcW w:w="3119" w:type="dxa"/>
            <w:tcBorders>
              <w:top w:val="single" w:sz="4" w:space="0" w:color="auto"/>
              <w:bottom w:val="single" w:sz="4" w:space="0" w:color="auto"/>
            </w:tcBorders>
            <w:shd w:val="clear" w:color="auto" w:fill="auto"/>
            <w:noWrap/>
            <w:hideMark/>
          </w:tcPr>
          <w:p w14:paraId="1C457C63" w14:textId="77777777" w:rsidR="00C619FA" w:rsidRPr="008253DC" w:rsidRDefault="00C619FA" w:rsidP="00C619FA">
            <w:pPr>
              <w:pStyle w:val="SingleTxtG"/>
              <w:tabs>
                <w:tab w:val="clear" w:pos="1701"/>
                <w:tab w:val="clear" w:pos="2268"/>
                <w:tab w:val="clear" w:pos="2835"/>
              </w:tabs>
              <w:spacing w:before="80" w:after="80" w:line="220" w:lineRule="exact"/>
              <w:ind w:left="283" w:right="0"/>
              <w:jc w:val="left"/>
              <w:rPr>
                <w:b/>
                <w:sz w:val="18"/>
                <w:lang w:val="es-ES_tradnl"/>
              </w:rPr>
            </w:pPr>
            <w:r w:rsidRPr="008253DC">
              <w:rPr>
                <w:b/>
                <w:bCs/>
                <w:sz w:val="18"/>
                <w:lang w:val="es-ES_tradnl"/>
              </w:rPr>
              <w:t>Gasto social total</w:t>
            </w:r>
          </w:p>
        </w:tc>
        <w:tc>
          <w:tcPr>
            <w:tcW w:w="1134" w:type="dxa"/>
            <w:tcBorders>
              <w:top w:val="single" w:sz="4" w:space="0" w:color="auto"/>
              <w:bottom w:val="single" w:sz="4" w:space="0" w:color="auto"/>
            </w:tcBorders>
            <w:shd w:val="clear" w:color="auto" w:fill="auto"/>
            <w:noWrap/>
            <w:vAlign w:val="bottom"/>
            <w:hideMark/>
          </w:tcPr>
          <w:p w14:paraId="30C1943E" w14:textId="77777777" w:rsidR="00C619FA" w:rsidRPr="008253DC" w:rsidRDefault="00C619FA" w:rsidP="00C619FA">
            <w:pPr>
              <w:pStyle w:val="SingleTxtG"/>
              <w:tabs>
                <w:tab w:val="clear" w:pos="1701"/>
                <w:tab w:val="clear" w:pos="2268"/>
                <w:tab w:val="clear" w:pos="2835"/>
              </w:tabs>
              <w:spacing w:before="80" w:after="80" w:line="220" w:lineRule="exact"/>
              <w:ind w:left="57" w:right="28"/>
              <w:jc w:val="right"/>
              <w:rPr>
                <w:b/>
                <w:bCs/>
                <w:sz w:val="18"/>
                <w:lang w:val="es-ES_tradnl"/>
              </w:rPr>
            </w:pPr>
            <w:r w:rsidRPr="008253DC">
              <w:rPr>
                <w:b/>
                <w:bCs/>
                <w:sz w:val="18"/>
                <w:lang w:val="es-ES_tradnl"/>
              </w:rPr>
              <w:t>455 310</w:t>
            </w:r>
          </w:p>
        </w:tc>
        <w:tc>
          <w:tcPr>
            <w:tcW w:w="992" w:type="dxa"/>
            <w:tcBorders>
              <w:top w:val="single" w:sz="4" w:space="0" w:color="auto"/>
              <w:bottom w:val="single" w:sz="4" w:space="0" w:color="auto"/>
            </w:tcBorders>
            <w:shd w:val="clear" w:color="auto" w:fill="auto"/>
            <w:noWrap/>
            <w:vAlign w:val="bottom"/>
            <w:hideMark/>
          </w:tcPr>
          <w:p w14:paraId="0D60E3CC" w14:textId="77777777" w:rsidR="00C619FA" w:rsidRPr="008253DC" w:rsidRDefault="00C619FA" w:rsidP="00C619FA">
            <w:pPr>
              <w:pStyle w:val="SingleTxtG"/>
              <w:tabs>
                <w:tab w:val="clear" w:pos="1701"/>
                <w:tab w:val="clear" w:pos="2268"/>
                <w:tab w:val="clear" w:pos="2835"/>
              </w:tabs>
              <w:spacing w:before="80" w:after="80" w:line="220" w:lineRule="exact"/>
              <w:ind w:left="57" w:right="28"/>
              <w:jc w:val="right"/>
              <w:rPr>
                <w:b/>
                <w:bCs/>
                <w:sz w:val="18"/>
                <w:lang w:val="es-ES_tradnl"/>
              </w:rPr>
            </w:pPr>
            <w:r w:rsidRPr="008253DC">
              <w:rPr>
                <w:b/>
                <w:bCs/>
                <w:sz w:val="18"/>
                <w:lang w:val="es-ES_tradnl"/>
              </w:rPr>
              <w:t>440 417</w:t>
            </w:r>
          </w:p>
        </w:tc>
        <w:tc>
          <w:tcPr>
            <w:tcW w:w="992" w:type="dxa"/>
            <w:tcBorders>
              <w:top w:val="single" w:sz="4" w:space="0" w:color="auto"/>
              <w:bottom w:val="single" w:sz="4" w:space="0" w:color="auto"/>
            </w:tcBorders>
            <w:shd w:val="clear" w:color="auto" w:fill="auto"/>
            <w:noWrap/>
            <w:vAlign w:val="bottom"/>
            <w:hideMark/>
          </w:tcPr>
          <w:p w14:paraId="590FB158" w14:textId="77777777" w:rsidR="00C619FA" w:rsidRPr="008253DC" w:rsidRDefault="00C619FA" w:rsidP="00C619FA">
            <w:pPr>
              <w:pStyle w:val="SingleTxtG"/>
              <w:tabs>
                <w:tab w:val="clear" w:pos="1701"/>
                <w:tab w:val="clear" w:pos="2268"/>
                <w:tab w:val="clear" w:pos="2835"/>
              </w:tabs>
              <w:spacing w:before="80" w:after="80" w:line="220" w:lineRule="exact"/>
              <w:ind w:left="57" w:right="28"/>
              <w:jc w:val="right"/>
              <w:rPr>
                <w:b/>
                <w:bCs/>
                <w:sz w:val="18"/>
                <w:lang w:val="es-ES_tradnl"/>
              </w:rPr>
            </w:pPr>
            <w:r w:rsidRPr="008253DC">
              <w:rPr>
                <w:b/>
                <w:bCs/>
                <w:sz w:val="18"/>
                <w:lang w:val="es-ES_tradnl"/>
              </w:rPr>
              <w:t>517 204</w:t>
            </w:r>
          </w:p>
        </w:tc>
        <w:tc>
          <w:tcPr>
            <w:tcW w:w="1133" w:type="dxa"/>
            <w:tcBorders>
              <w:top w:val="single" w:sz="4" w:space="0" w:color="auto"/>
              <w:bottom w:val="single" w:sz="4" w:space="0" w:color="auto"/>
            </w:tcBorders>
            <w:shd w:val="clear" w:color="auto" w:fill="auto"/>
            <w:noWrap/>
            <w:vAlign w:val="bottom"/>
            <w:hideMark/>
          </w:tcPr>
          <w:p w14:paraId="4A136B90" w14:textId="77777777" w:rsidR="00C619FA" w:rsidRPr="008253DC" w:rsidRDefault="00C619FA" w:rsidP="00C619FA">
            <w:pPr>
              <w:pStyle w:val="SingleTxtG"/>
              <w:tabs>
                <w:tab w:val="clear" w:pos="1701"/>
                <w:tab w:val="clear" w:pos="2268"/>
                <w:tab w:val="clear" w:pos="2835"/>
              </w:tabs>
              <w:spacing w:before="80" w:after="80" w:line="220" w:lineRule="exact"/>
              <w:ind w:left="57" w:right="28"/>
              <w:jc w:val="right"/>
              <w:rPr>
                <w:b/>
                <w:bCs/>
                <w:sz w:val="18"/>
                <w:lang w:val="es-ES_tradnl"/>
              </w:rPr>
            </w:pPr>
            <w:r w:rsidRPr="008253DC">
              <w:rPr>
                <w:b/>
                <w:bCs/>
                <w:sz w:val="18"/>
                <w:lang w:val="es-ES_tradnl"/>
              </w:rPr>
              <w:t>555 245</w:t>
            </w:r>
          </w:p>
        </w:tc>
      </w:tr>
      <w:tr w:rsidR="00C619FA" w:rsidRPr="008253DC" w14:paraId="2BC64916" w14:textId="77777777" w:rsidTr="00243B75">
        <w:trPr>
          <w:trHeight w:val="240"/>
        </w:trPr>
        <w:tc>
          <w:tcPr>
            <w:tcW w:w="3119" w:type="dxa"/>
            <w:tcBorders>
              <w:top w:val="single" w:sz="4" w:space="0" w:color="auto"/>
            </w:tcBorders>
            <w:shd w:val="clear" w:color="auto" w:fill="auto"/>
            <w:noWrap/>
            <w:hideMark/>
          </w:tcPr>
          <w:p w14:paraId="67BC1C1D" w14:textId="77777777" w:rsidR="00C619FA" w:rsidRPr="008253DC" w:rsidRDefault="00C619FA" w:rsidP="00243B75">
            <w:pPr>
              <w:pStyle w:val="SingleTxtG"/>
              <w:keepNext/>
              <w:keepLines/>
              <w:tabs>
                <w:tab w:val="clear" w:pos="1701"/>
                <w:tab w:val="clear" w:pos="2268"/>
                <w:tab w:val="clear" w:pos="2835"/>
              </w:tabs>
              <w:spacing w:before="40" w:after="40" w:line="220" w:lineRule="exact"/>
              <w:ind w:left="0" w:right="0"/>
              <w:jc w:val="left"/>
              <w:rPr>
                <w:sz w:val="18"/>
                <w:lang w:val="es-ES_tradnl"/>
              </w:rPr>
            </w:pPr>
            <w:r w:rsidRPr="008253DC">
              <w:rPr>
                <w:sz w:val="18"/>
                <w:lang w:val="es-ES_tradnl"/>
              </w:rPr>
              <w:t>PIB (en miles de millones de ISK)</w:t>
            </w:r>
          </w:p>
        </w:tc>
        <w:tc>
          <w:tcPr>
            <w:tcW w:w="1134" w:type="dxa"/>
            <w:tcBorders>
              <w:top w:val="single" w:sz="4" w:space="0" w:color="auto"/>
            </w:tcBorders>
            <w:shd w:val="clear" w:color="auto" w:fill="auto"/>
            <w:noWrap/>
            <w:vAlign w:val="bottom"/>
            <w:hideMark/>
          </w:tcPr>
          <w:p w14:paraId="368F6DCF" w14:textId="77777777" w:rsidR="00C619FA" w:rsidRPr="008253DC" w:rsidRDefault="00C619FA" w:rsidP="00243B75">
            <w:pPr>
              <w:pStyle w:val="SingleTxtG"/>
              <w:keepNext/>
              <w:keepLines/>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1 899 680</w:t>
            </w:r>
          </w:p>
        </w:tc>
        <w:tc>
          <w:tcPr>
            <w:tcW w:w="992" w:type="dxa"/>
            <w:tcBorders>
              <w:top w:val="single" w:sz="4" w:space="0" w:color="auto"/>
            </w:tcBorders>
            <w:shd w:val="clear" w:color="auto" w:fill="auto"/>
            <w:noWrap/>
            <w:vAlign w:val="bottom"/>
            <w:hideMark/>
          </w:tcPr>
          <w:p w14:paraId="37747FE8" w14:textId="77777777" w:rsidR="00C619FA" w:rsidRPr="008253DC" w:rsidRDefault="00C619FA" w:rsidP="00243B75">
            <w:pPr>
              <w:pStyle w:val="SingleTxtG"/>
              <w:keepNext/>
              <w:keepLines/>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2 020 546</w:t>
            </w:r>
          </w:p>
        </w:tc>
        <w:tc>
          <w:tcPr>
            <w:tcW w:w="992" w:type="dxa"/>
            <w:tcBorders>
              <w:top w:val="single" w:sz="4" w:space="0" w:color="auto"/>
            </w:tcBorders>
            <w:shd w:val="clear" w:color="auto" w:fill="auto"/>
            <w:noWrap/>
            <w:vAlign w:val="bottom"/>
            <w:hideMark/>
          </w:tcPr>
          <w:p w14:paraId="0B5BBBBB" w14:textId="77777777" w:rsidR="00C619FA" w:rsidRPr="008253DC" w:rsidRDefault="00C619FA" w:rsidP="00243B75">
            <w:pPr>
              <w:pStyle w:val="SingleTxtG"/>
              <w:keepNext/>
              <w:keepLines/>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2 234 999</w:t>
            </w:r>
          </w:p>
        </w:tc>
        <w:tc>
          <w:tcPr>
            <w:tcW w:w="1133" w:type="dxa"/>
            <w:tcBorders>
              <w:top w:val="single" w:sz="4" w:space="0" w:color="auto"/>
            </w:tcBorders>
            <w:shd w:val="clear" w:color="auto" w:fill="auto"/>
            <w:noWrap/>
            <w:vAlign w:val="bottom"/>
            <w:hideMark/>
          </w:tcPr>
          <w:p w14:paraId="593D9D3E" w14:textId="77777777" w:rsidR="00C619FA" w:rsidRPr="008253DC" w:rsidRDefault="00C619FA" w:rsidP="00243B75">
            <w:pPr>
              <w:pStyle w:val="SingleTxtG"/>
              <w:keepNext/>
              <w:keepLines/>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2 452 970</w:t>
            </w:r>
          </w:p>
        </w:tc>
      </w:tr>
      <w:tr w:rsidR="00C619FA" w:rsidRPr="008253DC" w14:paraId="0BA40FAF" w14:textId="77777777" w:rsidTr="00243B75">
        <w:trPr>
          <w:trHeight w:val="240"/>
        </w:trPr>
        <w:tc>
          <w:tcPr>
            <w:tcW w:w="3119" w:type="dxa"/>
            <w:tcBorders>
              <w:bottom w:val="single" w:sz="12" w:space="0" w:color="auto"/>
            </w:tcBorders>
            <w:shd w:val="clear" w:color="auto" w:fill="auto"/>
            <w:noWrap/>
            <w:hideMark/>
          </w:tcPr>
          <w:p w14:paraId="70EEAA9B" w14:textId="77777777" w:rsidR="00C619FA" w:rsidRPr="008253DC" w:rsidRDefault="00C619FA" w:rsidP="00C619FA">
            <w:pPr>
              <w:pStyle w:val="SingleTxtG"/>
              <w:tabs>
                <w:tab w:val="clear" w:pos="1701"/>
                <w:tab w:val="clear" w:pos="2268"/>
                <w:tab w:val="clear" w:pos="2835"/>
              </w:tabs>
              <w:spacing w:before="40" w:after="40" w:line="220" w:lineRule="exact"/>
              <w:ind w:left="0" w:right="0"/>
              <w:jc w:val="left"/>
              <w:rPr>
                <w:sz w:val="18"/>
                <w:lang w:val="es-ES_tradnl"/>
              </w:rPr>
            </w:pPr>
            <w:r w:rsidRPr="008253DC">
              <w:rPr>
                <w:sz w:val="18"/>
                <w:lang w:val="es-ES_tradnl"/>
              </w:rPr>
              <w:t>Gastos sociales/PIB</w:t>
            </w:r>
          </w:p>
        </w:tc>
        <w:tc>
          <w:tcPr>
            <w:tcW w:w="1134" w:type="dxa"/>
            <w:tcBorders>
              <w:bottom w:val="single" w:sz="12" w:space="0" w:color="auto"/>
            </w:tcBorders>
            <w:shd w:val="clear" w:color="auto" w:fill="auto"/>
            <w:noWrap/>
            <w:vAlign w:val="bottom"/>
            <w:hideMark/>
          </w:tcPr>
          <w:p w14:paraId="0F13DF71" w14:textId="77777777" w:rsidR="00C619FA" w:rsidRPr="008253DC" w:rsidRDefault="00C619FA" w:rsidP="00C619FA">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0,2</w:t>
            </w:r>
          </w:p>
        </w:tc>
        <w:tc>
          <w:tcPr>
            <w:tcW w:w="992" w:type="dxa"/>
            <w:tcBorders>
              <w:bottom w:val="single" w:sz="12" w:space="0" w:color="auto"/>
            </w:tcBorders>
            <w:shd w:val="clear" w:color="auto" w:fill="auto"/>
            <w:noWrap/>
            <w:vAlign w:val="bottom"/>
            <w:hideMark/>
          </w:tcPr>
          <w:p w14:paraId="086FB185" w14:textId="77777777" w:rsidR="00C619FA" w:rsidRPr="008253DC" w:rsidRDefault="00C619FA" w:rsidP="00C619FA">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0,2</w:t>
            </w:r>
          </w:p>
        </w:tc>
        <w:tc>
          <w:tcPr>
            <w:tcW w:w="992" w:type="dxa"/>
            <w:tcBorders>
              <w:bottom w:val="single" w:sz="12" w:space="0" w:color="auto"/>
            </w:tcBorders>
            <w:shd w:val="clear" w:color="auto" w:fill="auto"/>
            <w:noWrap/>
            <w:vAlign w:val="bottom"/>
            <w:hideMark/>
          </w:tcPr>
          <w:p w14:paraId="3FF9E906" w14:textId="77777777" w:rsidR="00C619FA" w:rsidRPr="008253DC" w:rsidRDefault="00C619FA" w:rsidP="00C619FA">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0,2</w:t>
            </w:r>
          </w:p>
        </w:tc>
        <w:tc>
          <w:tcPr>
            <w:tcW w:w="1133" w:type="dxa"/>
            <w:tcBorders>
              <w:bottom w:val="single" w:sz="12" w:space="0" w:color="auto"/>
            </w:tcBorders>
            <w:shd w:val="clear" w:color="auto" w:fill="auto"/>
            <w:noWrap/>
            <w:vAlign w:val="bottom"/>
            <w:hideMark/>
          </w:tcPr>
          <w:p w14:paraId="716D5D60" w14:textId="77777777" w:rsidR="00C619FA" w:rsidRPr="008253DC" w:rsidRDefault="00C619FA" w:rsidP="00C619FA">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0,2</w:t>
            </w:r>
          </w:p>
        </w:tc>
      </w:tr>
    </w:tbl>
    <w:p w14:paraId="2FFA5DF4" w14:textId="77777777" w:rsidR="00C619FA" w:rsidRPr="008253DC" w:rsidRDefault="00C619FA" w:rsidP="00243B75">
      <w:pPr>
        <w:pStyle w:val="H23G"/>
        <w:rPr>
          <w:lang w:val="es-ES_tradnl"/>
        </w:rPr>
      </w:pPr>
      <w:r w:rsidRPr="008253DC">
        <w:rPr>
          <w:lang w:val="es-ES_tradnl"/>
        </w:rPr>
        <w:tab/>
        <w:t>5.</w:t>
      </w:r>
      <w:r w:rsidRPr="008253DC">
        <w:rPr>
          <w:lang w:val="es-ES_tradnl"/>
        </w:rPr>
        <w:tab/>
        <w:t>Salud</w:t>
      </w:r>
    </w:p>
    <w:p w14:paraId="32F32804" w14:textId="77777777" w:rsidR="00C619FA" w:rsidRPr="008253DC" w:rsidRDefault="00C619FA" w:rsidP="00C619FA">
      <w:pPr>
        <w:pStyle w:val="SingleTxtG"/>
        <w:rPr>
          <w:lang w:val="es-ES_tradnl"/>
        </w:rPr>
      </w:pPr>
      <w:r w:rsidRPr="008253DC">
        <w:rPr>
          <w:lang w:val="es-ES_tradnl"/>
        </w:rPr>
        <w:t>13.</w:t>
      </w:r>
      <w:r w:rsidRPr="008253DC">
        <w:rPr>
          <w:lang w:val="es-ES_tradnl"/>
        </w:rPr>
        <w:tab/>
        <w:t>En el cuadro que figura a continuación se indica la mortalidad de niños menores de un año (muertes ocurridas en el primer año de vida por cada 1.000 nacidos vivos) correspondiente al período 2014-2019.</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851"/>
        <w:gridCol w:w="4836"/>
      </w:tblGrid>
      <w:tr w:rsidR="00C619FA" w:rsidRPr="008253DC" w14:paraId="0EEA65FC" w14:textId="77777777" w:rsidTr="00243B75">
        <w:trPr>
          <w:trHeight w:val="240"/>
          <w:tblHeader/>
        </w:trPr>
        <w:tc>
          <w:tcPr>
            <w:tcW w:w="2835" w:type="dxa"/>
            <w:tcBorders>
              <w:top w:val="single" w:sz="4" w:space="0" w:color="auto"/>
              <w:bottom w:val="single" w:sz="12" w:space="0" w:color="auto"/>
            </w:tcBorders>
            <w:shd w:val="clear" w:color="auto" w:fill="auto"/>
            <w:noWrap/>
            <w:vAlign w:val="bottom"/>
            <w:hideMark/>
          </w:tcPr>
          <w:p w14:paraId="3552FB25" w14:textId="77777777" w:rsidR="00C619FA" w:rsidRPr="008253DC" w:rsidRDefault="00C619FA" w:rsidP="00243B75">
            <w:pPr>
              <w:pStyle w:val="SingleTxtG"/>
              <w:tabs>
                <w:tab w:val="clear" w:pos="1701"/>
                <w:tab w:val="clear" w:pos="2268"/>
                <w:tab w:val="clear" w:pos="2835"/>
              </w:tabs>
              <w:spacing w:before="80" w:after="80" w:line="200" w:lineRule="exact"/>
              <w:ind w:left="0" w:right="0"/>
              <w:jc w:val="left"/>
              <w:rPr>
                <w:i/>
                <w:iCs/>
                <w:sz w:val="16"/>
                <w:lang w:val="es-ES_tradnl"/>
              </w:rPr>
            </w:pPr>
            <w:r w:rsidRPr="008253DC">
              <w:rPr>
                <w:i/>
                <w:iCs/>
                <w:sz w:val="16"/>
                <w:lang w:val="es-ES_tradnl"/>
              </w:rPr>
              <w:t>Año</w:t>
            </w:r>
          </w:p>
        </w:tc>
        <w:tc>
          <w:tcPr>
            <w:tcW w:w="4820" w:type="dxa"/>
            <w:tcBorders>
              <w:top w:val="single" w:sz="4" w:space="0" w:color="auto"/>
              <w:bottom w:val="single" w:sz="12" w:space="0" w:color="auto"/>
            </w:tcBorders>
            <w:shd w:val="clear" w:color="auto" w:fill="auto"/>
            <w:noWrap/>
            <w:vAlign w:val="bottom"/>
            <w:hideMark/>
          </w:tcPr>
          <w:p w14:paraId="4B797E2D" w14:textId="77777777" w:rsidR="00C619FA" w:rsidRPr="008253DC" w:rsidRDefault="00C619FA" w:rsidP="00243B75">
            <w:pPr>
              <w:pStyle w:val="SingleTxtG"/>
              <w:tabs>
                <w:tab w:val="clear" w:pos="1701"/>
                <w:tab w:val="clear" w:pos="2268"/>
                <w:tab w:val="clear" w:pos="2835"/>
              </w:tabs>
              <w:spacing w:before="80" w:after="80" w:line="200" w:lineRule="exact"/>
              <w:ind w:left="57" w:right="28"/>
              <w:jc w:val="right"/>
              <w:rPr>
                <w:i/>
                <w:sz w:val="16"/>
                <w:lang w:val="es-ES_tradnl"/>
              </w:rPr>
            </w:pPr>
            <w:r w:rsidRPr="008253DC">
              <w:rPr>
                <w:i/>
                <w:iCs/>
                <w:sz w:val="16"/>
                <w:lang w:val="es-ES_tradnl"/>
              </w:rPr>
              <w:t>Muertes de niños menores de un año por cada 1.000 nacidos vivos</w:t>
            </w:r>
          </w:p>
        </w:tc>
      </w:tr>
      <w:tr w:rsidR="00C619FA" w:rsidRPr="008253DC" w14:paraId="72E7279F" w14:textId="77777777" w:rsidTr="00243B75">
        <w:trPr>
          <w:trHeight w:val="240"/>
        </w:trPr>
        <w:tc>
          <w:tcPr>
            <w:tcW w:w="2835" w:type="dxa"/>
            <w:tcBorders>
              <w:top w:val="single" w:sz="12" w:space="0" w:color="auto"/>
            </w:tcBorders>
            <w:shd w:val="clear" w:color="auto" w:fill="auto"/>
            <w:noWrap/>
            <w:hideMark/>
          </w:tcPr>
          <w:p w14:paraId="51571BA9" w14:textId="77777777" w:rsidR="00C619FA" w:rsidRPr="008253DC" w:rsidRDefault="00C619FA" w:rsidP="00243B75">
            <w:pPr>
              <w:pStyle w:val="SingleTxtG"/>
              <w:tabs>
                <w:tab w:val="clear" w:pos="1701"/>
                <w:tab w:val="clear" w:pos="2268"/>
                <w:tab w:val="clear" w:pos="2835"/>
              </w:tabs>
              <w:spacing w:before="40" w:after="40" w:line="220" w:lineRule="exact"/>
              <w:ind w:left="0" w:right="0"/>
              <w:jc w:val="left"/>
              <w:rPr>
                <w:sz w:val="18"/>
                <w:lang w:val="es-ES_tradnl"/>
              </w:rPr>
            </w:pPr>
            <w:r w:rsidRPr="008253DC">
              <w:rPr>
                <w:sz w:val="18"/>
                <w:lang w:val="es-ES_tradnl"/>
              </w:rPr>
              <w:t>2014</w:t>
            </w:r>
          </w:p>
        </w:tc>
        <w:tc>
          <w:tcPr>
            <w:tcW w:w="4820" w:type="dxa"/>
            <w:tcBorders>
              <w:top w:val="single" w:sz="12" w:space="0" w:color="auto"/>
            </w:tcBorders>
            <w:shd w:val="clear" w:color="auto" w:fill="auto"/>
            <w:noWrap/>
            <w:vAlign w:val="bottom"/>
            <w:hideMark/>
          </w:tcPr>
          <w:p w14:paraId="15CCF531" w14:textId="77777777" w:rsidR="00C619FA" w:rsidRPr="008253DC" w:rsidRDefault="00C619FA" w:rsidP="00243B75">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2,1</w:t>
            </w:r>
          </w:p>
        </w:tc>
      </w:tr>
      <w:tr w:rsidR="00C619FA" w:rsidRPr="008253DC" w14:paraId="3C9E2ADE" w14:textId="77777777" w:rsidTr="00243B75">
        <w:trPr>
          <w:trHeight w:val="240"/>
        </w:trPr>
        <w:tc>
          <w:tcPr>
            <w:tcW w:w="2835" w:type="dxa"/>
            <w:shd w:val="clear" w:color="auto" w:fill="auto"/>
            <w:noWrap/>
            <w:hideMark/>
          </w:tcPr>
          <w:p w14:paraId="28E80243" w14:textId="77777777" w:rsidR="00C619FA" w:rsidRPr="008253DC" w:rsidRDefault="00C619FA" w:rsidP="00243B75">
            <w:pPr>
              <w:pStyle w:val="SingleTxtG"/>
              <w:tabs>
                <w:tab w:val="clear" w:pos="1701"/>
                <w:tab w:val="clear" w:pos="2268"/>
                <w:tab w:val="clear" w:pos="2835"/>
              </w:tabs>
              <w:spacing w:before="40" w:after="40" w:line="220" w:lineRule="exact"/>
              <w:ind w:left="0" w:right="0"/>
              <w:jc w:val="left"/>
              <w:rPr>
                <w:sz w:val="18"/>
                <w:lang w:val="es-ES_tradnl"/>
              </w:rPr>
            </w:pPr>
            <w:r w:rsidRPr="008253DC">
              <w:rPr>
                <w:sz w:val="18"/>
                <w:lang w:val="es-ES_tradnl"/>
              </w:rPr>
              <w:t>2015</w:t>
            </w:r>
          </w:p>
        </w:tc>
        <w:tc>
          <w:tcPr>
            <w:tcW w:w="4820" w:type="dxa"/>
            <w:shd w:val="clear" w:color="auto" w:fill="auto"/>
            <w:noWrap/>
            <w:vAlign w:val="bottom"/>
            <w:hideMark/>
          </w:tcPr>
          <w:p w14:paraId="67AB95C9" w14:textId="77777777" w:rsidR="00C619FA" w:rsidRPr="008253DC" w:rsidRDefault="00C619FA" w:rsidP="00243B75">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2,1</w:t>
            </w:r>
          </w:p>
        </w:tc>
      </w:tr>
      <w:tr w:rsidR="00C619FA" w:rsidRPr="008253DC" w14:paraId="1676BAEE" w14:textId="77777777" w:rsidTr="00243B75">
        <w:trPr>
          <w:trHeight w:val="240"/>
        </w:trPr>
        <w:tc>
          <w:tcPr>
            <w:tcW w:w="2835" w:type="dxa"/>
            <w:shd w:val="clear" w:color="auto" w:fill="auto"/>
            <w:noWrap/>
            <w:hideMark/>
          </w:tcPr>
          <w:p w14:paraId="1ADF613D" w14:textId="77777777" w:rsidR="00C619FA" w:rsidRPr="008253DC" w:rsidRDefault="00C619FA" w:rsidP="00243B75">
            <w:pPr>
              <w:pStyle w:val="SingleTxtG"/>
              <w:tabs>
                <w:tab w:val="clear" w:pos="1701"/>
                <w:tab w:val="clear" w:pos="2268"/>
                <w:tab w:val="clear" w:pos="2835"/>
              </w:tabs>
              <w:spacing w:before="40" w:after="40" w:line="220" w:lineRule="exact"/>
              <w:ind w:left="0" w:right="0"/>
              <w:jc w:val="left"/>
              <w:rPr>
                <w:sz w:val="18"/>
                <w:lang w:val="es-ES_tradnl"/>
              </w:rPr>
            </w:pPr>
            <w:r w:rsidRPr="008253DC">
              <w:rPr>
                <w:sz w:val="18"/>
                <w:lang w:val="es-ES_tradnl"/>
              </w:rPr>
              <w:t>2016</w:t>
            </w:r>
          </w:p>
        </w:tc>
        <w:tc>
          <w:tcPr>
            <w:tcW w:w="4820" w:type="dxa"/>
            <w:shd w:val="clear" w:color="auto" w:fill="auto"/>
            <w:noWrap/>
            <w:vAlign w:val="bottom"/>
            <w:hideMark/>
          </w:tcPr>
          <w:p w14:paraId="06A22BCB" w14:textId="77777777" w:rsidR="00C619FA" w:rsidRPr="008253DC" w:rsidRDefault="00C619FA" w:rsidP="00243B75">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0,7</w:t>
            </w:r>
          </w:p>
        </w:tc>
      </w:tr>
      <w:tr w:rsidR="00C619FA" w:rsidRPr="008253DC" w14:paraId="6EF8B1CA" w14:textId="77777777" w:rsidTr="00243B75">
        <w:trPr>
          <w:trHeight w:val="240"/>
        </w:trPr>
        <w:tc>
          <w:tcPr>
            <w:tcW w:w="2835" w:type="dxa"/>
            <w:shd w:val="clear" w:color="auto" w:fill="auto"/>
            <w:noWrap/>
            <w:hideMark/>
          </w:tcPr>
          <w:p w14:paraId="63EDE811" w14:textId="77777777" w:rsidR="00C619FA" w:rsidRPr="008253DC" w:rsidRDefault="00C619FA" w:rsidP="00243B75">
            <w:pPr>
              <w:pStyle w:val="SingleTxtG"/>
              <w:tabs>
                <w:tab w:val="clear" w:pos="1701"/>
                <w:tab w:val="clear" w:pos="2268"/>
                <w:tab w:val="clear" w:pos="2835"/>
              </w:tabs>
              <w:spacing w:before="40" w:after="40" w:line="220" w:lineRule="exact"/>
              <w:ind w:left="0" w:right="0"/>
              <w:jc w:val="left"/>
              <w:rPr>
                <w:sz w:val="18"/>
                <w:lang w:val="es-ES_tradnl"/>
              </w:rPr>
            </w:pPr>
            <w:r w:rsidRPr="008253DC">
              <w:rPr>
                <w:sz w:val="18"/>
                <w:lang w:val="es-ES_tradnl"/>
              </w:rPr>
              <w:t>2017</w:t>
            </w:r>
          </w:p>
        </w:tc>
        <w:tc>
          <w:tcPr>
            <w:tcW w:w="4820" w:type="dxa"/>
            <w:shd w:val="clear" w:color="auto" w:fill="auto"/>
            <w:noWrap/>
            <w:vAlign w:val="bottom"/>
            <w:hideMark/>
          </w:tcPr>
          <w:p w14:paraId="38ECC970" w14:textId="77777777" w:rsidR="00C619FA" w:rsidRPr="008253DC" w:rsidRDefault="00C619FA" w:rsidP="00243B75">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2,7</w:t>
            </w:r>
          </w:p>
        </w:tc>
      </w:tr>
      <w:tr w:rsidR="00C619FA" w:rsidRPr="008253DC" w14:paraId="7008C4E2" w14:textId="77777777" w:rsidTr="00243B75">
        <w:trPr>
          <w:trHeight w:val="240"/>
        </w:trPr>
        <w:tc>
          <w:tcPr>
            <w:tcW w:w="2835" w:type="dxa"/>
            <w:shd w:val="clear" w:color="auto" w:fill="auto"/>
            <w:noWrap/>
            <w:hideMark/>
          </w:tcPr>
          <w:p w14:paraId="55C985FF" w14:textId="77777777" w:rsidR="00C619FA" w:rsidRPr="008253DC" w:rsidRDefault="00C619FA" w:rsidP="00243B75">
            <w:pPr>
              <w:pStyle w:val="SingleTxtG"/>
              <w:tabs>
                <w:tab w:val="clear" w:pos="1701"/>
                <w:tab w:val="clear" w:pos="2268"/>
                <w:tab w:val="clear" w:pos="2835"/>
              </w:tabs>
              <w:spacing w:before="40" w:after="40" w:line="220" w:lineRule="exact"/>
              <w:ind w:left="0" w:right="0"/>
              <w:jc w:val="left"/>
              <w:rPr>
                <w:sz w:val="18"/>
                <w:lang w:val="es-ES_tradnl"/>
              </w:rPr>
            </w:pPr>
            <w:r w:rsidRPr="008253DC">
              <w:rPr>
                <w:sz w:val="18"/>
                <w:lang w:val="es-ES_tradnl"/>
              </w:rPr>
              <w:t>2018</w:t>
            </w:r>
          </w:p>
        </w:tc>
        <w:tc>
          <w:tcPr>
            <w:tcW w:w="4820" w:type="dxa"/>
            <w:shd w:val="clear" w:color="auto" w:fill="auto"/>
            <w:noWrap/>
            <w:vAlign w:val="bottom"/>
            <w:hideMark/>
          </w:tcPr>
          <w:p w14:paraId="2F266BF8" w14:textId="77777777" w:rsidR="00C619FA" w:rsidRPr="008253DC" w:rsidRDefault="00C619FA" w:rsidP="00243B75">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1,7</w:t>
            </w:r>
          </w:p>
        </w:tc>
      </w:tr>
      <w:tr w:rsidR="00C619FA" w:rsidRPr="008253DC" w14:paraId="0C1AA0D5" w14:textId="77777777" w:rsidTr="00243B75">
        <w:trPr>
          <w:trHeight w:val="240"/>
        </w:trPr>
        <w:tc>
          <w:tcPr>
            <w:tcW w:w="2835" w:type="dxa"/>
            <w:tcBorders>
              <w:bottom w:val="single" w:sz="12" w:space="0" w:color="auto"/>
            </w:tcBorders>
            <w:shd w:val="clear" w:color="auto" w:fill="auto"/>
            <w:noWrap/>
            <w:hideMark/>
          </w:tcPr>
          <w:p w14:paraId="1B76105C" w14:textId="77777777" w:rsidR="00C619FA" w:rsidRPr="008253DC" w:rsidRDefault="00C619FA" w:rsidP="00243B75">
            <w:pPr>
              <w:pStyle w:val="SingleTxtG"/>
              <w:tabs>
                <w:tab w:val="clear" w:pos="1701"/>
                <w:tab w:val="clear" w:pos="2268"/>
                <w:tab w:val="clear" w:pos="2835"/>
              </w:tabs>
              <w:spacing w:before="40" w:after="40" w:line="220" w:lineRule="exact"/>
              <w:ind w:left="0" w:right="0"/>
              <w:jc w:val="left"/>
              <w:rPr>
                <w:sz w:val="18"/>
                <w:lang w:val="es-ES_tradnl"/>
              </w:rPr>
            </w:pPr>
            <w:r w:rsidRPr="008253DC">
              <w:rPr>
                <w:sz w:val="18"/>
                <w:lang w:val="es-ES_tradnl"/>
              </w:rPr>
              <w:t xml:space="preserve">2019 </w:t>
            </w:r>
          </w:p>
        </w:tc>
        <w:tc>
          <w:tcPr>
            <w:tcW w:w="4820" w:type="dxa"/>
            <w:tcBorders>
              <w:bottom w:val="single" w:sz="12" w:space="0" w:color="auto"/>
            </w:tcBorders>
            <w:shd w:val="clear" w:color="auto" w:fill="auto"/>
            <w:noWrap/>
            <w:vAlign w:val="bottom"/>
            <w:hideMark/>
          </w:tcPr>
          <w:p w14:paraId="1B5E4F73" w14:textId="77777777" w:rsidR="00C619FA" w:rsidRPr="008253DC" w:rsidRDefault="00C619FA" w:rsidP="00243B75">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1,1</w:t>
            </w:r>
          </w:p>
        </w:tc>
      </w:tr>
    </w:tbl>
    <w:p w14:paraId="7498CBBD" w14:textId="696453F6" w:rsidR="00C619FA" w:rsidRPr="008253DC" w:rsidRDefault="00C619FA" w:rsidP="00243B75">
      <w:pPr>
        <w:pStyle w:val="SingleTxtG"/>
        <w:spacing w:before="240"/>
        <w:rPr>
          <w:bCs/>
          <w:lang w:val="es-ES_tradnl"/>
        </w:rPr>
      </w:pPr>
      <w:r w:rsidRPr="008253DC">
        <w:rPr>
          <w:lang w:val="es-ES_tradnl"/>
        </w:rPr>
        <w:t>14.</w:t>
      </w:r>
      <w:r w:rsidRPr="008253DC">
        <w:rPr>
          <w:lang w:val="es-ES_tradnl"/>
        </w:rPr>
        <w:tab/>
        <w:t xml:space="preserve">En el período 2010-2019, se registró un caso de </w:t>
      </w:r>
      <w:r w:rsidRPr="008253DC">
        <w:rPr>
          <w:i/>
          <w:iCs/>
          <w:lang w:val="es-ES_tradnl"/>
        </w:rPr>
        <w:t xml:space="preserve">mortalidad materna </w:t>
      </w:r>
      <w:r w:rsidRPr="008253DC">
        <w:rPr>
          <w:lang w:val="es-ES_tradnl"/>
        </w:rPr>
        <w:t>(en 2011) y, en</w:t>
      </w:r>
      <w:r w:rsidR="0097697B" w:rsidRPr="008253DC">
        <w:rPr>
          <w:lang w:val="es-ES_tradnl"/>
        </w:rPr>
        <w:t> </w:t>
      </w:r>
      <w:r w:rsidRPr="008253DC">
        <w:rPr>
          <w:lang w:val="es-ES_tradnl"/>
        </w:rPr>
        <w:t>2017, la razón de mortalidad materna se estimó en 4 por cada 100.000 nacidos vivos en Islandia.</w:t>
      </w:r>
    </w:p>
    <w:p w14:paraId="24CD12FD" w14:textId="32768C63" w:rsidR="00C619FA" w:rsidRPr="008253DC" w:rsidRDefault="00C619FA" w:rsidP="00C619FA">
      <w:pPr>
        <w:pStyle w:val="SingleTxtG"/>
        <w:rPr>
          <w:b/>
          <w:i/>
          <w:lang w:val="es-ES_tradnl"/>
        </w:rPr>
      </w:pPr>
      <w:r w:rsidRPr="008253DC">
        <w:rPr>
          <w:i/>
          <w:iCs/>
          <w:lang w:val="es-ES_tradnl"/>
        </w:rPr>
        <w:t>En el cuadro que figura a continuación se indica el número de abortos provocados por edad, correspondiente al período 2011-2018</w:t>
      </w:r>
      <w:r w:rsidR="00243B75" w:rsidRPr="008253DC">
        <w:rPr>
          <w:i/>
          <w:iCs/>
          <w:lang w:val="es-ES_tradnl"/>
        </w:rPr>
        <w:t>.</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552"/>
        <w:gridCol w:w="850"/>
        <w:gridCol w:w="567"/>
        <w:gridCol w:w="567"/>
        <w:gridCol w:w="567"/>
        <w:gridCol w:w="567"/>
        <w:gridCol w:w="567"/>
        <w:gridCol w:w="567"/>
        <w:gridCol w:w="566"/>
      </w:tblGrid>
      <w:tr w:rsidR="00243B75" w:rsidRPr="008253DC" w14:paraId="4D470CE4" w14:textId="77777777" w:rsidTr="00243B75">
        <w:trPr>
          <w:trHeight w:val="240"/>
          <w:tblHeader/>
        </w:trPr>
        <w:tc>
          <w:tcPr>
            <w:tcW w:w="2552" w:type="dxa"/>
            <w:tcBorders>
              <w:top w:val="single" w:sz="4" w:space="0" w:color="auto"/>
              <w:bottom w:val="single" w:sz="12" w:space="0" w:color="auto"/>
            </w:tcBorders>
            <w:shd w:val="clear" w:color="auto" w:fill="auto"/>
            <w:vAlign w:val="bottom"/>
          </w:tcPr>
          <w:p w14:paraId="6A5E3B2A" w14:textId="77777777" w:rsidR="00C619FA" w:rsidRPr="008253DC" w:rsidRDefault="00C619FA" w:rsidP="00243B75">
            <w:pPr>
              <w:pStyle w:val="SingleTxtG"/>
              <w:tabs>
                <w:tab w:val="clear" w:pos="1701"/>
                <w:tab w:val="clear" w:pos="2268"/>
                <w:tab w:val="clear" w:pos="2835"/>
              </w:tabs>
              <w:spacing w:before="80" w:after="80" w:line="200" w:lineRule="exact"/>
              <w:ind w:left="0" w:right="0"/>
              <w:jc w:val="left"/>
              <w:rPr>
                <w:i/>
                <w:sz w:val="16"/>
                <w:lang w:val="es-ES_tradnl"/>
              </w:rPr>
            </w:pPr>
            <w:r w:rsidRPr="008253DC">
              <w:rPr>
                <w:i/>
                <w:iCs/>
                <w:sz w:val="16"/>
                <w:lang w:val="es-ES_tradnl"/>
              </w:rPr>
              <w:t>Edad</w:t>
            </w:r>
          </w:p>
        </w:tc>
        <w:tc>
          <w:tcPr>
            <w:tcW w:w="850" w:type="dxa"/>
            <w:tcBorders>
              <w:top w:val="single" w:sz="4" w:space="0" w:color="auto"/>
              <w:bottom w:val="single" w:sz="12" w:space="0" w:color="auto"/>
            </w:tcBorders>
            <w:shd w:val="clear" w:color="auto" w:fill="auto"/>
            <w:vAlign w:val="bottom"/>
          </w:tcPr>
          <w:p w14:paraId="3C10B07F" w14:textId="77777777" w:rsidR="00C619FA" w:rsidRPr="008253DC" w:rsidRDefault="00C619FA" w:rsidP="00243B75">
            <w:pPr>
              <w:pStyle w:val="SingleTxtG"/>
              <w:tabs>
                <w:tab w:val="clear" w:pos="1701"/>
                <w:tab w:val="clear" w:pos="2268"/>
                <w:tab w:val="clear" w:pos="2835"/>
              </w:tabs>
              <w:spacing w:before="80" w:after="80" w:line="200" w:lineRule="exact"/>
              <w:ind w:left="28" w:right="28"/>
              <w:jc w:val="right"/>
              <w:rPr>
                <w:i/>
                <w:sz w:val="16"/>
                <w:lang w:val="es-ES_tradnl"/>
              </w:rPr>
            </w:pPr>
            <w:r w:rsidRPr="008253DC">
              <w:rPr>
                <w:i/>
                <w:iCs/>
                <w:sz w:val="16"/>
                <w:lang w:val="es-ES_tradnl"/>
              </w:rPr>
              <w:t>2011</w:t>
            </w:r>
          </w:p>
        </w:tc>
        <w:tc>
          <w:tcPr>
            <w:tcW w:w="567" w:type="dxa"/>
            <w:tcBorders>
              <w:top w:val="single" w:sz="4" w:space="0" w:color="auto"/>
              <w:bottom w:val="single" w:sz="12" w:space="0" w:color="auto"/>
            </w:tcBorders>
            <w:shd w:val="clear" w:color="auto" w:fill="auto"/>
            <w:vAlign w:val="bottom"/>
          </w:tcPr>
          <w:p w14:paraId="674FC3BD" w14:textId="77777777" w:rsidR="00C619FA" w:rsidRPr="008253DC" w:rsidRDefault="00C619FA" w:rsidP="00243B75">
            <w:pPr>
              <w:pStyle w:val="SingleTxtG"/>
              <w:tabs>
                <w:tab w:val="clear" w:pos="1701"/>
                <w:tab w:val="clear" w:pos="2268"/>
                <w:tab w:val="clear" w:pos="2835"/>
              </w:tabs>
              <w:spacing w:before="80" w:after="80" w:line="200" w:lineRule="exact"/>
              <w:ind w:left="28" w:right="28"/>
              <w:jc w:val="right"/>
              <w:rPr>
                <w:i/>
                <w:sz w:val="16"/>
                <w:lang w:val="es-ES_tradnl"/>
              </w:rPr>
            </w:pPr>
            <w:r w:rsidRPr="008253DC">
              <w:rPr>
                <w:i/>
                <w:iCs/>
                <w:sz w:val="16"/>
                <w:lang w:val="es-ES_tradnl"/>
              </w:rPr>
              <w:t>2012</w:t>
            </w:r>
          </w:p>
        </w:tc>
        <w:tc>
          <w:tcPr>
            <w:tcW w:w="567" w:type="dxa"/>
            <w:tcBorders>
              <w:top w:val="single" w:sz="4" w:space="0" w:color="auto"/>
              <w:bottom w:val="single" w:sz="12" w:space="0" w:color="auto"/>
            </w:tcBorders>
            <w:shd w:val="clear" w:color="auto" w:fill="auto"/>
            <w:vAlign w:val="bottom"/>
          </w:tcPr>
          <w:p w14:paraId="7A150E10" w14:textId="77777777" w:rsidR="00C619FA" w:rsidRPr="008253DC" w:rsidRDefault="00C619FA" w:rsidP="00243B75">
            <w:pPr>
              <w:pStyle w:val="SingleTxtG"/>
              <w:tabs>
                <w:tab w:val="clear" w:pos="1701"/>
                <w:tab w:val="clear" w:pos="2268"/>
                <w:tab w:val="clear" w:pos="2835"/>
              </w:tabs>
              <w:spacing w:before="80" w:after="80" w:line="200" w:lineRule="exact"/>
              <w:ind w:left="28" w:right="28"/>
              <w:jc w:val="right"/>
              <w:rPr>
                <w:i/>
                <w:sz w:val="16"/>
                <w:lang w:val="es-ES_tradnl"/>
              </w:rPr>
            </w:pPr>
            <w:r w:rsidRPr="008253DC">
              <w:rPr>
                <w:i/>
                <w:iCs/>
                <w:sz w:val="16"/>
                <w:lang w:val="es-ES_tradnl"/>
              </w:rPr>
              <w:t>2013</w:t>
            </w:r>
          </w:p>
        </w:tc>
        <w:tc>
          <w:tcPr>
            <w:tcW w:w="567" w:type="dxa"/>
            <w:tcBorders>
              <w:top w:val="single" w:sz="4" w:space="0" w:color="auto"/>
              <w:bottom w:val="single" w:sz="12" w:space="0" w:color="auto"/>
            </w:tcBorders>
            <w:shd w:val="clear" w:color="auto" w:fill="auto"/>
            <w:vAlign w:val="bottom"/>
          </w:tcPr>
          <w:p w14:paraId="14C964F1" w14:textId="77777777" w:rsidR="00C619FA" w:rsidRPr="008253DC" w:rsidRDefault="00C619FA" w:rsidP="00243B75">
            <w:pPr>
              <w:pStyle w:val="SingleTxtG"/>
              <w:tabs>
                <w:tab w:val="clear" w:pos="1701"/>
                <w:tab w:val="clear" w:pos="2268"/>
                <w:tab w:val="clear" w:pos="2835"/>
              </w:tabs>
              <w:spacing w:before="80" w:after="80" w:line="200" w:lineRule="exact"/>
              <w:ind w:left="28" w:right="28"/>
              <w:jc w:val="right"/>
              <w:rPr>
                <w:i/>
                <w:sz w:val="16"/>
                <w:lang w:val="es-ES_tradnl"/>
              </w:rPr>
            </w:pPr>
            <w:r w:rsidRPr="008253DC">
              <w:rPr>
                <w:i/>
                <w:iCs/>
                <w:sz w:val="16"/>
                <w:lang w:val="es-ES_tradnl"/>
              </w:rPr>
              <w:t>2014</w:t>
            </w:r>
          </w:p>
        </w:tc>
        <w:tc>
          <w:tcPr>
            <w:tcW w:w="567" w:type="dxa"/>
            <w:tcBorders>
              <w:top w:val="single" w:sz="4" w:space="0" w:color="auto"/>
              <w:bottom w:val="single" w:sz="12" w:space="0" w:color="auto"/>
            </w:tcBorders>
            <w:shd w:val="clear" w:color="auto" w:fill="auto"/>
            <w:vAlign w:val="bottom"/>
          </w:tcPr>
          <w:p w14:paraId="0D321F09" w14:textId="77777777" w:rsidR="00C619FA" w:rsidRPr="008253DC" w:rsidRDefault="00C619FA" w:rsidP="00243B75">
            <w:pPr>
              <w:pStyle w:val="SingleTxtG"/>
              <w:tabs>
                <w:tab w:val="clear" w:pos="1701"/>
                <w:tab w:val="clear" w:pos="2268"/>
                <w:tab w:val="clear" w:pos="2835"/>
              </w:tabs>
              <w:spacing w:before="80" w:after="80" w:line="200" w:lineRule="exact"/>
              <w:ind w:left="28" w:right="28"/>
              <w:jc w:val="right"/>
              <w:rPr>
                <w:i/>
                <w:sz w:val="16"/>
                <w:lang w:val="es-ES_tradnl"/>
              </w:rPr>
            </w:pPr>
            <w:r w:rsidRPr="008253DC">
              <w:rPr>
                <w:i/>
                <w:iCs/>
                <w:sz w:val="16"/>
                <w:lang w:val="es-ES_tradnl"/>
              </w:rPr>
              <w:t>2015</w:t>
            </w:r>
          </w:p>
        </w:tc>
        <w:tc>
          <w:tcPr>
            <w:tcW w:w="567" w:type="dxa"/>
            <w:tcBorders>
              <w:top w:val="single" w:sz="4" w:space="0" w:color="auto"/>
              <w:bottom w:val="single" w:sz="12" w:space="0" w:color="auto"/>
            </w:tcBorders>
            <w:shd w:val="clear" w:color="auto" w:fill="auto"/>
            <w:vAlign w:val="bottom"/>
          </w:tcPr>
          <w:p w14:paraId="56DD598F" w14:textId="77777777" w:rsidR="00C619FA" w:rsidRPr="008253DC" w:rsidRDefault="00C619FA" w:rsidP="00243B75">
            <w:pPr>
              <w:pStyle w:val="SingleTxtG"/>
              <w:tabs>
                <w:tab w:val="clear" w:pos="1701"/>
                <w:tab w:val="clear" w:pos="2268"/>
                <w:tab w:val="clear" w:pos="2835"/>
              </w:tabs>
              <w:spacing w:before="80" w:after="80" w:line="200" w:lineRule="exact"/>
              <w:ind w:left="28" w:right="28"/>
              <w:jc w:val="right"/>
              <w:rPr>
                <w:i/>
                <w:sz w:val="16"/>
                <w:lang w:val="es-ES_tradnl"/>
              </w:rPr>
            </w:pPr>
            <w:r w:rsidRPr="008253DC">
              <w:rPr>
                <w:i/>
                <w:iCs/>
                <w:sz w:val="16"/>
                <w:lang w:val="es-ES_tradnl"/>
              </w:rPr>
              <w:t>2016</w:t>
            </w:r>
          </w:p>
        </w:tc>
        <w:tc>
          <w:tcPr>
            <w:tcW w:w="567" w:type="dxa"/>
            <w:tcBorders>
              <w:top w:val="single" w:sz="4" w:space="0" w:color="auto"/>
              <w:bottom w:val="single" w:sz="12" w:space="0" w:color="auto"/>
            </w:tcBorders>
            <w:shd w:val="clear" w:color="auto" w:fill="auto"/>
            <w:vAlign w:val="bottom"/>
          </w:tcPr>
          <w:p w14:paraId="04C1B31F" w14:textId="77777777" w:rsidR="00C619FA" w:rsidRPr="008253DC" w:rsidRDefault="00C619FA" w:rsidP="00243B75">
            <w:pPr>
              <w:pStyle w:val="SingleTxtG"/>
              <w:tabs>
                <w:tab w:val="clear" w:pos="1701"/>
                <w:tab w:val="clear" w:pos="2268"/>
                <w:tab w:val="clear" w:pos="2835"/>
              </w:tabs>
              <w:spacing w:before="80" w:after="80" w:line="200" w:lineRule="exact"/>
              <w:ind w:left="28" w:right="28"/>
              <w:jc w:val="right"/>
              <w:rPr>
                <w:i/>
                <w:sz w:val="16"/>
                <w:lang w:val="es-ES_tradnl"/>
              </w:rPr>
            </w:pPr>
            <w:r w:rsidRPr="008253DC">
              <w:rPr>
                <w:i/>
                <w:iCs/>
                <w:sz w:val="16"/>
                <w:lang w:val="es-ES_tradnl"/>
              </w:rPr>
              <w:t>2017</w:t>
            </w:r>
          </w:p>
        </w:tc>
        <w:tc>
          <w:tcPr>
            <w:tcW w:w="566" w:type="dxa"/>
            <w:tcBorders>
              <w:top w:val="single" w:sz="4" w:space="0" w:color="auto"/>
              <w:bottom w:val="single" w:sz="12" w:space="0" w:color="auto"/>
            </w:tcBorders>
            <w:shd w:val="clear" w:color="auto" w:fill="auto"/>
            <w:vAlign w:val="bottom"/>
          </w:tcPr>
          <w:p w14:paraId="16015C85" w14:textId="77777777" w:rsidR="00C619FA" w:rsidRPr="008253DC" w:rsidRDefault="00C619FA" w:rsidP="00243B75">
            <w:pPr>
              <w:pStyle w:val="SingleTxtG"/>
              <w:tabs>
                <w:tab w:val="clear" w:pos="1701"/>
                <w:tab w:val="clear" w:pos="2268"/>
                <w:tab w:val="clear" w:pos="2835"/>
              </w:tabs>
              <w:spacing w:before="80" w:after="80" w:line="200" w:lineRule="exact"/>
              <w:ind w:left="28" w:right="28"/>
              <w:jc w:val="right"/>
              <w:rPr>
                <w:i/>
                <w:sz w:val="16"/>
                <w:lang w:val="es-ES_tradnl"/>
              </w:rPr>
            </w:pPr>
            <w:r w:rsidRPr="008253DC">
              <w:rPr>
                <w:i/>
                <w:iCs/>
                <w:sz w:val="16"/>
                <w:lang w:val="es-ES_tradnl"/>
              </w:rPr>
              <w:t>2018</w:t>
            </w:r>
          </w:p>
        </w:tc>
      </w:tr>
      <w:tr w:rsidR="00243B75" w:rsidRPr="008253DC" w14:paraId="77FF8F06" w14:textId="77777777" w:rsidTr="00243B75">
        <w:trPr>
          <w:trHeight w:val="240"/>
        </w:trPr>
        <w:tc>
          <w:tcPr>
            <w:tcW w:w="2552" w:type="dxa"/>
            <w:tcBorders>
              <w:top w:val="single" w:sz="12" w:space="0" w:color="auto"/>
            </w:tcBorders>
            <w:shd w:val="clear" w:color="auto" w:fill="auto"/>
          </w:tcPr>
          <w:p w14:paraId="39C677F8" w14:textId="4C605993" w:rsidR="00C619FA" w:rsidRPr="008253DC" w:rsidRDefault="00C619FA" w:rsidP="00243B75">
            <w:pPr>
              <w:pStyle w:val="SingleTxtG"/>
              <w:tabs>
                <w:tab w:val="clear" w:pos="1701"/>
                <w:tab w:val="clear" w:pos="2268"/>
                <w:tab w:val="clear" w:pos="2835"/>
              </w:tabs>
              <w:spacing w:before="40" w:after="40" w:line="220" w:lineRule="exact"/>
              <w:ind w:left="0" w:right="0"/>
              <w:jc w:val="left"/>
              <w:rPr>
                <w:sz w:val="18"/>
                <w:lang w:val="es-ES_tradnl"/>
              </w:rPr>
            </w:pPr>
            <w:r w:rsidRPr="008253DC">
              <w:rPr>
                <w:sz w:val="18"/>
                <w:lang w:val="es-ES_tradnl"/>
              </w:rPr>
              <w:t>Menores de 15 años</w:t>
            </w:r>
          </w:p>
        </w:tc>
        <w:tc>
          <w:tcPr>
            <w:tcW w:w="850" w:type="dxa"/>
            <w:tcBorders>
              <w:top w:val="single" w:sz="12" w:space="0" w:color="auto"/>
            </w:tcBorders>
            <w:shd w:val="clear" w:color="auto" w:fill="auto"/>
            <w:vAlign w:val="bottom"/>
          </w:tcPr>
          <w:p w14:paraId="0DF54993"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2</w:t>
            </w:r>
          </w:p>
        </w:tc>
        <w:tc>
          <w:tcPr>
            <w:tcW w:w="567" w:type="dxa"/>
            <w:tcBorders>
              <w:top w:val="single" w:sz="12" w:space="0" w:color="auto"/>
            </w:tcBorders>
            <w:shd w:val="clear" w:color="auto" w:fill="auto"/>
            <w:vAlign w:val="bottom"/>
          </w:tcPr>
          <w:p w14:paraId="16145622"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2</w:t>
            </w:r>
          </w:p>
        </w:tc>
        <w:tc>
          <w:tcPr>
            <w:tcW w:w="567" w:type="dxa"/>
            <w:tcBorders>
              <w:top w:val="single" w:sz="12" w:space="0" w:color="auto"/>
            </w:tcBorders>
            <w:shd w:val="clear" w:color="auto" w:fill="auto"/>
            <w:vAlign w:val="bottom"/>
          </w:tcPr>
          <w:p w14:paraId="25392601"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3</w:t>
            </w:r>
          </w:p>
        </w:tc>
        <w:tc>
          <w:tcPr>
            <w:tcW w:w="567" w:type="dxa"/>
            <w:tcBorders>
              <w:top w:val="single" w:sz="12" w:space="0" w:color="auto"/>
            </w:tcBorders>
            <w:shd w:val="clear" w:color="auto" w:fill="auto"/>
            <w:vAlign w:val="bottom"/>
          </w:tcPr>
          <w:p w14:paraId="1C73AB10"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3</w:t>
            </w:r>
          </w:p>
        </w:tc>
        <w:tc>
          <w:tcPr>
            <w:tcW w:w="567" w:type="dxa"/>
            <w:tcBorders>
              <w:top w:val="single" w:sz="12" w:space="0" w:color="auto"/>
            </w:tcBorders>
            <w:shd w:val="clear" w:color="auto" w:fill="auto"/>
            <w:vAlign w:val="bottom"/>
          </w:tcPr>
          <w:p w14:paraId="1C764F38"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0</w:t>
            </w:r>
          </w:p>
        </w:tc>
        <w:tc>
          <w:tcPr>
            <w:tcW w:w="567" w:type="dxa"/>
            <w:tcBorders>
              <w:top w:val="single" w:sz="12" w:space="0" w:color="auto"/>
            </w:tcBorders>
            <w:shd w:val="clear" w:color="auto" w:fill="auto"/>
            <w:vAlign w:val="bottom"/>
          </w:tcPr>
          <w:p w14:paraId="01C9D8FC"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2</w:t>
            </w:r>
          </w:p>
        </w:tc>
        <w:tc>
          <w:tcPr>
            <w:tcW w:w="567" w:type="dxa"/>
            <w:tcBorders>
              <w:top w:val="single" w:sz="12" w:space="0" w:color="auto"/>
            </w:tcBorders>
            <w:shd w:val="clear" w:color="auto" w:fill="auto"/>
            <w:vAlign w:val="bottom"/>
          </w:tcPr>
          <w:p w14:paraId="3795F385"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2</w:t>
            </w:r>
          </w:p>
        </w:tc>
        <w:tc>
          <w:tcPr>
            <w:tcW w:w="566" w:type="dxa"/>
            <w:tcBorders>
              <w:top w:val="single" w:sz="12" w:space="0" w:color="auto"/>
            </w:tcBorders>
            <w:shd w:val="clear" w:color="auto" w:fill="auto"/>
            <w:vAlign w:val="bottom"/>
          </w:tcPr>
          <w:p w14:paraId="0EAC0319"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1</w:t>
            </w:r>
          </w:p>
        </w:tc>
      </w:tr>
      <w:tr w:rsidR="00C619FA" w:rsidRPr="008253DC" w14:paraId="4FF19A9B" w14:textId="77777777" w:rsidTr="00243B75">
        <w:trPr>
          <w:trHeight w:val="240"/>
        </w:trPr>
        <w:tc>
          <w:tcPr>
            <w:tcW w:w="2552" w:type="dxa"/>
            <w:shd w:val="clear" w:color="auto" w:fill="auto"/>
          </w:tcPr>
          <w:p w14:paraId="221EDB2F" w14:textId="76C54FD3" w:rsidR="00C619FA" w:rsidRPr="008253DC" w:rsidRDefault="00243B75" w:rsidP="00243B75">
            <w:pPr>
              <w:pStyle w:val="SingleTxtG"/>
              <w:tabs>
                <w:tab w:val="clear" w:pos="1701"/>
                <w:tab w:val="clear" w:pos="2268"/>
                <w:tab w:val="clear" w:pos="2835"/>
              </w:tabs>
              <w:spacing w:before="40" w:after="40" w:line="220" w:lineRule="exact"/>
              <w:ind w:left="0" w:right="0"/>
              <w:jc w:val="left"/>
              <w:rPr>
                <w:sz w:val="18"/>
                <w:lang w:val="es-ES_tradnl"/>
              </w:rPr>
            </w:pPr>
            <w:r w:rsidRPr="008253DC">
              <w:rPr>
                <w:sz w:val="18"/>
                <w:lang w:val="es-ES_tradnl"/>
              </w:rPr>
              <w:t xml:space="preserve">De </w:t>
            </w:r>
            <w:r w:rsidR="00C619FA" w:rsidRPr="008253DC">
              <w:rPr>
                <w:sz w:val="18"/>
                <w:lang w:val="es-ES_tradnl"/>
              </w:rPr>
              <w:t>15 a 19 años</w:t>
            </w:r>
          </w:p>
        </w:tc>
        <w:tc>
          <w:tcPr>
            <w:tcW w:w="850" w:type="dxa"/>
            <w:shd w:val="clear" w:color="auto" w:fill="auto"/>
            <w:vAlign w:val="bottom"/>
          </w:tcPr>
          <w:p w14:paraId="14CB533F"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174</w:t>
            </w:r>
          </w:p>
        </w:tc>
        <w:tc>
          <w:tcPr>
            <w:tcW w:w="567" w:type="dxa"/>
            <w:shd w:val="clear" w:color="auto" w:fill="auto"/>
            <w:vAlign w:val="bottom"/>
          </w:tcPr>
          <w:p w14:paraId="57456211"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153</w:t>
            </w:r>
          </w:p>
        </w:tc>
        <w:tc>
          <w:tcPr>
            <w:tcW w:w="567" w:type="dxa"/>
            <w:shd w:val="clear" w:color="auto" w:fill="auto"/>
            <w:vAlign w:val="bottom"/>
          </w:tcPr>
          <w:p w14:paraId="1BCFF946"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141</w:t>
            </w:r>
          </w:p>
        </w:tc>
        <w:tc>
          <w:tcPr>
            <w:tcW w:w="567" w:type="dxa"/>
            <w:shd w:val="clear" w:color="auto" w:fill="auto"/>
            <w:vAlign w:val="bottom"/>
          </w:tcPr>
          <w:p w14:paraId="149AB6C4"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135</w:t>
            </w:r>
          </w:p>
        </w:tc>
        <w:tc>
          <w:tcPr>
            <w:tcW w:w="567" w:type="dxa"/>
            <w:shd w:val="clear" w:color="auto" w:fill="auto"/>
            <w:vAlign w:val="bottom"/>
          </w:tcPr>
          <w:p w14:paraId="0E6249DC"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136</w:t>
            </w:r>
          </w:p>
        </w:tc>
        <w:tc>
          <w:tcPr>
            <w:tcW w:w="567" w:type="dxa"/>
            <w:shd w:val="clear" w:color="auto" w:fill="auto"/>
            <w:vAlign w:val="bottom"/>
          </w:tcPr>
          <w:p w14:paraId="6BB8296D"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135</w:t>
            </w:r>
          </w:p>
        </w:tc>
        <w:tc>
          <w:tcPr>
            <w:tcW w:w="567" w:type="dxa"/>
            <w:shd w:val="clear" w:color="auto" w:fill="auto"/>
            <w:vAlign w:val="bottom"/>
          </w:tcPr>
          <w:p w14:paraId="131A36C2"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134</w:t>
            </w:r>
          </w:p>
        </w:tc>
        <w:tc>
          <w:tcPr>
            <w:tcW w:w="566" w:type="dxa"/>
            <w:shd w:val="clear" w:color="auto" w:fill="auto"/>
            <w:vAlign w:val="bottom"/>
          </w:tcPr>
          <w:p w14:paraId="6FB36333"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120</w:t>
            </w:r>
          </w:p>
        </w:tc>
      </w:tr>
      <w:tr w:rsidR="00C619FA" w:rsidRPr="008253DC" w14:paraId="6F76E3DC" w14:textId="77777777" w:rsidTr="00243B75">
        <w:trPr>
          <w:trHeight w:val="240"/>
        </w:trPr>
        <w:tc>
          <w:tcPr>
            <w:tcW w:w="2552" w:type="dxa"/>
            <w:shd w:val="clear" w:color="auto" w:fill="auto"/>
          </w:tcPr>
          <w:p w14:paraId="02C5088D" w14:textId="765D1894" w:rsidR="00C619FA" w:rsidRPr="008253DC" w:rsidRDefault="00243B75" w:rsidP="00243B75">
            <w:pPr>
              <w:pStyle w:val="SingleTxtG"/>
              <w:tabs>
                <w:tab w:val="clear" w:pos="1701"/>
                <w:tab w:val="clear" w:pos="2268"/>
                <w:tab w:val="clear" w:pos="2835"/>
              </w:tabs>
              <w:spacing w:before="40" w:after="40" w:line="220" w:lineRule="exact"/>
              <w:ind w:left="0" w:right="0"/>
              <w:jc w:val="left"/>
              <w:rPr>
                <w:sz w:val="18"/>
                <w:lang w:val="es-ES_tradnl"/>
              </w:rPr>
            </w:pPr>
            <w:r w:rsidRPr="008253DC">
              <w:rPr>
                <w:sz w:val="18"/>
                <w:lang w:val="es-ES_tradnl"/>
              </w:rPr>
              <w:t xml:space="preserve">De </w:t>
            </w:r>
            <w:r w:rsidR="00C619FA" w:rsidRPr="008253DC">
              <w:rPr>
                <w:sz w:val="18"/>
                <w:lang w:val="es-ES_tradnl"/>
              </w:rPr>
              <w:t>20 a 24 años</w:t>
            </w:r>
          </w:p>
        </w:tc>
        <w:tc>
          <w:tcPr>
            <w:tcW w:w="850" w:type="dxa"/>
            <w:shd w:val="clear" w:color="auto" w:fill="auto"/>
            <w:vAlign w:val="bottom"/>
          </w:tcPr>
          <w:p w14:paraId="5BE5AD56"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290</w:t>
            </w:r>
          </w:p>
        </w:tc>
        <w:tc>
          <w:tcPr>
            <w:tcW w:w="567" w:type="dxa"/>
            <w:shd w:val="clear" w:color="auto" w:fill="auto"/>
            <w:vAlign w:val="bottom"/>
          </w:tcPr>
          <w:p w14:paraId="1537AB37"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306</w:t>
            </w:r>
          </w:p>
        </w:tc>
        <w:tc>
          <w:tcPr>
            <w:tcW w:w="567" w:type="dxa"/>
            <w:shd w:val="clear" w:color="auto" w:fill="auto"/>
            <w:vAlign w:val="bottom"/>
          </w:tcPr>
          <w:p w14:paraId="13B027D6"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294</w:t>
            </w:r>
          </w:p>
        </w:tc>
        <w:tc>
          <w:tcPr>
            <w:tcW w:w="567" w:type="dxa"/>
            <w:shd w:val="clear" w:color="auto" w:fill="auto"/>
            <w:vAlign w:val="bottom"/>
          </w:tcPr>
          <w:p w14:paraId="67F501D3"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300</w:t>
            </w:r>
          </w:p>
        </w:tc>
        <w:tc>
          <w:tcPr>
            <w:tcW w:w="567" w:type="dxa"/>
            <w:shd w:val="clear" w:color="auto" w:fill="auto"/>
            <w:vAlign w:val="bottom"/>
          </w:tcPr>
          <w:p w14:paraId="3D53E7A0"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228</w:t>
            </w:r>
          </w:p>
        </w:tc>
        <w:tc>
          <w:tcPr>
            <w:tcW w:w="567" w:type="dxa"/>
            <w:shd w:val="clear" w:color="auto" w:fill="auto"/>
            <w:vAlign w:val="bottom"/>
          </w:tcPr>
          <w:p w14:paraId="56E9B526"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279</w:t>
            </w:r>
          </w:p>
        </w:tc>
        <w:tc>
          <w:tcPr>
            <w:tcW w:w="567" w:type="dxa"/>
            <w:shd w:val="clear" w:color="auto" w:fill="auto"/>
            <w:vAlign w:val="bottom"/>
          </w:tcPr>
          <w:p w14:paraId="5ED74C58"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274</w:t>
            </w:r>
          </w:p>
        </w:tc>
        <w:tc>
          <w:tcPr>
            <w:tcW w:w="566" w:type="dxa"/>
            <w:shd w:val="clear" w:color="auto" w:fill="auto"/>
            <w:vAlign w:val="bottom"/>
          </w:tcPr>
          <w:p w14:paraId="0498A822"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261</w:t>
            </w:r>
          </w:p>
        </w:tc>
      </w:tr>
      <w:tr w:rsidR="00C619FA" w:rsidRPr="008253DC" w14:paraId="6C685069" w14:textId="77777777" w:rsidTr="00243B75">
        <w:trPr>
          <w:trHeight w:val="240"/>
        </w:trPr>
        <w:tc>
          <w:tcPr>
            <w:tcW w:w="2552" w:type="dxa"/>
            <w:shd w:val="clear" w:color="auto" w:fill="auto"/>
          </w:tcPr>
          <w:p w14:paraId="3F106203" w14:textId="6C84E7B0" w:rsidR="00C619FA" w:rsidRPr="008253DC" w:rsidRDefault="00243B75" w:rsidP="00243B75">
            <w:pPr>
              <w:pStyle w:val="SingleTxtG"/>
              <w:tabs>
                <w:tab w:val="clear" w:pos="1701"/>
                <w:tab w:val="clear" w:pos="2268"/>
                <w:tab w:val="clear" w:pos="2835"/>
              </w:tabs>
              <w:spacing w:before="40" w:after="40" w:line="220" w:lineRule="exact"/>
              <w:ind w:left="0" w:right="0"/>
              <w:jc w:val="left"/>
              <w:rPr>
                <w:sz w:val="18"/>
                <w:lang w:val="es-ES_tradnl"/>
              </w:rPr>
            </w:pPr>
            <w:r w:rsidRPr="008253DC">
              <w:rPr>
                <w:sz w:val="18"/>
                <w:lang w:val="es-ES_tradnl"/>
              </w:rPr>
              <w:t xml:space="preserve">De </w:t>
            </w:r>
            <w:r w:rsidR="00C619FA" w:rsidRPr="008253DC">
              <w:rPr>
                <w:sz w:val="18"/>
                <w:lang w:val="es-ES_tradnl"/>
              </w:rPr>
              <w:t>25 a 29 años</w:t>
            </w:r>
          </w:p>
        </w:tc>
        <w:tc>
          <w:tcPr>
            <w:tcW w:w="850" w:type="dxa"/>
            <w:shd w:val="clear" w:color="auto" w:fill="auto"/>
            <w:vAlign w:val="bottom"/>
          </w:tcPr>
          <w:p w14:paraId="728CE6ED"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187</w:t>
            </w:r>
          </w:p>
        </w:tc>
        <w:tc>
          <w:tcPr>
            <w:tcW w:w="567" w:type="dxa"/>
            <w:shd w:val="clear" w:color="auto" w:fill="auto"/>
            <w:vAlign w:val="bottom"/>
          </w:tcPr>
          <w:p w14:paraId="22840A23"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216</w:t>
            </w:r>
          </w:p>
        </w:tc>
        <w:tc>
          <w:tcPr>
            <w:tcW w:w="567" w:type="dxa"/>
            <w:shd w:val="clear" w:color="auto" w:fill="auto"/>
            <w:vAlign w:val="bottom"/>
          </w:tcPr>
          <w:p w14:paraId="3E8593E4"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212</w:t>
            </w:r>
          </w:p>
        </w:tc>
        <w:tc>
          <w:tcPr>
            <w:tcW w:w="567" w:type="dxa"/>
            <w:shd w:val="clear" w:color="auto" w:fill="auto"/>
            <w:vAlign w:val="bottom"/>
          </w:tcPr>
          <w:p w14:paraId="25876DFE"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227</w:t>
            </w:r>
          </w:p>
        </w:tc>
        <w:tc>
          <w:tcPr>
            <w:tcW w:w="567" w:type="dxa"/>
            <w:shd w:val="clear" w:color="auto" w:fill="auto"/>
            <w:vAlign w:val="bottom"/>
          </w:tcPr>
          <w:p w14:paraId="57936CC8"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230</w:t>
            </w:r>
          </w:p>
        </w:tc>
        <w:tc>
          <w:tcPr>
            <w:tcW w:w="567" w:type="dxa"/>
            <w:shd w:val="clear" w:color="auto" w:fill="auto"/>
            <w:vAlign w:val="bottom"/>
          </w:tcPr>
          <w:p w14:paraId="4DC127BF"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249</w:t>
            </w:r>
          </w:p>
        </w:tc>
        <w:tc>
          <w:tcPr>
            <w:tcW w:w="567" w:type="dxa"/>
            <w:shd w:val="clear" w:color="auto" w:fill="auto"/>
            <w:vAlign w:val="bottom"/>
          </w:tcPr>
          <w:p w14:paraId="061EA43B"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278</w:t>
            </w:r>
          </w:p>
        </w:tc>
        <w:tc>
          <w:tcPr>
            <w:tcW w:w="566" w:type="dxa"/>
            <w:shd w:val="clear" w:color="auto" w:fill="auto"/>
            <w:vAlign w:val="bottom"/>
          </w:tcPr>
          <w:p w14:paraId="608F16BE"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288</w:t>
            </w:r>
          </w:p>
        </w:tc>
      </w:tr>
      <w:tr w:rsidR="00C619FA" w:rsidRPr="008253DC" w14:paraId="3641D35E" w14:textId="77777777" w:rsidTr="00243B75">
        <w:trPr>
          <w:trHeight w:val="240"/>
        </w:trPr>
        <w:tc>
          <w:tcPr>
            <w:tcW w:w="2552" w:type="dxa"/>
            <w:shd w:val="clear" w:color="auto" w:fill="auto"/>
          </w:tcPr>
          <w:p w14:paraId="78E1C0BB" w14:textId="41B949F1" w:rsidR="00C619FA" w:rsidRPr="008253DC" w:rsidRDefault="00243B75" w:rsidP="00243B75">
            <w:pPr>
              <w:pStyle w:val="SingleTxtG"/>
              <w:tabs>
                <w:tab w:val="clear" w:pos="1701"/>
                <w:tab w:val="clear" w:pos="2268"/>
                <w:tab w:val="clear" w:pos="2835"/>
              </w:tabs>
              <w:spacing w:before="40" w:after="40" w:line="220" w:lineRule="exact"/>
              <w:ind w:left="0" w:right="0"/>
              <w:jc w:val="left"/>
              <w:rPr>
                <w:sz w:val="18"/>
                <w:lang w:val="es-ES_tradnl"/>
              </w:rPr>
            </w:pPr>
            <w:r w:rsidRPr="008253DC">
              <w:rPr>
                <w:sz w:val="18"/>
                <w:lang w:val="es-ES_tradnl"/>
              </w:rPr>
              <w:t xml:space="preserve">De </w:t>
            </w:r>
            <w:r w:rsidR="00C619FA" w:rsidRPr="008253DC">
              <w:rPr>
                <w:sz w:val="18"/>
                <w:lang w:val="es-ES_tradnl"/>
              </w:rPr>
              <w:t>30 a 34 años</w:t>
            </w:r>
          </w:p>
        </w:tc>
        <w:tc>
          <w:tcPr>
            <w:tcW w:w="850" w:type="dxa"/>
            <w:shd w:val="clear" w:color="auto" w:fill="auto"/>
            <w:vAlign w:val="bottom"/>
          </w:tcPr>
          <w:p w14:paraId="07ABB80E"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169</w:t>
            </w:r>
          </w:p>
        </w:tc>
        <w:tc>
          <w:tcPr>
            <w:tcW w:w="567" w:type="dxa"/>
            <w:shd w:val="clear" w:color="auto" w:fill="auto"/>
            <w:vAlign w:val="bottom"/>
          </w:tcPr>
          <w:p w14:paraId="61C096C6"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163</w:t>
            </w:r>
          </w:p>
        </w:tc>
        <w:tc>
          <w:tcPr>
            <w:tcW w:w="567" w:type="dxa"/>
            <w:shd w:val="clear" w:color="auto" w:fill="auto"/>
            <w:vAlign w:val="bottom"/>
          </w:tcPr>
          <w:p w14:paraId="346511C8"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155</w:t>
            </w:r>
          </w:p>
        </w:tc>
        <w:tc>
          <w:tcPr>
            <w:tcW w:w="567" w:type="dxa"/>
            <w:shd w:val="clear" w:color="auto" w:fill="auto"/>
            <w:vAlign w:val="bottom"/>
          </w:tcPr>
          <w:p w14:paraId="2467F60E"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149</w:t>
            </w:r>
          </w:p>
        </w:tc>
        <w:tc>
          <w:tcPr>
            <w:tcW w:w="567" w:type="dxa"/>
            <w:shd w:val="clear" w:color="auto" w:fill="auto"/>
            <w:vAlign w:val="bottom"/>
          </w:tcPr>
          <w:p w14:paraId="43574D1B"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161</w:t>
            </w:r>
          </w:p>
        </w:tc>
        <w:tc>
          <w:tcPr>
            <w:tcW w:w="567" w:type="dxa"/>
            <w:shd w:val="clear" w:color="auto" w:fill="auto"/>
            <w:vAlign w:val="bottom"/>
          </w:tcPr>
          <w:p w14:paraId="0735CC5E"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172</w:t>
            </w:r>
          </w:p>
        </w:tc>
        <w:tc>
          <w:tcPr>
            <w:tcW w:w="567" w:type="dxa"/>
            <w:shd w:val="clear" w:color="auto" w:fill="auto"/>
            <w:vAlign w:val="bottom"/>
          </w:tcPr>
          <w:p w14:paraId="35EDF788"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163</w:t>
            </w:r>
          </w:p>
        </w:tc>
        <w:tc>
          <w:tcPr>
            <w:tcW w:w="566" w:type="dxa"/>
            <w:shd w:val="clear" w:color="auto" w:fill="auto"/>
            <w:vAlign w:val="bottom"/>
          </w:tcPr>
          <w:p w14:paraId="053DFDE4"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164</w:t>
            </w:r>
          </w:p>
        </w:tc>
      </w:tr>
      <w:tr w:rsidR="00C619FA" w:rsidRPr="008253DC" w14:paraId="540BC50E" w14:textId="77777777" w:rsidTr="00243B75">
        <w:trPr>
          <w:trHeight w:val="240"/>
        </w:trPr>
        <w:tc>
          <w:tcPr>
            <w:tcW w:w="2552" w:type="dxa"/>
            <w:shd w:val="clear" w:color="auto" w:fill="auto"/>
          </w:tcPr>
          <w:p w14:paraId="16569830" w14:textId="7C5677E4" w:rsidR="00C619FA" w:rsidRPr="008253DC" w:rsidRDefault="00243B75" w:rsidP="00243B75">
            <w:pPr>
              <w:pStyle w:val="SingleTxtG"/>
              <w:tabs>
                <w:tab w:val="clear" w:pos="1701"/>
                <w:tab w:val="clear" w:pos="2268"/>
                <w:tab w:val="clear" w:pos="2835"/>
              </w:tabs>
              <w:spacing w:before="40" w:after="40" w:line="220" w:lineRule="exact"/>
              <w:ind w:left="0" w:right="0"/>
              <w:jc w:val="left"/>
              <w:rPr>
                <w:sz w:val="18"/>
                <w:lang w:val="es-ES_tradnl"/>
              </w:rPr>
            </w:pPr>
            <w:r w:rsidRPr="008253DC">
              <w:rPr>
                <w:sz w:val="18"/>
                <w:lang w:val="es-ES_tradnl"/>
              </w:rPr>
              <w:t xml:space="preserve">De </w:t>
            </w:r>
            <w:r w:rsidR="00C619FA" w:rsidRPr="008253DC">
              <w:rPr>
                <w:sz w:val="18"/>
                <w:lang w:val="es-ES_tradnl"/>
              </w:rPr>
              <w:t>35 a 39 años</w:t>
            </w:r>
          </w:p>
        </w:tc>
        <w:tc>
          <w:tcPr>
            <w:tcW w:w="850" w:type="dxa"/>
            <w:shd w:val="clear" w:color="auto" w:fill="auto"/>
            <w:vAlign w:val="bottom"/>
          </w:tcPr>
          <w:p w14:paraId="13193784"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109</w:t>
            </w:r>
          </w:p>
        </w:tc>
        <w:tc>
          <w:tcPr>
            <w:tcW w:w="567" w:type="dxa"/>
            <w:shd w:val="clear" w:color="auto" w:fill="auto"/>
            <w:vAlign w:val="bottom"/>
          </w:tcPr>
          <w:p w14:paraId="497380C5"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97</w:t>
            </w:r>
          </w:p>
        </w:tc>
        <w:tc>
          <w:tcPr>
            <w:tcW w:w="567" w:type="dxa"/>
            <w:shd w:val="clear" w:color="auto" w:fill="auto"/>
            <w:vAlign w:val="bottom"/>
          </w:tcPr>
          <w:p w14:paraId="6F1FD9C9"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108</w:t>
            </w:r>
          </w:p>
        </w:tc>
        <w:tc>
          <w:tcPr>
            <w:tcW w:w="567" w:type="dxa"/>
            <w:shd w:val="clear" w:color="auto" w:fill="auto"/>
            <w:vAlign w:val="bottom"/>
          </w:tcPr>
          <w:p w14:paraId="33F2D427"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112</w:t>
            </w:r>
          </w:p>
        </w:tc>
        <w:tc>
          <w:tcPr>
            <w:tcW w:w="567" w:type="dxa"/>
            <w:shd w:val="clear" w:color="auto" w:fill="auto"/>
            <w:vAlign w:val="bottom"/>
          </w:tcPr>
          <w:p w14:paraId="05C1B7CF"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112</w:t>
            </w:r>
          </w:p>
        </w:tc>
        <w:tc>
          <w:tcPr>
            <w:tcW w:w="567" w:type="dxa"/>
            <w:shd w:val="clear" w:color="auto" w:fill="auto"/>
            <w:vAlign w:val="bottom"/>
          </w:tcPr>
          <w:p w14:paraId="73B5394B"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125</w:t>
            </w:r>
          </w:p>
        </w:tc>
        <w:tc>
          <w:tcPr>
            <w:tcW w:w="567" w:type="dxa"/>
            <w:shd w:val="clear" w:color="auto" w:fill="auto"/>
            <w:vAlign w:val="bottom"/>
          </w:tcPr>
          <w:p w14:paraId="0A63DBD3"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122</w:t>
            </w:r>
          </w:p>
        </w:tc>
        <w:tc>
          <w:tcPr>
            <w:tcW w:w="566" w:type="dxa"/>
            <w:shd w:val="clear" w:color="auto" w:fill="auto"/>
            <w:vAlign w:val="bottom"/>
          </w:tcPr>
          <w:p w14:paraId="33F4DE95"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160</w:t>
            </w:r>
          </w:p>
        </w:tc>
      </w:tr>
      <w:tr w:rsidR="00C619FA" w:rsidRPr="008253DC" w14:paraId="3A077355" w14:textId="77777777" w:rsidTr="00243B75">
        <w:trPr>
          <w:trHeight w:val="240"/>
        </w:trPr>
        <w:tc>
          <w:tcPr>
            <w:tcW w:w="2552" w:type="dxa"/>
            <w:shd w:val="clear" w:color="auto" w:fill="auto"/>
          </w:tcPr>
          <w:p w14:paraId="62939C80" w14:textId="1C4261C3" w:rsidR="00C619FA" w:rsidRPr="008253DC" w:rsidRDefault="00243B75" w:rsidP="00243B75">
            <w:pPr>
              <w:pStyle w:val="SingleTxtG"/>
              <w:tabs>
                <w:tab w:val="clear" w:pos="1701"/>
                <w:tab w:val="clear" w:pos="2268"/>
                <w:tab w:val="clear" w:pos="2835"/>
              </w:tabs>
              <w:spacing w:before="40" w:after="40" w:line="220" w:lineRule="exact"/>
              <w:ind w:left="0" w:right="0"/>
              <w:jc w:val="left"/>
              <w:rPr>
                <w:sz w:val="18"/>
                <w:lang w:val="es-ES_tradnl"/>
              </w:rPr>
            </w:pPr>
            <w:r w:rsidRPr="008253DC">
              <w:rPr>
                <w:sz w:val="18"/>
                <w:lang w:val="es-ES_tradnl"/>
              </w:rPr>
              <w:t xml:space="preserve">De </w:t>
            </w:r>
            <w:r w:rsidR="00C619FA" w:rsidRPr="008253DC">
              <w:rPr>
                <w:sz w:val="18"/>
                <w:lang w:val="es-ES_tradnl"/>
              </w:rPr>
              <w:t>40 a 44 años</w:t>
            </w:r>
          </w:p>
        </w:tc>
        <w:tc>
          <w:tcPr>
            <w:tcW w:w="850" w:type="dxa"/>
            <w:shd w:val="clear" w:color="auto" w:fill="auto"/>
            <w:vAlign w:val="bottom"/>
          </w:tcPr>
          <w:p w14:paraId="53E7C25A"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35</w:t>
            </w:r>
          </w:p>
        </w:tc>
        <w:tc>
          <w:tcPr>
            <w:tcW w:w="567" w:type="dxa"/>
            <w:shd w:val="clear" w:color="auto" w:fill="auto"/>
            <w:vAlign w:val="bottom"/>
          </w:tcPr>
          <w:p w14:paraId="7D17C717"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39</w:t>
            </w:r>
          </w:p>
        </w:tc>
        <w:tc>
          <w:tcPr>
            <w:tcW w:w="567" w:type="dxa"/>
            <w:shd w:val="clear" w:color="auto" w:fill="auto"/>
            <w:vAlign w:val="bottom"/>
          </w:tcPr>
          <w:p w14:paraId="143DB9BD"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50</w:t>
            </w:r>
          </w:p>
        </w:tc>
        <w:tc>
          <w:tcPr>
            <w:tcW w:w="567" w:type="dxa"/>
            <w:shd w:val="clear" w:color="auto" w:fill="auto"/>
            <w:vAlign w:val="bottom"/>
          </w:tcPr>
          <w:p w14:paraId="1F0B4F38"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28</w:t>
            </w:r>
          </w:p>
        </w:tc>
        <w:tc>
          <w:tcPr>
            <w:tcW w:w="567" w:type="dxa"/>
            <w:shd w:val="clear" w:color="auto" w:fill="auto"/>
            <w:vAlign w:val="bottom"/>
          </w:tcPr>
          <w:p w14:paraId="0FEADCBB"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56</w:t>
            </w:r>
          </w:p>
        </w:tc>
        <w:tc>
          <w:tcPr>
            <w:tcW w:w="567" w:type="dxa"/>
            <w:shd w:val="clear" w:color="auto" w:fill="auto"/>
            <w:vAlign w:val="bottom"/>
          </w:tcPr>
          <w:p w14:paraId="4022AD0D"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55</w:t>
            </w:r>
          </w:p>
        </w:tc>
        <w:tc>
          <w:tcPr>
            <w:tcW w:w="567" w:type="dxa"/>
            <w:shd w:val="clear" w:color="auto" w:fill="auto"/>
            <w:vAlign w:val="bottom"/>
          </w:tcPr>
          <w:p w14:paraId="0D55B1A1"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65</w:t>
            </w:r>
          </w:p>
        </w:tc>
        <w:tc>
          <w:tcPr>
            <w:tcW w:w="566" w:type="dxa"/>
            <w:shd w:val="clear" w:color="auto" w:fill="auto"/>
            <w:vAlign w:val="bottom"/>
          </w:tcPr>
          <w:p w14:paraId="2B8C222A"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50</w:t>
            </w:r>
          </w:p>
        </w:tc>
      </w:tr>
      <w:tr w:rsidR="00243B75" w:rsidRPr="008253DC" w14:paraId="12BB50DF" w14:textId="77777777" w:rsidTr="00243B75">
        <w:trPr>
          <w:trHeight w:val="240"/>
        </w:trPr>
        <w:tc>
          <w:tcPr>
            <w:tcW w:w="2552" w:type="dxa"/>
            <w:tcBorders>
              <w:bottom w:val="single" w:sz="4" w:space="0" w:color="auto"/>
            </w:tcBorders>
            <w:shd w:val="clear" w:color="auto" w:fill="auto"/>
          </w:tcPr>
          <w:p w14:paraId="4AE0680F" w14:textId="39AD3A1A" w:rsidR="00C619FA" w:rsidRPr="008253DC" w:rsidRDefault="00243B75" w:rsidP="00243B75">
            <w:pPr>
              <w:pStyle w:val="SingleTxtG"/>
              <w:tabs>
                <w:tab w:val="clear" w:pos="1701"/>
                <w:tab w:val="clear" w:pos="2268"/>
                <w:tab w:val="clear" w:pos="2835"/>
              </w:tabs>
              <w:spacing w:before="40" w:after="40" w:line="220" w:lineRule="exact"/>
              <w:ind w:left="0" w:right="0"/>
              <w:jc w:val="left"/>
              <w:rPr>
                <w:sz w:val="18"/>
                <w:lang w:val="es-ES_tradnl"/>
              </w:rPr>
            </w:pPr>
            <w:r w:rsidRPr="008253DC">
              <w:rPr>
                <w:sz w:val="18"/>
                <w:lang w:val="es-ES_tradnl"/>
              </w:rPr>
              <w:t xml:space="preserve">De </w:t>
            </w:r>
            <w:r w:rsidR="00C619FA" w:rsidRPr="008253DC">
              <w:rPr>
                <w:sz w:val="18"/>
                <w:lang w:val="es-ES_tradnl"/>
              </w:rPr>
              <w:t>45 y más años de edad</w:t>
            </w:r>
          </w:p>
        </w:tc>
        <w:tc>
          <w:tcPr>
            <w:tcW w:w="850" w:type="dxa"/>
            <w:tcBorders>
              <w:bottom w:val="single" w:sz="4" w:space="0" w:color="auto"/>
            </w:tcBorders>
            <w:shd w:val="clear" w:color="auto" w:fill="auto"/>
            <w:vAlign w:val="bottom"/>
          </w:tcPr>
          <w:p w14:paraId="1E04DBAC"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4</w:t>
            </w:r>
          </w:p>
        </w:tc>
        <w:tc>
          <w:tcPr>
            <w:tcW w:w="567" w:type="dxa"/>
            <w:tcBorders>
              <w:bottom w:val="single" w:sz="4" w:space="0" w:color="auto"/>
            </w:tcBorders>
            <w:shd w:val="clear" w:color="auto" w:fill="auto"/>
            <w:vAlign w:val="bottom"/>
          </w:tcPr>
          <w:p w14:paraId="3B6C0F41"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4</w:t>
            </w:r>
          </w:p>
        </w:tc>
        <w:tc>
          <w:tcPr>
            <w:tcW w:w="567" w:type="dxa"/>
            <w:tcBorders>
              <w:bottom w:val="single" w:sz="4" w:space="0" w:color="auto"/>
            </w:tcBorders>
            <w:shd w:val="clear" w:color="auto" w:fill="auto"/>
            <w:vAlign w:val="bottom"/>
          </w:tcPr>
          <w:p w14:paraId="3B920C2D"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3</w:t>
            </w:r>
          </w:p>
        </w:tc>
        <w:tc>
          <w:tcPr>
            <w:tcW w:w="567" w:type="dxa"/>
            <w:tcBorders>
              <w:bottom w:val="single" w:sz="4" w:space="0" w:color="auto"/>
            </w:tcBorders>
            <w:shd w:val="clear" w:color="auto" w:fill="auto"/>
            <w:vAlign w:val="bottom"/>
          </w:tcPr>
          <w:p w14:paraId="6CE9F2D6"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1</w:t>
            </w:r>
          </w:p>
        </w:tc>
        <w:tc>
          <w:tcPr>
            <w:tcW w:w="567" w:type="dxa"/>
            <w:tcBorders>
              <w:bottom w:val="single" w:sz="4" w:space="0" w:color="auto"/>
            </w:tcBorders>
            <w:shd w:val="clear" w:color="auto" w:fill="auto"/>
            <w:vAlign w:val="bottom"/>
          </w:tcPr>
          <w:p w14:paraId="6615E96F"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4</w:t>
            </w:r>
          </w:p>
        </w:tc>
        <w:tc>
          <w:tcPr>
            <w:tcW w:w="567" w:type="dxa"/>
            <w:tcBorders>
              <w:bottom w:val="single" w:sz="4" w:space="0" w:color="auto"/>
            </w:tcBorders>
            <w:shd w:val="clear" w:color="auto" w:fill="auto"/>
            <w:vAlign w:val="bottom"/>
          </w:tcPr>
          <w:p w14:paraId="71A94487"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4</w:t>
            </w:r>
          </w:p>
        </w:tc>
        <w:tc>
          <w:tcPr>
            <w:tcW w:w="567" w:type="dxa"/>
            <w:tcBorders>
              <w:bottom w:val="single" w:sz="4" w:space="0" w:color="auto"/>
            </w:tcBorders>
            <w:shd w:val="clear" w:color="auto" w:fill="auto"/>
            <w:vAlign w:val="bottom"/>
          </w:tcPr>
          <w:p w14:paraId="05B6DCE4"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6</w:t>
            </w:r>
          </w:p>
        </w:tc>
        <w:tc>
          <w:tcPr>
            <w:tcW w:w="566" w:type="dxa"/>
            <w:tcBorders>
              <w:bottom w:val="single" w:sz="4" w:space="0" w:color="auto"/>
            </w:tcBorders>
            <w:shd w:val="clear" w:color="auto" w:fill="auto"/>
            <w:vAlign w:val="bottom"/>
          </w:tcPr>
          <w:p w14:paraId="5344D564"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5</w:t>
            </w:r>
          </w:p>
        </w:tc>
      </w:tr>
      <w:tr w:rsidR="00243B75" w:rsidRPr="008253DC" w14:paraId="7450ED82" w14:textId="77777777" w:rsidTr="00243B75">
        <w:trPr>
          <w:trHeight w:val="240"/>
        </w:trPr>
        <w:tc>
          <w:tcPr>
            <w:tcW w:w="2552" w:type="dxa"/>
            <w:tcBorders>
              <w:top w:val="single" w:sz="4" w:space="0" w:color="auto"/>
              <w:bottom w:val="single" w:sz="12" w:space="0" w:color="auto"/>
            </w:tcBorders>
            <w:shd w:val="clear" w:color="auto" w:fill="auto"/>
          </w:tcPr>
          <w:p w14:paraId="371A31EF" w14:textId="77777777" w:rsidR="00C619FA" w:rsidRPr="008253DC" w:rsidRDefault="00C619FA" w:rsidP="00243B75">
            <w:pPr>
              <w:pStyle w:val="SingleTxtG"/>
              <w:tabs>
                <w:tab w:val="clear" w:pos="1701"/>
                <w:tab w:val="clear" w:pos="2268"/>
                <w:tab w:val="clear" w:pos="2835"/>
              </w:tabs>
              <w:spacing w:before="80" w:after="80" w:line="220" w:lineRule="exact"/>
              <w:ind w:left="283" w:right="0"/>
              <w:jc w:val="left"/>
              <w:rPr>
                <w:b/>
                <w:sz w:val="18"/>
                <w:lang w:val="es-ES_tradnl"/>
              </w:rPr>
            </w:pPr>
            <w:r w:rsidRPr="008253DC">
              <w:rPr>
                <w:b/>
                <w:bCs/>
                <w:sz w:val="18"/>
                <w:lang w:val="es-ES_tradnl"/>
              </w:rPr>
              <w:t>Total</w:t>
            </w:r>
          </w:p>
        </w:tc>
        <w:tc>
          <w:tcPr>
            <w:tcW w:w="850" w:type="dxa"/>
            <w:tcBorders>
              <w:top w:val="single" w:sz="4" w:space="0" w:color="auto"/>
              <w:bottom w:val="single" w:sz="12" w:space="0" w:color="auto"/>
            </w:tcBorders>
            <w:shd w:val="clear" w:color="auto" w:fill="auto"/>
            <w:vAlign w:val="bottom"/>
          </w:tcPr>
          <w:p w14:paraId="02FA7D23" w14:textId="77777777" w:rsidR="00C619FA" w:rsidRPr="008253DC" w:rsidRDefault="00C619FA" w:rsidP="00243B75">
            <w:pPr>
              <w:pStyle w:val="SingleTxtG"/>
              <w:tabs>
                <w:tab w:val="clear" w:pos="1701"/>
                <w:tab w:val="clear" w:pos="2268"/>
                <w:tab w:val="clear" w:pos="2835"/>
              </w:tabs>
              <w:spacing w:before="80" w:after="80" w:line="220" w:lineRule="exact"/>
              <w:ind w:left="28" w:right="28"/>
              <w:jc w:val="right"/>
              <w:rPr>
                <w:b/>
                <w:sz w:val="18"/>
                <w:lang w:val="es-ES_tradnl"/>
              </w:rPr>
            </w:pPr>
            <w:r w:rsidRPr="008253DC">
              <w:rPr>
                <w:b/>
                <w:bCs/>
                <w:sz w:val="18"/>
                <w:lang w:val="es-ES_tradnl"/>
              </w:rPr>
              <w:t>970</w:t>
            </w:r>
          </w:p>
        </w:tc>
        <w:tc>
          <w:tcPr>
            <w:tcW w:w="567" w:type="dxa"/>
            <w:tcBorders>
              <w:top w:val="single" w:sz="4" w:space="0" w:color="auto"/>
              <w:bottom w:val="single" w:sz="12" w:space="0" w:color="auto"/>
            </w:tcBorders>
            <w:shd w:val="clear" w:color="auto" w:fill="auto"/>
            <w:vAlign w:val="bottom"/>
          </w:tcPr>
          <w:p w14:paraId="5E9F5CFD" w14:textId="77777777" w:rsidR="00C619FA" w:rsidRPr="008253DC" w:rsidRDefault="00C619FA" w:rsidP="00243B75">
            <w:pPr>
              <w:pStyle w:val="SingleTxtG"/>
              <w:tabs>
                <w:tab w:val="clear" w:pos="1701"/>
                <w:tab w:val="clear" w:pos="2268"/>
                <w:tab w:val="clear" w:pos="2835"/>
              </w:tabs>
              <w:spacing w:before="80" w:after="80" w:line="220" w:lineRule="exact"/>
              <w:ind w:left="28" w:right="28"/>
              <w:jc w:val="right"/>
              <w:rPr>
                <w:b/>
                <w:sz w:val="18"/>
                <w:lang w:val="es-ES_tradnl"/>
              </w:rPr>
            </w:pPr>
            <w:r w:rsidRPr="008253DC">
              <w:rPr>
                <w:b/>
                <w:bCs/>
                <w:sz w:val="18"/>
                <w:lang w:val="es-ES_tradnl"/>
              </w:rPr>
              <w:t>980</w:t>
            </w:r>
          </w:p>
        </w:tc>
        <w:tc>
          <w:tcPr>
            <w:tcW w:w="567" w:type="dxa"/>
            <w:tcBorders>
              <w:top w:val="single" w:sz="4" w:space="0" w:color="auto"/>
              <w:bottom w:val="single" w:sz="12" w:space="0" w:color="auto"/>
            </w:tcBorders>
            <w:shd w:val="clear" w:color="auto" w:fill="auto"/>
            <w:vAlign w:val="bottom"/>
          </w:tcPr>
          <w:p w14:paraId="22BF3560" w14:textId="77777777" w:rsidR="00C619FA" w:rsidRPr="008253DC" w:rsidRDefault="00C619FA" w:rsidP="00243B75">
            <w:pPr>
              <w:pStyle w:val="SingleTxtG"/>
              <w:tabs>
                <w:tab w:val="clear" w:pos="1701"/>
                <w:tab w:val="clear" w:pos="2268"/>
                <w:tab w:val="clear" w:pos="2835"/>
              </w:tabs>
              <w:spacing w:before="80" w:after="80" w:line="220" w:lineRule="exact"/>
              <w:ind w:left="28" w:right="28"/>
              <w:jc w:val="right"/>
              <w:rPr>
                <w:b/>
                <w:sz w:val="18"/>
                <w:lang w:val="es-ES_tradnl"/>
              </w:rPr>
            </w:pPr>
            <w:r w:rsidRPr="008253DC">
              <w:rPr>
                <w:b/>
                <w:bCs/>
                <w:sz w:val="18"/>
                <w:lang w:val="es-ES_tradnl"/>
              </w:rPr>
              <w:t>966</w:t>
            </w:r>
          </w:p>
        </w:tc>
        <w:tc>
          <w:tcPr>
            <w:tcW w:w="567" w:type="dxa"/>
            <w:tcBorders>
              <w:top w:val="single" w:sz="4" w:space="0" w:color="auto"/>
              <w:bottom w:val="single" w:sz="12" w:space="0" w:color="auto"/>
            </w:tcBorders>
            <w:shd w:val="clear" w:color="auto" w:fill="auto"/>
            <w:vAlign w:val="bottom"/>
          </w:tcPr>
          <w:p w14:paraId="1C6F57BA" w14:textId="77777777" w:rsidR="00C619FA" w:rsidRPr="008253DC" w:rsidRDefault="00C619FA" w:rsidP="00243B75">
            <w:pPr>
              <w:pStyle w:val="SingleTxtG"/>
              <w:tabs>
                <w:tab w:val="clear" w:pos="1701"/>
                <w:tab w:val="clear" w:pos="2268"/>
                <w:tab w:val="clear" w:pos="2835"/>
              </w:tabs>
              <w:spacing w:before="80" w:after="80" w:line="220" w:lineRule="exact"/>
              <w:ind w:left="28" w:right="28"/>
              <w:jc w:val="right"/>
              <w:rPr>
                <w:b/>
                <w:sz w:val="18"/>
                <w:lang w:val="es-ES_tradnl"/>
              </w:rPr>
            </w:pPr>
            <w:r w:rsidRPr="008253DC">
              <w:rPr>
                <w:b/>
                <w:bCs/>
                <w:sz w:val="18"/>
                <w:lang w:val="es-ES_tradnl"/>
              </w:rPr>
              <w:t>955</w:t>
            </w:r>
          </w:p>
        </w:tc>
        <w:tc>
          <w:tcPr>
            <w:tcW w:w="567" w:type="dxa"/>
            <w:tcBorders>
              <w:top w:val="single" w:sz="4" w:space="0" w:color="auto"/>
              <w:bottom w:val="single" w:sz="12" w:space="0" w:color="auto"/>
            </w:tcBorders>
            <w:shd w:val="clear" w:color="auto" w:fill="auto"/>
            <w:vAlign w:val="bottom"/>
          </w:tcPr>
          <w:p w14:paraId="768548B8" w14:textId="77777777" w:rsidR="00C619FA" w:rsidRPr="008253DC" w:rsidRDefault="00C619FA" w:rsidP="00243B75">
            <w:pPr>
              <w:pStyle w:val="SingleTxtG"/>
              <w:tabs>
                <w:tab w:val="clear" w:pos="1701"/>
                <w:tab w:val="clear" w:pos="2268"/>
                <w:tab w:val="clear" w:pos="2835"/>
              </w:tabs>
              <w:spacing w:before="80" w:after="80" w:line="220" w:lineRule="exact"/>
              <w:ind w:left="28" w:right="28"/>
              <w:jc w:val="right"/>
              <w:rPr>
                <w:b/>
                <w:sz w:val="18"/>
                <w:lang w:val="es-ES_tradnl"/>
              </w:rPr>
            </w:pPr>
            <w:r w:rsidRPr="008253DC">
              <w:rPr>
                <w:b/>
                <w:bCs/>
                <w:sz w:val="18"/>
                <w:lang w:val="es-ES_tradnl"/>
              </w:rPr>
              <w:t xml:space="preserve">927 </w:t>
            </w:r>
          </w:p>
        </w:tc>
        <w:tc>
          <w:tcPr>
            <w:tcW w:w="567" w:type="dxa"/>
            <w:tcBorders>
              <w:top w:val="single" w:sz="4" w:space="0" w:color="auto"/>
              <w:bottom w:val="single" w:sz="12" w:space="0" w:color="auto"/>
            </w:tcBorders>
            <w:shd w:val="clear" w:color="auto" w:fill="auto"/>
            <w:vAlign w:val="bottom"/>
          </w:tcPr>
          <w:p w14:paraId="7243A5FD" w14:textId="77777777" w:rsidR="00C619FA" w:rsidRPr="008253DC" w:rsidRDefault="00C619FA" w:rsidP="00243B75">
            <w:pPr>
              <w:pStyle w:val="SingleTxtG"/>
              <w:tabs>
                <w:tab w:val="clear" w:pos="1701"/>
                <w:tab w:val="clear" w:pos="2268"/>
                <w:tab w:val="clear" w:pos="2835"/>
              </w:tabs>
              <w:spacing w:before="80" w:after="80" w:line="220" w:lineRule="exact"/>
              <w:ind w:left="28" w:right="28"/>
              <w:jc w:val="right"/>
              <w:rPr>
                <w:b/>
                <w:sz w:val="18"/>
                <w:lang w:val="es-ES_tradnl"/>
              </w:rPr>
            </w:pPr>
            <w:r w:rsidRPr="008253DC">
              <w:rPr>
                <w:b/>
                <w:bCs/>
                <w:sz w:val="18"/>
                <w:lang w:val="es-ES_tradnl"/>
              </w:rPr>
              <w:t>1 021</w:t>
            </w:r>
          </w:p>
        </w:tc>
        <w:tc>
          <w:tcPr>
            <w:tcW w:w="567" w:type="dxa"/>
            <w:tcBorders>
              <w:top w:val="single" w:sz="4" w:space="0" w:color="auto"/>
              <w:bottom w:val="single" w:sz="12" w:space="0" w:color="auto"/>
            </w:tcBorders>
            <w:shd w:val="clear" w:color="auto" w:fill="auto"/>
            <w:vAlign w:val="bottom"/>
          </w:tcPr>
          <w:p w14:paraId="2843D186" w14:textId="77777777" w:rsidR="00C619FA" w:rsidRPr="008253DC" w:rsidRDefault="00C619FA" w:rsidP="00243B75">
            <w:pPr>
              <w:pStyle w:val="SingleTxtG"/>
              <w:tabs>
                <w:tab w:val="clear" w:pos="1701"/>
                <w:tab w:val="clear" w:pos="2268"/>
                <w:tab w:val="clear" w:pos="2835"/>
              </w:tabs>
              <w:spacing w:before="80" w:after="80" w:line="220" w:lineRule="exact"/>
              <w:ind w:left="28" w:right="28"/>
              <w:jc w:val="right"/>
              <w:rPr>
                <w:b/>
                <w:sz w:val="18"/>
                <w:lang w:val="es-ES_tradnl"/>
              </w:rPr>
            </w:pPr>
            <w:r w:rsidRPr="008253DC">
              <w:rPr>
                <w:b/>
                <w:bCs/>
                <w:sz w:val="18"/>
                <w:lang w:val="es-ES_tradnl"/>
              </w:rPr>
              <w:t>1 044</w:t>
            </w:r>
          </w:p>
        </w:tc>
        <w:tc>
          <w:tcPr>
            <w:tcW w:w="566" w:type="dxa"/>
            <w:tcBorders>
              <w:top w:val="single" w:sz="4" w:space="0" w:color="auto"/>
              <w:bottom w:val="single" w:sz="12" w:space="0" w:color="auto"/>
            </w:tcBorders>
            <w:shd w:val="clear" w:color="auto" w:fill="auto"/>
            <w:vAlign w:val="bottom"/>
          </w:tcPr>
          <w:p w14:paraId="4CC9C9D6" w14:textId="77777777" w:rsidR="00C619FA" w:rsidRPr="008253DC" w:rsidRDefault="00C619FA" w:rsidP="00243B75">
            <w:pPr>
              <w:pStyle w:val="SingleTxtG"/>
              <w:tabs>
                <w:tab w:val="clear" w:pos="1701"/>
                <w:tab w:val="clear" w:pos="2268"/>
                <w:tab w:val="clear" w:pos="2835"/>
              </w:tabs>
              <w:spacing w:before="80" w:after="80" w:line="220" w:lineRule="exact"/>
              <w:ind w:left="28" w:right="28"/>
              <w:jc w:val="right"/>
              <w:rPr>
                <w:b/>
                <w:sz w:val="18"/>
                <w:lang w:val="es-ES_tradnl"/>
              </w:rPr>
            </w:pPr>
            <w:r w:rsidRPr="008253DC">
              <w:rPr>
                <w:b/>
                <w:bCs/>
                <w:sz w:val="18"/>
                <w:lang w:val="es-ES_tradnl"/>
              </w:rPr>
              <w:t>1 049</w:t>
            </w:r>
          </w:p>
        </w:tc>
      </w:tr>
    </w:tbl>
    <w:p w14:paraId="5FB47B1A" w14:textId="77777777" w:rsidR="00C619FA" w:rsidRPr="008253DC" w:rsidRDefault="00C619FA" w:rsidP="00243B75">
      <w:pPr>
        <w:pStyle w:val="SingleTxtG"/>
        <w:spacing w:before="240"/>
        <w:rPr>
          <w:lang w:val="es-ES_tradnl"/>
        </w:rPr>
      </w:pPr>
      <w:r w:rsidRPr="008253DC">
        <w:rPr>
          <w:lang w:val="es-ES_tradnl"/>
        </w:rPr>
        <w:t>15.</w:t>
      </w:r>
      <w:r w:rsidRPr="008253DC">
        <w:rPr>
          <w:lang w:val="es-ES_tradnl"/>
        </w:rPr>
        <w:tab/>
        <w:t>Al 31 de diciembre de 2018, se había notificado en el país un total de 427 casos de infección por el VIH, desde que empezara a propagarse la enfermedad en 1983. De estos, se había diagnosticado a 74 pacientes con sida y 39 habían fallecido a consecuencia de la enfermedad. En el cuadro que figura a continuación se indica el número de nuevos casos del VIH, sida, sífilis y blenorragia por año, correspondiente al período 2014-2018.</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560"/>
        <w:gridCol w:w="866"/>
        <w:gridCol w:w="1121"/>
        <w:gridCol w:w="985"/>
        <w:gridCol w:w="985"/>
        <w:gridCol w:w="985"/>
        <w:gridCol w:w="868"/>
      </w:tblGrid>
      <w:tr w:rsidR="00C619FA" w:rsidRPr="008253DC" w14:paraId="087F32DD" w14:textId="77777777" w:rsidTr="00243B75">
        <w:trPr>
          <w:trHeight w:val="240"/>
          <w:tblHeader/>
        </w:trPr>
        <w:tc>
          <w:tcPr>
            <w:tcW w:w="1560" w:type="dxa"/>
            <w:tcBorders>
              <w:top w:val="single" w:sz="4" w:space="0" w:color="auto"/>
              <w:bottom w:val="single" w:sz="12" w:space="0" w:color="auto"/>
            </w:tcBorders>
            <w:shd w:val="clear" w:color="auto" w:fill="auto"/>
            <w:vAlign w:val="bottom"/>
          </w:tcPr>
          <w:p w14:paraId="29E37D6C" w14:textId="77777777" w:rsidR="00C619FA" w:rsidRPr="008253DC" w:rsidRDefault="00C619FA" w:rsidP="00340CFB">
            <w:pPr>
              <w:pStyle w:val="SingleTxtG"/>
              <w:keepNext/>
              <w:keepLines/>
              <w:tabs>
                <w:tab w:val="clear" w:pos="1701"/>
                <w:tab w:val="clear" w:pos="2268"/>
                <w:tab w:val="clear" w:pos="2835"/>
              </w:tabs>
              <w:spacing w:before="80" w:after="80" w:line="200" w:lineRule="exact"/>
              <w:ind w:left="0" w:right="0"/>
              <w:jc w:val="left"/>
              <w:rPr>
                <w:i/>
                <w:sz w:val="16"/>
                <w:lang w:val="es-ES_tradnl"/>
              </w:rPr>
            </w:pPr>
            <w:r w:rsidRPr="008253DC">
              <w:rPr>
                <w:i/>
                <w:iCs/>
                <w:sz w:val="16"/>
                <w:lang w:val="es-ES_tradnl"/>
              </w:rPr>
              <w:lastRenderedPageBreak/>
              <w:t>Enfermedad</w:t>
            </w:r>
          </w:p>
        </w:tc>
        <w:tc>
          <w:tcPr>
            <w:tcW w:w="866" w:type="dxa"/>
            <w:tcBorders>
              <w:top w:val="single" w:sz="4" w:space="0" w:color="auto"/>
              <w:bottom w:val="single" w:sz="12" w:space="0" w:color="auto"/>
            </w:tcBorders>
            <w:shd w:val="clear" w:color="auto" w:fill="auto"/>
            <w:vAlign w:val="bottom"/>
          </w:tcPr>
          <w:p w14:paraId="174F5E12" w14:textId="77777777" w:rsidR="00C619FA" w:rsidRPr="008253DC" w:rsidRDefault="00C619FA" w:rsidP="00340CFB">
            <w:pPr>
              <w:pStyle w:val="SingleTxtG"/>
              <w:keepNext/>
              <w:keepLines/>
              <w:tabs>
                <w:tab w:val="clear" w:pos="1701"/>
                <w:tab w:val="clear" w:pos="2268"/>
                <w:tab w:val="clear" w:pos="2835"/>
              </w:tabs>
              <w:spacing w:before="80" w:after="80" w:line="200" w:lineRule="exact"/>
              <w:ind w:left="113" w:right="0"/>
              <w:jc w:val="left"/>
              <w:rPr>
                <w:i/>
                <w:sz w:val="16"/>
                <w:lang w:val="es-ES_tradnl"/>
              </w:rPr>
            </w:pPr>
          </w:p>
        </w:tc>
        <w:tc>
          <w:tcPr>
            <w:tcW w:w="1121" w:type="dxa"/>
            <w:tcBorders>
              <w:top w:val="single" w:sz="4" w:space="0" w:color="auto"/>
              <w:bottom w:val="single" w:sz="12" w:space="0" w:color="auto"/>
            </w:tcBorders>
            <w:shd w:val="clear" w:color="auto" w:fill="auto"/>
            <w:vAlign w:val="bottom"/>
          </w:tcPr>
          <w:p w14:paraId="5AD8971A" w14:textId="77777777" w:rsidR="00C619FA" w:rsidRPr="008253DC" w:rsidRDefault="00C619FA" w:rsidP="00340CFB">
            <w:pPr>
              <w:pStyle w:val="SingleTxtG"/>
              <w:keepNext/>
              <w:keepLines/>
              <w:tabs>
                <w:tab w:val="clear" w:pos="1701"/>
                <w:tab w:val="clear" w:pos="2268"/>
                <w:tab w:val="clear" w:pos="2835"/>
              </w:tabs>
              <w:spacing w:before="80" w:after="80" w:line="200" w:lineRule="exact"/>
              <w:ind w:left="57" w:right="28"/>
              <w:jc w:val="right"/>
              <w:rPr>
                <w:i/>
                <w:sz w:val="16"/>
                <w:lang w:val="es-ES_tradnl"/>
              </w:rPr>
            </w:pPr>
            <w:r w:rsidRPr="008253DC">
              <w:rPr>
                <w:i/>
                <w:iCs/>
                <w:sz w:val="16"/>
                <w:lang w:val="es-ES_tradnl"/>
              </w:rPr>
              <w:t>2014</w:t>
            </w:r>
          </w:p>
        </w:tc>
        <w:tc>
          <w:tcPr>
            <w:tcW w:w="985" w:type="dxa"/>
            <w:tcBorders>
              <w:top w:val="single" w:sz="4" w:space="0" w:color="auto"/>
              <w:bottom w:val="single" w:sz="12" w:space="0" w:color="auto"/>
            </w:tcBorders>
            <w:shd w:val="clear" w:color="auto" w:fill="auto"/>
            <w:vAlign w:val="bottom"/>
          </w:tcPr>
          <w:p w14:paraId="4229B3FC" w14:textId="77777777" w:rsidR="00C619FA" w:rsidRPr="008253DC" w:rsidRDefault="00C619FA" w:rsidP="00340CFB">
            <w:pPr>
              <w:pStyle w:val="SingleTxtG"/>
              <w:keepNext/>
              <w:keepLines/>
              <w:tabs>
                <w:tab w:val="clear" w:pos="1701"/>
                <w:tab w:val="clear" w:pos="2268"/>
                <w:tab w:val="clear" w:pos="2835"/>
              </w:tabs>
              <w:spacing w:before="80" w:after="80" w:line="200" w:lineRule="exact"/>
              <w:ind w:left="57" w:right="28"/>
              <w:jc w:val="right"/>
              <w:rPr>
                <w:i/>
                <w:sz w:val="16"/>
                <w:lang w:val="es-ES_tradnl"/>
              </w:rPr>
            </w:pPr>
            <w:r w:rsidRPr="008253DC">
              <w:rPr>
                <w:i/>
                <w:iCs/>
                <w:sz w:val="16"/>
                <w:lang w:val="es-ES_tradnl"/>
              </w:rPr>
              <w:t>2015</w:t>
            </w:r>
          </w:p>
        </w:tc>
        <w:tc>
          <w:tcPr>
            <w:tcW w:w="985" w:type="dxa"/>
            <w:tcBorders>
              <w:top w:val="single" w:sz="4" w:space="0" w:color="auto"/>
              <w:bottom w:val="single" w:sz="12" w:space="0" w:color="auto"/>
            </w:tcBorders>
            <w:shd w:val="clear" w:color="auto" w:fill="auto"/>
            <w:vAlign w:val="bottom"/>
          </w:tcPr>
          <w:p w14:paraId="54EAA7D5" w14:textId="77777777" w:rsidR="00C619FA" w:rsidRPr="008253DC" w:rsidRDefault="00C619FA" w:rsidP="00340CFB">
            <w:pPr>
              <w:pStyle w:val="SingleTxtG"/>
              <w:keepNext/>
              <w:keepLines/>
              <w:tabs>
                <w:tab w:val="clear" w:pos="1701"/>
                <w:tab w:val="clear" w:pos="2268"/>
                <w:tab w:val="clear" w:pos="2835"/>
              </w:tabs>
              <w:spacing w:before="80" w:after="80" w:line="200" w:lineRule="exact"/>
              <w:ind w:left="57" w:right="28"/>
              <w:jc w:val="right"/>
              <w:rPr>
                <w:i/>
                <w:sz w:val="16"/>
                <w:lang w:val="es-ES_tradnl"/>
              </w:rPr>
            </w:pPr>
            <w:r w:rsidRPr="008253DC">
              <w:rPr>
                <w:i/>
                <w:iCs/>
                <w:sz w:val="16"/>
                <w:lang w:val="es-ES_tradnl"/>
              </w:rPr>
              <w:t>2016</w:t>
            </w:r>
          </w:p>
        </w:tc>
        <w:tc>
          <w:tcPr>
            <w:tcW w:w="985" w:type="dxa"/>
            <w:tcBorders>
              <w:top w:val="single" w:sz="4" w:space="0" w:color="auto"/>
              <w:bottom w:val="single" w:sz="12" w:space="0" w:color="auto"/>
            </w:tcBorders>
            <w:shd w:val="clear" w:color="auto" w:fill="auto"/>
            <w:vAlign w:val="bottom"/>
          </w:tcPr>
          <w:p w14:paraId="493575B0" w14:textId="77777777" w:rsidR="00C619FA" w:rsidRPr="008253DC" w:rsidRDefault="00C619FA" w:rsidP="00340CFB">
            <w:pPr>
              <w:pStyle w:val="SingleTxtG"/>
              <w:keepNext/>
              <w:keepLines/>
              <w:tabs>
                <w:tab w:val="clear" w:pos="1701"/>
                <w:tab w:val="clear" w:pos="2268"/>
                <w:tab w:val="clear" w:pos="2835"/>
              </w:tabs>
              <w:spacing w:before="80" w:after="80" w:line="200" w:lineRule="exact"/>
              <w:ind w:left="57" w:right="28"/>
              <w:jc w:val="right"/>
              <w:rPr>
                <w:i/>
                <w:sz w:val="16"/>
                <w:lang w:val="es-ES_tradnl"/>
              </w:rPr>
            </w:pPr>
            <w:r w:rsidRPr="008253DC">
              <w:rPr>
                <w:i/>
                <w:iCs/>
                <w:sz w:val="16"/>
                <w:lang w:val="es-ES_tradnl"/>
              </w:rPr>
              <w:t>2017</w:t>
            </w:r>
          </w:p>
        </w:tc>
        <w:tc>
          <w:tcPr>
            <w:tcW w:w="868" w:type="dxa"/>
            <w:tcBorders>
              <w:top w:val="single" w:sz="4" w:space="0" w:color="auto"/>
              <w:bottom w:val="single" w:sz="12" w:space="0" w:color="auto"/>
            </w:tcBorders>
            <w:shd w:val="clear" w:color="auto" w:fill="auto"/>
            <w:vAlign w:val="bottom"/>
          </w:tcPr>
          <w:p w14:paraId="22F0BC94" w14:textId="77777777" w:rsidR="00C619FA" w:rsidRPr="008253DC" w:rsidRDefault="00C619FA" w:rsidP="00340CFB">
            <w:pPr>
              <w:pStyle w:val="SingleTxtG"/>
              <w:keepNext/>
              <w:keepLines/>
              <w:tabs>
                <w:tab w:val="clear" w:pos="1701"/>
                <w:tab w:val="clear" w:pos="2268"/>
                <w:tab w:val="clear" w:pos="2835"/>
              </w:tabs>
              <w:spacing w:before="80" w:after="80" w:line="200" w:lineRule="exact"/>
              <w:ind w:left="57" w:right="28"/>
              <w:jc w:val="right"/>
              <w:rPr>
                <w:i/>
                <w:sz w:val="16"/>
                <w:lang w:val="es-ES_tradnl"/>
              </w:rPr>
            </w:pPr>
            <w:r w:rsidRPr="008253DC">
              <w:rPr>
                <w:i/>
                <w:iCs/>
                <w:sz w:val="16"/>
                <w:lang w:val="es-ES_tradnl"/>
              </w:rPr>
              <w:t>2018</w:t>
            </w:r>
          </w:p>
        </w:tc>
      </w:tr>
      <w:tr w:rsidR="00B56791" w:rsidRPr="008253DC" w14:paraId="73F7DB40" w14:textId="77777777" w:rsidTr="00B56791">
        <w:trPr>
          <w:trHeight w:val="240"/>
        </w:trPr>
        <w:tc>
          <w:tcPr>
            <w:tcW w:w="1560" w:type="dxa"/>
            <w:vMerge w:val="restart"/>
            <w:tcBorders>
              <w:top w:val="single" w:sz="12" w:space="0" w:color="auto"/>
            </w:tcBorders>
            <w:shd w:val="clear" w:color="auto" w:fill="auto"/>
            <w:vAlign w:val="center"/>
          </w:tcPr>
          <w:p w14:paraId="12CF0B80" w14:textId="77777777" w:rsidR="00B56791" w:rsidRPr="008253DC" w:rsidRDefault="00B56791" w:rsidP="00340CFB">
            <w:pPr>
              <w:pStyle w:val="SingleTxtG"/>
              <w:keepNext/>
              <w:keepLines/>
              <w:tabs>
                <w:tab w:val="clear" w:pos="1701"/>
                <w:tab w:val="clear" w:pos="2268"/>
                <w:tab w:val="clear" w:pos="2835"/>
              </w:tabs>
              <w:spacing w:before="40" w:after="40" w:line="220" w:lineRule="exact"/>
              <w:ind w:left="0" w:right="0"/>
              <w:jc w:val="left"/>
              <w:rPr>
                <w:sz w:val="18"/>
                <w:lang w:val="es-ES_tradnl"/>
              </w:rPr>
            </w:pPr>
            <w:r w:rsidRPr="008253DC">
              <w:rPr>
                <w:sz w:val="18"/>
                <w:lang w:val="es-ES_tradnl"/>
              </w:rPr>
              <w:t>VIH</w:t>
            </w:r>
          </w:p>
        </w:tc>
        <w:tc>
          <w:tcPr>
            <w:tcW w:w="866" w:type="dxa"/>
            <w:tcBorders>
              <w:top w:val="single" w:sz="12" w:space="0" w:color="auto"/>
            </w:tcBorders>
            <w:shd w:val="clear" w:color="auto" w:fill="auto"/>
            <w:vAlign w:val="bottom"/>
          </w:tcPr>
          <w:p w14:paraId="2BF8DE5B" w14:textId="77777777" w:rsidR="00B56791" w:rsidRPr="008253DC" w:rsidRDefault="00B56791" w:rsidP="00340CFB">
            <w:pPr>
              <w:pStyle w:val="SingleTxtG"/>
              <w:keepNext/>
              <w:keepLines/>
              <w:tabs>
                <w:tab w:val="clear" w:pos="1701"/>
                <w:tab w:val="clear" w:pos="2268"/>
                <w:tab w:val="clear" w:pos="2835"/>
              </w:tabs>
              <w:spacing w:before="40" w:after="40" w:line="220" w:lineRule="exact"/>
              <w:ind w:left="113" w:right="0"/>
              <w:jc w:val="left"/>
              <w:rPr>
                <w:sz w:val="18"/>
                <w:lang w:val="es-ES_tradnl"/>
              </w:rPr>
            </w:pPr>
            <w:r w:rsidRPr="008253DC">
              <w:rPr>
                <w:sz w:val="18"/>
                <w:lang w:val="es-ES_tradnl"/>
              </w:rPr>
              <w:t>Hombres</w:t>
            </w:r>
          </w:p>
        </w:tc>
        <w:tc>
          <w:tcPr>
            <w:tcW w:w="1121" w:type="dxa"/>
            <w:tcBorders>
              <w:top w:val="single" w:sz="12" w:space="0" w:color="auto"/>
            </w:tcBorders>
            <w:shd w:val="clear" w:color="auto" w:fill="auto"/>
            <w:vAlign w:val="bottom"/>
          </w:tcPr>
          <w:p w14:paraId="05770D06" w14:textId="77777777" w:rsidR="00B56791" w:rsidRPr="008253DC" w:rsidRDefault="00B56791" w:rsidP="00340CFB">
            <w:pPr>
              <w:pStyle w:val="SingleTxtG"/>
              <w:keepNext/>
              <w:keepLines/>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8</w:t>
            </w:r>
          </w:p>
        </w:tc>
        <w:tc>
          <w:tcPr>
            <w:tcW w:w="985" w:type="dxa"/>
            <w:tcBorders>
              <w:top w:val="single" w:sz="12" w:space="0" w:color="auto"/>
            </w:tcBorders>
            <w:shd w:val="clear" w:color="auto" w:fill="auto"/>
            <w:vAlign w:val="bottom"/>
          </w:tcPr>
          <w:p w14:paraId="433B48FD" w14:textId="77777777" w:rsidR="00B56791" w:rsidRPr="008253DC" w:rsidRDefault="00B56791" w:rsidP="00340CFB">
            <w:pPr>
              <w:pStyle w:val="SingleTxtG"/>
              <w:keepNext/>
              <w:keepLines/>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11</w:t>
            </w:r>
          </w:p>
        </w:tc>
        <w:tc>
          <w:tcPr>
            <w:tcW w:w="985" w:type="dxa"/>
            <w:tcBorders>
              <w:top w:val="single" w:sz="12" w:space="0" w:color="auto"/>
            </w:tcBorders>
            <w:shd w:val="clear" w:color="auto" w:fill="auto"/>
            <w:vAlign w:val="bottom"/>
          </w:tcPr>
          <w:p w14:paraId="546BF963" w14:textId="77777777" w:rsidR="00B56791" w:rsidRPr="008253DC" w:rsidRDefault="00B56791" w:rsidP="00340CFB">
            <w:pPr>
              <w:pStyle w:val="SingleTxtG"/>
              <w:keepNext/>
              <w:keepLines/>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20</w:t>
            </w:r>
          </w:p>
        </w:tc>
        <w:tc>
          <w:tcPr>
            <w:tcW w:w="985" w:type="dxa"/>
            <w:tcBorders>
              <w:top w:val="single" w:sz="12" w:space="0" w:color="auto"/>
            </w:tcBorders>
            <w:shd w:val="clear" w:color="auto" w:fill="auto"/>
            <w:vAlign w:val="bottom"/>
          </w:tcPr>
          <w:p w14:paraId="4D4B1EE2" w14:textId="77777777" w:rsidR="00B56791" w:rsidRPr="008253DC" w:rsidRDefault="00B56791" w:rsidP="00340CFB">
            <w:pPr>
              <w:pStyle w:val="SingleTxtG"/>
              <w:keepNext/>
              <w:keepLines/>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25</w:t>
            </w:r>
          </w:p>
        </w:tc>
        <w:tc>
          <w:tcPr>
            <w:tcW w:w="868" w:type="dxa"/>
            <w:tcBorders>
              <w:top w:val="single" w:sz="12" w:space="0" w:color="auto"/>
            </w:tcBorders>
            <w:shd w:val="clear" w:color="auto" w:fill="auto"/>
            <w:vAlign w:val="bottom"/>
          </w:tcPr>
          <w:p w14:paraId="55ECAEB9" w14:textId="77777777" w:rsidR="00B56791" w:rsidRPr="008253DC" w:rsidRDefault="00B56791" w:rsidP="00340CFB">
            <w:pPr>
              <w:pStyle w:val="SingleTxtG"/>
              <w:keepNext/>
              <w:keepLines/>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25</w:t>
            </w:r>
          </w:p>
        </w:tc>
      </w:tr>
      <w:tr w:rsidR="00B56791" w:rsidRPr="008253DC" w14:paraId="3F7E09C8" w14:textId="77777777" w:rsidTr="00B56791">
        <w:trPr>
          <w:trHeight w:val="240"/>
        </w:trPr>
        <w:tc>
          <w:tcPr>
            <w:tcW w:w="1560" w:type="dxa"/>
            <w:vMerge/>
            <w:shd w:val="clear" w:color="auto" w:fill="auto"/>
            <w:vAlign w:val="center"/>
          </w:tcPr>
          <w:p w14:paraId="06A3239C" w14:textId="77777777" w:rsidR="00B56791" w:rsidRPr="008253DC" w:rsidRDefault="00B56791" w:rsidP="00340CFB">
            <w:pPr>
              <w:pStyle w:val="SingleTxtG"/>
              <w:keepNext/>
              <w:keepLines/>
              <w:tabs>
                <w:tab w:val="clear" w:pos="1701"/>
                <w:tab w:val="clear" w:pos="2268"/>
                <w:tab w:val="clear" w:pos="2835"/>
              </w:tabs>
              <w:spacing w:before="40" w:after="40" w:line="220" w:lineRule="exact"/>
              <w:ind w:left="0" w:right="0"/>
              <w:jc w:val="left"/>
              <w:rPr>
                <w:sz w:val="18"/>
                <w:lang w:val="es-ES_tradnl"/>
              </w:rPr>
            </w:pPr>
          </w:p>
        </w:tc>
        <w:tc>
          <w:tcPr>
            <w:tcW w:w="866" w:type="dxa"/>
            <w:shd w:val="clear" w:color="auto" w:fill="auto"/>
            <w:vAlign w:val="bottom"/>
          </w:tcPr>
          <w:p w14:paraId="3B99C6CD" w14:textId="77777777" w:rsidR="00B56791" w:rsidRPr="008253DC" w:rsidRDefault="00B56791" w:rsidP="00340CFB">
            <w:pPr>
              <w:pStyle w:val="SingleTxtG"/>
              <w:keepNext/>
              <w:keepLines/>
              <w:tabs>
                <w:tab w:val="clear" w:pos="1701"/>
                <w:tab w:val="clear" w:pos="2268"/>
                <w:tab w:val="clear" w:pos="2835"/>
              </w:tabs>
              <w:spacing w:before="40" w:after="40" w:line="220" w:lineRule="exact"/>
              <w:ind w:left="113" w:right="0"/>
              <w:jc w:val="left"/>
              <w:rPr>
                <w:sz w:val="18"/>
                <w:lang w:val="es-ES_tradnl"/>
              </w:rPr>
            </w:pPr>
            <w:r w:rsidRPr="008253DC">
              <w:rPr>
                <w:sz w:val="18"/>
                <w:lang w:val="es-ES_tradnl"/>
              </w:rPr>
              <w:t>Mujeres</w:t>
            </w:r>
          </w:p>
        </w:tc>
        <w:tc>
          <w:tcPr>
            <w:tcW w:w="1121" w:type="dxa"/>
            <w:shd w:val="clear" w:color="auto" w:fill="auto"/>
            <w:vAlign w:val="bottom"/>
          </w:tcPr>
          <w:p w14:paraId="156C89FB" w14:textId="77777777" w:rsidR="00B56791" w:rsidRPr="008253DC" w:rsidRDefault="00B56791" w:rsidP="00340CFB">
            <w:pPr>
              <w:pStyle w:val="SingleTxtG"/>
              <w:keepNext/>
              <w:keepLines/>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2</w:t>
            </w:r>
          </w:p>
        </w:tc>
        <w:tc>
          <w:tcPr>
            <w:tcW w:w="985" w:type="dxa"/>
            <w:shd w:val="clear" w:color="auto" w:fill="auto"/>
            <w:vAlign w:val="bottom"/>
          </w:tcPr>
          <w:p w14:paraId="7FF61E0C" w14:textId="77777777" w:rsidR="00B56791" w:rsidRPr="008253DC" w:rsidRDefault="00B56791" w:rsidP="00340CFB">
            <w:pPr>
              <w:pStyle w:val="SingleTxtG"/>
              <w:keepNext/>
              <w:keepLines/>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2</w:t>
            </w:r>
          </w:p>
        </w:tc>
        <w:tc>
          <w:tcPr>
            <w:tcW w:w="985" w:type="dxa"/>
            <w:shd w:val="clear" w:color="auto" w:fill="auto"/>
            <w:vAlign w:val="bottom"/>
          </w:tcPr>
          <w:p w14:paraId="1FEBB796" w14:textId="77777777" w:rsidR="00B56791" w:rsidRPr="008253DC" w:rsidRDefault="00B56791" w:rsidP="00340CFB">
            <w:pPr>
              <w:pStyle w:val="SingleTxtG"/>
              <w:keepNext/>
              <w:keepLines/>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7</w:t>
            </w:r>
          </w:p>
        </w:tc>
        <w:tc>
          <w:tcPr>
            <w:tcW w:w="985" w:type="dxa"/>
            <w:shd w:val="clear" w:color="auto" w:fill="auto"/>
            <w:vAlign w:val="bottom"/>
          </w:tcPr>
          <w:p w14:paraId="30EEA778" w14:textId="77777777" w:rsidR="00B56791" w:rsidRPr="008253DC" w:rsidRDefault="00B56791" w:rsidP="00340CFB">
            <w:pPr>
              <w:pStyle w:val="SingleTxtG"/>
              <w:keepNext/>
              <w:keepLines/>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3</w:t>
            </w:r>
          </w:p>
        </w:tc>
        <w:tc>
          <w:tcPr>
            <w:tcW w:w="868" w:type="dxa"/>
            <w:shd w:val="clear" w:color="auto" w:fill="auto"/>
            <w:vAlign w:val="bottom"/>
          </w:tcPr>
          <w:p w14:paraId="4E9B865A" w14:textId="77777777" w:rsidR="00B56791" w:rsidRPr="008253DC" w:rsidRDefault="00B56791" w:rsidP="00340CFB">
            <w:pPr>
              <w:pStyle w:val="SingleTxtG"/>
              <w:keepNext/>
              <w:keepLines/>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13</w:t>
            </w:r>
          </w:p>
        </w:tc>
      </w:tr>
      <w:tr w:rsidR="00B56791" w:rsidRPr="008253DC" w14:paraId="1168BB2C" w14:textId="77777777" w:rsidTr="00B56791">
        <w:trPr>
          <w:trHeight w:val="240"/>
        </w:trPr>
        <w:tc>
          <w:tcPr>
            <w:tcW w:w="1560" w:type="dxa"/>
            <w:vMerge w:val="restart"/>
            <w:shd w:val="clear" w:color="auto" w:fill="auto"/>
            <w:vAlign w:val="center"/>
          </w:tcPr>
          <w:p w14:paraId="614A0463" w14:textId="77777777" w:rsidR="00B56791" w:rsidRPr="008253DC" w:rsidRDefault="00B56791" w:rsidP="00243B75">
            <w:pPr>
              <w:pStyle w:val="SingleTxtG"/>
              <w:tabs>
                <w:tab w:val="clear" w:pos="1701"/>
                <w:tab w:val="clear" w:pos="2268"/>
                <w:tab w:val="clear" w:pos="2835"/>
              </w:tabs>
              <w:spacing w:before="40" w:after="40" w:line="220" w:lineRule="exact"/>
              <w:ind w:left="0" w:right="0"/>
              <w:jc w:val="left"/>
              <w:rPr>
                <w:sz w:val="18"/>
                <w:lang w:val="es-ES_tradnl"/>
              </w:rPr>
            </w:pPr>
            <w:r w:rsidRPr="008253DC">
              <w:rPr>
                <w:sz w:val="18"/>
                <w:lang w:val="es-ES_tradnl"/>
              </w:rPr>
              <w:t>Sida</w:t>
            </w:r>
          </w:p>
        </w:tc>
        <w:tc>
          <w:tcPr>
            <w:tcW w:w="866" w:type="dxa"/>
            <w:shd w:val="clear" w:color="auto" w:fill="auto"/>
            <w:vAlign w:val="bottom"/>
          </w:tcPr>
          <w:p w14:paraId="6F9735C9" w14:textId="77777777" w:rsidR="00B56791" w:rsidRPr="008253DC" w:rsidRDefault="00B56791" w:rsidP="00243B75">
            <w:pPr>
              <w:pStyle w:val="SingleTxtG"/>
              <w:tabs>
                <w:tab w:val="clear" w:pos="1701"/>
                <w:tab w:val="clear" w:pos="2268"/>
                <w:tab w:val="clear" w:pos="2835"/>
              </w:tabs>
              <w:spacing w:before="40" w:after="40" w:line="220" w:lineRule="exact"/>
              <w:ind w:left="113" w:right="0"/>
              <w:jc w:val="left"/>
              <w:rPr>
                <w:sz w:val="18"/>
                <w:lang w:val="es-ES_tradnl"/>
              </w:rPr>
            </w:pPr>
            <w:r w:rsidRPr="008253DC">
              <w:rPr>
                <w:sz w:val="18"/>
                <w:lang w:val="es-ES_tradnl"/>
              </w:rPr>
              <w:t>Hombres</w:t>
            </w:r>
          </w:p>
        </w:tc>
        <w:tc>
          <w:tcPr>
            <w:tcW w:w="1121" w:type="dxa"/>
            <w:shd w:val="clear" w:color="auto" w:fill="auto"/>
            <w:vAlign w:val="bottom"/>
          </w:tcPr>
          <w:p w14:paraId="16F74879" w14:textId="77777777" w:rsidR="00B56791" w:rsidRPr="008253DC" w:rsidRDefault="00B56791" w:rsidP="00243B75">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0</w:t>
            </w:r>
          </w:p>
        </w:tc>
        <w:tc>
          <w:tcPr>
            <w:tcW w:w="985" w:type="dxa"/>
            <w:shd w:val="clear" w:color="auto" w:fill="auto"/>
            <w:vAlign w:val="bottom"/>
          </w:tcPr>
          <w:p w14:paraId="27A40587" w14:textId="77777777" w:rsidR="00B56791" w:rsidRPr="008253DC" w:rsidRDefault="00B56791" w:rsidP="00243B75">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2</w:t>
            </w:r>
          </w:p>
        </w:tc>
        <w:tc>
          <w:tcPr>
            <w:tcW w:w="985" w:type="dxa"/>
            <w:shd w:val="clear" w:color="auto" w:fill="auto"/>
            <w:vAlign w:val="bottom"/>
          </w:tcPr>
          <w:p w14:paraId="5A74CF07" w14:textId="77777777" w:rsidR="00B56791" w:rsidRPr="008253DC" w:rsidRDefault="00B56791" w:rsidP="00243B75">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4</w:t>
            </w:r>
          </w:p>
        </w:tc>
        <w:tc>
          <w:tcPr>
            <w:tcW w:w="985" w:type="dxa"/>
            <w:shd w:val="clear" w:color="auto" w:fill="auto"/>
            <w:vAlign w:val="bottom"/>
          </w:tcPr>
          <w:p w14:paraId="4E372838" w14:textId="77777777" w:rsidR="00B56791" w:rsidRPr="008253DC" w:rsidRDefault="00B56791" w:rsidP="00243B75">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0</w:t>
            </w:r>
          </w:p>
        </w:tc>
        <w:tc>
          <w:tcPr>
            <w:tcW w:w="868" w:type="dxa"/>
            <w:shd w:val="clear" w:color="auto" w:fill="auto"/>
            <w:vAlign w:val="bottom"/>
          </w:tcPr>
          <w:p w14:paraId="350EBCAB" w14:textId="77777777" w:rsidR="00B56791" w:rsidRPr="008253DC" w:rsidRDefault="00B56791" w:rsidP="00243B75">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0</w:t>
            </w:r>
          </w:p>
        </w:tc>
      </w:tr>
      <w:tr w:rsidR="00B56791" w:rsidRPr="008253DC" w14:paraId="78A1D427" w14:textId="77777777" w:rsidTr="00B56791">
        <w:trPr>
          <w:trHeight w:val="240"/>
        </w:trPr>
        <w:tc>
          <w:tcPr>
            <w:tcW w:w="1560" w:type="dxa"/>
            <w:vMerge/>
            <w:shd w:val="clear" w:color="auto" w:fill="auto"/>
            <w:vAlign w:val="center"/>
          </w:tcPr>
          <w:p w14:paraId="79E152A9" w14:textId="77777777" w:rsidR="00B56791" w:rsidRPr="008253DC" w:rsidRDefault="00B56791" w:rsidP="00243B75">
            <w:pPr>
              <w:pStyle w:val="SingleTxtG"/>
              <w:tabs>
                <w:tab w:val="clear" w:pos="1701"/>
                <w:tab w:val="clear" w:pos="2268"/>
                <w:tab w:val="clear" w:pos="2835"/>
              </w:tabs>
              <w:spacing w:before="40" w:after="40" w:line="220" w:lineRule="exact"/>
              <w:ind w:left="0" w:right="0"/>
              <w:jc w:val="left"/>
              <w:rPr>
                <w:sz w:val="18"/>
                <w:lang w:val="es-ES_tradnl"/>
              </w:rPr>
            </w:pPr>
          </w:p>
        </w:tc>
        <w:tc>
          <w:tcPr>
            <w:tcW w:w="866" w:type="dxa"/>
            <w:shd w:val="clear" w:color="auto" w:fill="auto"/>
            <w:vAlign w:val="bottom"/>
          </w:tcPr>
          <w:p w14:paraId="542D08C4" w14:textId="77777777" w:rsidR="00B56791" w:rsidRPr="008253DC" w:rsidRDefault="00B56791" w:rsidP="00243B75">
            <w:pPr>
              <w:pStyle w:val="SingleTxtG"/>
              <w:tabs>
                <w:tab w:val="clear" w:pos="1701"/>
                <w:tab w:val="clear" w:pos="2268"/>
                <w:tab w:val="clear" w:pos="2835"/>
              </w:tabs>
              <w:spacing w:before="40" w:after="40" w:line="220" w:lineRule="exact"/>
              <w:ind w:left="113" w:right="0"/>
              <w:jc w:val="left"/>
              <w:rPr>
                <w:sz w:val="18"/>
                <w:lang w:val="es-ES_tradnl"/>
              </w:rPr>
            </w:pPr>
            <w:r w:rsidRPr="008253DC">
              <w:rPr>
                <w:sz w:val="18"/>
                <w:lang w:val="es-ES_tradnl"/>
              </w:rPr>
              <w:t>Mujeres</w:t>
            </w:r>
          </w:p>
        </w:tc>
        <w:tc>
          <w:tcPr>
            <w:tcW w:w="1121" w:type="dxa"/>
            <w:shd w:val="clear" w:color="auto" w:fill="auto"/>
            <w:vAlign w:val="bottom"/>
          </w:tcPr>
          <w:p w14:paraId="5EB62C48" w14:textId="77777777" w:rsidR="00B56791" w:rsidRPr="008253DC" w:rsidRDefault="00B56791" w:rsidP="00243B75">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0</w:t>
            </w:r>
          </w:p>
        </w:tc>
        <w:tc>
          <w:tcPr>
            <w:tcW w:w="985" w:type="dxa"/>
            <w:shd w:val="clear" w:color="auto" w:fill="auto"/>
            <w:vAlign w:val="bottom"/>
          </w:tcPr>
          <w:p w14:paraId="0DCDA146" w14:textId="77777777" w:rsidR="00B56791" w:rsidRPr="008253DC" w:rsidRDefault="00B56791" w:rsidP="00243B75">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0</w:t>
            </w:r>
          </w:p>
        </w:tc>
        <w:tc>
          <w:tcPr>
            <w:tcW w:w="985" w:type="dxa"/>
            <w:shd w:val="clear" w:color="auto" w:fill="auto"/>
            <w:vAlign w:val="bottom"/>
          </w:tcPr>
          <w:p w14:paraId="24B0A91D" w14:textId="77777777" w:rsidR="00B56791" w:rsidRPr="008253DC" w:rsidRDefault="00B56791" w:rsidP="00243B75">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0</w:t>
            </w:r>
          </w:p>
        </w:tc>
        <w:tc>
          <w:tcPr>
            <w:tcW w:w="985" w:type="dxa"/>
            <w:shd w:val="clear" w:color="auto" w:fill="auto"/>
            <w:vAlign w:val="bottom"/>
          </w:tcPr>
          <w:p w14:paraId="2854773B" w14:textId="77777777" w:rsidR="00B56791" w:rsidRPr="008253DC" w:rsidRDefault="00B56791" w:rsidP="00243B75">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0</w:t>
            </w:r>
          </w:p>
        </w:tc>
        <w:tc>
          <w:tcPr>
            <w:tcW w:w="868" w:type="dxa"/>
            <w:shd w:val="clear" w:color="auto" w:fill="auto"/>
            <w:vAlign w:val="bottom"/>
          </w:tcPr>
          <w:p w14:paraId="4B6EE707" w14:textId="77777777" w:rsidR="00B56791" w:rsidRPr="008253DC" w:rsidRDefault="00B56791" w:rsidP="00243B75">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1</w:t>
            </w:r>
          </w:p>
        </w:tc>
      </w:tr>
      <w:tr w:rsidR="00B56791" w:rsidRPr="008253DC" w14:paraId="46745CA3" w14:textId="77777777" w:rsidTr="00B56791">
        <w:trPr>
          <w:trHeight w:val="240"/>
        </w:trPr>
        <w:tc>
          <w:tcPr>
            <w:tcW w:w="1560" w:type="dxa"/>
            <w:vMerge w:val="restart"/>
            <w:shd w:val="clear" w:color="auto" w:fill="auto"/>
            <w:vAlign w:val="center"/>
          </w:tcPr>
          <w:p w14:paraId="7354C97C" w14:textId="77777777" w:rsidR="00B56791" w:rsidRPr="008253DC" w:rsidRDefault="00B56791" w:rsidP="00243B75">
            <w:pPr>
              <w:pStyle w:val="SingleTxtG"/>
              <w:tabs>
                <w:tab w:val="clear" w:pos="1701"/>
                <w:tab w:val="clear" w:pos="2268"/>
                <w:tab w:val="clear" w:pos="2835"/>
              </w:tabs>
              <w:spacing w:before="40" w:after="40" w:line="220" w:lineRule="exact"/>
              <w:ind w:left="0" w:right="0"/>
              <w:jc w:val="left"/>
              <w:rPr>
                <w:sz w:val="18"/>
                <w:lang w:val="es-ES_tradnl"/>
              </w:rPr>
            </w:pPr>
            <w:r w:rsidRPr="008253DC">
              <w:rPr>
                <w:sz w:val="18"/>
                <w:lang w:val="es-ES_tradnl"/>
              </w:rPr>
              <w:t>Sífilis</w:t>
            </w:r>
          </w:p>
        </w:tc>
        <w:tc>
          <w:tcPr>
            <w:tcW w:w="866" w:type="dxa"/>
            <w:shd w:val="clear" w:color="auto" w:fill="auto"/>
            <w:vAlign w:val="bottom"/>
          </w:tcPr>
          <w:p w14:paraId="16C29ADA" w14:textId="77777777" w:rsidR="00B56791" w:rsidRPr="008253DC" w:rsidRDefault="00B56791" w:rsidP="00243B75">
            <w:pPr>
              <w:pStyle w:val="SingleTxtG"/>
              <w:tabs>
                <w:tab w:val="clear" w:pos="1701"/>
                <w:tab w:val="clear" w:pos="2268"/>
                <w:tab w:val="clear" w:pos="2835"/>
              </w:tabs>
              <w:spacing w:before="40" w:after="40" w:line="220" w:lineRule="exact"/>
              <w:ind w:left="113" w:right="0"/>
              <w:jc w:val="left"/>
              <w:rPr>
                <w:sz w:val="18"/>
                <w:lang w:val="es-ES_tradnl"/>
              </w:rPr>
            </w:pPr>
            <w:r w:rsidRPr="008253DC">
              <w:rPr>
                <w:sz w:val="18"/>
                <w:lang w:val="es-ES_tradnl"/>
              </w:rPr>
              <w:t>Hombres</w:t>
            </w:r>
          </w:p>
        </w:tc>
        <w:tc>
          <w:tcPr>
            <w:tcW w:w="1121" w:type="dxa"/>
            <w:shd w:val="clear" w:color="auto" w:fill="auto"/>
            <w:vAlign w:val="bottom"/>
          </w:tcPr>
          <w:p w14:paraId="42BB59F6" w14:textId="77777777" w:rsidR="00B56791" w:rsidRPr="008253DC" w:rsidRDefault="00B56791" w:rsidP="00243B75">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18</w:t>
            </w:r>
          </w:p>
        </w:tc>
        <w:tc>
          <w:tcPr>
            <w:tcW w:w="985" w:type="dxa"/>
            <w:shd w:val="clear" w:color="auto" w:fill="auto"/>
            <w:vAlign w:val="bottom"/>
          </w:tcPr>
          <w:p w14:paraId="2877181F" w14:textId="77777777" w:rsidR="00B56791" w:rsidRPr="008253DC" w:rsidRDefault="00B56791" w:rsidP="00243B75">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15</w:t>
            </w:r>
          </w:p>
        </w:tc>
        <w:tc>
          <w:tcPr>
            <w:tcW w:w="985" w:type="dxa"/>
            <w:shd w:val="clear" w:color="auto" w:fill="auto"/>
            <w:vAlign w:val="bottom"/>
          </w:tcPr>
          <w:p w14:paraId="7BE52A5C" w14:textId="77777777" w:rsidR="00B56791" w:rsidRPr="008253DC" w:rsidRDefault="00B56791" w:rsidP="00243B75">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26</w:t>
            </w:r>
          </w:p>
        </w:tc>
        <w:tc>
          <w:tcPr>
            <w:tcW w:w="985" w:type="dxa"/>
            <w:shd w:val="clear" w:color="auto" w:fill="auto"/>
            <w:vAlign w:val="bottom"/>
          </w:tcPr>
          <w:p w14:paraId="2197081B" w14:textId="77777777" w:rsidR="00B56791" w:rsidRPr="008253DC" w:rsidRDefault="00B56791" w:rsidP="00243B75">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w:t>
            </w:r>
          </w:p>
        </w:tc>
        <w:tc>
          <w:tcPr>
            <w:tcW w:w="868" w:type="dxa"/>
            <w:shd w:val="clear" w:color="auto" w:fill="auto"/>
            <w:vAlign w:val="bottom"/>
          </w:tcPr>
          <w:p w14:paraId="3A1EB0E0" w14:textId="77777777" w:rsidR="00B56791" w:rsidRPr="008253DC" w:rsidRDefault="00B56791" w:rsidP="00243B75">
            <w:pPr>
              <w:pStyle w:val="SingleTxtG"/>
              <w:tabs>
                <w:tab w:val="clear" w:pos="1701"/>
                <w:tab w:val="clear" w:pos="2268"/>
                <w:tab w:val="clear" w:pos="2835"/>
              </w:tabs>
              <w:spacing w:before="40" w:after="40" w:line="220" w:lineRule="exact"/>
              <w:ind w:left="57" w:right="28"/>
              <w:jc w:val="right"/>
              <w:rPr>
                <w:sz w:val="18"/>
                <w:lang w:val="es-ES_tradnl"/>
              </w:rPr>
            </w:pPr>
          </w:p>
        </w:tc>
      </w:tr>
      <w:tr w:rsidR="00B56791" w:rsidRPr="008253DC" w14:paraId="18329840" w14:textId="77777777" w:rsidTr="00B56791">
        <w:trPr>
          <w:trHeight w:val="240"/>
        </w:trPr>
        <w:tc>
          <w:tcPr>
            <w:tcW w:w="1560" w:type="dxa"/>
            <w:vMerge/>
            <w:shd w:val="clear" w:color="auto" w:fill="auto"/>
            <w:vAlign w:val="center"/>
          </w:tcPr>
          <w:p w14:paraId="7912BC31" w14:textId="77777777" w:rsidR="00B56791" w:rsidRPr="008253DC" w:rsidRDefault="00B56791" w:rsidP="00243B75">
            <w:pPr>
              <w:pStyle w:val="SingleTxtG"/>
              <w:tabs>
                <w:tab w:val="clear" w:pos="1701"/>
                <w:tab w:val="clear" w:pos="2268"/>
                <w:tab w:val="clear" w:pos="2835"/>
              </w:tabs>
              <w:spacing w:before="40" w:after="40" w:line="220" w:lineRule="exact"/>
              <w:ind w:left="0" w:right="0"/>
              <w:jc w:val="left"/>
              <w:rPr>
                <w:sz w:val="18"/>
                <w:lang w:val="es-ES_tradnl"/>
              </w:rPr>
            </w:pPr>
          </w:p>
        </w:tc>
        <w:tc>
          <w:tcPr>
            <w:tcW w:w="866" w:type="dxa"/>
            <w:shd w:val="clear" w:color="auto" w:fill="auto"/>
            <w:vAlign w:val="bottom"/>
          </w:tcPr>
          <w:p w14:paraId="5ECAA1FA" w14:textId="77777777" w:rsidR="00B56791" w:rsidRPr="008253DC" w:rsidRDefault="00B56791" w:rsidP="00243B75">
            <w:pPr>
              <w:pStyle w:val="SingleTxtG"/>
              <w:tabs>
                <w:tab w:val="clear" w:pos="1701"/>
                <w:tab w:val="clear" w:pos="2268"/>
                <w:tab w:val="clear" w:pos="2835"/>
              </w:tabs>
              <w:spacing w:before="40" w:after="40" w:line="220" w:lineRule="exact"/>
              <w:ind w:left="113" w:right="0"/>
              <w:jc w:val="left"/>
              <w:rPr>
                <w:sz w:val="18"/>
                <w:lang w:val="es-ES_tradnl"/>
              </w:rPr>
            </w:pPr>
            <w:r w:rsidRPr="008253DC">
              <w:rPr>
                <w:sz w:val="18"/>
                <w:lang w:val="es-ES_tradnl"/>
              </w:rPr>
              <w:t>Mujeres</w:t>
            </w:r>
          </w:p>
        </w:tc>
        <w:tc>
          <w:tcPr>
            <w:tcW w:w="1121" w:type="dxa"/>
            <w:shd w:val="clear" w:color="auto" w:fill="auto"/>
            <w:vAlign w:val="bottom"/>
          </w:tcPr>
          <w:p w14:paraId="1EB4EF87" w14:textId="77777777" w:rsidR="00B56791" w:rsidRPr="008253DC" w:rsidRDefault="00B56791" w:rsidP="00243B75">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1</w:t>
            </w:r>
          </w:p>
        </w:tc>
        <w:tc>
          <w:tcPr>
            <w:tcW w:w="985" w:type="dxa"/>
            <w:shd w:val="clear" w:color="auto" w:fill="auto"/>
            <w:vAlign w:val="bottom"/>
          </w:tcPr>
          <w:p w14:paraId="1E55E39D" w14:textId="77777777" w:rsidR="00B56791" w:rsidRPr="008253DC" w:rsidRDefault="00B56791" w:rsidP="00243B75">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1</w:t>
            </w:r>
          </w:p>
        </w:tc>
        <w:tc>
          <w:tcPr>
            <w:tcW w:w="985" w:type="dxa"/>
            <w:shd w:val="clear" w:color="auto" w:fill="auto"/>
            <w:vAlign w:val="bottom"/>
          </w:tcPr>
          <w:p w14:paraId="6009C225" w14:textId="77777777" w:rsidR="00B56791" w:rsidRPr="008253DC" w:rsidRDefault="00B56791" w:rsidP="00243B75">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4</w:t>
            </w:r>
          </w:p>
        </w:tc>
        <w:tc>
          <w:tcPr>
            <w:tcW w:w="985" w:type="dxa"/>
            <w:shd w:val="clear" w:color="auto" w:fill="auto"/>
            <w:vAlign w:val="bottom"/>
          </w:tcPr>
          <w:p w14:paraId="7169E38C" w14:textId="77777777" w:rsidR="00B56791" w:rsidRPr="008253DC" w:rsidRDefault="00B56791" w:rsidP="00243B75">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w:t>
            </w:r>
          </w:p>
        </w:tc>
        <w:tc>
          <w:tcPr>
            <w:tcW w:w="868" w:type="dxa"/>
            <w:shd w:val="clear" w:color="auto" w:fill="auto"/>
            <w:vAlign w:val="bottom"/>
          </w:tcPr>
          <w:p w14:paraId="064B7776" w14:textId="77777777" w:rsidR="00B56791" w:rsidRPr="008253DC" w:rsidRDefault="00B56791" w:rsidP="00243B75">
            <w:pPr>
              <w:pStyle w:val="SingleTxtG"/>
              <w:tabs>
                <w:tab w:val="clear" w:pos="1701"/>
                <w:tab w:val="clear" w:pos="2268"/>
                <w:tab w:val="clear" w:pos="2835"/>
              </w:tabs>
              <w:spacing w:before="40" w:after="40" w:line="220" w:lineRule="exact"/>
              <w:ind w:left="57" w:right="28"/>
              <w:jc w:val="right"/>
              <w:rPr>
                <w:sz w:val="18"/>
                <w:lang w:val="es-ES_tradnl"/>
              </w:rPr>
            </w:pPr>
          </w:p>
        </w:tc>
      </w:tr>
      <w:tr w:rsidR="00B56791" w:rsidRPr="008253DC" w14:paraId="3D8FCE63" w14:textId="77777777" w:rsidTr="00B56791">
        <w:trPr>
          <w:trHeight w:val="240"/>
        </w:trPr>
        <w:tc>
          <w:tcPr>
            <w:tcW w:w="1560" w:type="dxa"/>
            <w:vMerge w:val="restart"/>
            <w:shd w:val="clear" w:color="auto" w:fill="auto"/>
            <w:vAlign w:val="center"/>
          </w:tcPr>
          <w:p w14:paraId="6807936F" w14:textId="77777777" w:rsidR="00B56791" w:rsidRPr="008253DC" w:rsidRDefault="00B56791" w:rsidP="00243B75">
            <w:pPr>
              <w:pStyle w:val="SingleTxtG"/>
              <w:tabs>
                <w:tab w:val="clear" w:pos="1701"/>
                <w:tab w:val="clear" w:pos="2268"/>
                <w:tab w:val="clear" w:pos="2835"/>
              </w:tabs>
              <w:spacing w:before="40" w:after="40" w:line="220" w:lineRule="exact"/>
              <w:ind w:left="0" w:right="0"/>
              <w:jc w:val="left"/>
              <w:rPr>
                <w:sz w:val="18"/>
                <w:lang w:val="es-ES_tradnl"/>
              </w:rPr>
            </w:pPr>
            <w:r w:rsidRPr="008253DC">
              <w:rPr>
                <w:sz w:val="18"/>
                <w:lang w:val="es-ES_tradnl"/>
              </w:rPr>
              <w:t>Blenorragia</w:t>
            </w:r>
          </w:p>
        </w:tc>
        <w:tc>
          <w:tcPr>
            <w:tcW w:w="866" w:type="dxa"/>
            <w:shd w:val="clear" w:color="auto" w:fill="auto"/>
            <w:vAlign w:val="bottom"/>
          </w:tcPr>
          <w:p w14:paraId="05AFEE68" w14:textId="77777777" w:rsidR="00B56791" w:rsidRPr="008253DC" w:rsidRDefault="00B56791" w:rsidP="00243B75">
            <w:pPr>
              <w:pStyle w:val="SingleTxtG"/>
              <w:tabs>
                <w:tab w:val="clear" w:pos="1701"/>
                <w:tab w:val="clear" w:pos="2268"/>
                <w:tab w:val="clear" w:pos="2835"/>
              </w:tabs>
              <w:spacing w:before="40" w:after="40" w:line="220" w:lineRule="exact"/>
              <w:ind w:left="113" w:right="0"/>
              <w:jc w:val="left"/>
              <w:rPr>
                <w:sz w:val="18"/>
                <w:lang w:val="es-ES_tradnl"/>
              </w:rPr>
            </w:pPr>
            <w:r w:rsidRPr="008253DC">
              <w:rPr>
                <w:sz w:val="18"/>
                <w:lang w:val="es-ES_tradnl"/>
              </w:rPr>
              <w:t>Hombres</w:t>
            </w:r>
          </w:p>
        </w:tc>
        <w:tc>
          <w:tcPr>
            <w:tcW w:w="1121" w:type="dxa"/>
            <w:shd w:val="clear" w:color="auto" w:fill="auto"/>
            <w:vAlign w:val="bottom"/>
          </w:tcPr>
          <w:p w14:paraId="4959C088" w14:textId="77777777" w:rsidR="00B56791" w:rsidRPr="008253DC" w:rsidRDefault="00B56791" w:rsidP="00243B75">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23</w:t>
            </w:r>
          </w:p>
        </w:tc>
        <w:tc>
          <w:tcPr>
            <w:tcW w:w="985" w:type="dxa"/>
            <w:shd w:val="clear" w:color="auto" w:fill="auto"/>
            <w:vAlign w:val="bottom"/>
          </w:tcPr>
          <w:p w14:paraId="133BF674" w14:textId="77777777" w:rsidR="00B56791" w:rsidRPr="008253DC" w:rsidRDefault="00B56791" w:rsidP="00243B75">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37</w:t>
            </w:r>
          </w:p>
        </w:tc>
        <w:tc>
          <w:tcPr>
            <w:tcW w:w="985" w:type="dxa"/>
            <w:shd w:val="clear" w:color="auto" w:fill="auto"/>
            <w:vAlign w:val="bottom"/>
          </w:tcPr>
          <w:p w14:paraId="7E6A79D5" w14:textId="77777777" w:rsidR="00B56791" w:rsidRPr="008253DC" w:rsidRDefault="00B56791" w:rsidP="00243B75">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66</w:t>
            </w:r>
          </w:p>
        </w:tc>
        <w:tc>
          <w:tcPr>
            <w:tcW w:w="985" w:type="dxa"/>
            <w:shd w:val="clear" w:color="auto" w:fill="auto"/>
            <w:vAlign w:val="bottom"/>
          </w:tcPr>
          <w:p w14:paraId="55D0DB56" w14:textId="77777777" w:rsidR="00B56791" w:rsidRPr="008253DC" w:rsidRDefault="00B56791" w:rsidP="00243B75">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w:t>
            </w:r>
          </w:p>
        </w:tc>
        <w:tc>
          <w:tcPr>
            <w:tcW w:w="868" w:type="dxa"/>
            <w:shd w:val="clear" w:color="auto" w:fill="auto"/>
            <w:vAlign w:val="bottom"/>
          </w:tcPr>
          <w:p w14:paraId="487B4EEE" w14:textId="77777777" w:rsidR="00B56791" w:rsidRPr="008253DC" w:rsidRDefault="00B56791" w:rsidP="00243B75">
            <w:pPr>
              <w:pStyle w:val="SingleTxtG"/>
              <w:tabs>
                <w:tab w:val="clear" w:pos="1701"/>
                <w:tab w:val="clear" w:pos="2268"/>
                <w:tab w:val="clear" w:pos="2835"/>
              </w:tabs>
              <w:spacing w:before="40" w:after="40" w:line="220" w:lineRule="exact"/>
              <w:ind w:left="57" w:right="28"/>
              <w:jc w:val="right"/>
              <w:rPr>
                <w:sz w:val="18"/>
                <w:lang w:val="es-ES_tradnl"/>
              </w:rPr>
            </w:pPr>
          </w:p>
        </w:tc>
      </w:tr>
      <w:tr w:rsidR="00B56791" w:rsidRPr="008253DC" w14:paraId="1BCC0CBD" w14:textId="77777777" w:rsidTr="00243B75">
        <w:trPr>
          <w:trHeight w:val="240"/>
        </w:trPr>
        <w:tc>
          <w:tcPr>
            <w:tcW w:w="1560" w:type="dxa"/>
            <w:vMerge/>
            <w:tcBorders>
              <w:bottom w:val="single" w:sz="12" w:space="0" w:color="auto"/>
            </w:tcBorders>
            <w:shd w:val="clear" w:color="auto" w:fill="auto"/>
          </w:tcPr>
          <w:p w14:paraId="50ED8235" w14:textId="77777777" w:rsidR="00B56791" w:rsidRPr="008253DC" w:rsidRDefault="00B56791" w:rsidP="00243B75">
            <w:pPr>
              <w:pStyle w:val="SingleTxtG"/>
              <w:tabs>
                <w:tab w:val="clear" w:pos="1701"/>
                <w:tab w:val="clear" w:pos="2268"/>
                <w:tab w:val="clear" w:pos="2835"/>
              </w:tabs>
              <w:spacing w:before="40" w:after="40" w:line="220" w:lineRule="exact"/>
              <w:ind w:left="0" w:right="0"/>
              <w:jc w:val="left"/>
              <w:rPr>
                <w:sz w:val="18"/>
                <w:lang w:val="es-ES_tradnl"/>
              </w:rPr>
            </w:pPr>
          </w:p>
        </w:tc>
        <w:tc>
          <w:tcPr>
            <w:tcW w:w="866" w:type="dxa"/>
            <w:tcBorders>
              <w:bottom w:val="single" w:sz="12" w:space="0" w:color="auto"/>
            </w:tcBorders>
            <w:shd w:val="clear" w:color="auto" w:fill="auto"/>
            <w:vAlign w:val="bottom"/>
          </w:tcPr>
          <w:p w14:paraId="42A907B7" w14:textId="77777777" w:rsidR="00B56791" w:rsidRPr="008253DC" w:rsidRDefault="00B56791" w:rsidP="00243B75">
            <w:pPr>
              <w:pStyle w:val="SingleTxtG"/>
              <w:tabs>
                <w:tab w:val="clear" w:pos="1701"/>
                <w:tab w:val="clear" w:pos="2268"/>
                <w:tab w:val="clear" w:pos="2835"/>
              </w:tabs>
              <w:spacing w:before="40" w:after="40" w:line="220" w:lineRule="exact"/>
              <w:ind w:left="113" w:right="0"/>
              <w:jc w:val="left"/>
              <w:rPr>
                <w:sz w:val="18"/>
                <w:lang w:val="es-ES_tradnl"/>
              </w:rPr>
            </w:pPr>
            <w:r w:rsidRPr="008253DC">
              <w:rPr>
                <w:sz w:val="18"/>
                <w:lang w:val="es-ES_tradnl"/>
              </w:rPr>
              <w:t>Mujeres</w:t>
            </w:r>
          </w:p>
        </w:tc>
        <w:tc>
          <w:tcPr>
            <w:tcW w:w="1121" w:type="dxa"/>
            <w:tcBorders>
              <w:bottom w:val="single" w:sz="12" w:space="0" w:color="auto"/>
            </w:tcBorders>
            <w:shd w:val="clear" w:color="auto" w:fill="auto"/>
            <w:vAlign w:val="bottom"/>
          </w:tcPr>
          <w:p w14:paraId="6999D6DD" w14:textId="77777777" w:rsidR="00B56791" w:rsidRPr="008253DC" w:rsidRDefault="00B56791" w:rsidP="00243B75">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12</w:t>
            </w:r>
          </w:p>
        </w:tc>
        <w:tc>
          <w:tcPr>
            <w:tcW w:w="985" w:type="dxa"/>
            <w:tcBorders>
              <w:bottom w:val="single" w:sz="12" w:space="0" w:color="auto"/>
            </w:tcBorders>
            <w:shd w:val="clear" w:color="auto" w:fill="auto"/>
            <w:vAlign w:val="bottom"/>
          </w:tcPr>
          <w:p w14:paraId="4DD4BEE4" w14:textId="77777777" w:rsidR="00B56791" w:rsidRPr="008253DC" w:rsidRDefault="00B56791" w:rsidP="00243B75">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8</w:t>
            </w:r>
          </w:p>
        </w:tc>
        <w:tc>
          <w:tcPr>
            <w:tcW w:w="985" w:type="dxa"/>
            <w:tcBorders>
              <w:bottom w:val="single" w:sz="12" w:space="0" w:color="auto"/>
            </w:tcBorders>
            <w:shd w:val="clear" w:color="auto" w:fill="auto"/>
            <w:vAlign w:val="bottom"/>
          </w:tcPr>
          <w:p w14:paraId="75AC0C2A" w14:textId="77777777" w:rsidR="00B56791" w:rsidRPr="008253DC" w:rsidRDefault="00B56791" w:rsidP="00243B75">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21</w:t>
            </w:r>
          </w:p>
        </w:tc>
        <w:tc>
          <w:tcPr>
            <w:tcW w:w="985" w:type="dxa"/>
            <w:tcBorders>
              <w:bottom w:val="single" w:sz="12" w:space="0" w:color="auto"/>
            </w:tcBorders>
            <w:shd w:val="clear" w:color="auto" w:fill="auto"/>
            <w:vAlign w:val="bottom"/>
          </w:tcPr>
          <w:p w14:paraId="645B9134" w14:textId="77777777" w:rsidR="00B56791" w:rsidRPr="008253DC" w:rsidRDefault="00B56791" w:rsidP="00243B75">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w:t>
            </w:r>
          </w:p>
        </w:tc>
        <w:tc>
          <w:tcPr>
            <w:tcW w:w="868" w:type="dxa"/>
            <w:tcBorders>
              <w:bottom w:val="single" w:sz="12" w:space="0" w:color="auto"/>
            </w:tcBorders>
            <w:shd w:val="clear" w:color="auto" w:fill="auto"/>
            <w:vAlign w:val="bottom"/>
          </w:tcPr>
          <w:p w14:paraId="27DE721A" w14:textId="77777777" w:rsidR="00B56791" w:rsidRPr="008253DC" w:rsidRDefault="00B56791" w:rsidP="00243B75">
            <w:pPr>
              <w:pStyle w:val="SingleTxtG"/>
              <w:tabs>
                <w:tab w:val="clear" w:pos="1701"/>
                <w:tab w:val="clear" w:pos="2268"/>
                <w:tab w:val="clear" w:pos="2835"/>
              </w:tabs>
              <w:spacing w:before="40" w:after="40" w:line="220" w:lineRule="exact"/>
              <w:ind w:left="57" w:right="28"/>
              <w:jc w:val="right"/>
              <w:rPr>
                <w:sz w:val="18"/>
                <w:lang w:val="es-ES_tradnl"/>
              </w:rPr>
            </w:pPr>
          </w:p>
        </w:tc>
      </w:tr>
    </w:tbl>
    <w:p w14:paraId="7E117876" w14:textId="4046C57A" w:rsidR="00C619FA" w:rsidRPr="008253DC" w:rsidRDefault="00C619FA" w:rsidP="0097697B">
      <w:pPr>
        <w:pStyle w:val="SingleTxtG"/>
        <w:spacing w:before="240"/>
        <w:rPr>
          <w:b/>
          <w:i/>
          <w:lang w:val="es-ES_tradnl"/>
        </w:rPr>
      </w:pPr>
      <w:r w:rsidRPr="008253DC">
        <w:rPr>
          <w:i/>
          <w:iCs/>
          <w:lang w:val="es-ES_tradnl"/>
        </w:rPr>
        <w:t>En el cuadro que figura a continuación se indica el número total de nuevos casos de enfermedades transmisibles en Islandia, correspondiente al período 2013-2017</w:t>
      </w:r>
      <w:r w:rsidR="00243B75" w:rsidRPr="008253DC">
        <w:rPr>
          <w:i/>
          <w:iCs/>
          <w:lang w:val="es-ES_tradnl"/>
        </w:rPr>
        <w:t>.</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969"/>
        <w:gridCol w:w="709"/>
        <w:gridCol w:w="709"/>
        <w:gridCol w:w="709"/>
        <w:gridCol w:w="708"/>
        <w:gridCol w:w="566"/>
      </w:tblGrid>
      <w:tr w:rsidR="00C619FA" w:rsidRPr="008253DC" w14:paraId="255279EF" w14:textId="77777777" w:rsidTr="00243B75">
        <w:trPr>
          <w:trHeight w:val="240"/>
          <w:tblHeader/>
        </w:trPr>
        <w:tc>
          <w:tcPr>
            <w:tcW w:w="3969" w:type="dxa"/>
            <w:tcBorders>
              <w:top w:val="single" w:sz="4" w:space="0" w:color="auto"/>
              <w:bottom w:val="single" w:sz="12" w:space="0" w:color="auto"/>
            </w:tcBorders>
            <w:shd w:val="clear" w:color="auto" w:fill="auto"/>
            <w:vAlign w:val="bottom"/>
          </w:tcPr>
          <w:p w14:paraId="7F4743D8" w14:textId="77777777" w:rsidR="00C619FA" w:rsidRPr="008253DC" w:rsidRDefault="00C619FA" w:rsidP="00243B75">
            <w:pPr>
              <w:pStyle w:val="SingleTxtG"/>
              <w:tabs>
                <w:tab w:val="clear" w:pos="1701"/>
                <w:tab w:val="clear" w:pos="2268"/>
                <w:tab w:val="clear" w:pos="2835"/>
              </w:tabs>
              <w:spacing w:before="80" w:after="80" w:line="200" w:lineRule="exact"/>
              <w:ind w:left="0" w:right="0"/>
              <w:jc w:val="left"/>
              <w:rPr>
                <w:i/>
                <w:sz w:val="16"/>
                <w:lang w:val="es-ES_tradnl"/>
              </w:rPr>
            </w:pPr>
            <w:r w:rsidRPr="008253DC">
              <w:rPr>
                <w:i/>
                <w:iCs/>
                <w:sz w:val="16"/>
                <w:lang w:val="es-ES_tradnl"/>
              </w:rPr>
              <w:t>Enfermedades transmisibles</w:t>
            </w:r>
          </w:p>
        </w:tc>
        <w:tc>
          <w:tcPr>
            <w:tcW w:w="709" w:type="dxa"/>
            <w:tcBorders>
              <w:top w:val="single" w:sz="4" w:space="0" w:color="auto"/>
              <w:bottom w:val="single" w:sz="12" w:space="0" w:color="auto"/>
            </w:tcBorders>
            <w:shd w:val="clear" w:color="auto" w:fill="auto"/>
            <w:vAlign w:val="bottom"/>
          </w:tcPr>
          <w:p w14:paraId="6C02B4C5" w14:textId="77777777" w:rsidR="00C619FA" w:rsidRPr="008253DC" w:rsidRDefault="00C619FA" w:rsidP="00243B75">
            <w:pPr>
              <w:pStyle w:val="SingleTxtG"/>
              <w:tabs>
                <w:tab w:val="clear" w:pos="1701"/>
                <w:tab w:val="clear" w:pos="2268"/>
                <w:tab w:val="clear" w:pos="2835"/>
              </w:tabs>
              <w:spacing w:before="80" w:after="80" w:line="200" w:lineRule="exact"/>
              <w:ind w:left="28" w:right="28"/>
              <w:jc w:val="right"/>
              <w:rPr>
                <w:i/>
                <w:sz w:val="16"/>
                <w:lang w:val="es-ES_tradnl"/>
              </w:rPr>
            </w:pPr>
            <w:r w:rsidRPr="008253DC">
              <w:rPr>
                <w:i/>
                <w:iCs/>
                <w:sz w:val="16"/>
                <w:lang w:val="es-ES_tradnl"/>
              </w:rPr>
              <w:t>2014</w:t>
            </w:r>
          </w:p>
        </w:tc>
        <w:tc>
          <w:tcPr>
            <w:tcW w:w="709" w:type="dxa"/>
            <w:tcBorders>
              <w:top w:val="single" w:sz="4" w:space="0" w:color="auto"/>
              <w:bottom w:val="single" w:sz="12" w:space="0" w:color="auto"/>
            </w:tcBorders>
            <w:shd w:val="clear" w:color="auto" w:fill="auto"/>
            <w:vAlign w:val="bottom"/>
          </w:tcPr>
          <w:p w14:paraId="3EDDDAC9" w14:textId="77777777" w:rsidR="00C619FA" w:rsidRPr="008253DC" w:rsidRDefault="00C619FA" w:rsidP="00243B75">
            <w:pPr>
              <w:pStyle w:val="SingleTxtG"/>
              <w:tabs>
                <w:tab w:val="clear" w:pos="1701"/>
                <w:tab w:val="clear" w:pos="2268"/>
                <w:tab w:val="clear" w:pos="2835"/>
              </w:tabs>
              <w:spacing w:before="80" w:after="80" w:line="200" w:lineRule="exact"/>
              <w:ind w:left="28" w:right="28"/>
              <w:jc w:val="right"/>
              <w:rPr>
                <w:i/>
                <w:sz w:val="16"/>
                <w:lang w:val="es-ES_tradnl"/>
              </w:rPr>
            </w:pPr>
            <w:r w:rsidRPr="008253DC">
              <w:rPr>
                <w:i/>
                <w:iCs/>
                <w:sz w:val="16"/>
                <w:lang w:val="es-ES_tradnl"/>
              </w:rPr>
              <w:t>2015</w:t>
            </w:r>
          </w:p>
        </w:tc>
        <w:tc>
          <w:tcPr>
            <w:tcW w:w="709" w:type="dxa"/>
            <w:tcBorders>
              <w:top w:val="single" w:sz="4" w:space="0" w:color="auto"/>
              <w:bottom w:val="single" w:sz="12" w:space="0" w:color="auto"/>
            </w:tcBorders>
            <w:shd w:val="clear" w:color="auto" w:fill="auto"/>
            <w:vAlign w:val="bottom"/>
          </w:tcPr>
          <w:p w14:paraId="601F162D" w14:textId="77777777" w:rsidR="00C619FA" w:rsidRPr="008253DC" w:rsidRDefault="00C619FA" w:rsidP="00243B75">
            <w:pPr>
              <w:pStyle w:val="SingleTxtG"/>
              <w:tabs>
                <w:tab w:val="clear" w:pos="1701"/>
                <w:tab w:val="clear" w:pos="2268"/>
                <w:tab w:val="clear" w:pos="2835"/>
              </w:tabs>
              <w:spacing w:before="80" w:after="80" w:line="200" w:lineRule="exact"/>
              <w:ind w:left="28" w:right="28"/>
              <w:jc w:val="right"/>
              <w:rPr>
                <w:i/>
                <w:sz w:val="16"/>
                <w:lang w:val="es-ES_tradnl"/>
              </w:rPr>
            </w:pPr>
            <w:r w:rsidRPr="008253DC">
              <w:rPr>
                <w:i/>
                <w:iCs/>
                <w:sz w:val="16"/>
                <w:lang w:val="es-ES_tradnl"/>
              </w:rPr>
              <w:t>2016</w:t>
            </w:r>
          </w:p>
        </w:tc>
        <w:tc>
          <w:tcPr>
            <w:tcW w:w="708" w:type="dxa"/>
            <w:tcBorders>
              <w:top w:val="single" w:sz="4" w:space="0" w:color="auto"/>
              <w:bottom w:val="single" w:sz="12" w:space="0" w:color="auto"/>
            </w:tcBorders>
            <w:shd w:val="clear" w:color="auto" w:fill="auto"/>
            <w:vAlign w:val="bottom"/>
          </w:tcPr>
          <w:p w14:paraId="23A2AF4A" w14:textId="77777777" w:rsidR="00C619FA" w:rsidRPr="008253DC" w:rsidRDefault="00C619FA" w:rsidP="00243B75">
            <w:pPr>
              <w:pStyle w:val="SingleTxtG"/>
              <w:tabs>
                <w:tab w:val="clear" w:pos="1701"/>
                <w:tab w:val="clear" w:pos="2268"/>
                <w:tab w:val="clear" w:pos="2835"/>
              </w:tabs>
              <w:spacing w:before="80" w:after="80" w:line="200" w:lineRule="exact"/>
              <w:ind w:left="28" w:right="28"/>
              <w:jc w:val="right"/>
              <w:rPr>
                <w:i/>
                <w:sz w:val="16"/>
                <w:lang w:val="es-ES_tradnl"/>
              </w:rPr>
            </w:pPr>
            <w:r w:rsidRPr="008253DC">
              <w:rPr>
                <w:i/>
                <w:iCs/>
                <w:sz w:val="16"/>
                <w:lang w:val="es-ES_tradnl"/>
              </w:rPr>
              <w:t>2017</w:t>
            </w:r>
          </w:p>
        </w:tc>
        <w:tc>
          <w:tcPr>
            <w:tcW w:w="566" w:type="dxa"/>
            <w:tcBorders>
              <w:top w:val="single" w:sz="4" w:space="0" w:color="auto"/>
              <w:bottom w:val="single" w:sz="12" w:space="0" w:color="auto"/>
            </w:tcBorders>
            <w:shd w:val="clear" w:color="auto" w:fill="auto"/>
            <w:vAlign w:val="bottom"/>
          </w:tcPr>
          <w:p w14:paraId="332B75C9" w14:textId="77777777" w:rsidR="00C619FA" w:rsidRPr="008253DC" w:rsidRDefault="00C619FA" w:rsidP="00243B75">
            <w:pPr>
              <w:pStyle w:val="SingleTxtG"/>
              <w:tabs>
                <w:tab w:val="clear" w:pos="1701"/>
                <w:tab w:val="clear" w:pos="2268"/>
                <w:tab w:val="clear" w:pos="2835"/>
              </w:tabs>
              <w:spacing w:before="80" w:after="80" w:line="200" w:lineRule="exact"/>
              <w:ind w:left="28" w:right="28"/>
              <w:jc w:val="right"/>
              <w:rPr>
                <w:i/>
                <w:sz w:val="16"/>
                <w:lang w:val="es-ES_tradnl"/>
              </w:rPr>
            </w:pPr>
            <w:r w:rsidRPr="008253DC">
              <w:rPr>
                <w:i/>
                <w:iCs/>
                <w:sz w:val="16"/>
                <w:lang w:val="es-ES_tradnl"/>
              </w:rPr>
              <w:t>2018</w:t>
            </w:r>
          </w:p>
        </w:tc>
      </w:tr>
      <w:tr w:rsidR="00C619FA" w:rsidRPr="008253DC" w14:paraId="5FFF619D" w14:textId="77777777" w:rsidTr="00243B75">
        <w:trPr>
          <w:trHeight w:val="240"/>
        </w:trPr>
        <w:tc>
          <w:tcPr>
            <w:tcW w:w="3969" w:type="dxa"/>
            <w:shd w:val="clear" w:color="auto" w:fill="auto"/>
          </w:tcPr>
          <w:p w14:paraId="1799AD67" w14:textId="77777777" w:rsidR="00C619FA" w:rsidRPr="008253DC" w:rsidRDefault="00C619FA" w:rsidP="00243B75">
            <w:pPr>
              <w:pStyle w:val="SingleTxtG"/>
              <w:tabs>
                <w:tab w:val="clear" w:pos="1701"/>
                <w:tab w:val="clear" w:pos="2268"/>
                <w:tab w:val="clear" w:pos="2835"/>
              </w:tabs>
              <w:spacing w:before="40" w:after="40" w:line="220" w:lineRule="exact"/>
              <w:ind w:left="0" w:right="0"/>
              <w:jc w:val="left"/>
              <w:rPr>
                <w:sz w:val="18"/>
                <w:lang w:val="es-ES_tradnl"/>
              </w:rPr>
            </w:pPr>
            <w:r w:rsidRPr="008253DC">
              <w:rPr>
                <w:sz w:val="18"/>
                <w:lang w:val="es-ES_tradnl"/>
              </w:rPr>
              <w:t>Anisakiasis</w:t>
            </w:r>
          </w:p>
        </w:tc>
        <w:tc>
          <w:tcPr>
            <w:tcW w:w="709" w:type="dxa"/>
            <w:shd w:val="clear" w:color="auto" w:fill="auto"/>
            <w:vAlign w:val="bottom"/>
          </w:tcPr>
          <w:p w14:paraId="7D9DF539"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w:t>
            </w:r>
          </w:p>
        </w:tc>
        <w:tc>
          <w:tcPr>
            <w:tcW w:w="709" w:type="dxa"/>
            <w:shd w:val="clear" w:color="auto" w:fill="auto"/>
            <w:vAlign w:val="bottom"/>
          </w:tcPr>
          <w:p w14:paraId="2FD57D60"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w:t>
            </w:r>
          </w:p>
        </w:tc>
        <w:tc>
          <w:tcPr>
            <w:tcW w:w="709" w:type="dxa"/>
            <w:shd w:val="clear" w:color="auto" w:fill="auto"/>
            <w:vAlign w:val="bottom"/>
          </w:tcPr>
          <w:p w14:paraId="2C37947B"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w:t>
            </w:r>
          </w:p>
        </w:tc>
        <w:tc>
          <w:tcPr>
            <w:tcW w:w="708" w:type="dxa"/>
            <w:shd w:val="clear" w:color="auto" w:fill="auto"/>
            <w:vAlign w:val="bottom"/>
          </w:tcPr>
          <w:p w14:paraId="6B480CE5"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w:t>
            </w:r>
          </w:p>
        </w:tc>
        <w:tc>
          <w:tcPr>
            <w:tcW w:w="566" w:type="dxa"/>
            <w:shd w:val="clear" w:color="auto" w:fill="auto"/>
            <w:vAlign w:val="bottom"/>
          </w:tcPr>
          <w:p w14:paraId="4623A1B4"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w:t>
            </w:r>
          </w:p>
        </w:tc>
      </w:tr>
      <w:tr w:rsidR="00C619FA" w:rsidRPr="008253DC" w14:paraId="1A58AD69" w14:textId="77777777" w:rsidTr="00243B75">
        <w:trPr>
          <w:trHeight w:val="240"/>
        </w:trPr>
        <w:tc>
          <w:tcPr>
            <w:tcW w:w="3969" w:type="dxa"/>
            <w:shd w:val="clear" w:color="auto" w:fill="auto"/>
          </w:tcPr>
          <w:p w14:paraId="63509B1A" w14:textId="77777777" w:rsidR="00C619FA" w:rsidRPr="008253DC" w:rsidRDefault="00C619FA" w:rsidP="00243B75">
            <w:pPr>
              <w:pStyle w:val="SingleTxtG"/>
              <w:tabs>
                <w:tab w:val="clear" w:pos="1701"/>
                <w:tab w:val="clear" w:pos="2268"/>
                <w:tab w:val="clear" w:pos="2835"/>
              </w:tabs>
              <w:spacing w:before="40" w:after="40" w:line="220" w:lineRule="exact"/>
              <w:ind w:left="0" w:right="0"/>
              <w:jc w:val="left"/>
              <w:rPr>
                <w:sz w:val="18"/>
                <w:lang w:val="es-ES_tradnl"/>
              </w:rPr>
            </w:pPr>
            <w:r w:rsidRPr="008253DC">
              <w:rPr>
                <w:sz w:val="18"/>
                <w:lang w:val="es-ES_tradnl"/>
              </w:rPr>
              <w:t>Cisticercosis</w:t>
            </w:r>
          </w:p>
        </w:tc>
        <w:tc>
          <w:tcPr>
            <w:tcW w:w="709" w:type="dxa"/>
            <w:shd w:val="clear" w:color="auto" w:fill="auto"/>
            <w:vAlign w:val="bottom"/>
          </w:tcPr>
          <w:p w14:paraId="265B10D5"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p>
        </w:tc>
        <w:tc>
          <w:tcPr>
            <w:tcW w:w="709" w:type="dxa"/>
            <w:shd w:val="clear" w:color="auto" w:fill="auto"/>
            <w:vAlign w:val="bottom"/>
          </w:tcPr>
          <w:p w14:paraId="0EA193CC"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w:t>
            </w:r>
          </w:p>
        </w:tc>
        <w:tc>
          <w:tcPr>
            <w:tcW w:w="709" w:type="dxa"/>
            <w:shd w:val="clear" w:color="auto" w:fill="auto"/>
            <w:vAlign w:val="bottom"/>
          </w:tcPr>
          <w:p w14:paraId="67AFB978"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w:t>
            </w:r>
          </w:p>
        </w:tc>
        <w:tc>
          <w:tcPr>
            <w:tcW w:w="708" w:type="dxa"/>
            <w:shd w:val="clear" w:color="auto" w:fill="auto"/>
            <w:vAlign w:val="bottom"/>
          </w:tcPr>
          <w:p w14:paraId="5B6B31EB"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p>
        </w:tc>
        <w:tc>
          <w:tcPr>
            <w:tcW w:w="566" w:type="dxa"/>
            <w:shd w:val="clear" w:color="auto" w:fill="auto"/>
            <w:vAlign w:val="bottom"/>
          </w:tcPr>
          <w:p w14:paraId="3A66F1D8"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w:t>
            </w:r>
          </w:p>
        </w:tc>
      </w:tr>
      <w:tr w:rsidR="00C619FA" w:rsidRPr="008253DC" w14:paraId="2E13436B" w14:textId="77777777" w:rsidTr="00243B75">
        <w:trPr>
          <w:trHeight w:val="240"/>
        </w:trPr>
        <w:tc>
          <w:tcPr>
            <w:tcW w:w="3969" w:type="dxa"/>
            <w:shd w:val="clear" w:color="auto" w:fill="auto"/>
          </w:tcPr>
          <w:p w14:paraId="570142A0" w14:textId="77777777" w:rsidR="00C619FA" w:rsidRPr="008253DC" w:rsidRDefault="00C619FA" w:rsidP="00243B75">
            <w:pPr>
              <w:pStyle w:val="SingleTxtG"/>
              <w:tabs>
                <w:tab w:val="clear" w:pos="1701"/>
                <w:tab w:val="clear" w:pos="2268"/>
                <w:tab w:val="clear" w:pos="2835"/>
              </w:tabs>
              <w:spacing w:before="40" w:after="40" w:line="220" w:lineRule="exact"/>
              <w:ind w:left="0" w:right="0"/>
              <w:jc w:val="left"/>
              <w:rPr>
                <w:sz w:val="18"/>
                <w:lang w:val="es-ES_tradnl"/>
              </w:rPr>
            </w:pPr>
            <w:r w:rsidRPr="008253DC">
              <w:rPr>
                <w:sz w:val="18"/>
                <w:lang w:val="es-ES_tradnl"/>
              </w:rPr>
              <w:t>Difteria</w:t>
            </w:r>
          </w:p>
        </w:tc>
        <w:tc>
          <w:tcPr>
            <w:tcW w:w="709" w:type="dxa"/>
            <w:shd w:val="clear" w:color="auto" w:fill="auto"/>
            <w:vAlign w:val="bottom"/>
          </w:tcPr>
          <w:p w14:paraId="6665D7C7"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w:t>
            </w:r>
          </w:p>
        </w:tc>
        <w:tc>
          <w:tcPr>
            <w:tcW w:w="709" w:type="dxa"/>
            <w:shd w:val="clear" w:color="auto" w:fill="auto"/>
            <w:vAlign w:val="bottom"/>
          </w:tcPr>
          <w:p w14:paraId="6C13DD75"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w:t>
            </w:r>
          </w:p>
        </w:tc>
        <w:tc>
          <w:tcPr>
            <w:tcW w:w="709" w:type="dxa"/>
            <w:shd w:val="clear" w:color="auto" w:fill="auto"/>
            <w:vAlign w:val="bottom"/>
          </w:tcPr>
          <w:p w14:paraId="5123CE7C"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1</w:t>
            </w:r>
          </w:p>
        </w:tc>
        <w:tc>
          <w:tcPr>
            <w:tcW w:w="708" w:type="dxa"/>
            <w:shd w:val="clear" w:color="auto" w:fill="auto"/>
            <w:vAlign w:val="bottom"/>
          </w:tcPr>
          <w:p w14:paraId="65B543FC"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w:t>
            </w:r>
          </w:p>
        </w:tc>
        <w:tc>
          <w:tcPr>
            <w:tcW w:w="566" w:type="dxa"/>
            <w:shd w:val="clear" w:color="auto" w:fill="auto"/>
            <w:vAlign w:val="bottom"/>
          </w:tcPr>
          <w:p w14:paraId="75FE0BB0"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w:t>
            </w:r>
          </w:p>
        </w:tc>
      </w:tr>
      <w:tr w:rsidR="00C619FA" w:rsidRPr="008253DC" w14:paraId="704FE9F6" w14:textId="77777777" w:rsidTr="00243B75">
        <w:trPr>
          <w:trHeight w:val="240"/>
        </w:trPr>
        <w:tc>
          <w:tcPr>
            <w:tcW w:w="3969" w:type="dxa"/>
            <w:shd w:val="clear" w:color="auto" w:fill="auto"/>
          </w:tcPr>
          <w:p w14:paraId="340E29AD" w14:textId="77777777" w:rsidR="00C619FA" w:rsidRPr="008253DC" w:rsidRDefault="00C619FA" w:rsidP="00243B75">
            <w:pPr>
              <w:pStyle w:val="SingleTxtG"/>
              <w:tabs>
                <w:tab w:val="clear" w:pos="1701"/>
                <w:tab w:val="clear" w:pos="2268"/>
                <w:tab w:val="clear" w:pos="2835"/>
              </w:tabs>
              <w:spacing w:before="40" w:after="40" w:line="220" w:lineRule="exact"/>
              <w:ind w:left="0" w:right="0"/>
              <w:jc w:val="left"/>
              <w:rPr>
                <w:sz w:val="18"/>
                <w:lang w:val="es-ES_tradnl"/>
              </w:rPr>
            </w:pPr>
            <w:r w:rsidRPr="008253DC">
              <w:rPr>
                <w:sz w:val="18"/>
                <w:lang w:val="es-ES_tradnl"/>
              </w:rPr>
              <w:t>Tuberculosis</w:t>
            </w:r>
          </w:p>
        </w:tc>
        <w:tc>
          <w:tcPr>
            <w:tcW w:w="709" w:type="dxa"/>
            <w:shd w:val="clear" w:color="auto" w:fill="auto"/>
            <w:vAlign w:val="bottom"/>
          </w:tcPr>
          <w:p w14:paraId="1E61A878"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9</w:t>
            </w:r>
          </w:p>
        </w:tc>
        <w:tc>
          <w:tcPr>
            <w:tcW w:w="709" w:type="dxa"/>
            <w:shd w:val="clear" w:color="auto" w:fill="auto"/>
            <w:vAlign w:val="bottom"/>
          </w:tcPr>
          <w:p w14:paraId="2388B62C"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8</w:t>
            </w:r>
          </w:p>
        </w:tc>
        <w:tc>
          <w:tcPr>
            <w:tcW w:w="709" w:type="dxa"/>
            <w:shd w:val="clear" w:color="auto" w:fill="auto"/>
            <w:vAlign w:val="bottom"/>
          </w:tcPr>
          <w:p w14:paraId="4EC180C3"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6</w:t>
            </w:r>
          </w:p>
        </w:tc>
        <w:tc>
          <w:tcPr>
            <w:tcW w:w="708" w:type="dxa"/>
            <w:shd w:val="clear" w:color="auto" w:fill="auto"/>
            <w:vAlign w:val="bottom"/>
          </w:tcPr>
          <w:p w14:paraId="70759D51"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14</w:t>
            </w:r>
          </w:p>
        </w:tc>
        <w:tc>
          <w:tcPr>
            <w:tcW w:w="566" w:type="dxa"/>
            <w:shd w:val="clear" w:color="auto" w:fill="auto"/>
            <w:vAlign w:val="bottom"/>
          </w:tcPr>
          <w:p w14:paraId="6B211C84"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8</w:t>
            </w:r>
          </w:p>
        </w:tc>
      </w:tr>
      <w:tr w:rsidR="00C619FA" w:rsidRPr="008253DC" w14:paraId="1BFEB235" w14:textId="77777777" w:rsidTr="00243B75">
        <w:trPr>
          <w:trHeight w:val="240"/>
        </w:trPr>
        <w:tc>
          <w:tcPr>
            <w:tcW w:w="3969" w:type="dxa"/>
            <w:shd w:val="clear" w:color="auto" w:fill="auto"/>
          </w:tcPr>
          <w:p w14:paraId="44CF85DE" w14:textId="77777777" w:rsidR="00C619FA" w:rsidRPr="008253DC" w:rsidRDefault="00C619FA" w:rsidP="00243B75">
            <w:pPr>
              <w:pStyle w:val="SingleTxtG"/>
              <w:tabs>
                <w:tab w:val="clear" w:pos="1701"/>
                <w:tab w:val="clear" w:pos="2268"/>
                <w:tab w:val="clear" w:pos="2835"/>
              </w:tabs>
              <w:spacing w:before="40" w:after="40" w:line="220" w:lineRule="exact"/>
              <w:ind w:left="0" w:right="0"/>
              <w:jc w:val="left"/>
              <w:rPr>
                <w:sz w:val="18"/>
                <w:lang w:val="es-ES_tradnl"/>
              </w:rPr>
            </w:pPr>
            <w:r w:rsidRPr="008253DC">
              <w:rPr>
                <w:sz w:val="18"/>
                <w:lang w:val="es-ES_tradnl"/>
              </w:rPr>
              <w:t>Fiebres hemorrágicas virales</w:t>
            </w:r>
          </w:p>
        </w:tc>
        <w:tc>
          <w:tcPr>
            <w:tcW w:w="709" w:type="dxa"/>
            <w:shd w:val="clear" w:color="auto" w:fill="auto"/>
            <w:vAlign w:val="bottom"/>
          </w:tcPr>
          <w:p w14:paraId="684F6718"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w:t>
            </w:r>
          </w:p>
        </w:tc>
        <w:tc>
          <w:tcPr>
            <w:tcW w:w="709" w:type="dxa"/>
            <w:shd w:val="clear" w:color="auto" w:fill="auto"/>
            <w:vAlign w:val="bottom"/>
          </w:tcPr>
          <w:p w14:paraId="4932EE91"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w:t>
            </w:r>
          </w:p>
        </w:tc>
        <w:tc>
          <w:tcPr>
            <w:tcW w:w="709" w:type="dxa"/>
            <w:shd w:val="clear" w:color="auto" w:fill="auto"/>
            <w:vAlign w:val="bottom"/>
          </w:tcPr>
          <w:p w14:paraId="41F70B44"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w:t>
            </w:r>
          </w:p>
        </w:tc>
        <w:tc>
          <w:tcPr>
            <w:tcW w:w="708" w:type="dxa"/>
            <w:shd w:val="clear" w:color="auto" w:fill="auto"/>
            <w:vAlign w:val="bottom"/>
          </w:tcPr>
          <w:p w14:paraId="3D77FA55"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w:t>
            </w:r>
          </w:p>
        </w:tc>
        <w:tc>
          <w:tcPr>
            <w:tcW w:w="566" w:type="dxa"/>
            <w:shd w:val="clear" w:color="auto" w:fill="auto"/>
            <w:vAlign w:val="bottom"/>
          </w:tcPr>
          <w:p w14:paraId="3ECB656C"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1</w:t>
            </w:r>
          </w:p>
        </w:tc>
      </w:tr>
      <w:tr w:rsidR="00C619FA" w:rsidRPr="008253DC" w14:paraId="0C53610B" w14:textId="77777777" w:rsidTr="00243B75">
        <w:trPr>
          <w:trHeight w:val="240"/>
        </w:trPr>
        <w:tc>
          <w:tcPr>
            <w:tcW w:w="3969" w:type="dxa"/>
            <w:shd w:val="clear" w:color="auto" w:fill="auto"/>
          </w:tcPr>
          <w:p w14:paraId="15076A28" w14:textId="77777777" w:rsidR="00C619FA" w:rsidRPr="008253DC" w:rsidRDefault="00C619FA" w:rsidP="00243B75">
            <w:pPr>
              <w:pStyle w:val="SingleTxtG"/>
              <w:tabs>
                <w:tab w:val="clear" w:pos="1701"/>
                <w:tab w:val="clear" w:pos="2268"/>
                <w:tab w:val="clear" w:pos="2835"/>
              </w:tabs>
              <w:spacing w:before="40" w:after="40" w:line="220" w:lineRule="exact"/>
              <w:ind w:left="0" w:right="0"/>
              <w:jc w:val="left"/>
              <w:rPr>
                <w:sz w:val="18"/>
                <w:lang w:val="es-ES_tradnl"/>
              </w:rPr>
            </w:pPr>
            <w:r w:rsidRPr="008253DC">
              <w:rPr>
                <w:sz w:val="18"/>
                <w:lang w:val="es-ES_tradnl"/>
              </w:rPr>
              <w:t>Viruela</w:t>
            </w:r>
          </w:p>
        </w:tc>
        <w:tc>
          <w:tcPr>
            <w:tcW w:w="709" w:type="dxa"/>
            <w:shd w:val="clear" w:color="auto" w:fill="auto"/>
            <w:vAlign w:val="bottom"/>
          </w:tcPr>
          <w:p w14:paraId="58803E45"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w:t>
            </w:r>
          </w:p>
        </w:tc>
        <w:tc>
          <w:tcPr>
            <w:tcW w:w="709" w:type="dxa"/>
            <w:shd w:val="clear" w:color="auto" w:fill="auto"/>
            <w:vAlign w:val="bottom"/>
          </w:tcPr>
          <w:p w14:paraId="4AE1D0AE"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w:t>
            </w:r>
          </w:p>
        </w:tc>
        <w:tc>
          <w:tcPr>
            <w:tcW w:w="709" w:type="dxa"/>
            <w:shd w:val="clear" w:color="auto" w:fill="auto"/>
            <w:vAlign w:val="bottom"/>
          </w:tcPr>
          <w:p w14:paraId="540F8777"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w:t>
            </w:r>
          </w:p>
        </w:tc>
        <w:tc>
          <w:tcPr>
            <w:tcW w:w="708" w:type="dxa"/>
            <w:shd w:val="clear" w:color="auto" w:fill="auto"/>
            <w:vAlign w:val="bottom"/>
          </w:tcPr>
          <w:p w14:paraId="72CCBB6A"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w:t>
            </w:r>
          </w:p>
        </w:tc>
        <w:tc>
          <w:tcPr>
            <w:tcW w:w="566" w:type="dxa"/>
            <w:shd w:val="clear" w:color="auto" w:fill="auto"/>
            <w:vAlign w:val="bottom"/>
          </w:tcPr>
          <w:p w14:paraId="333ED3E2"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w:t>
            </w:r>
          </w:p>
        </w:tc>
      </w:tr>
      <w:tr w:rsidR="00C619FA" w:rsidRPr="008253DC" w14:paraId="64EB1764" w14:textId="77777777" w:rsidTr="00243B75">
        <w:trPr>
          <w:trHeight w:val="240"/>
        </w:trPr>
        <w:tc>
          <w:tcPr>
            <w:tcW w:w="3969" w:type="dxa"/>
            <w:shd w:val="clear" w:color="auto" w:fill="auto"/>
          </w:tcPr>
          <w:p w14:paraId="75BE9199" w14:textId="77777777" w:rsidR="00C619FA" w:rsidRPr="008253DC" w:rsidRDefault="00C619FA" w:rsidP="00243B75">
            <w:pPr>
              <w:pStyle w:val="SingleTxtG"/>
              <w:tabs>
                <w:tab w:val="clear" w:pos="1701"/>
                <w:tab w:val="clear" w:pos="2268"/>
                <w:tab w:val="clear" w:pos="2835"/>
              </w:tabs>
              <w:spacing w:before="40" w:after="40" w:line="220" w:lineRule="exact"/>
              <w:ind w:left="0" w:right="0"/>
              <w:jc w:val="left"/>
              <w:rPr>
                <w:sz w:val="18"/>
                <w:lang w:val="es-ES_tradnl"/>
              </w:rPr>
            </w:pPr>
            <w:r w:rsidRPr="008253DC">
              <w:rPr>
                <w:sz w:val="18"/>
                <w:lang w:val="es-ES_tradnl"/>
              </w:rPr>
              <w:t>Botulismo</w:t>
            </w:r>
          </w:p>
        </w:tc>
        <w:tc>
          <w:tcPr>
            <w:tcW w:w="709" w:type="dxa"/>
            <w:shd w:val="clear" w:color="auto" w:fill="auto"/>
            <w:vAlign w:val="bottom"/>
          </w:tcPr>
          <w:p w14:paraId="2AE49A09"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w:t>
            </w:r>
          </w:p>
        </w:tc>
        <w:tc>
          <w:tcPr>
            <w:tcW w:w="709" w:type="dxa"/>
            <w:shd w:val="clear" w:color="auto" w:fill="auto"/>
            <w:vAlign w:val="bottom"/>
          </w:tcPr>
          <w:p w14:paraId="1EF62410"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w:t>
            </w:r>
          </w:p>
        </w:tc>
        <w:tc>
          <w:tcPr>
            <w:tcW w:w="709" w:type="dxa"/>
            <w:shd w:val="clear" w:color="auto" w:fill="auto"/>
            <w:vAlign w:val="bottom"/>
          </w:tcPr>
          <w:p w14:paraId="63D236A7"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w:t>
            </w:r>
          </w:p>
        </w:tc>
        <w:tc>
          <w:tcPr>
            <w:tcW w:w="708" w:type="dxa"/>
            <w:shd w:val="clear" w:color="auto" w:fill="auto"/>
            <w:vAlign w:val="bottom"/>
          </w:tcPr>
          <w:p w14:paraId="12879164"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w:t>
            </w:r>
          </w:p>
        </w:tc>
        <w:tc>
          <w:tcPr>
            <w:tcW w:w="566" w:type="dxa"/>
            <w:shd w:val="clear" w:color="auto" w:fill="auto"/>
            <w:vAlign w:val="bottom"/>
          </w:tcPr>
          <w:p w14:paraId="75E1724E"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w:t>
            </w:r>
          </w:p>
        </w:tc>
      </w:tr>
      <w:tr w:rsidR="00C619FA" w:rsidRPr="008253DC" w14:paraId="37EC521C" w14:textId="77777777" w:rsidTr="00243B75">
        <w:trPr>
          <w:trHeight w:val="240"/>
        </w:trPr>
        <w:tc>
          <w:tcPr>
            <w:tcW w:w="3969" w:type="dxa"/>
            <w:shd w:val="clear" w:color="auto" w:fill="auto"/>
          </w:tcPr>
          <w:p w14:paraId="29ED3750" w14:textId="77777777" w:rsidR="00C619FA" w:rsidRPr="008253DC" w:rsidRDefault="00C619FA" w:rsidP="00243B75">
            <w:pPr>
              <w:pStyle w:val="SingleTxtG"/>
              <w:tabs>
                <w:tab w:val="clear" w:pos="1701"/>
                <w:tab w:val="clear" w:pos="2268"/>
                <w:tab w:val="clear" w:pos="2835"/>
              </w:tabs>
              <w:spacing w:before="40" w:after="40" w:line="220" w:lineRule="exact"/>
              <w:ind w:left="0" w:right="0"/>
              <w:jc w:val="left"/>
              <w:rPr>
                <w:sz w:val="18"/>
                <w:lang w:val="es-ES_tradnl"/>
              </w:rPr>
            </w:pPr>
            <w:r w:rsidRPr="008253DC">
              <w:rPr>
                <w:sz w:val="18"/>
                <w:lang w:val="es-ES_tradnl"/>
              </w:rPr>
              <w:t>Betalactamasa de espectro ampliado (BLEA)</w:t>
            </w:r>
          </w:p>
        </w:tc>
        <w:tc>
          <w:tcPr>
            <w:tcW w:w="709" w:type="dxa"/>
            <w:shd w:val="clear" w:color="auto" w:fill="auto"/>
            <w:vAlign w:val="bottom"/>
          </w:tcPr>
          <w:p w14:paraId="0C6FC5B1"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135</w:t>
            </w:r>
          </w:p>
        </w:tc>
        <w:tc>
          <w:tcPr>
            <w:tcW w:w="709" w:type="dxa"/>
            <w:shd w:val="clear" w:color="auto" w:fill="auto"/>
            <w:vAlign w:val="bottom"/>
          </w:tcPr>
          <w:p w14:paraId="36FFD1AC"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136</w:t>
            </w:r>
          </w:p>
        </w:tc>
        <w:tc>
          <w:tcPr>
            <w:tcW w:w="709" w:type="dxa"/>
            <w:shd w:val="clear" w:color="auto" w:fill="auto"/>
            <w:vAlign w:val="bottom"/>
          </w:tcPr>
          <w:p w14:paraId="0F1B7A12"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208</w:t>
            </w:r>
          </w:p>
        </w:tc>
        <w:tc>
          <w:tcPr>
            <w:tcW w:w="708" w:type="dxa"/>
            <w:shd w:val="clear" w:color="auto" w:fill="auto"/>
            <w:vAlign w:val="bottom"/>
          </w:tcPr>
          <w:p w14:paraId="2C26BC10"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301</w:t>
            </w:r>
          </w:p>
        </w:tc>
        <w:tc>
          <w:tcPr>
            <w:tcW w:w="566" w:type="dxa"/>
            <w:shd w:val="clear" w:color="auto" w:fill="auto"/>
            <w:vAlign w:val="bottom"/>
          </w:tcPr>
          <w:p w14:paraId="65097C24"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389</w:t>
            </w:r>
          </w:p>
        </w:tc>
      </w:tr>
      <w:tr w:rsidR="00C619FA" w:rsidRPr="008253DC" w14:paraId="12E5114A" w14:textId="77777777" w:rsidTr="00243B75">
        <w:trPr>
          <w:trHeight w:val="240"/>
        </w:trPr>
        <w:tc>
          <w:tcPr>
            <w:tcW w:w="3969" w:type="dxa"/>
            <w:shd w:val="clear" w:color="auto" w:fill="auto"/>
          </w:tcPr>
          <w:p w14:paraId="0016DEA2" w14:textId="77777777" w:rsidR="00C619FA" w:rsidRPr="008253DC" w:rsidRDefault="00C619FA" w:rsidP="00243B75">
            <w:pPr>
              <w:pStyle w:val="SingleTxtG"/>
              <w:tabs>
                <w:tab w:val="clear" w:pos="1701"/>
                <w:tab w:val="clear" w:pos="2268"/>
                <w:tab w:val="clear" w:pos="2835"/>
              </w:tabs>
              <w:spacing w:before="40" w:after="40" w:line="220" w:lineRule="exact"/>
              <w:ind w:left="0" w:right="0"/>
              <w:jc w:val="left"/>
              <w:rPr>
                <w:sz w:val="18"/>
                <w:lang w:val="es-ES_tradnl"/>
              </w:rPr>
            </w:pPr>
            <w:r w:rsidRPr="008253DC">
              <w:rPr>
                <w:sz w:val="18"/>
                <w:lang w:val="es-ES_tradnl"/>
              </w:rPr>
              <w:t>SRAS</w:t>
            </w:r>
          </w:p>
        </w:tc>
        <w:tc>
          <w:tcPr>
            <w:tcW w:w="709" w:type="dxa"/>
            <w:shd w:val="clear" w:color="auto" w:fill="auto"/>
            <w:vAlign w:val="bottom"/>
          </w:tcPr>
          <w:p w14:paraId="086793E5"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w:t>
            </w:r>
          </w:p>
        </w:tc>
        <w:tc>
          <w:tcPr>
            <w:tcW w:w="709" w:type="dxa"/>
            <w:shd w:val="clear" w:color="auto" w:fill="auto"/>
            <w:vAlign w:val="bottom"/>
          </w:tcPr>
          <w:p w14:paraId="08A15DA9"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w:t>
            </w:r>
          </w:p>
        </w:tc>
        <w:tc>
          <w:tcPr>
            <w:tcW w:w="709" w:type="dxa"/>
            <w:shd w:val="clear" w:color="auto" w:fill="auto"/>
            <w:vAlign w:val="bottom"/>
          </w:tcPr>
          <w:p w14:paraId="3192D6A2"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w:t>
            </w:r>
          </w:p>
        </w:tc>
        <w:tc>
          <w:tcPr>
            <w:tcW w:w="708" w:type="dxa"/>
            <w:shd w:val="clear" w:color="auto" w:fill="auto"/>
            <w:vAlign w:val="bottom"/>
          </w:tcPr>
          <w:p w14:paraId="6940DC02"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w:t>
            </w:r>
          </w:p>
        </w:tc>
        <w:tc>
          <w:tcPr>
            <w:tcW w:w="566" w:type="dxa"/>
            <w:shd w:val="clear" w:color="auto" w:fill="auto"/>
            <w:vAlign w:val="bottom"/>
          </w:tcPr>
          <w:p w14:paraId="78453A93"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w:t>
            </w:r>
          </w:p>
        </w:tc>
      </w:tr>
      <w:tr w:rsidR="00C619FA" w:rsidRPr="008253DC" w14:paraId="3B97D065" w14:textId="77777777" w:rsidTr="00243B75">
        <w:trPr>
          <w:trHeight w:val="240"/>
        </w:trPr>
        <w:tc>
          <w:tcPr>
            <w:tcW w:w="3969" w:type="dxa"/>
            <w:shd w:val="clear" w:color="auto" w:fill="auto"/>
          </w:tcPr>
          <w:p w14:paraId="78D50F55" w14:textId="77777777" w:rsidR="00C619FA" w:rsidRPr="008253DC" w:rsidRDefault="00C619FA" w:rsidP="00243B75">
            <w:pPr>
              <w:pStyle w:val="SingleTxtG"/>
              <w:tabs>
                <w:tab w:val="clear" w:pos="1701"/>
                <w:tab w:val="clear" w:pos="2268"/>
                <w:tab w:val="clear" w:pos="2835"/>
              </w:tabs>
              <w:spacing w:before="40" w:after="40" w:line="220" w:lineRule="exact"/>
              <w:ind w:left="0" w:right="0"/>
              <w:jc w:val="left"/>
              <w:rPr>
                <w:sz w:val="18"/>
                <w:lang w:val="es-ES_tradnl"/>
              </w:rPr>
            </w:pPr>
            <w:r w:rsidRPr="008253DC">
              <w:rPr>
                <w:sz w:val="18"/>
                <w:lang w:val="es-ES_tradnl"/>
              </w:rPr>
              <w:t>Nueva variante de la enfermedad de Creutzfeldt-Jakob (CJD)</w:t>
            </w:r>
          </w:p>
        </w:tc>
        <w:tc>
          <w:tcPr>
            <w:tcW w:w="709" w:type="dxa"/>
            <w:shd w:val="clear" w:color="auto" w:fill="auto"/>
            <w:vAlign w:val="bottom"/>
          </w:tcPr>
          <w:p w14:paraId="20BA2CB6"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w:t>
            </w:r>
          </w:p>
        </w:tc>
        <w:tc>
          <w:tcPr>
            <w:tcW w:w="709" w:type="dxa"/>
            <w:shd w:val="clear" w:color="auto" w:fill="auto"/>
            <w:vAlign w:val="bottom"/>
          </w:tcPr>
          <w:p w14:paraId="21520D46"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w:t>
            </w:r>
          </w:p>
        </w:tc>
        <w:tc>
          <w:tcPr>
            <w:tcW w:w="709" w:type="dxa"/>
            <w:shd w:val="clear" w:color="auto" w:fill="auto"/>
            <w:vAlign w:val="bottom"/>
          </w:tcPr>
          <w:p w14:paraId="63D3F106"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w:t>
            </w:r>
          </w:p>
        </w:tc>
        <w:tc>
          <w:tcPr>
            <w:tcW w:w="708" w:type="dxa"/>
            <w:shd w:val="clear" w:color="auto" w:fill="auto"/>
            <w:vAlign w:val="bottom"/>
          </w:tcPr>
          <w:p w14:paraId="54D24EAB"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w:t>
            </w:r>
          </w:p>
        </w:tc>
        <w:tc>
          <w:tcPr>
            <w:tcW w:w="566" w:type="dxa"/>
            <w:shd w:val="clear" w:color="auto" w:fill="auto"/>
            <w:vAlign w:val="bottom"/>
          </w:tcPr>
          <w:p w14:paraId="2320C7A5"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w:t>
            </w:r>
          </w:p>
        </w:tc>
      </w:tr>
      <w:tr w:rsidR="00C619FA" w:rsidRPr="008253DC" w14:paraId="3B637AA7" w14:textId="77777777" w:rsidTr="00243B75">
        <w:trPr>
          <w:trHeight w:val="240"/>
        </w:trPr>
        <w:tc>
          <w:tcPr>
            <w:tcW w:w="3969" w:type="dxa"/>
            <w:shd w:val="clear" w:color="auto" w:fill="auto"/>
          </w:tcPr>
          <w:p w14:paraId="4A228929" w14:textId="77777777" w:rsidR="00C619FA" w:rsidRPr="008253DC" w:rsidRDefault="00C619FA" w:rsidP="00243B75">
            <w:pPr>
              <w:pStyle w:val="SingleTxtG"/>
              <w:tabs>
                <w:tab w:val="clear" w:pos="1701"/>
                <w:tab w:val="clear" w:pos="2268"/>
                <w:tab w:val="clear" w:pos="2835"/>
              </w:tabs>
              <w:spacing w:before="40" w:after="40" w:line="220" w:lineRule="exact"/>
              <w:ind w:left="0" w:right="0"/>
              <w:jc w:val="left"/>
              <w:rPr>
                <w:sz w:val="18"/>
                <w:lang w:val="es-ES_tradnl"/>
              </w:rPr>
            </w:pPr>
            <w:r w:rsidRPr="008253DC">
              <w:rPr>
                <w:sz w:val="18"/>
                <w:lang w:val="es-ES_tradnl"/>
              </w:rPr>
              <w:t>Infección por Escherichia coli (E. coli) enterohemorrágica</w:t>
            </w:r>
          </w:p>
        </w:tc>
        <w:tc>
          <w:tcPr>
            <w:tcW w:w="709" w:type="dxa"/>
            <w:shd w:val="clear" w:color="auto" w:fill="auto"/>
            <w:vAlign w:val="bottom"/>
          </w:tcPr>
          <w:p w14:paraId="29F4B4E6"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3</w:t>
            </w:r>
          </w:p>
        </w:tc>
        <w:tc>
          <w:tcPr>
            <w:tcW w:w="709" w:type="dxa"/>
            <w:shd w:val="clear" w:color="auto" w:fill="auto"/>
            <w:vAlign w:val="bottom"/>
          </w:tcPr>
          <w:p w14:paraId="2BCCAE94"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1</w:t>
            </w:r>
          </w:p>
        </w:tc>
        <w:tc>
          <w:tcPr>
            <w:tcW w:w="709" w:type="dxa"/>
            <w:shd w:val="clear" w:color="auto" w:fill="auto"/>
            <w:vAlign w:val="bottom"/>
          </w:tcPr>
          <w:p w14:paraId="66522121"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3</w:t>
            </w:r>
          </w:p>
        </w:tc>
        <w:tc>
          <w:tcPr>
            <w:tcW w:w="708" w:type="dxa"/>
            <w:shd w:val="clear" w:color="auto" w:fill="auto"/>
            <w:vAlign w:val="bottom"/>
          </w:tcPr>
          <w:p w14:paraId="77CDE61F"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3</w:t>
            </w:r>
          </w:p>
        </w:tc>
        <w:tc>
          <w:tcPr>
            <w:tcW w:w="566" w:type="dxa"/>
            <w:shd w:val="clear" w:color="auto" w:fill="auto"/>
            <w:vAlign w:val="bottom"/>
          </w:tcPr>
          <w:p w14:paraId="31022C1F"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3</w:t>
            </w:r>
          </w:p>
        </w:tc>
      </w:tr>
      <w:tr w:rsidR="00C619FA" w:rsidRPr="008253DC" w14:paraId="6759165E" w14:textId="77777777" w:rsidTr="00243B75">
        <w:trPr>
          <w:trHeight w:val="240"/>
        </w:trPr>
        <w:tc>
          <w:tcPr>
            <w:tcW w:w="3969" w:type="dxa"/>
            <w:shd w:val="clear" w:color="auto" w:fill="auto"/>
          </w:tcPr>
          <w:p w14:paraId="726526E4" w14:textId="77777777" w:rsidR="00C619FA" w:rsidRPr="008253DC" w:rsidRDefault="00C619FA" w:rsidP="00243B75">
            <w:pPr>
              <w:pStyle w:val="SingleTxtG"/>
              <w:tabs>
                <w:tab w:val="clear" w:pos="1701"/>
                <w:tab w:val="clear" w:pos="2268"/>
                <w:tab w:val="clear" w:pos="2835"/>
              </w:tabs>
              <w:spacing w:before="40" w:after="40" w:line="220" w:lineRule="exact"/>
              <w:ind w:left="0" w:right="0"/>
              <w:jc w:val="left"/>
              <w:rPr>
                <w:sz w:val="18"/>
                <w:lang w:val="es-ES_tradnl"/>
              </w:rPr>
            </w:pPr>
            <w:r w:rsidRPr="008253DC">
              <w:rPr>
                <w:sz w:val="18"/>
                <w:lang w:val="es-ES_tradnl"/>
              </w:rPr>
              <w:t>Giardosis</w:t>
            </w:r>
          </w:p>
        </w:tc>
        <w:tc>
          <w:tcPr>
            <w:tcW w:w="709" w:type="dxa"/>
            <w:shd w:val="clear" w:color="auto" w:fill="auto"/>
            <w:vAlign w:val="bottom"/>
          </w:tcPr>
          <w:p w14:paraId="2D91EAF2"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23</w:t>
            </w:r>
          </w:p>
        </w:tc>
        <w:tc>
          <w:tcPr>
            <w:tcW w:w="709" w:type="dxa"/>
            <w:shd w:val="clear" w:color="auto" w:fill="auto"/>
            <w:vAlign w:val="bottom"/>
          </w:tcPr>
          <w:p w14:paraId="51EF11F7"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25</w:t>
            </w:r>
          </w:p>
        </w:tc>
        <w:tc>
          <w:tcPr>
            <w:tcW w:w="709" w:type="dxa"/>
            <w:shd w:val="clear" w:color="auto" w:fill="auto"/>
            <w:vAlign w:val="bottom"/>
          </w:tcPr>
          <w:p w14:paraId="5B911894"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19</w:t>
            </w:r>
          </w:p>
        </w:tc>
        <w:tc>
          <w:tcPr>
            <w:tcW w:w="708" w:type="dxa"/>
            <w:shd w:val="clear" w:color="auto" w:fill="auto"/>
            <w:vAlign w:val="bottom"/>
          </w:tcPr>
          <w:p w14:paraId="6868DC86"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26</w:t>
            </w:r>
          </w:p>
        </w:tc>
        <w:tc>
          <w:tcPr>
            <w:tcW w:w="566" w:type="dxa"/>
            <w:shd w:val="clear" w:color="auto" w:fill="auto"/>
            <w:vAlign w:val="bottom"/>
          </w:tcPr>
          <w:p w14:paraId="19E0FD10"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25</w:t>
            </w:r>
          </w:p>
        </w:tc>
      </w:tr>
      <w:tr w:rsidR="00C619FA" w:rsidRPr="008253DC" w14:paraId="5F5B3ADE" w14:textId="77777777" w:rsidTr="00243B75">
        <w:trPr>
          <w:trHeight w:val="240"/>
        </w:trPr>
        <w:tc>
          <w:tcPr>
            <w:tcW w:w="3969" w:type="dxa"/>
            <w:shd w:val="clear" w:color="auto" w:fill="auto"/>
          </w:tcPr>
          <w:p w14:paraId="5FBBFFE5" w14:textId="77777777" w:rsidR="00C619FA" w:rsidRPr="008253DC" w:rsidRDefault="00C619FA" w:rsidP="00243B75">
            <w:pPr>
              <w:pStyle w:val="SingleTxtG"/>
              <w:tabs>
                <w:tab w:val="clear" w:pos="1701"/>
                <w:tab w:val="clear" w:pos="2268"/>
                <w:tab w:val="clear" w:pos="2835"/>
              </w:tabs>
              <w:spacing w:before="40" w:after="40" w:line="220" w:lineRule="exact"/>
              <w:ind w:left="0" w:right="0"/>
              <w:jc w:val="left"/>
              <w:rPr>
                <w:sz w:val="18"/>
                <w:lang w:val="es-ES_tradnl"/>
              </w:rPr>
            </w:pPr>
            <w:r w:rsidRPr="008253DC">
              <w:rPr>
                <w:sz w:val="18"/>
                <w:lang w:val="es-ES_tradnl"/>
              </w:rPr>
              <w:t>Fiebre amarilla</w:t>
            </w:r>
          </w:p>
        </w:tc>
        <w:tc>
          <w:tcPr>
            <w:tcW w:w="709" w:type="dxa"/>
            <w:shd w:val="clear" w:color="auto" w:fill="auto"/>
            <w:vAlign w:val="bottom"/>
          </w:tcPr>
          <w:p w14:paraId="4A54D5AC"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w:t>
            </w:r>
          </w:p>
        </w:tc>
        <w:tc>
          <w:tcPr>
            <w:tcW w:w="709" w:type="dxa"/>
            <w:shd w:val="clear" w:color="auto" w:fill="auto"/>
            <w:vAlign w:val="bottom"/>
          </w:tcPr>
          <w:p w14:paraId="33960D63"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w:t>
            </w:r>
          </w:p>
        </w:tc>
        <w:tc>
          <w:tcPr>
            <w:tcW w:w="709" w:type="dxa"/>
            <w:shd w:val="clear" w:color="auto" w:fill="auto"/>
            <w:vAlign w:val="bottom"/>
          </w:tcPr>
          <w:p w14:paraId="1E8C6A01"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w:t>
            </w:r>
          </w:p>
        </w:tc>
        <w:tc>
          <w:tcPr>
            <w:tcW w:w="708" w:type="dxa"/>
            <w:shd w:val="clear" w:color="auto" w:fill="auto"/>
            <w:vAlign w:val="bottom"/>
          </w:tcPr>
          <w:p w14:paraId="0BCB7671"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w:t>
            </w:r>
          </w:p>
        </w:tc>
        <w:tc>
          <w:tcPr>
            <w:tcW w:w="566" w:type="dxa"/>
            <w:shd w:val="clear" w:color="auto" w:fill="auto"/>
            <w:vAlign w:val="bottom"/>
          </w:tcPr>
          <w:p w14:paraId="178B8ADF"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w:t>
            </w:r>
          </w:p>
        </w:tc>
      </w:tr>
      <w:tr w:rsidR="00C619FA" w:rsidRPr="008253DC" w14:paraId="1B3B616E" w14:textId="77777777" w:rsidTr="00243B75">
        <w:trPr>
          <w:trHeight w:val="240"/>
        </w:trPr>
        <w:tc>
          <w:tcPr>
            <w:tcW w:w="3969" w:type="dxa"/>
            <w:shd w:val="clear" w:color="auto" w:fill="auto"/>
          </w:tcPr>
          <w:p w14:paraId="49EE36C8" w14:textId="77777777" w:rsidR="00C619FA" w:rsidRPr="008253DC" w:rsidRDefault="00C619FA" w:rsidP="00243B75">
            <w:pPr>
              <w:pStyle w:val="SingleTxtG"/>
              <w:tabs>
                <w:tab w:val="clear" w:pos="1701"/>
                <w:tab w:val="clear" w:pos="2268"/>
                <w:tab w:val="clear" w:pos="2835"/>
              </w:tabs>
              <w:spacing w:before="40" w:after="40" w:line="220" w:lineRule="exact"/>
              <w:ind w:left="0" w:right="0"/>
              <w:jc w:val="left"/>
              <w:rPr>
                <w:sz w:val="18"/>
                <w:lang w:val="es-ES_tradnl"/>
              </w:rPr>
            </w:pPr>
            <w:r w:rsidRPr="008253DC">
              <w:rPr>
                <w:sz w:val="18"/>
                <w:lang w:val="es-ES_tradnl"/>
              </w:rPr>
              <w:t xml:space="preserve">Infección por </w:t>
            </w:r>
            <w:r w:rsidRPr="008253DC">
              <w:rPr>
                <w:iCs/>
                <w:sz w:val="18"/>
                <w:lang w:val="es-ES_tradnl"/>
              </w:rPr>
              <w:t>haeomophilus influenzae</w:t>
            </w:r>
            <w:r w:rsidRPr="008253DC">
              <w:rPr>
                <w:sz w:val="18"/>
                <w:lang w:val="es-ES_tradnl"/>
              </w:rPr>
              <w:t xml:space="preserve"> de tipo B</w:t>
            </w:r>
          </w:p>
        </w:tc>
        <w:tc>
          <w:tcPr>
            <w:tcW w:w="709" w:type="dxa"/>
            <w:shd w:val="clear" w:color="auto" w:fill="auto"/>
            <w:vAlign w:val="bottom"/>
          </w:tcPr>
          <w:p w14:paraId="52B87238"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w:t>
            </w:r>
          </w:p>
        </w:tc>
        <w:tc>
          <w:tcPr>
            <w:tcW w:w="709" w:type="dxa"/>
            <w:shd w:val="clear" w:color="auto" w:fill="auto"/>
            <w:vAlign w:val="bottom"/>
          </w:tcPr>
          <w:p w14:paraId="0902A6D6"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w:t>
            </w:r>
          </w:p>
        </w:tc>
        <w:tc>
          <w:tcPr>
            <w:tcW w:w="709" w:type="dxa"/>
            <w:shd w:val="clear" w:color="auto" w:fill="auto"/>
            <w:vAlign w:val="bottom"/>
          </w:tcPr>
          <w:p w14:paraId="45C72713"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w:t>
            </w:r>
          </w:p>
        </w:tc>
        <w:tc>
          <w:tcPr>
            <w:tcW w:w="708" w:type="dxa"/>
            <w:shd w:val="clear" w:color="auto" w:fill="auto"/>
            <w:vAlign w:val="bottom"/>
          </w:tcPr>
          <w:p w14:paraId="0432DAC0"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w:t>
            </w:r>
          </w:p>
        </w:tc>
        <w:tc>
          <w:tcPr>
            <w:tcW w:w="566" w:type="dxa"/>
            <w:shd w:val="clear" w:color="auto" w:fill="auto"/>
            <w:vAlign w:val="bottom"/>
          </w:tcPr>
          <w:p w14:paraId="2DFE98DF"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w:t>
            </w:r>
          </w:p>
        </w:tc>
      </w:tr>
      <w:tr w:rsidR="00C619FA" w:rsidRPr="008253DC" w14:paraId="77EF7781" w14:textId="77777777" w:rsidTr="00243B75">
        <w:trPr>
          <w:trHeight w:val="240"/>
        </w:trPr>
        <w:tc>
          <w:tcPr>
            <w:tcW w:w="3969" w:type="dxa"/>
            <w:shd w:val="clear" w:color="auto" w:fill="auto"/>
          </w:tcPr>
          <w:p w14:paraId="50157833" w14:textId="77777777" w:rsidR="00C619FA" w:rsidRPr="008253DC" w:rsidRDefault="00C619FA" w:rsidP="00243B75">
            <w:pPr>
              <w:pStyle w:val="SingleTxtG"/>
              <w:tabs>
                <w:tab w:val="clear" w:pos="1701"/>
                <w:tab w:val="clear" w:pos="2268"/>
                <w:tab w:val="clear" w:pos="2835"/>
              </w:tabs>
              <w:spacing w:before="40" w:after="40" w:line="220" w:lineRule="exact"/>
              <w:ind w:left="0" w:right="0"/>
              <w:jc w:val="left"/>
              <w:rPr>
                <w:sz w:val="18"/>
                <w:lang w:val="es-ES_tradnl"/>
              </w:rPr>
            </w:pPr>
            <w:r w:rsidRPr="008253DC">
              <w:rPr>
                <w:sz w:val="18"/>
                <w:lang w:val="es-ES_tradnl"/>
              </w:rPr>
              <w:t>Parotiditis</w:t>
            </w:r>
          </w:p>
        </w:tc>
        <w:tc>
          <w:tcPr>
            <w:tcW w:w="709" w:type="dxa"/>
            <w:shd w:val="clear" w:color="auto" w:fill="auto"/>
            <w:vAlign w:val="bottom"/>
          </w:tcPr>
          <w:p w14:paraId="62B1220E"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0</w:t>
            </w:r>
          </w:p>
        </w:tc>
        <w:tc>
          <w:tcPr>
            <w:tcW w:w="709" w:type="dxa"/>
            <w:shd w:val="clear" w:color="auto" w:fill="auto"/>
            <w:vAlign w:val="bottom"/>
          </w:tcPr>
          <w:p w14:paraId="407451A5"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77</w:t>
            </w:r>
          </w:p>
        </w:tc>
        <w:tc>
          <w:tcPr>
            <w:tcW w:w="709" w:type="dxa"/>
            <w:shd w:val="clear" w:color="auto" w:fill="auto"/>
            <w:vAlign w:val="bottom"/>
          </w:tcPr>
          <w:p w14:paraId="496D099F"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8</w:t>
            </w:r>
          </w:p>
        </w:tc>
        <w:tc>
          <w:tcPr>
            <w:tcW w:w="708" w:type="dxa"/>
            <w:shd w:val="clear" w:color="auto" w:fill="auto"/>
            <w:vAlign w:val="bottom"/>
          </w:tcPr>
          <w:p w14:paraId="7716FB11"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8</w:t>
            </w:r>
          </w:p>
        </w:tc>
        <w:tc>
          <w:tcPr>
            <w:tcW w:w="566" w:type="dxa"/>
            <w:shd w:val="clear" w:color="auto" w:fill="auto"/>
            <w:vAlign w:val="bottom"/>
          </w:tcPr>
          <w:p w14:paraId="47AAA101"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3</w:t>
            </w:r>
          </w:p>
        </w:tc>
      </w:tr>
      <w:tr w:rsidR="00C619FA" w:rsidRPr="008253DC" w14:paraId="1302AB41" w14:textId="77777777" w:rsidTr="00243B75">
        <w:trPr>
          <w:trHeight w:val="240"/>
        </w:trPr>
        <w:tc>
          <w:tcPr>
            <w:tcW w:w="3969" w:type="dxa"/>
            <w:shd w:val="clear" w:color="auto" w:fill="auto"/>
          </w:tcPr>
          <w:p w14:paraId="38C88F64" w14:textId="77777777" w:rsidR="00C619FA" w:rsidRPr="008253DC" w:rsidRDefault="00C619FA" w:rsidP="00243B75">
            <w:pPr>
              <w:pStyle w:val="SingleTxtG"/>
              <w:tabs>
                <w:tab w:val="clear" w:pos="1701"/>
                <w:tab w:val="clear" w:pos="2268"/>
                <w:tab w:val="clear" w:pos="2835"/>
              </w:tabs>
              <w:spacing w:before="40" w:after="40" w:line="220" w:lineRule="exact"/>
              <w:ind w:left="0" w:right="0"/>
              <w:jc w:val="left"/>
              <w:rPr>
                <w:sz w:val="18"/>
                <w:lang w:val="es-ES_tradnl"/>
              </w:rPr>
            </w:pPr>
            <w:r w:rsidRPr="008253DC">
              <w:rPr>
                <w:sz w:val="18"/>
                <w:lang w:val="es-ES_tradnl"/>
              </w:rPr>
              <w:t>Tularemia</w:t>
            </w:r>
          </w:p>
        </w:tc>
        <w:tc>
          <w:tcPr>
            <w:tcW w:w="709" w:type="dxa"/>
            <w:shd w:val="clear" w:color="auto" w:fill="auto"/>
            <w:vAlign w:val="bottom"/>
          </w:tcPr>
          <w:p w14:paraId="0131CF2A"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w:t>
            </w:r>
          </w:p>
        </w:tc>
        <w:tc>
          <w:tcPr>
            <w:tcW w:w="709" w:type="dxa"/>
            <w:shd w:val="clear" w:color="auto" w:fill="auto"/>
            <w:vAlign w:val="bottom"/>
          </w:tcPr>
          <w:p w14:paraId="6EE53DF2"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w:t>
            </w:r>
          </w:p>
        </w:tc>
        <w:tc>
          <w:tcPr>
            <w:tcW w:w="709" w:type="dxa"/>
            <w:shd w:val="clear" w:color="auto" w:fill="auto"/>
            <w:vAlign w:val="bottom"/>
          </w:tcPr>
          <w:p w14:paraId="6B8655E3"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w:t>
            </w:r>
          </w:p>
        </w:tc>
        <w:tc>
          <w:tcPr>
            <w:tcW w:w="708" w:type="dxa"/>
            <w:shd w:val="clear" w:color="auto" w:fill="auto"/>
            <w:vAlign w:val="bottom"/>
          </w:tcPr>
          <w:p w14:paraId="1B99DD47"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w:t>
            </w:r>
          </w:p>
        </w:tc>
        <w:tc>
          <w:tcPr>
            <w:tcW w:w="566" w:type="dxa"/>
            <w:shd w:val="clear" w:color="auto" w:fill="auto"/>
            <w:vAlign w:val="bottom"/>
          </w:tcPr>
          <w:p w14:paraId="78CAB159"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w:t>
            </w:r>
          </w:p>
        </w:tc>
      </w:tr>
      <w:tr w:rsidR="00C619FA" w:rsidRPr="008253DC" w14:paraId="1899D1E8" w14:textId="77777777" w:rsidTr="00243B75">
        <w:trPr>
          <w:trHeight w:val="240"/>
        </w:trPr>
        <w:tc>
          <w:tcPr>
            <w:tcW w:w="3969" w:type="dxa"/>
            <w:shd w:val="clear" w:color="auto" w:fill="auto"/>
          </w:tcPr>
          <w:p w14:paraId="6870A345" w14:textId="77777777" w:rsidR="00C619FA" w:rsidRPr="008253DC" w:rsidRDefault="00C619FA" w:rsidP="00243B75">
            <w:pPr>
              <w:pStyle w:val="SingleTxtG"/>
              <w:tabs>
                <w:tab w:val="clear" w:pos="1701"/>
                <w:tab w:val="clear" w:pos="2268"/>
                <w:tab w:val="clear" w:pos="2835"/>
              </w:tabs>
              <w:spacing w:before="40" w:after="40" w:line="220" w:lineRule="exact"/>
              <w:ind w:left="0" w:right="0"/>
              <w:jc w:val="left"/>
              <w:rPr>
                <w:sz w:val="18"/>
                <w:lang w:val="es-ES_tradnl"/>
              </w:rPr>
            </w:pPr>
            <w:r w:rsidRPr="008253DC">
              <w:rPr>
                <w:sz w:val="18"/>
                <w:lang w:val="es-ES_tradnl"/>
              </w:rPr>
              <w:t>Infección por el VIH</w:t>
            </w:r>
          </w:p>
        </w:tc>
        <w:tc>
          <w:tcPr>
            <w:tcW w:w="709" w:type="dxa"/>
            <w:shd w:val="clear" w:color="auto" w:fill="auto"/>
            <w:vAlign w:val="bottom"/>
          </w:tcPr>
          <w:p w14:paraId="443472EC"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11</w:t>
            </w:r>
          </w:p>
        </w:tc>
        <w:tc>
          <w:tcPr>
            <w:tcW w:w="709" w:type="dxa"/>
            <w:shd w:val="clear" w:color="auto" w:fill="auto"/>
            <w:vAlign w:val="bottom"/>
          </w:tcPr>
          <w:p w14:paraId="2B298DF2"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12</w:t>
            </w:r>
          </w:p>
        </w:tc>
        <w:tc>
          <w:tcPr>
            <w:tcW w:w="709" w:type="dxa"/>
            <w:shd w:val="clear" w:color="auto" w:fill="auto"/>
            <w:vAlign w:val="bottom"/>
          </w:tcPr>
          <w:p w14:paraId="743737F4"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28</w:t>
            </w:r>
          </w:p>
        </w:tc>
        <w:tc>
          <w:tcPr>
            <w:tcW w:w="708" w:type="dxa"/>
            <w:shd w:val="clear" w:color="auto" w:fill="auto"/>
            <w:vAlign w:val="bottom"/>
          </w:tcPr>
          <w:p w14:paraId="056A90F1"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28</w:t>
            </w:r>
          </w:p>
        </w:tc>
        <w:tc>
          <w:tcPr>
            <w:tcW w:w="566" w:type="dxa"/>
            <w:shd w:val="clear" w:color="auto" w:fill="auto"/>
            <w:vAlign w:val="bottom"/>
          </w:tcPr>
          <w:p w14:paraId="6447266B"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38</w:t>
            </w:r>
          </w:p>
        </w:tc>
      </w:tr>
      <w:tr w:rsidR="00C619FA" w:rsidRPr="008253DC" w14:paraId="31341346" w14:textId="77777777" w:rsidTr="00243B75">
        <w:trPr>
          <w:trHeight w:val="240"/>
        </w:trPr>
        <w:tc>
          <w:tcPr>
            <w:tcW w:w="3969" w:type="dxa"/>
            <w:shd w:val="clear" w:color="auto" w:fill="auto"/>
          </w:tcPr>
          <w:p w14:paraId="60166E7F" w14:textId="77777777" w:rsidR="00C619FA" w:rsidRPr="008253DC" w:rsidRDefault="00C619FA" w:rsidP="00243B75">
            <w:pPr>
              <w:pStyle w:val="SingleTxtG"/>
              <w:tabs>
                <w:tab w:val="clear" w:pos="1701"/>
                <w:tab w:val="clear" w:pos="2268"/>
                <w:tab w:val="clear" w:pos="2835"/>
              </w:tabs>
              <w:spacing w:before="40" w:after="40" w:line="220" w:lineRule="exact"/>
              <w:ind w:left="0" w:right="0"/>
              <w:jc w:val="left"/>
              <w:rPr>
                <w:sz w:val="18"/>
                <w:lang w:val="es-ES_tradnl"/>
              </w:rPr>
            </w:pPr>
            <w:r w:rsidRPr="008253DC">
              <w:rPr>
                <w:sz w:val="18"/>
                <w:lang w:val="es-ES_tradnl"/>
              </w:rPr>
              <w:t>Lepra</w:t>
            </w:r>
          </w:p>
        </w:tc>
        <w:tc>
          <w:tcPr>
            <w:tcW w:w="709" w:type="dxa"/>
            <w:shd w:val="clear" w:color="auto" w:fill="auto"/>
            <w:vAlign w:val="bottom"/>
          </w:tcPr>
          <w:p w14:paraId="5799E756"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w:t>
            </w:r>
          </w:p>
        </w:tc>
        <w:tc>
          <w:tcPr>
            <w:tcW w:w="709" w:type="dxa"/>
            <w:shd w:val="clear" w:color="auto" w:fill="auto"/>
            <w:vAlign w:val="bottom"/>
          </w:tcPr>
          <w:p w14:paraId="464CA8FB"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w:t>
            </w:r>
          </w:p>
        </w:tc>
        <w:tc>
          <w:tcPr>
            <w:tcW w:w="709" w:type="dxa"/>
            <w:shd w:val="clear" w:color="auto" w:fill="auto"/>
            <w:vAlign w:val="bottom"/>
          </w:tcPr>
          <w:p w14:paraId="05FB7DC1"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w:t>
            </w:r>
          </w:p>
        </w:tc>
        <w:tc>
          <w:tcPr>
            <w:tcW w:w="708" w:type="dxa"/>
            <w:shd w:val="clear" w:color="auto" w:fill="auto"/>
            <w:vAlign w:val="bottom"/>
          </w:tcPr>
          <w:p w14:paraId="1C13FD0D"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w:t>
            </w:r>
          </w:p>
        </w:tc>
        <w:tc>
          <w:tcPr>
            <w:tcW w:w="566" w:type="dxa"/>
            <w:shd w:val="clear" w:color="auto" w:fill="auto"/>
            <w:vAlign w:val="bottom"/>
          </w:tcPr>
          <w:p w14:paraId="45DFAE72"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w:t>
            </w:r>
          </w:p>
        </w:tc>
      </w:tr>
      <w:tr w:rsidR="00C619FA" w:rsidRPr="008253DC" w14:paraId="2589ECF0" w14:textId="77777777" w:rsidTr="00243B75">
        <w:trPr>
          <w:trHeight w:val="240"/>
        </w:trPr>
        <w:tc>
          <w:tcPr>
            <w:tcW w:w="3969" w:type="dxa"/>
            <w:shd w:val="clear" w:color="auto" w:fill="auto"/>
          </w:tcPr>
          <w:p w14:paraId="35D41F53" w14:textId="77777777" w:rsidR="00C619FA" w:rsidRPr="008253DC" w:rsidRDefault="00C619FA" w:rsidP="00243B75">
            <w:pPr>
              <w:pStyle w:val="SingleTxtG"/>
              <w:tabs>
                <w:tab w:val="clear" w:pos="1701"/>
                <w:tab w:val="clear" w:pos="2268"/>
                <w:tab w:val="clear" w:pos="2835"/>
              </w:tabs>
              <w:spacing w:before="40" w:after="40" w:line="220" w:lineRule="exact"/>
              <w:ind w:left="0" w:right="0"/>
              <w:jc w:val="left"/>
              <w:rPr>
                <w:sz w:val="18"/>
                <w:lang w:val="es-ES_tradnl"/>
              </w:rPr>
            </w:pPr>
            <w:r w:rsidRPr="008253DC">
              <w:rPr>
                <w:sz w:val="18"/>
                <w:lang w:val="es-ES_tradnl"/>
              </w:rPr>
              <w:t>Fiebre Q</w:t>
            </w:r>
          </w:p>
        </w:tc>
        <w:tc>
          <w:tcPr>
            <w:tcW w:w="709" w:type="dxa"/>
            <w:shd w:val="clear" w:color="auto" w:fill="auto"/>
            <w:vAlign w:val="bottom"/>
          </w:tcPr>
          <w:p w14:paraId="25C28427"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w:t>
            </w:r>
          </w:p>
        </w:tc>
        <w:tc>
          <w:tcPr>
            <w:tcW w:w="709" w:type="dxa"/>
            <w:shd w:val="clear" w:color="auto" w:fill="auto"/>
            <w:vAlign w:val="bottom"/>
          </w:tcPr>
          <w:p w14:paraId="32548D35"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w:t>
            </w:r>
          </w:p>
        </w:tc>
        <w:tc>
          <w:tcPr>
            <w:tcW w:w="709" w:type="dxa"/>
            <w:shd w:val="clear" w:color="auto" w:fill="auto"/>
            <w:vAlign w:val="bottom"/>
          </w:tcPr>
          <w:p w14:paraId="70B9F734"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w:t>
            </w:r>
          </w:p>
        </w:tc>
        <w:tc>
          <w:tcPr>
            <w:tcW w:w="708" w:type="dxa"/>
            <w:shd w:val="clear" w:color="auto" w:fill="auto"/>
            <w:vAlign w:val="bottom"/>
          </w:tcPr>
          <w:p w14:paraId="294D74A3"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w:t>
            </w:r>
          </w:p>
        </w:tc>
        <w:tc>
          <w:tcPr>
            <w:tcW w:w="566" w:type="dxa"/>
            <w:shd w:val="clear" w:color="auto" w:fill="auto"/>
            <w:vAlign w:val="bottom"/>
          </w:tcPr>
          <w:p w14:paraId="1B8056AD"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w:t>
            </w:r>
          </w:p>
        </w:tc>
      </w:tr>
      <w:tr w:rsidR="00C619FA" w:rsidRPr="008253DC" w14:paraId="77D892FF" w14:textId="77777777" w:rsidTr="00243B75">
        <w:trPr>
          <w:trHeight w:val="240"/>
        </w:trPr>
        <w:tc>
          <w:tcPr>
            <w:tcW w:w="3969" w:type="dxa"/>
            <w:shd w:val="clear" w:color="auto" w:fill="auto"/>
          </w:tcPr>
          <w:p w14:paraId="37536E9B" w14:textId="77777777" w:rsidR="00C619FA" w:rsidRPr="008253DC" w:rsidRDefault="00C619FA" w:rsidP="00243B75">
            <w:pPr>
              <w:pStyle w:val="SingleTxtG"/>
              <w:tabs>
                <w:tab w:val="clear" w:pos="1701"/>
                <w:tab w:val="clear" w:pos="2268"/>
                <w:tab w:val="clear" w:pos="2835"/>
              </w:tabs>
              <w:spacing w:before="40" w:after="40" w:line="220" w:lineRule="exact"/>
              <w:ind w:left="0" w:right="0"/>
              <w:jc w:val="left"/>
              <w:rPr>
                <w:sz w:val="18"/>
                <w:lang w:val="es-ES_tradnl"/>
              </w:rPr>
            </w:pPr>
            <w:r w:rsidRPr="008253DC">
              <w:rPr>
                <w:sz w:val="18"/>
                <w:lang w:val="es-ES_tradnl"/>
              </w:rPr>
              <w:t>Rabia</w:t>
            </w:r>
          </w:p>
        </w:tc>
        <w:tc>
          <w:tcPr>
            <w:tcW w:w="709" w:type="dxa"/>
            <w:shd w:val="clear" w:color="auto" w:fill="auto"/>
            <w:vAlign w:val="bottom"/>
          </w:tcPr>
          <w:p w14:paraId="16C70BB9"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w:t>
            </w:r>
          </w:p>
        </w:tc>
        <w:tc>
          <w:tcPr>
            <w:tcW w:w="709" w:type="dxa"/>
            <w:shd w:val="clear" w:color="auto" w:fill="auto"/>
            <w:vAlign w:val="bottom"/>
          </w:tcPr>
          <w:p w14:paraId="6D1982C2"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w:t>
            </w:r>
          </w:p>
        </w:tc>
        <w:tc>
          <w:tcPr>
            <w:tcW w:w="709" w:type="dxa"/>
            <w:shd w:val="clear" w:color="auto" w:fill="auto"/>
            <w:vAlign w:val="bottom"/>
          </w:tcPr>
          <w:p w14:paraId="06BA426B"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w:t>
            </w:r>
          </w:p>
        </w:tc>
        <w:tc>
          <w:tcPr>
            <w:tcW w:w="708" w:type="dxa"/>
            <w:shd w:val="clear" w:color="auto" w:fill="auto"/>
            <w:vAlign w:val="bottom"/>
          </w:tcPr>
          <w:p w14:paraId="3292B2C0"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w:t>
            </w:r>
          </w:p>
        </w:tc>
        <w:tc>
          <w:tcPr>
            <w:tcW w:w="566" w:type="dxa"/>
            <w:shd w:val="clear" w:color="auto" w:fill="auto"/>
            <w:vAlign w:val="bottom"/>
          </w:tcPr>
          <w:p w14:paraId="40E04C36"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w:t>
            </w:r>
          </w:p>
        </w:tc>
      </w:tr>
      <w:tr w:rsidR="00C619FA" w:rsidRPr="008253DC" w14:paraId="6AD3DBBF" w14:textId="77777777" w:rsidTr="00243B75">
        <w:trPr>
          <w:trHeight w:val="240"/>
        </w:trPr>
        <w:tc>
          <w:tcPr>
            <w:tcW w:w="3969" w:type="dxa"/>
            <w:shd w:val="clear" w:color="auto" w:fill="auto"/>
          </w:tcPr>
          <w:p w14:paraId="4A8C499B" w14:textId="77777777" w:rsidR="00C619FA" w:rsidRPr="008253DC" w:rsidRDefault="00C619FA" w:rsidP="00243B75">
            <w:pPr>
              <w:pStyle w:val="SingleTxtG"/>
              <w:tabs>
                <w:tab w:val="clear" w:pos="1701"/>
                <w:tab w:val="clear" w:pos="2268"/>
                <w:tab w:val="clear" w:pos="2835"/>
              </w:tabs>
              <w:spacing w:before="40" w:after="40" w:line="220" w:lineRule="exact"/>
              <w:ind w:left="0" w:right="0"/>
              <w:jc w:val="left"/>
              <w:rPr>
                <w:sz w:val="18"/>
                <w:lang w:val="es-ES_tradnl"/>
              </w:rPr>
            </w:pPr>
            <w:r w:rsidRPr="008253DC">
              <w:rPr>
                <w:sz w:val="18"/>
                <w:lang w:val="es-ES_tradnl"/>
              </w:rPr>
              <w:t>Gripe pandémica A (H1N1) (2009)</w:t>
            </w:r>
          </w:p>
        </w:tc>
        <w:tc>
          <w:tcPr>
            <w:tcW w:w="709" w:type="dxa"/>
            <w:shd w:val="clear" w:color="auto" w:fill="auto"/>
            <w:vAlign w:val="bottom"/>
          </w:tcPr>
          <w:p w14:paraId="02F09AA6"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112</w:t>
            </w:r>
          </w:p>
        </w:tc>
        <w:tc>
          <w:tcPr>
            <w:tcW w:w="709" w:type="dxa"/>
            <w:shd w:val="clear" w:color="auto" w:fill="auto"/>
            <w:vAlign w:val="bottom"/>
          </w:tcPr>
          <w:p w14:paraId="636995E3"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9</w:t>
            </w:r>
          </w:p>
        </w:tc>
        <w:tc>
          <w:tcPr>
            <w:tcW w:w="709" w:type="dxa"/>
            <w:shd w:val="clear" w:color="auto" w:fill="auto"/>
            <w:vAlign w:val="bottom"/>
          </w:tcPr>
          <w:p w14:paraId="64A81F86"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195</w:t>
            </w:r>
          </w:p>
        </w:tc>
        <w:tc>
          <w:tcPr>
            <w:tcW w:w="708" w:type="dxa"/>
            <w:shd w:val="clear" w:color="auto" w:fill="auto"/>
            <w:vAlign w:val="bottom"/>
          </w:tcPr>
          <w:p w14:paraId="20CE4467"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1</w:t>
            </w:r>
          </w:p>
        </w:tc>
        <w:tc>
          <w:tcPr>
            <w:tcW w:w="566" w:type="dxa"/>
            <w:shd w:val="clear" w:color="auto" w:fill="auto"/>
            <w:vAlign w:val="bottom"/>
          </w:tcPr>
          <w:p w14:paraId="2422EC66"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41</w:t>
            </w:r>
          </w:p>
        </w:tc>
      </w:tr>
      <w:tr w:rsidR="00C619FA" w:rsidRPr="008253DC" w14:paraId="4E07C26C" w14:textId="77777777" w:rsidTr="00243B75">
        <w:trPr>
          <w:trHeight w:val="240"/>
        </w:trPr>
        <w:tc>
          <w:tcPr>
            <w:tcW w:w="3969" w:type="dxa"/>
            <w:shd w:val="clear" w:color="auto" w:fill="auto"/>
          </w:tcPr>
          <w:p w14:paraId="5CA20E4B" w14:textId="77777777" w:rsidR="00C619FA" w:rsidRPr="008253DC" w:rsidRDefault="00C619FA" w:rsidP="00243B75">
            <w:pPr>
              <w:pStyle w:val="SingleTxtG"/>
              <w:tabs>
                <w:tab w:val="clear" w:pos="1701"/>
                <w:tab w:val="clear" w:pos="2268"/>
                <w:tab w:val="clear" w:pos="2835"/>
              </w:tabs>
              <w:spacing w:before="40" w:after="40" w:line="220" w:lineRule="exact"/>
              <w:ind w:left="0" w:right="0"/>
              <w:jc w:val="left"/>
              <w:rPr>
                <w:sz w:val="18"/>
                <w:lang w:val="es-ES_tradnl"/>
              </w:rPr>
            </w:pPr>
            <w:r w:rsidRPr="008253DC">
              <w:rPr>
                <w:sz w:val="18"/>
                <w:lang w:val="es-ES_tradnl"/>
              </w:rPr>
              <w:t>Gripe A(H3)</w:t>
            </w:r>
          </w:p>
        </w:tc>
        <w:tc>
          <w:tcPr>
            <w:tcW w:w="709" w:type="dxa"/>
            <w:shd w:val="clear" w:color="auto" w:fill="auto"/>
            <w:vAlign w:val="bottom"/>
          </w:tcPr>
          <w:p w14:paraId="500B4044"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17</w:t>
            </w:r>
          </w:p>
        </w:tc>
        <w:tc>
          <w:tcPr>
            <w:tcW w:w="709" w:type="dxa"/>
            <w:shd w:val="clear" w:color="auto" w:fill="auto"/>
            <w:vAlign w:val="bottom"/>
          </w:tcPr>
          <w:p w14:paraId="5AAD558E"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200</w:t>
            </w:r>
          </w:p>
        </w:tc>
        <w:tc>
          <w:tcPr>
            <w:tcW w:w="709" w:type="dxa"/>
            <w:shd w:val="clear" w:color="auto" w:fill="auto"/>
            <w:vAlign w:val="bottom"/>
          </w:tcPr>
          <w:p w14:paraId="46B81528"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72</w:t>
            </w:r>
          </w:p>
        </w:tc>
        <w:tc>
          <w:tcPr>
            <w:tcW w:w="708" w:type="dxa"/>
            <w:shd w:val="clear" w:color="auto" w:fill="auto"/>
            <w:vAlign w:val="bottom"/>
          </w:tcPr>
          <w:p w14:paraId="1F1080F1"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588</w:t>
            </w:r>
          </w:p>
        </w:tc>
        <w:tc>
          <w:tcPr>
            <w:tcW w:w="566" w:type="dxa"/>
            <w:shd w:val="clear" w:color="auto" w:fill="auto"/>
            <w:vAlign w:val="bottom"/>
          </w:tcPr>
          <w:p w14:paraId="572F561F"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183</w:t>
            </w:r>
          </w:p>
        </w:tc>
      </w:tr>
      <w:tr w:rsidR="00C619FA" w:rsidRPr="008253DC" w14:paraId="2F92FC5C" w14:textId="77777777" w:rsidTr="00243B75">
        <w:trPr>
          <w:trHeight w:val="240"/>
        </w:trPr>
        <w:tc>
          <w:tcPr>
            <w:tcW w:w="3969" w:type="dxa"/>
            <w:shd w:val="clear" w:color="auto" w:fill="auto"/>
          </w:tcPr>
          <w:p w14:paraId="1ABA76F0" w14:textId="77777777" w:rsidR="00C619FA" w:rsidRPr="008253DC" w:rsidRDefault="00C619FA" w:rsidP="00243B75">
            <w:pPr>
              <w:pStyle w:val="SingleTxtG"/>
              <w:tabs>
                <w:tab w:val="clear" w:pos="1701"/>
                <w:tab w:val="clear" w:pos="2268"/>
                <w:tab w:val="clear" w:pos="2835"/>
              </w:tabs>
              <w:spacing w:before="40" w:after="40" w:line="220" w:lineRule="exact"/>
              <w:ind w:left="0" w:right="0"/>
              <w:jc w:val="left"/>
              <w:rPr>
                <w:sz w:val="18"/>
                <w:lang w:val="es-ES_tradnl"/>
              </w:rPr>
            </w:pPr>
            <w:r w:rsidRPr="008253DC">
              <w:rPr>
                <w:sz w:val="18"/>
                <w:lang w:val="es-ES_tradnl"/>
              </w:rPr>
              <w:t xml:space="preserve">Infecciones invasivas provocadas por la </w:t>
            </w:r>
            <w:r w:rsidRPr="008253DC">
              <w:rPr>
                <w:iCs/>
                <w:sz w:val="18"/>
                <w:lang w:val="es-ES_tradnl"/>
              </w:rPr>
              <w:t>Haemophilus influenzae</w:t>
            </w:r>
          </w:p>
        </w:tc>
        <w:tc>
          <w:tcPr>
            <w:tcW w:w="709" w:type="dxa"/>
            <w:shd w:val="clear" w:color="auto" w:fill="auto"/>
            <w:vAlign w:val="bottom"/>
          </w:tcPr>
          <w:p w14:paraId="7E719686"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4</w:t>
            </w:r>
          </w:p>
        </w:tc>
        <w:tc>
          <w:tcPr>
            <w:tcW w:w="709" w:type="dxa"/>
            <w:shd w:val="clear" w:color="auto" w:fill="auto"/>
            <w:vAlign w:val="bottom"/>
          </w:tcPr>
          <w:p w14:paraId="66A87B81"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1</w:t>
            </w:r>
          </w:p>
        </w:tc>
        <w:tc>
          <w:tcPr>
            <w:tcW w:w="709" w:type="dxa"/>
            <w:shd w:val="clear" w:color="auto" w:fill="auto"/>
            <w:vAlign w:val="bottom"/>
          </w:tcPr>
          <w:p w14:paraId="6896E232"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12</w:t>
            </w:r>
          </w:p>
        </w:tc>
        <w:tc>
          <w:tcPr>
            <w:tcW w:w="708" w:type="dxa"/>
            <w:shd w:val="clear" w:color="auto" w:fill="auto"/>
            <w:vAlign w:val="bottom"/>
          </w:tcPr>
          <w:p w14:paraId="7F708C4D"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1</w:t>
            </w:r>
          </w:p>
        </w:tc>
        <w:tc>
          <w:tcPr>
            <w:tcW w:w="566" w:type="dxa"/>
            <w:shd w:val="clear" w:color="auto" w:fill="auto"/>
            <w:vAlign w:val="bottom"/>
          </w:tcPr>
          <w:p w14:paraId="1BC354A5"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3</w:t>
            </w:r>
          </w:p>
        </w:tc>
      </w:tr>
      <w:tr w:rsidR="00C619FA" w:rsidRPr="008253DC" w14:paraId="2F3508D9" w14:textId="77777777" w:rsidTr="00243B75">
        <w:trPr>
          <w:trHeight w:val="240"/>
        </w:trPr>
        <w:tc>
          <w:tcPr>
            <w:tcW w:w="3969" w:type="dxa"/>
            <w:shd w:val="clear" w:color="auto" w:fill="auto"/>
          </w:tcPr>
          <w:p w14:paraId="34E814AA" w14:textId="77777777" w:rsidR="00C619FA" w:rsidRPr="008253DC" w:rsidRDefault="00C619FA" w:rsidP="00243B75">
            <w:pPr>
              <w:pStyle w:val="SingleTxtG"/>
              <w:tabs>
                <w:tab w:val="clear" w:pos="1701"/>
                <w:tab w:val="clear" w:pos="2268"/>
                <w:tab w:val="clear" w:pos="2835"/>
              </w:tabs>
              <w:spacing w:before="40" w:after="40" w:line="220" w:lineRule="exact"/>
              <w:ind w:left="0" w:right="0"/>
              <w:jc w:val="left"/>
              <w:rPr>
                <w:sz w:val="18"/>
                <w:lang w:val="es-ES_tradnl"/>
              </w:rPr>
            </w:pPr>
            <w:r w:rsidRPr="008253DC">
              <w:rPr>
                <w:sz w:val="18"/>
                <w:lang w:val="es-ES_tradnl"/>
              </w:rPr>
              <w:t>Infecciones neumocócicas invasivas</w:t>
            </w:r>
          </w:p>
        </w:tc>
        <w:tc>
          <w:tcPr>
            <w:tcW w:w="709" w:type="dxa"/>
            <w:shd w:val="clear" w:color="auto" w:fill="auto"/>
            <w:vAlign w:val="bottom"/>
          </w:tcPr>
          <w:p w14:paraId="466D7CEC"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24</w:t>
            </w:r>
          </w:p>
        </w:tc>
        <w:tc>
          <w:tcPr>
            <w:tcW w:w="709" w:type="dxa"/>
            <w:shd w:val="clear" w:color="auto" w:fill="auto"/>
            <w:vAlign w:val="bottom"/>
          </w:tcPr>
          <w:p w14:paraId="715E484B"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25</w:t>
            </w:r>
          </w:p>
        </w:tc>
        <w:tc>
          <w:tcPr>
            <w:tcW w:w="709" w:type="dxa"/>
            <w:shd w:val="clear" w:color="auto" w:fill="auto"/>
            <w:vAlign w:val="bottom"/>
          </w:tcPr>
          <w:p w14:paraId="490847ED"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17</w:t>
            </w:r>
          </w:p>
        </w:tc>
        <w:tc>
          <w:tcPr>
            <w:tcW w:w="708" w:type="dxa"/>
            <w:shd w:val="clear" w:color="auto" w:fill="auto"/>
            <w:vAlign w:val="bottom"/>
          </w:tcPr>
          <w:p w14:paraId="5DBC317A"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17</w:t>
            </w:r>
          </w:p>
        </w:tc>
        <w:tc>
          <w:tcPr>
            <w:tcW w:w="566" w:type="dxa"/>
            <w:shd w:val="clear" w:color="auto" w:fill="auto"/>
            <w:vAlign w:val="bottom"/>
          </w:tcPr>
          <w:p w14:paraId="17C3021E"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31</w:t>
            </w:r>
          </w:p>
        </w:tc>
      </w:tr>
      <w:tr w:rsidR="00C619FA" w:rsidRPr="008253DC" w14:paraId="097DE024" w14:textId="77777777" w:rsidTr="00243B75">
        <w:trPr>
          <w:trHeight w:val="240"/>
        </w:trPr>
        <w:tc>
          <w:tcPr>
            <w:tcW w:w="3969" w:type="dxa"/>
            <w:shd w:val="clear" w:color="auto" w:fill="auto"/>
          </w:tcPr>
          <w:p w14:paraId="20A13F68" w14:textId="77777777" w:rsidR="00C619FA" w:rsidRPr="008253DC" w:rsidRDefault="00C619FA" w:rsidP="00243B75">
            <w:pPr>
              <w:pStyle w:val="SingleTxtG"/>
              <w:tabs>
                <w:tab w:val="clear" w:pos="1701"/>
                <w:tab w:val="clear" w:pos="2268"/>
                <w:tab w:val="clear" w:pos="2835"/>
              </w:tabs>
              <w:spacing w:before="40" w:after="40" w:line="220" w:lineRule="exact"/>
              <w:ind w:left="0" w:right="0"/>
              <w:jc w:val="left"/>
              <w:rPr>
                <w:sz w:val="18"/>
                <w:lang w:val="es-ES_tradnl"/>
              </w:rPr>
            </w:pPr>
            <w:r w:rsidRPr="008253DC">
              <w:rPr>
                <w:iCs/>
                <w:sz w:val="18"/>
                <w:lang w:val="es-ES_tradnl"/>
              </w:rPr>
              <w:t>Yersinia enterocolitica</w:t>
            </w:r>
            <w:r w:rsidRPr="008253DC">
              <w:rPr>
                <w:sz w:val="18"/>
                <w:lang w:val="es-ES_tradnl"/>
              </w:rPr>
              <w:t xml:space="preserve">, </w:t>
            </w:r>
            <w:r w:rsidRPr="008253DC">
              <w:rPr>
                <w:iCs/>
                <w:sz w:val="18"/>
                <w:lang w:val="es-ES_tradnl"/>
              </w:rPr>
              <w:t>yersinia pseudotuberculosis</w:t>
            </w:r>
          </w:p>
        </w:tc>
        <w:tc>
          <w:tcPr>
            <w:tcW w:w="709" w:type="dxa"/>
            <w:shd w:val="clear" w:color="auto" w:fill="auto"/>
            <w:vAlign w:val="bottom"/>
          </w:tcPr>
          <w:p w14:paraId="650A32B3"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3</w:t>
            </w:r>
          </w:p>
        </w:tc>
        <w:tc>
          <w:tcPr>
            <w:tcW w:w="709" w:type="dxa"/>
            <w:shd w:val="clear" w:color="auto" w:fill="auto"/>
            <w:vAlign w:val="bottom"/>
          </w:tcPr>
          <w:p w14:paraId="5347E687"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1</w:t>
            </w:r>
          </w:p>
        </w:tc>
        <w:tc>
          <w:tcPr>
            <w:tcW w:w="709" w:type="dxa"/>
            <w:shd w:val="clear" w:color="auto" w:fill="auto"/>
            <w:vAlign w:val="bottom"/>
          </w:tcPr>
          <w:p w14:paraId="0863994B"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1</w:t>
            </w:r>
          </w:p>
        </w:tc>
        <w:tc>
          <w:tcPr>
            <w:tcW w:w="708" w:type="dxa"/>
            <w:shd w:val="clear" w:color="auto" w:fill="auto"/>
            <w:vAlign w:val="bottom"/>
          </w:tcPr>
          <w:p w14:paraId="6FFC9A53"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w:t>
            </w:r>
          </w:p>
        </w:tc>
        <w:tc>
          <w:tcPr>
            <w:tcW w:w="566" w:type="dxa"/>
            <w:shd w:val="clear" w:color="auto" w:fill="auto"/>
            <w:vAlign w:val="bottom"/>
          </w:tcPr>
          <w:p w14:paraId="48B95850"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3</w:t>
            </w:r>
          </w:p>
        </w:tc>
      </w:tr>
      <w:tr w:rsidR="00C619FA" w:rsidRPr="008253DC" w14:paraId="56B0CBAB" w14:textId="77777777" w:rsidTr="00243B75">
        <w:trPr>
          <w:trHeight w:val="240"/>
        </w:trPr>
        <w:tc>
          <w:tcPr>
            <w:tcW w:w="3969" w:type="dxa"/>
            <w:shd w:val="clear" w:color="auto" w:fill="auto"/>
          </w:tcPr>
          <w:p w14:paraId="3D0C67D8" w14:textId="77777777" w:rsidR="00C619FA" w:rsidRPr="008253DC" w:rsidRDefault="00C619FA" w:rsidP="00243B75">
            <w:pPr>
              <w:pStyle w:val="SingleTxtG"/>
              <w:tabs>
                <w:tab w:val="clear" w:pos="1701"/>
                <w:tab w:val="clear" w:pos="2268"/>
                <w:tab w:val="clear" w:pos="2835"/>
              </w:tabs>
              <w:spacing w:before="40" w:after="40" w:line="220" w:lineRule="exact"/>
              <w:ind w:left="0" w:right="0"/>
              <w:jc w:val="left"/>
              <w:rPr>
                <w:sz w:val="18"/>
                <w:lang w:val="es-ES_tradnl"/>
              </w:rPr>
            </w:pPr>
            <w:r w:rsidRPr="008253DC">
              <w:rPr>
                <w:sz w:val="18"/>
                <w:lang w:val="es-ES_tradnl"/>
              </w:rPr>
              <w:t>Campilobacteriosis</w:t>
            </w:r>
          </w:p>
        </w:tc>
        <w:tc>
          <w:tcPr>
            <w:tcW w:w="709" w:type="dxa"/>
            <w:shd w:val="clear" w:color="auto" w:fill="auto"/>
            <w:vAlign w:val="bottom"/>
          </w:tcPr>
          <w:p w14:paraId="1FF8AE1A"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143</w:t>
            </w:r>
          </w:p>
        </w:tc>
        <w:tc>
          <w:tcPr>
            <w:tcW w:w="709" w:type="dxa"/>
            <w:shd w:val="clear" w:color="auto" w:fill="auto"/>
            <w:vAlign w:val="bottom"/>
          </w:tcPr>
          <w:p w14:paraId="223BCCC0"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119</w:t>
            </w:r>
          </w:p>
        </w:tc>
        <w:tc>
          <w:tcPr>
            <w:tcW w:w="709" w:type="dxa"/>
            <w:shd w:val="clear" w:color="auto" w:fill="auto"/>
            <w:vAlign w:val="bottom"/>
          </w:tcPr>
          <w:p w14:paraId="6B2AA928"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127</w:t>
            </w:r>
          </w:p>
        </w:tc>
        <w:tc>
          <w:tcPr>
            <w:tcW w:w="708" w:type="dxa"/>
            <w:shd w:val="clear" w:color="auto" w:fill="auto"/>
            <w:vAlign w:val="bottom"/>
          </w:tcPr>
          <w:p w14:paraId="5EA84157"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119</w:t>
            </w:r>
          </w:p>
        </w:tc>
        <w:tc>
          <w:tcPr>
            <w:tcW w:w="566" w:type="dxa"/>
            <w:shd w:val="clear" w:color="auto" w:fill="auto"/>
            <w:vAlign w:val="bottom"/>
          </w:tcPr>
          <w:p w14:paraId="77DF9054"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145</w:t>
            </w:r>
          </w:p>
        </w:tc>
      </w:tr>
      <w:tr w:rsidR="00C619FA" w:rsidRPr="008253DC" w14:paraId="7EB48991" w14:textId="77777777" w:rsidTr="00243B75">
        <w:trPr>
          <w:trHeight w:val="240"/>
        </w:trPr>
        <w:tc>
          <w:tcPr>
            <w:tcW w:w="3969" w:type="dxa"/>
            <w:shd w:val="clear" w:color="auto" w:fill="auto"/>
          </w:tcPr>
          <w:p w14:paraId="5782415A" w14:textId="77777777" w:rsidR="00C619FA" w:rsidRPr="008253DC" w:rsidRDefault="00C619FA" w:rsidP="00243B75">
            <w:pPr>
              <w:pStyle w:val="SingleTxtG"/>
              <w:tabs>
                <w:tab w:val="clear" w:pos="1701"/>
                <w:tab w:val="clear" w:pos="2268"/>
                <w:tab w:val="clear" w:pos="2835"/>
              </w:tabs>
              <w:spacing w:before="40" w:after="40" w:line="220" w:lineRule="exact"/>
              <w:ind w:left="0" w:right="0"/>
              <w:jc w:val="left"/>
              <w:rPr>
                <w:sz w:val="18"/>
                <w:lang w:val="es-ES_tradnl"/>
              </w:rPr>
            </w:pPr>
            <w:r w:rsidRPr="008253DC">
              <w:rPr>
                <w:sz w:val="18"/>
                <w:lang w:val="es-ES_tradnl"/>
              </w:rPr>
              <w:t>Tos ferina</w:t>
            </w:r>
          </w:p>
        </w:tc>
        <w:tc>
          <w:tcPr>
            <w:tcW w:w="709" w:type="dxa"/>
            <w:shd w:val="clear" w:color="auto" w:fill="auto"/>
            <w:vAlign w:val="bottom"/>
          </w:tcPr>
          <w:p w14:paraId="3B11F88E"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1</w:t>
            </w:r>
          </w:p>
        </w:tc>
        <w:tc>
          <w:tcPr>
            <w:tcW w:w="709" w:type="dxa"/>
            <w:shd w:val="clear" w:color="auto" w:fill="auto"/>
            <w:vAlign w:val="bottom"/>
          </w:tcPr>
          <w:p w14:paraId="3B7937C7"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4</w:t>
            </w:r>
          </w:p>
        </w:tc>
        <w:tc>
          <w:tcPr>
            <w:tcW w:w="709" w:type="dxa"/>
            <w:shd w:val="clear" w:color="auto" w:fill="auto"/>
            <w:vAlign w:val="bottom"/>
          </w:tcPr>
          <w:p w14:paraId="345D9F1E"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14</w:t>
            </w:r>
          </w:p>
        </w:tc>
        <w:tc>
          <w:tcPr>
            <w:tcW w:w="708" w:type="dxa"/>
            <w:shd w:val="clear" w:color="auto" w:fill="auto"/>
            <w:vAlign w:val="bottom"/>
          </w:tcPr>
          <w:p w14:paraId="06AE02DD"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19</w:t>
            </w:r>
          </w:p>
        </w:tc>
        <w:tc>
          <w:tcPr>
            <w:tcW w:w="566" w:type="dxa"/>
            <w:shd w:val="clear" w:color="auto" w:fill="auto"/>
            <w:vAlign w:val="bottom"/>
          </w:tcPr>
          <w:p w14:paraId="5CB09E44"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15</w:t>
            </w:r>
          </w:p>
        </w:tc>
      </w:tr>
      <w:tr w:rsidR="00C619FA" w:rsidRPr="008253DC" w14:paraId="6B0CC17E" w14:textId="77777777" w:rsidTr="00243B75">
        <w:trPr>
          <w:trHeight w:val="240"/>
        </w:trPr>
        <w:tc>
          <w:tcPr>
            <w:tcW w:w="3969" w:type="dxa"/>
            <w:shd w:val="clear" w:color="auto" w:fill="auto"/>
          </w:tcPr>
          <w:p w14:paraId="6F0E6AF8" w14:textId="77777777" w:rsidR="00C619FA" w:rsidRPr="008253DC" w:rsidRDefault="00C619FA" w:rsidP="00243B75">
            <w:pPr>
              <w:pStyle w:val="SingleTxtG"/>
              <w:tabs>
                <w:tab w:val="clear" w:pos="1701"/>
                <w:tab w:val="clear" w:pos="2268"/>
                <w:tab w:val="clear" w:pos="2835"/>
              </w:tabs>
              <w:spacing w:before="40" w:after="40" w:line="220" w:lineRule="exact"/>
              <w:ind w:left="0" w:right="0"/>
              <w:jc w:val="left"/>
              <w:rPr>
                <w:sz w:val="18"/>
                <w:lang w:val="es-ES_tradnl"/>
              </w:rPr>
            </w:pPr>
            <w:r w:rsidRPr="008253DC">
              <w:rPr>
                <w:iCs/>
                <w:sz w:val="18"/>
                <w:lang w:val="es-ES_tradnl"/>
              </w:rPr>
              <w:t>Chlamydia trachomatis</w:t>
            </w:r>
          </w:p>
        </w:tc>
        <w:tc>
          <w:tcPr>
            <w:tcW w:w="709" w:type="dxa"/>
            <w:shd w:val="clear" w:color="auto" w:fill="auto"/>
            <w:vAlign w:val="bottom"/>
          </w:tcPr>
          <w:p w14:paraId="172AB07F"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1 723</w:t>
            </w:r>
          </w:p>
        </w:tc>
        <w:tc>
          <w:tcPr>
            <w:tcW w:w="709" w:type="dxa"/>
            <w:shd w:val="clear" w:color="auto" w:fill="auto"/>
            <w:vAlign w:val="bottom"/>
          </w:tcPr>
          <w:p w14:paraId="5BC1AA1D"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1 989</w:t>
            </w:r>
          </w:p>
        </w:tc>
        <w:tc>
          <w:tcPr>
            <w:tcW w:w="709" w:type="dxa"/>
            <w:shd w:val="clear" w:color="auto" w:fill="auto"/>
            <w:vAlign w:val="bottom"/>
          </w:tcPr>
          <w:p w14:paraId="2FA7FA4B"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1 965</w:t>
            </w:r>
          </w:p>
        </w:tc>
        <w:tc>
          <w:tcPr>
            <w:tcW w:w="708" w:type="dxa"/>
            <w:shd w:val="clear" w:color="auto" w:fill="auto"/>
            <w:vAlign w:val="bottom"/>
          </w:tcPr>
          <w:p w14:paraId="5A39EE54"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2 204</w:t>
            </w:r>
          </w:p>
        </w:tc>
        <w:tc>
          <w:tcPr>
            <w:tcW w:w="566" w:type="dxa"/>
            <w:shd w:val="clear" w:color="auto" w:fill="auto"/>
            <w:vAlign w:val="bottom"/>
          </w:tcPr>
          <w:p w14:paraId="7B78F99C"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1 848</w:t>
            </w:r>
          </w:p>
        </w:tc>
      </w:tr>
      <w:tr w:rsidR="00C619FA" w:rsidRPr="008253DC" w14:paraId="6AD120C1" w14:textId="77777777" w:rsidTr="00243B75">
        <w:trPr>
          <w:trHeight w:val="240"/>
        </w:trPr>
        <w:tc>
          <w:tcPr>
            <w:tcW w:w="3969" w:type="dxa"/>
            <w:shd w:val="clear" w:color="auto" w:fill="auto"/>
          </w:tcPr>
          <w:p w14:paraId="6367E74C" w14:textId="77777777" w:rsidR="00C619FA" w:rsidRPr="008253DC" w:rsidRDefault="00C619FA" w:rsidP="00243B75">
            <w:pPr>
              <w:pStyle w:val="SingleTxtG"/>
              <w:tabs>
                <w:tab w:val="clear" w:pos="1701"/>
                <w:tab w:val="clear" w:pos="2268"/>
                <w:tab w:val="clear" w:pos="2835"/>
              </w:tabs>
              <w:spacing w:before="40" w:after="40" w:line="220" w:lineRule="exact"/>
              <w:ind w:left="0" w:right="0"/>
              <w:jc w:val="left"/>
              <w:rPr>
                <w:sz w:val="18"/>
                <w:lang w:val="es-ES_tradnl"/>
              </w:rPr>
            </w:pPr>
            <w:r w:rsidRPr="008253DC">
              <w:rPr>
                <w:sz w:val="18"/>
                <w:lang w:val="es-ES_tradnl"/>
              </w:rPr>
              <w:t>Cólera</w:t>
            </w:r>
          </w:p>
        </w:tc>
        <w:tc>
          <w:tcPr>
            <w:tcW w:w="709" w:type="dxa"/>
            <w:shd w:val="clear" w:color="auto" w:fill="auto"/>
            <w:vAlign w:val="bottom"/>
          </w:tcPr>
          <w:p w14:paraId="24213770"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w:t>
            </w:r>
          </w:p>
        </w:tc>
        <w:tc>
          <w:tcPr>
            <w:tcW w:w="709" w:type="dxa"/>
            <w:shd w:val="clear" w:color="auto" w:fill="auto"/>
            <w:vAlign w:val="bottom"/>
          </w:tcPr>
          <w:p w14:paraId="29587B96"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w:t>
            </w:r>
          </w:p>
        </w:tc>
        <w:tc>
          <w:tcPr>
            <w:tcW w:w="709" w:type="dxa"/>
            <w:shd w:val="clear" w:color="auto" w:fill="auto"/>
            <w:vAlign w:val="bottom"/>
          </w:tcPr>
          <w:p w14:paraId="4289F04D"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w:t>
            </w:r>
          </w:p>
        </w:tc>
        <w:tc>
          <w:tcPr>
            <w:tcW w:w="708" w:type="dxa"/>
            <w:shd w:val="clear" w:color="auto" w:fill="auto"/>
            <w:vAlign w:val="bottom"/>
          </w:tcPr>
          <w:p w14:paraId="40D48666"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w:t>
            </w:r>
          </w:p>
        </w:tc>
        <w:tc>
          <w:tcPr>
            <w:tcW w:w="566" w:type="dxa"/>
            <w:shd w:val="clear" w:color="auto" w:fill="auto"/>
            <w:vAlign w:val="bottom"/>
          </w:tcPr>
          <w:p w14:paraId="3434DB62"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w:t>
            </w:r>
          </w:p>
        </w:tc>
      </w:tr>
      <w:tr w:rsidR="00C619FA" w:rsidRPr="008253DC" w14:paraId="4FF52291" w14:textId="77777777" w:rsidTr="00243B75">
        <w:trPr>
          <w:trHeight w:val="240"/>
        </w:trPr>
        <w:tc>
          <w:tcPr>
            <w:tcW w:w="3969" w:type="dxa"/>
            <w:shd w:val="clear" w:color="auto" w:fill="auto"/>
          </w:tcPr>
          <w:p w14:paraId="73E28A5D" w14:textId="77777777" w:rsidR="00C619FA" w:rsidRPr="008253DC" w:rsidRDefault="00C619FA" w:rsidP="00243B75">
            <w:pPr>
              <w:pStyle w:val="SingleTxtG"/>
              <w:tabs>
                <w:tab w:val="clear" w:pos="1701"/>
                <w:tab w:val="clear" w:pos="2268"/>
                <w:tab w:val="clear" w:pos="2835"/>
              </w:tabs>
              <w:spacing w:before="40" w:after="40" w:line="220" w:lineRule="exact"/>
              <w:ind w:left="0" w:right="0"/>
              <w:jc w:val="left"/>
              <w:rPr>
                <w:sz w:val="18"/>
                <w:lang w:val="es-ES_tradnl"/>
              </w:rPr>
            </w:pPr>
            <w:r w:rsidRPr="008253DC">
              <w:rPr>
                <w:sz w:val="18"/>
                <w:lang w:val="es-ES_tradnl"/>
              </w:rPr>
              <w:t>Criptosporidiosis</w:t>
            </w:r>
          </w:p>
        </w:tc>
        <w:tc>
          <w:tcPr>
            <w:tcW w:w="709" w:type="dxa"/>
            <w:shd w:val="clear" w:color="auto" w:fill="auto"/>
            <w:vAlign w:val="bottom"/>
          </w:tcPr>
          <w:p w14:paraId="54E31489"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2</w:t>
            </w:r>
          </w:p>
        </w:tc>
        <w:tc>
          <w:tcPr>
            <w:tcW w:w="709" w:type="dxa"/>
            <w:shd w:val="clear" w:color="auto" w:fill="auto"/>
            <w:vAlign w:val="bottom"/>
          </w:tcPr>
          <w:p w14:paraId="2697A443"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12</w:t>
            </w:r>
          </w:p>
        </w:tc>
        <w:tc>
          <w:tcPr>
            <w:tcW w:w="709" w:type="dxa"/>
            <w:shd w:val="clear" w:color="auto" w:fill="auto"/>
            <w:vAlign w:val="bottom"/>
          </w:tcPr>
          <w:p w14:paraId="228565AC"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7</w:t>
            </w:r>
          </w:p>
        </w:tc>
        <w:tc>
          <w:tcPr>
            <w:tcW w:w="708" w:type="dxa"/>
            <w:shd w:val="clear" w:color="auto" w:fill="auto"/>
            <w:vAlign w:val="bottom"/>
          </w:tcPr>
          <w:p w14:paraId="729A4E53"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11</w:t>
            </w:r>
          </w:p>
        </w:tc>
        <w:tc>
          <w:tcPr>
            <w:tcW w:w="566" w:type="dxa"/>
            <w:shd w:val="clear" w:color="auto" w:fill="auto"/>
            <w:vAlign w:val="bottom"/>
          </w:tcPr>
          <w:p w14:paraId="24BBB400"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18</w:t>
            </w:r>
          </w:p>
        </w:tc>
      </w:tr>
      <w:tr w:rsidR="00C619FA" w:rsidRPr="008253DC" w14:paraId="375F78C6" w14:textId="77777777" w:rsidTr="00243B75">
        <w:trPr>
          <w:trHeight w:val="240"/>
        </w:trPr>
        <w:tc>
          <w:tcPr>
            <w:tcW w:w="3969" w:type="dxa"/>
            <w:shd w:val="clear" w:color="auto" w:fill="auto"/>
          </w:tcPr>
          <w:p w14:paraId="0A3BE1DB" w14:textId="77777777" w:rsidR="00C619FA" w:rsidRPr="008253DC" w:rsidRDefault="00C619FA" w:rsidP="00243B75">
            <w:pPr>
              <w:pStyle w:val="SingleTxtG"/>
              <w:tabs>
                <w:tab w:val="clear" w:pos="1701"/>
                <w:tab w:val="clear" w:pos="2268"/>
                <w:tab w:val="clear" w:pos="2835"/>
              </w:tabs>
              <w:spacing w:before="40" w:after="40" w:line="220" w:lineRule="exact"/>
              <w:ind w:left="0" w:right="0"/>
              <w:jc w:val="left"/>
              <w:rPr>
                <w:sz w:val="18"/>
                <w:lang w:val="es-ES_tradnl"/>
              </w:rPr>
            </w:pPr>
            <w:r w:rsidRPr="008253DC">
              <w:rPr>
                <w:sz w:val="18"/>
                <w:lang w:val="es-ES_tradnl"/>
              </w:rPr>
              <w:t>Legionelosis</w:t>
            </w:r>
          </w:p>
        </w:tc>
        <w:tc>
          <w:tcPr>
            <w:tcW w:w="709" w:type="dxa"/>
            <w:shd w:val="clear" w:color="auto" w:fill="auto"/>
            <w:vAlign w:val="bottom"/>
          </w:tcPr>
          <w:p w14:paraId="3654457B"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4</w:t>
            </w:r>
          </w:p>
        </w:tc>
        <w:tc>
          <w:tcPr>
            <w:tcW w:w="709" w:type="dxa"/>
            <w:shd w:val="clear" w:color="auto" w:fill="auto"/>
            <w:vAlign w:val="bottom"/>
          </w:tcPr>
          <w:p w14:paraId="59FA5EFE"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1</w:t>
            </w:r>
          </w:p>
        </w:tc>
        <w:tc>
          <w:tcPr>
            <w:tcW w:w="709" w:type="dxa"/>
            <w:shd w:val="clear" w:color="auto" w:fill="auto"/>
            <w:vAlign w:val="bottom"/>
          </w:tcPr>
          <w:p w14:paraId="751B11E8"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4</w:t>
            </w:r>
          </w:p>
        </w:tc>
        <w:tc>
          <w:tcPr>
            <w:tcW w:w="708" w:type="dxa"/>
            <w:shd w:val="clear" w:color="auto" w:fill="auto"/>
            <w:vAlign w:val="bottom"/>
          </w:tcPr>
          <w:p w14:paraId="2A8AF71B"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3</w:t>
            </w:r>
          </w:p>
        </w:tc>
        <w:tc>
          <w:tcPr>
            <w:tcW w:w="566" w:type="dxa"/>
            <w:shd w:val="clear" w:color="auto" w:fill="auto"/>
            <w:vAlign w:val="bottom"/>
          </w:tcPr>
          <w:p w14:paraId="30368A2C"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5</w:t>
            </w:r>
          </w:p>
        </w:tc>
      </w:tr>
      <w:tr w:rsidR="00C619FA" w:rsidRPr="008253DC" w14:paraId="3ECA9179" w14:textId="77777777" w:rsidTr="00243B75">
        <w:trPr>
          <w:trHeight w:val="240"/>
        </w:trPr>
        <w:tc>
          <w:tcPr>
            <w:tcW w:w="3969" w:type="dxa"/>
            <w:shd w:val="clear" w:color="auto" w:fill="auto"/>
          </w:tcPr>
          <w:p w14:paraId="64A92602" w14:textId="77777777" w:rsidR="00C619FA" w:rsidRPr="008253DC" w:rsidRDefault="00C619FA" w:rsidP="00243B75">
            <w:pPr>
              <w:pStyle w:val="SingleTxtG"/>
              <w:tabs>
                <w:tab w:val="clear" w:pos="1701"/>
                <w:tab w:val="clear" w:pos="2268"/>
                <w:tab w:val="clear" w:pos="2835"/>
              </w:tabs>
              <w:spacing w:before="40" w:after="40" w:line="220" w:lineRule="exact"/>
              <w:ind w:left="0" w:right="0"/>
              <w:jc w:val="left"/>
              <w:rPr>
                <w:sz w:val="18"/>
                <w:lang w:val="es-ES_tradnl"/>
              </w:rPr>
            </w:pPr>
            <w:r w:rsidRPr="008253DC">
              <w:rPr>
                <w:sz w:val="18"/>
                <w:lang w:val="es-ES_tradnl"/>
              </w:rPr>
              <w:lastRenderedPageBreak/>
              <w:t>Blenorragia</w:t>
            </w:r>
          </w:p>
        </w:tc>
        <w:tc>
          <w:tcPr>
            <w:tcW w:w="709" w:type="dxa"/>
            <w:shd w:val="clear" w:color="auto" w:fill="auto"/>
            <w:vAlign w:val="bottom"/>
          </w:tcPr>
          <w:p w14:paraId="48241203"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38</w:t>
            </w:r>
          </w:p>
        </w:tc>
        <w:tc>
          <w:tcPr>
            <w:tcW w:w="709" w:type="dxa"/>
            <w:shd w:val="clear" w:color="auto" w:fill="auto"/>
            <w:vAlign w:val="bottom"/>
          </w:tcPr>
          <w:p w14:paraId="2AD3DD86"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46</w:t>
            </w:r>
          </w:p>
        </w:tc>
        <w:tc>
          <w:tcPr>
            <w:tcW w:w="709" w:type="dxa"/>
            <w:shd w:val="clear" w:color="auto" w:fill="auto"/>
            <w:vAlign w:val="bottom"/>
          </w:tcPr>
          <w:p w14:paraId="1CE62EC1"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89</w:t>
            </w:r>
          </w:p>
        </w:tc>
        <w:tc>
          <w:tcPr>
            <w:tcW w:w="708" w:type="dxa"/>
            <w:shd w:val="clear" w:color="auto" w:fill="auto"/>
            <w:vAlign w:val="bottom"/>
          </w:tcPr>
          <w:p w14:paraId="459C6A1F"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100</w:t>
            </w:r>
          </w:p>
        </w:tc>
        <w:tc>
          <w:tcPr>
            <w:tcW w:w="566" w:type="dxa"/>
            <w:shd w:val="clear" w:color="auto" w:fill="auto"/>
            <w:vAlign w:val="bottom"/>
          </w:tcPr>
          <w:p w14:paraId="1C9FF018"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105</w:t>
            </w:r>
          </w:p>
        </w:tc>
      </w:tr>
      <w:tr w:rsidR="00C619FA" w:rsidRPr="008253DC" w14:paraId="63E47909" w14:textId="77777777" w:rsidTr="00243B75">
        <w:trPr>
          <w:trHeight w:val="240"/>
        </w:trPr>
        <w:tc>
          <w:tcPr>
            <w:tcW w:w="3969" w:type="dxa"/>
            <w:shd w:val="clear" w:color="auto" w:fill="auto"/>
          </w:tcPr>
          <w:p w14:paraId="7C3BB71B" w14:textId="77777777" w:rsidR="00C619FA" w:rsidRPr="008253DC" w:rsidRDefault="00C619FA" w:rsidP="00243B75">
            <w:pPr>
              <w:pStyle w:val="SingleTxtG"/>
              <w:tabs>
                <w:tab w:val="clear" w:pos="1701"/>
                <w:tab w:val="clear" w:pos="2268"/>
                <w:tab w:val="clear" w:pos="2835"/>
              </w:tabs>
              <w:spacing w:before="40" w:after="40" w:line="220" w:lineRule="exact"/>
              <w:ind w:left="0" w:right="0"/>
              <w:jc w:val="left"/>
              <w:rPr>
                <w:sz w:val="18"/>
                <w:lang w:val="es-ES_tradnl"/>
              </w:rPr>
            </w:pPr>
            <w:r w:rsidRPr="008253DC">
              <w:rPr>
                <w:sz w:val="18"/>
                <w:lang w:val="es-ES_tradnl"/>
              </w:rPr>
              <w:t>Leptospirosis</w:t>
            </w:r>
          </w:p>
        </w:tc>
        <w:tc>
          <w:tcPr>
            <w:tcW w:w="709" w:type="dxa"/>
            <w:shd w:val="clear" w:color="auto" w:fill="auto"/>
            <w:vAlign w:val="bottom"/>
          </w:tcPr>
          <w:p w14:paraId="19EC7315"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w:t>
            </w:r>
          </w:p>
        </w:tc>
        <w:tc>
          <w:tcPr>
            <w:tcW w:w="709" w:type="dxa"/>
            <w:shd w:val="clear" w:color="auto" w:fill="auto"/>
            <w:vAlign w:val="bottom"/>
          </w:tcPr>
          <w:p w14:paraId="1F07B23D"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w:t>
            </w:r>
          </w:p>
        </w:tc>
        <w:tc>
          <w:tcPr>
            <w:tcW w:w="709" w:type="dxa"/>
            <w:shd w:val="clear" w:color="auto" w:fill="auto"/>
            <w:vAlign w:val="bottom"/>
          </w:tcPr>
          <w:p w14:paraId="054D9E30"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w:t>
            </w:r>
          </w:p>
        </w:tc>
        <w:tc>
          <w:tcPr>
            <w:tcW w:w="708" w:type="dxa"/>
            <w:shd w:val="clear" w:color="auto" w:fill="auto"/>
            <w:vAlign w:val="bottom"/>
          </w:tcPr>
          <w:p w14:paraId="0DBA4A9E"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w:t>
            </w:r>
          </w:p>
        </w:tc>
        <w:tc>
          <w:tcPr>
            <w:tcW w:w="566" w:type="dxa"/>
            <w:shd w:val="clear" w:color="auto" w:fill="auto"/>
            <w:vAlign w:val="bottom"/>
          </w:tcPr>
          <w:p w14:paraId="3ECD4533"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w:t>
            </w:r>
          </w:p>
        </w:tc>
      </w:tr>
      <w:tr w:rsidR="00C619FA" w:rsidRPr="008253DC" w14:paraId="7747476F" w14:textId="77777777" w:rsidTr="00243B75">
        <w:trPr>
          <w:trHeight w:val="240"/>
        </w:trPr>
        <w:tc>
          <w:tcPr>
            <w:tcW w:w="3969" w:type="dxa"/>
            <w:shd w:val="clear" w:color="auto" w:fill="auto"/>
          </w:tcPr>
          <w:p w14:paraId="4F04415C" w14:textId="77777777" w:rsidR="00C619FA" w:rsidRPr="008253DC" w:rsidRDefault="00C619FA" w:rsidP="00243B75">
            <w:pPr>
              <w:pStyle w:val="SingleTxtG"/>
              <w:tabs>
                <w:tab w:val="clear" w:pos="1701"/>
                <w:tab w:val="clear" w:pos="2268"/>
                <w:tab w:val="clear" w:pos="2835"/>
              </w:tabs>
              <w:spacing w:before="40" w:after="40" w:line="220" w:lineRule="exact"/>
              <w:ind w:left="0" w:right="0"/>
              <w:jc w:val="left"/>
              <w:rPr>
                <w:sz w:val="18"/>
                <w:lang w:val="es-ES_tradnl"/>
              </w:rPr>
            </w:pPr>
            <w:r w:rsidRPr="008253DC">
              <w:rPr>
                <w:sz w:val="18"/>
                <w:lang w:val="es-ES_tradnl"/>
              </w:rPr>
              <w:t>Hepatitis A</w:t>
            </w:r>
          </w:p>
        </w:tc>
        <w:tc>
          <w:tcPr>
            <w:tcW w:w="709" w:type="dxa"/>
            <w:shd w:val="clear" w:color="auto" w:fill="auto"/>
            <w:vAlign w:val="bottom"/>
          </w:tcPr>
          <w:p w14:paraId="714C4042"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w:t>
            </w:r>
          </w:p>
        </w:tc>
        <w:tc>
          <w:tcPr>
            <w:tcW w:w="709" w:type="dxa"/>
            <w:shd w:val="clear" w:color="auto" w:fill="auto"/>
            <w:vAlign w:val="bottom"/>
          </w:tcPr>
          <w:p w14:paraId="154A1C04"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w:t>
            </w:r>
          </w:p>
        </w:tc>
        <w:tc>
          <w:tcPr>
            <w:tcW w:w="709" w:type="dxa"/>
            <w:shd w:val="clear" w:color="auto" w:fill="auto"/>
            <w:vAlign w:val="bottom"/>
          </w:tcPr>
          <w:p w14:paraId="572178A1"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w:t>
            </w:r>
          </w:p>
        </w:tc>
        <w:tc>
          <w:tcPr>
            <w:tcW w:w="708" w:type="dxa"/>
            <w:shd w:val="clear" w:color="auto" w:fill="auto"/>
            <w:vAlign w:val="bottom"/>
          </w:tcPr>
          <w:p w14:paraId="3A1D94A7"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5</w:t>
            </w:r>
          </w:p>
        </w:tc>
        <w:tc>
          <w:tcPr>
            <w:tcW w:w="566" w:type="dxa"/>
            <w:shd w:val="clear" w:color="auto" w:fill="auto"/>
            <w:vAlign w:val="bottom"/>
          </w:tcPr>
          <w:p w14:paraId="1BDC8E2E"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1</w:t>
            </w:r>
          </w:p>
        </w:tc>
      </w:tr>
      <w:tr w:rsidR="00C619FA" w:rsidRPr="008253DC" w14:paraId="68571739" w14:textId="77777777" w:rsidTr="00243B75">
        <w:trPr>
          <w:trHeight w:val="240"/>
        </w:trPr>
        <w:tc>
          <w:tcPr>
            <w:tcW w:w="3969" w:type="dxa"/>
            <w:shd w:val="clear" w:color="auto" w:fill="auto"/>
          </w:tcPr>
          <w:p w14:paraId="048C6D88" w14:textId="77777777" w:rsidR="00C619FA" w:rsidRPr="008253DC" w:rsidRDefault="00C619FA" w:rsidP="00243B75">
            <w:pPr>
              <w:pStyle w:val="SingleTxtG"/>
              <w:tabs>
                <w:tab w:val="clear" w:pos="1701"/>
                <w:tab w:val="clear" w:pos="2268"/>
                <w:tab w:val="clear" w:pos="2835"/>
              </w:tabs>
              <w:spacing w:before="40" w:after="40" w:line="220" w:lineRule="exact"/>
              <w:ind w:left="0" w:right="0"/>
              <w:jc w:val="left"/>
              <w:rPr>
                <w:sz w:val="18"/>
                <w:lang w:val="es-ES_tradnl"/>
              </w:rPr>
            </w:pPr>
            <w:r w:rsidRPr="008253DC">
              <w:rPr>
                <w:sz w:val="18"/>
                <w:lang w:val="es-ES_tradnl"/>
              </w:rPr>
              <w:t>Hepatitis B (aguda, crónica)</w:t>
            </w:r>
          </w:p>
        </w:tc>
        <w:tc>
          <w:tcPr>
            <w:tcW w:w="709" w:type="dxa"/>
            <w:shd w:val="clear" w:color="auto" w:fill="auto"/>
            <w:vAlign w:val="bottom"/>
          </w:tcPr>
          <w:p w14:paraId="1A52A5CB"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29</w:t>
            </w:r>
          </w:p>
        </w:tc>
        <w:tc>
          <w:tcPr>
            <w:tcW w:w="709" w:type="dxa"/>
            <w:shd w:val="clear" w:color="auto" w:fill="auto"/>
            <w:vAlign w:val="bottom"/>
          </w:tcPr>
          <w:p w14:paraId="6FAF16BD"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17</w:t>
            </w:r>
          </w:p>
        </w:tc>
        <w:tc>
          <w:tcPr>
            <w:tcW w:w="709" w:type="dxa"/>
            <w:shd w:val="clear" w:color="auto" w:fill="auto"/>
            <w:vAlign w:val="bottom"/>
          </w:tcPr>
          <w:p w14:paraId="2B084121"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59</w:t>
            </w:r>
          </w:p>
        </w:tc>
        <w:tc>
          <w:tcPr>
            <w:tcW w:w="708" w:type="dxa"/>
            <w:shd w:val="clear" w:color="auto" w:fill="auto"/>
            <w:vAlign w:val="bottom"/>
          </w:tcPr>
          <w:p w14:paraId="76B75B30"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68</w:t>
            </w:r>
          </w:p>
        </w:tc>
        <w:tc>
          <w:tcPr>
            <w:tcW w:w="566" w:type="dxa"/>
            <w:shd w:val="clear" w:color="auto" w:fill="auto"/>
            <w:vAlign w:val="bottom"/>
          </w:tcPr>
          <w:p w14:paraId="73323639"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45</w:t>
            </w:r>
          </w:p>
        </w:tc>
      </w:tr>
      <w:tr w:rsidR="00C619FA" w:rsidRPr="008253DC" w14:paraId="46A64857" w14:textId="77777777" w:rsidTr="00243B75">
        <w:trPr>
          <w:trHeight w:val="240"/>
        </w:trPr>
        <w:tc>
          <w:tcPr>
            <w:tcW w:w="3969" w:type="dxa"/>
            <w:shd w:val="clear" w:color="auto" w:fill="auto"/>
          </w:tcPr>
          <w:p w14:paraId="7022E2E9" w14:textId="77777777" w:rsidR="00C619FA" w:rsidRPr="008253DC" w:rsidRDefault="00C619FA" w:rsidP="00243B75">
            <w:pPr>
              <w:pStyle w:val="SingleTxtG"/>
              <w:tabs>
                <w:tab w:val="clear" w:pos="1701"/>
                <w:tab w:val="clear" w:pos="2268"/>
                <w:tab w:val="clear" w:pos="2835"/>
              </w:tabs>
              <w:spacing w:before="40" w:after="40" w:line="220" w:lineRule="exact"/>
              <w:ind w:left="0" w:right="0"/>
              <w:jc w:val="left"/>
              <w:rPr>
                <w:sz w:val="18"/>
                <w:lang w:val="es-ES_tradnl"/>
              </w:rPr>
            </w:pPr>
            <w:r w:rsidRPr="008253DC">
              <w:rPr>
                <w:sz w:val="18"/>
                <w:lang w:val="es-ES_tradnl"/>
              </w:rPr>
              <w:t>Hepatitis C</w:t>
            </w:r>
          </w:p>
        </w:tc>
        <w:tc>
          <w:tcPr>
            <w:tcW w:w="709" w:type="dxa"/>
            <w:shd w:val="clear" w:color="auto" w:fill="auto"/>
            <w:vAlign w:val="bottom"/>
          </w:tcPr>
          <w:p w14:paraId="0567F27E"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37</w:t>
            </w:r>
          </w:p>
        </w:tc>
        <w:tc>
          <w:tcPr>
            <w:tcW w:w="709" w:type="dxa"/>
            <w:shd w:val="clear" w:color="auto" w:fill="auto"/>
            <w:vAlign w:val="bottom"/>
          </w:tcPr>
          <w:p w14:paraId="7FCE8A56"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44</w:t>
            </w:r>
          </w:p>
        </w:tc>
        <w:tc>
          <w:tcPr>
            <w:tcW w:w="709" w:type="dxa"/>
            <w:shd w:val="clear" w:color="auto" w:fill="auto"/>
            <w:vAlign w:val="bottom"/>
          </w:tcPr>
          <w:p w14:paraId="319DF8C8"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91</w:t>
            </w:r>
          </w:p>
        </w:tc>
        <w:tc>
          <w:tcPr>
            <w:tcW w:w="708" w:type="dxa"/>
            <w:shd w:val="clear" w:color="auto" w:fill="auto"/>
            <w:vAlign w:val="bottom"/>
          </w:tcPr>
          <w:p w14:paraId="145DEE18"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94</w:t>
            </w:r>
          </w:p>
        </w:tc>
        <w:tc>
          <w:tcPr>
            <w:tcW w:w="566" w:type="dxa"/>
            <w:shd w:val="clear" w:color="auto" w:fill="auto"/>
            <w:vAlign w:val="bottom"/>
          </w:tcPr>
          <w:p w14:paraId="7283D599"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73</w:t>
            </w:r>
          </w:p>
        </w:tc>
      </w:tr>
      <w:tr w:rsidR="00C619FA" w:rsidRPr="008253DC" w14:paraId="513553A9" w14:textId="77777777" w:rsidTr="00243B75">
        <w:trPr>
          <w:trHeight w:val="240"/>
        </w:trPr>
        <w:tc>
          <w:tcPr>
            <w:tcW w:w="3969" w:type="dxa"/>
            <w:shd w:val="clear" w:color="auto" w:fill="auto"/>
          </w:tcPr>
          <w:p w14:paraId="743211E3" w14:textId="77777777" w:rsidR="00C619FA" w:rsidRPr="008253DC" w:rsidRDefault="00C619FA" w:rsidP="00243B75">
            <w:pPr>
              <w:pStyle w:val="SingleTxtG"/>
              <w:tabs>
                <w:tab w:val="clear" w:pos="1701"/>
                <w:tab w:val="clear" w:pos="2268"/>
                <w:tab w:val="clear" w:pos="2835"/>
              </w:tabs>
              <w:spacing w:before="40" w:after="40" w:line="220" w:lineRule="exact"/>
              <w:ind w:left="0" w:right="0"/>
              <w:jc w:val="left"/>
              <w:rPr>
                <w:sz w:val="18"/>
                <w:lang w:val="es-ES_tradnl"/>
              </w:rPr>
            </w:pPr>
            <w:r w:rsidRPr="008253DC">
              <w:rPr>
                <w:sz w:val="18"/>
                <w:lang w:val="es-ES_tradnl"/>
              </w:rPr>
              <w:t>Hepatitis E</w:t>
            </w:r>
          </w:p>
        </w:tc>
        <w:tc>
          <w:tcPr>
            <w:tcW w:w="709" w:type="dxa"/>
            <w:shd w:val="clear" w:color="auto" w:fill="auto"/>
            <w:vAlign w:val="bottom"/>
          </w:tcPr>
          <w:p w14:paraId="3FE51AF7"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w:t>
            </w:r>
          </w:p>
        </w:tc>
        <w:tc>
          <w:tcPr>
            <w:tcW w:w="709" w:type="dxa"/>
            <w:shd w:val="clear" w:color="auto" w:fill="auto"/>
            <w:vAlign w:val="bottom"/>
          </w:tcPr>
          <w:p w14:paraId="534845FA"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w:t>
            </w:r>
          </w:p>
        </w:tc>
        <w:tc>
          <w:tcPr>
            <w:tcW w:w="709" w:type="dxa"/>
            <w:shd w:val="clear" w:color="auto" w:fill="auto"/>
            <w:vAlign w:val="bottom"/>
          </w:tcPr>
          <w:p w14:paraId="16B17644"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w:t>
            </w:r>
          </w:p>
        </w:tc>
        <w:tc>
          <w:tcPr>
            <w:tcW w:w="708" w:type="dxa"/>
            <w:shd w:val="clear" w:color="auto" w:fill="auto"/>
            <w:vAlign w:val="bottom"/>
          </w:tcPr>
          <w:p w14:paraId="3112DE81"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1</w:t>
            </w:r>
          </w:p>
        </w:tc>
        <w:tc>
          <w:tcPr>
            <w:tcW w:w="566" w:type="dxa"/>
            <w:shd w:val="clear" w:color="auto" w:fill="auto"/>
            <w:vAlign w:val="bottom"/>
          </w:tcPr>
          <w:p w14:paraId="3BEEBF80"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w:t>
            </w:r>
          </w:p>
        </w:tc>
      </w:tr>
      <w:tr w:rsidR="00C619FA" w:rsidRPr="008253DC" w14:paraId="729E20A8" w14:textId="77777777" w:rsidTr="00243B75">
        <w:trPr>
          <w:trHeight w:val="240"/>
        </w:trPr>
        <w:tc>
          <w:tcPr>
            <w:tcW w:w="3969" w:type="dxa"/>
            <w:shd w:val="clear" w:color="auto" w:fill="auto"/>
          </w:tcPr>
          <w:p w14:paraId="05D76326" w14:textId="77777777" w:rsidR="00C619FA" w:rsidRPr="008253DC" w:rsidRDefault="00C619FA" w:rsidP="00243B75">
            <w:pPr>
              <w:pStyle w:val="SingleTxtG"/>
              <w:tabs>
                <w:tab w:val="clear" w:pos="1701"/>
                <w:tab w:val="clear" w:pos="2268"/>
                <w:tab w:val="clear" w:pos="2835"/>
              </w:tabs>
              <w:spacing w:before="40" w:after="40" w:line="220" w:lineRule="exact"/>
              <w:ind w:left="0" w:right="0"/>
              <w:jc w:val="left"/>
              <w:rPr>
                <w:sz w:val="18"/>
                <w:lang w:val="es-ES_tradnl"/>
              </w:rPr>
            </w:pPr>
            <w:r w:rsidRPr="008253DC">
              <w:rPr>
                <w:sz w:val="18"/>
                <w:lang w:val="es-ES_tradnl"/>
              </w:rPr>
              <w:t>Hepatitis indiferenciada (ni A-ni E)</w:t>
            </w:r>
          </w:p>
        </w:tc>
        <w:tc>
          <w:tcPr>
            <w:tcW w:w="709" w:type="dxa"/>
            <w:shd w:val="clear" w:color="auto" w:fill="auto"/>
            <w:vAlign w:val="bottom"/>
          </w:tcPr>
          <w:p w14:paraId="330359BC"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w:t>
            </w:r>
          </w:p>
        </w:tc>
        <w:tc>
          <w:tcPr>
            <w:tcW w:w="709" w:type="dxa"/>
            <w:shd w:val="clear" w:color="auto" w:fill="auto"/>
            <w:vAlign w:val="bottom"/>
          </w:tcPr>
          <w:p w14:paraId="22964C3A"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w:t>
            </w:r>
          </w:p>
        </w:tc>
        <w:tc>
          <w:tcPr>
            <w:tcW w:w="709" w:type="dxa"/>
            <w:shd w:val="clear" w:color="auto" w:fill="auto"/>
            <w:vAlign w:val="bottom"/>
          </w:tcPr>
          <w:p w14:paraId="7AF7191F"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w:t>
            </w:r>
          </w:p>
        </w:tc>
        <w:tc>
          <w:tcPr>
            <w:tcW w:w="708" w:type="dxa"/>
            <w:shd w:val="clear" w:color="auto" w:fill="auto"/>
            <w:vAlign w:val="bottom"/>
          </w:tcPr>
          <w:p w14:paraId="748BA21C"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w:t>
            </w:r>
          </w:p>
        </w:tc>
        <w:tc>
          <w:tcPr>
            <w:tcW w:w="566" w:type="dxa"/>
            <w:shd w:val="clear" w:color="auto" w:fill="auto"/>
            <w:vAlign w:val="bottom"/>
          </w:tcPr>
          <w:p w14:paraId="2BD70316"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w:t>
            </w:r>
          </w:p>
        </w:tc>
      </w:tr>
      <w:tr w:rsidR="00C619FA" w:rsidRPr="008253DC" w14:paraId="5D40BA5D" w14:textId="77777777" w:rsidTr="00243B75">
        <w:trPr>
          <w:trHeight w:val="240"/>
        </w:trPr>
        <w:tc>
          <w:tcPr>
            <w:tcW w:w="3969" w:type="dxa"/>
            <w:shd w:val="clear" w:color="auto" w:fill="auto"/>
          </w:tcPr>
          <w:p w14:paraId="3757B9AE" w14:textId="77777777" w:rsidR="00C619FA" w:rsidRPr="008253DC" w:rsidRDefault="00C619FA" w:rsidP="00243B75">
            <w:pPr>
              <w:pStyle w:val="SingleTxtG"/>
              <w:tabs>
                <w:tab w:val="clear" w:pos="1701"/>
                <w:tab w:val="clear" w:pos="2268"/>
                <w:tab w:val="clear" w:pos="2835"/>
              </w:tabs>
              <w:spacing w:before="40" w:after="40" w:line="220" w:lineRule="exact"/>
              <w:ind w:left="0" w:right="0"/>
              <w:jc w:val="left"/>
              <w:rPr>
                <w:sz w:val="18"/>
                <w:lang w:val="es-ES_tradnl"/>
              </w:rPr>
            </w:pPr>
            <w:r w:rsidRPr="008253DC">
              <w:rPr>
                <w:sz w:val="18"/>
                <w:lang w:val="es-ES_tradnl"/>
              </w:rPr>
              <w:t>Listeriosis</w:t>
            </w:r>
          </w:p>
        </w:tc>
        <w:tc>
          <w:tcPr>
            <w:tcW w:w="709" w:type="dxa"/>
            <w:shd w:val="clear" w:color="auto" w:fill="auto"/>
            <w:vAlign w:val="bottom"/>
          </w:tcPr>
          <w:p w14:paraId="3B7B0A60"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4</w:t>
            </w:r>
          </w:p>
        </w:tc>
        <w:tc>
          <w:tcPr>
            <w:tcW w:w="709" w:type="dxa"/>
            <w:shd w:val="clear" w:color="auto" w:fill="auto"/>
            <w:vAlign w:val="bottom"/>
          </w:tcPr>
          <w:p w14:paraId="7A49C742"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w:t>
            </w:r>
          </w:p>
        </w:tc>
        <w:tc>
          <w:tcPr>
            <w:tcW w:w="709" w:type="dxa"/>
            <w:shd w:val="clear" w:color="auto" w:fill="auto"/>
            <w:vAlign w:val="bottom"/>
          </w:tcPr>
          <w:p w14:paraId="7B6E2CA1"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w:t>
            </w:r>
          </w:p>
        </w:tc>
        <w:tc>
          <w:tcPr>
            <w:tcW w:w="708" w:type="dxa"/>
            <w:shd w:val="clear" w:color="auto" w:fill="auto"/>
            <w:vAlign w:val="bottom"/>
          </w:tcPr>
          <w:p w14:paraId="4CB30DDB"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7</w:t>
            </w:r>
          </w:p>
        </w:tc>
        <w:tc>
          <w:tcPr>
            <w:tcW w:w="566" w:type="dxa"/>
            <w:shd w:val="clear" w:color="auto" w:fill="auto"/>
            <w:vAlign w:val="bottom"/>
          </w:tcPr>
          <w:p w14:paraId="0C275DA8"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2</w:t>
            </w:r>
          </w:p>
        </w:tc>
      </w:tr>
      <w:tr w:rsidR="00C619FA" w:rsidRPr="008253DC" w14:paraId="00542EC6" w14:textId="77777777" w:rsidTr="00243B75">
        <w:trPr>
          <w:trHeight w:val="240"/>
        </w:trPr>
        <w:tc>
          <w:tcPr>
            <w:tcW w:w="3969" w:type="dxa"/>
            <w:shd w:val="clear" w:color="auto" w:fill="auto"/>
          </w:tcPr>
          <w:p w14:paraId="173A74CE" w14:textId="77777777" w:rsidR="00C619FA" w:rsidRPr="008253DC" w:rsidRDefault="00C619FA" w:rsidP="00243B75">
            <w:pPr>
              <w:pStyle w:val="SingleTxtG"/>
              <w:tabs>
                <w:tab w:val="clear" w:pos="1701"/>
                <w:tab w:val="clear" w:pos="2268"/>
                <w:tab w:val="clear" w:pos="2835"/>
              </w:tabs>
              <w:spacing w:before="40" w:after="40" w:line="220" w:lineRule="exact"/>
              <w:ind w:left="0" w:right="0"/>
              <w:jc w:val="left"/>
              <w:rPr>
                <w:sz w:val="18"/>
                <w:lang w:val="es-ES_tradnl"/>
              </w:rPr>
            </w:pPr>
            <w:r w:rsidRPr="008253DC">
              <w:rPr>
                <w:sz w:val="18"/>
                <w:lang w:val="es-ES_tradnl"/>
              </w:rPr>
              <w:t>Poliomielitis</w:t>
            </w:r>
          </w:p>
        </w:tc>
        <w:tc>
          <w:tcPr>
            <w:tcW w:w="709" w:type="dxa"/>
            <w:shd w:val="clear" w:color="auto" w:fill="auto"/>
            <w:vAlign w:val="bottom"/>
          </w:tcPr>
          <w:p w14:paraId="389FAF58"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w:t>
            </w:r>
          </w:p>
        </w:tc>
        <w:tc>
          <w:tcPr>
            <w:tcW w:w="709" w:type="dxa"/>
            <w:shd w:val="clear" w:color="auto" w:fill="auto"/>
            <w:vAlign w:val="bottom"/>
          </w:tcPr>
          <w:p w14:paraId="611698C3"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w:t>
            </w:r>
          </w:p>
        </w:tc>
        <w:tc>
          <w:tcPr>
            <w:tcW w:w="709" w:type="dxa"/>
            <w:shd w:val="clear" w:color="auto" w:fill="auto"/>
            <w:vAlign w:val="bottom"/>
          </w:tcPr>
          <w:p w14:paraId="3AEF49DB"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w:t>
            </w:r>
          </w:p>
        </w:tc>
        <w:tc>
          <w:tcPr>
            <w:tcW w:w="708" w:type="dxa"/>
            <w:shd w:val="clear" w:color="auto" w:fill="auto"/>
            <w:vAlign w:val="bottom"/>
          </w:tcPr>
          <w:p w14:paraId="08F1284F"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w:t>
            </w:r>
          </w:p>
        </w:tc>
        <w:tc>
          <w:tcPr>
            <w:tcW w:w="566" w:type="dxa"/>
            <w:shd w:val="clear" w:color="auto" w:fill="auto"/>
            <w:vAlign w:val="bottom"/>
          </w:tcPr>
          <w:p w14:paraId="26A418B2"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w:t>
            </w:r>
          </w:p>
        </w:tc>
      </w:tr>
      <w:tr w:rsidR="00C619FA" w:rsidRPr="008253DC" w14:paraId="36016A64" w14:textId="77777777" w:rsidTr="00243B75">
        <w:trPr>
          <w:trHeight w:val="240"/>
        </w:trPr>
        <w:tc>
          <w:tcPr>
            <w:tcW w:w="3969" w:type="dxa"/>
            <w:shd w:val="clear" w:color="auto" w:fill="auto"/>
          </w:tcPr>
          <w:p w14:paraId="389307B2" w14:textId="77777777" w:rsidR="00C619FA" w:rsidRPr="008253DC" w:rsidRDefault="00C619FA" w:rsidP="00243B75">
            <w:pPr>
              <w:pStyle w:val="SingleTxtG"/>
              <w:tabs>
                <w:tab w:val="clear" w:pos="1701"/>
                <w:tab w:val="clear" w:pos="2268"/>
                <w:tab w:val="clear" w:pos="2835"/>
              </w:tabs>
              <w:spacing w:before="40" w:after="40" w:line="220" w:lineRule="exact"/>
              <w:ind w:left="0" w:right="0"/>
              <w:jc w:val="left"/>
              <w:rPr>
                <w:sz w:val="18"/>
                <w:lang w:val="es-ES_tradnl"/>
              </w:rPr>
            </w:pPr>
            <w:r w:rsidRPr="008253DC">
              <w:rPr>
                <w:sz w:val="18"/>
                <w:lang w:val="es-ES_tradnl"/>
              </w:rPr>
              <w:t>Paludismo</w:t>
            </w:r>
          </w:p>
        </w:tc>
        <w:tc>
          <w:tcPr>
            <w:tcW w:w="709" w:type="dxa"/>
            <w:shd w:val="clear" w:color="auto" w:fill="auto"/>
            <w:vAlign w:val="bottom"/>
          </w:tcPr>
          <w:p w14:paraId="7B9B001E"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4</w:t>
            </w:r>
          </w:p>
        </w:tc>
        <w:tc>
          <w:tcPr>
            <w:tcW w:w="709" w:type="dxa"/>
            <w:shd w:val="clear" w:color="auto" w:fill="auto"/>
            <w:vAlign w:val="bottom"/>
          </w:tcPr>
          <w:p w14:paraId="04607FEE"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1</w:t>
            </w:r>
          </w:p>
        </w:tc>
        <w:tc>
          <w:tcPr>
            <w:tcW w:w="709" w:type="dxa"/>
            <w:shd w:val="clear" w:color="auto" w:fill="auto"/>
            <w:vAlign w:val="bottom"/>
          </w:tcPr>
          <w:p w14:paraId="051878D9"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2</w:t>
            </w:r>
          </w:p>
        </w:tc>
        <w:tc>
          <w:tcPr>
            <w:tcW w:w="708" w:type="dxa"/>
            <w:shd w:val="clear" w:color="auto" w:fill="auto"/>
            <w:vAlign w:val="bottom"/>
          </w:tcPr>
          <w:p w14:paraId="16E0D6D4"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3</w:t>
            </w:r>
          </w:p>
        </w:tc>
        <w:tc>
          <w:tcPr>
            <w:tcW w:w="566" w:type="dxa"/>
            <w:shd w:val="clear" w:color="auto" w:fill="auto"/>
            <w:vAlign w:val="bottom"/>
          </w:tcPr>
          <w:p w14:paraId="4A9E4D1F"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3</w:t>
            </w:r>
          </w:p>
        </w:tc>
      </w:tr>
      <w:tr w:rsidR="00C619FA" w:rsidRPr="008253DC" w14:paraId="582C1F59" w14:textId="77777777" w:rsidTr="00243B75">
        <w:trPr>
          <w:trHeight w:val="240"/>
        </w:trPr>
        <w:tc>
          <w:tcPr>
            <w:tcW w:w="3969" w:type="dxa"/>
            <w:shd w:val="clear" w:color="auto" w:fill="auto"/>
          </w:tcPr>
          <w:p w14:paraId="6F5B46C8" w14:textId="77777777" w:rsidR="00C619FA" w:rsidRPr="008253DC" w:rsidRDefault="00C619FA" w:rsidP="00243B75">
            <w:pPr>
              <w:pStyle w:val="SingleTxtG"/>
              <w:tabs>
                <w:tab w:val="clear" w:pos="1701"/>
                <w:tab w:val="clear" w:pos="2268"/>
                <w:tab w:val="clear" w:pos="2835"/>
              </w:tabs>
              <w:spacing w:before="40" w:after="40" w:line="220" w:lineRule="exact"/>
              <w:ind w:left="0" w:right="0"/>
              <w:jc w:val="left"/>
              <w:rPr>
                <w:sz w:val="18"/>
                <w:lang w:val="es-ES_tradnl"/>
              </w:rPr>
            </w:pPr>
            <w:r w:rsidRPr="008253DC">
              <w:rPr>
                <w:sz w:val="18"/>
                <w:lang w:val="es-ES_tradnl"/>
              </w:rPr>
              <w:t>Enfermedad meningocócica</w:t>
            </w:r>
          </w:p>
        </w:tc>
        <w:tc>
          <w:tcPr>
            <w:tcW w:w="709" w:type="dxa"/>
            <w:shd w:val="clear" w:color="auto" w:fill="auto"/>
            <w:vAlign w:val="bottom"/>
          </w:tcPr>
          <w:p w14:paraId="1BB7594D"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1</w:t>
            </w:r>
          </w:p>
        </w:tc>
        <w:tc>
          <w:tcPr>
            <w:tcW w:w="709" w:type="dxa"/>
            <w:shd w:val="clear" w:color="auto" w:fill="auto"/>
            <w:vAlign w:val="bottom"/>
          </w:tcPr>
          <w:p w14:paraId="63E98F26"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4</w:t>
            </w:r>
          </w:p>
        </w:tc>
        <w:tc>
          <w:tcPr>
            <w:tcW w:w="709" w:type="dxa"/>
            <w:shd w:val="clear" w:color="auto" w:fill="auto"/>
            <w:vAlign w:val="bottom"/>
          </w:tcPr>
          <w:p w14:paraId="12259D25"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0</w:t>
            </w:r>
          </w:p>
        </w:tc>
        <w:tc>
          <w:tcPr>
            <w:tcW w:w="708" w:type="dxa"/>
            <w:shd w:val="clear" w:color="auto" w:fill="auto"/>
            <w:vAlign w:val="bottom"/>
          </w:tcPr>
          <w:p w14:paraId="480A3CFA"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3</w:t>
            </w:r>
          </w:p>
        </w:tc>
        <w:tc>
          <w:tcPr>
            <w:tcW w:w="566" w:type="dxa"/>
            <w:shd w:val="clear" w:color="auto" w:fill="auto"/>
            <w:vAlign w:val="bottom"/>
          </w:tcPr>
          <w:p w14:paraId="4BD226ED"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0</w:t>
            </w:r>
          </w:p>
        </w:tc>
      </w:tr>
      <w:tr w:rsidR="00C619FA" w:rsidRPr="008253DC" w14:paraId="5CDB1CC0" w14:textId="77777777" w:rsidTr="00243B75">
        <w:trPr>
          <w:trHeight w:val="240"/>
        </w:trPr>
        <w:tc>
          <w:tcPr>
            <w:tcW w:w="3969" w:type="dxa"/>
            <w:shd w:val="clear" w:color="auto" w:fill="auto"/>
          </w:tcPr>
          <w:p w14:paraId="2FBB7D96" w14:textId="77777777" w:rsidR="00C619FA" w:rsidRPr="008253DC" w:rsidRDefault="00C619FA" w:rsidP="00243B75">
            <w:pPr>
              <w:pStyle w:val="SingleTxtG"/>
              <w:tabs>
                <w:tab w:val="clear" w:pos="1701"/>
                <w:tab w:val="clear" w:pos="2268"/>
                <w:tab w:val="clear" w:pos="2835"/>
              </w:tabs>
              <w:spacing w:before="40" w:after="40" w:line="220" w:lineRule="exact"/>
              <w:ind w:left="0" w:right="0"/>
              <w:jc w:val="left"/>
              <w:rPr>
                <w:sz w:val="18"/>
                <w:lang w:val="es-ES_tradnl"/>
              </w:rPr>
            </w:pPr>
            <w:r w:rsidRPr="008253DC">
              <w:rPr>
                <w:iCs/>
                <w:sz w:val="18"/>
                <w:lang w:val="es-ES_tradnl"/>
              </w:rPr>
              <w:t>Staphylococcus aureus</w:t>
            </w:r>
            <w:r w:rsidRPr="008253DC">
              <w:rPr>
                <w:sz w:val="18"/>
                <w:lang w:val="es-ES_tradnl"/>
              </w:rPr>
              <w:t xml:space="preserve"> resistente a la meticilina (SARM)</w:t>
            </w:r>
          </w:p>
        </w:tc>
        <w:tc>
          <w:tcPr>
            <w:tcW w:w="709" w:type="dxa"/>
            <w:shd w:val="clear" w:color="auto" w:fill="auto"/>
            <w:vAlign w:val="bottom"/>
          </w:tcPr>
          <w:p w14:paraId="46CDBEAE"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55</w:t>
            </w:r>
          </w:p>
        </w:tc>
        <w:tc>
          <w:tcPr>
            <w:tcW w:w="709" w:type="dxa"/>
            <w:shd w:val="clear" w:color="auto" w:fill="auto"/>
            <w:vAlign w:val="bottom"/>
          </w:tcPr>
          <w:p w14:paraId="5E18F539"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64</w:t>
            </w:r>
          </w:p>
        </w:tc>
        <w:tc>
          <w:tcPr>
            <w:tcW w:w="709" w:type="dxa"/>
            <w:shd w:val="clear" w:color="auto" w:fill="auto"/>
            <w:vAlign w:val="bottom"/>
          </w:tcPr>
          <w:p w14:paraId="7E8467A4"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80</w:t>
            </w:r>
          </w:p>
        </w:tc>
        <w:tc>
          <w:tcPr>
            <w:tcW w:w="708" w:type="dxa"/>
            <w:shd w:val="clear" w:color="auto" w:fill="auto"/>
            <w:vAlign w:val="bottom"/>
          </w:tcPr>
          <w:p w14:paraId="3888F9E9"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69</w:t>
            </w:r>
          </w:p>
        </w:tc>
        <w:tc>
          <w:tcPr>
            <w:tcW w:w="566" w:type="dxa"/>
            <w:shd w:val="clear" w:color="auto" w:fill="auto"/>
            <w:vAlign w:val="bottom"/>
          </w:tcPr>
          <w:p w14:paraId="79E838E2"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80</w:t>
            </w:r>
          </w:p>
        </w:tc>
      </w:tr>
      <w:tr w:rsidR="00C619FA" w:rsidRPr="008253DC" w14:paraId="3CF5DD56" w14:textId="77777777" w:rsidTr="00243B75">
        <w:trPr>
          <w:trHeight w:val="240"/>
        </w:trPr>
        <w:tc>
          <w:tcPr>
            <w:tcW w:w="3969" w:type="dxa"/>
            <w:shd w:val="clear" w:color="auto" w:fill="auto"/>
          </w:tcPr>
          <w:p w14:paraId="5CEAEC42" w14:textId="77777777" w:rsidR="00C619FA" w:rsidRPr="008253DC" w:rsidRDefault="00C619FA" w:rsidP="00243B75">
            <w:pPr>
              <w:pStyle w:val="SingleTxtG"/>
              <w:tabs>
                <w:tab w:val="clear" w:pos="1701"/>
                <w:tab w:val="clear" w:pos="2268"/>
                <w:tab w:val="clear" w:pos="2835"/>
              </w:tabs>
              <w:spacing w:before="40" w:after="40" w:line="220" w:lineRule="exact"/>
              <w:ind w:left="0" w:right="0"/>
              <w:jc w:val="left"/>
              <w:rPr>
                <w:sz w:val="18"/>
                <w:lang w:val="es-ES_tradnl"/>
              </w:rPr>
            </w:pPr>
            <w:r w:rsidRPr="008253DC">
              <w:rPr>
                <w:sz w:val="18"/>
                <w:lang w:val="es-ES_tradnl"/>
              </w:rPr>
              <w:t>Carbunco</w:t>
            </w:r>
          </w:p>
        </w:tc>
        <w:tc>
          <w:tcPr>
            <w:tcW w:w="709" w:type="dxa"/>
            <w:shd w:val="clear" w:color="auto" w:fill="auto"/>
            <w:vAlign w:val="bottom"/>
          </w:tcPr>
          <w:p w14:paraId="3B767924"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w:t>
            </w:r>
          </w:p>
        </w:tc>
        <w:tc>
          <w:tcPr>
            <w:tcW w:w="709" w:type="dxa"/>
            <w:shd w:val="clear" w:color="auto" w:fill="auto"/>
            <w:vAlign w:val="bottom"/>
          </w:tcPr>
          <w:p w14:paraId="4B1239C3"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w:t>
            </w:r>
          </w:p>
        </w:tc>
        <w:tc>
          <w:tcPr>
            <w:tcW w:w="709" w:type="dxa"/>
            <w:shd w:val="clear" w:color="auto" w:fill="auto"/>
            <w:vAlign w:val="bottom"/>
          </w:tcPr>
          <w:p w14:paraId="153EC5F5"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w:t>
            </w:r>
          </w:p>
        </w:tc>
        <w:tc>
          <w:tcPr>
            <w:tcW w:w="708" w:type="dxa"/>
            <w:shd w:val="clear" w:color="auto" w:fill="auto"/>
            <w:vAlign w:val="bottom"/>
          </w:tcPr>
          <w:p w14:paraId="243D12DC"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w:t>
            </w:r>
          </w:p>
        </w:tc>
        <w:tc>
          <w:tcPr>
            <w:tcW w:w="566" w:type="dxa"/>
            <w:shd w:val="clear" w:color="auto" w:fill="auto"/>
            <w:vAlign w:val="bottom"/>
          </w:tcPr>
          <w:p w14:paraId="56094701"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w:t>
            </w:r>
          </w:p>
        </w:tc>
      </w:tr>
      <w:tr w:rsidR="00C619FA" w:rsidRPr="008253DC" w14:paraId="16A05C11" w14:textId="77777777" w:rsidTr="00243B75">
        <w:trPr>
          <w:trHeight w:val="240"/>
        </w:trPr>
        <w:tc>
          <w:tcPr>
            <w:tcW w:w="3969" w:type="dxa"/>
            <w:shd w:val="clear" w:color="auto" w:fill="auto"/>
          </w:tcPr>
          <w:p w14:paraId="3F38FC44" w14:textId="77777777" w:rsidR="00C619FA" w:rsidRPr="008253DC" w:rsidRDefault="00C619FA" w:rsidP="00243B75">
            <w:pPr>
              <w:pStyle w:val="SingleTxtG"/>
              <w:tabs>
                <w:tab w:val="clear" w:pos="1701"/>
                <w:tab w:val="clear" w:pos="2268"/>
                <w:tab w:val="clear" w:pos="2835"/>
              </w:tabs>
              <w:spacing w:before="40" w:after="40" w:line="220" w:lineRule="exact"/>
              <w:ind w:left="0" w:right="0"/>
              <w:jc w:val="left"/>
              <w:rPr>
                <w:sz w:val="18"/>
                <w:lang w:val="es-ES_tradnl"/>
              </w:rPr>
            </w:pPr>
            <w:r w:rsidRPr="008253DC">
              <w:rPr>
                <w:sz w:val="18"/>
                <w:lang w:val="es-ES_tradnl"/>
              </w:rPr>
              <w:t>Sarampión</w:t>
            </w:r>
          </w:p>
        </w:tc>
        <w:tc>
          <w:tcPr>
            <w:tcW w:w="709" w:type="dxa"/>
            <w:shd w:val="clear" w:color="auto" w:fill="auto"/>
            <w:vAlign w:val="bottom"/>
          </w:tcPr>
          <w:p w14:paraId="0832963F"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1</w:t>
            </w:r>
          </w:p>
        </w:tc>
        <w:tc>
          <w:tcPr>
            <w:tcW w:w="709" w:type="dxa"/>
            <w:shd w:val="clear" w:color="auto" w:fill="auto"/>
            <w:vAlign w:val="bottom"/>
          </w:tcPr>
          <w:p w14:paraId="17BAA4B0"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w:t>
            </w:r>
          </w:p>
        </w:tc>
        <w:tc>
          <w:tcPr>
            <w:tcW w:w="709" w:type="dxa"/>
            <w:shd w:val="clear" w:color="auto" w:fill="auto"/>
            <w:vAlign w:val="bottom"/>
          </w:tcPr>
          <w:p w14:paraId="6E4CB772"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1</w:t>
            </w:r>
          </w:p>
        </w:tc>
        <w:tc>
          <w:tcPr>
            <w:tcW w:w="708" w:type="dxa"/>
            <w:shd w:val="clear" w:color="auto" w:fill="auto"/>
            <w:vAlign w:val="bottom"/>
          </w:tcPr>
          <w:p w14:paraId="10268382"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3</w:t>
            </w:r>
          </w:p>
        </w:tc>
        <w:tc>
          <w:tcPr>
            <w:tcW w:w="566" w:type="dxa"/>
            <w:shd w:val="clear" w:color="auto" w:fill="auto"/>
            <w:vAlign w:val="bottom"/>
          </w:tcPr>
          <w:p w14:paraId="308FC5B4"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0</w:t>
            </w:r>
          </w:p>
        </w:tc>
      </w:tr>
      <w:tr w:rsidR="00C619FA" w:rsidRPr="008253DC" w14:paraId="522C0A92" w14:textId="77777777" w:rsidTr="00243B75">
        <w:trPr>
          <w:trHeight w:val="240"/>
        </w:trPr>
        <w:tc>
          <w:tcPr>
            <w:tcW w:w="3969" w:type="dxa"/>
            <w:shd w:val="clear" w:color="auto" w:fill="auto"/>
          </w:tcPr>
          <w:p w14:paraId="20F8AB34" w14:textId="77777777" w:rsidR="00C619FA" w:rsidRPr="008253DC" w:rsidRDefault="00C619FA" w:rsidP="00243B75">
            <w:pPr>
              <w:pStyle w:val="SingleTxtG"/>
              <w:tabs>
                <w:tab w:val="clear" w:pos="1701"/>
                <w:tab w:val="clear" w:pos="2268"/>
                <w:tab w:val="clear" w:pos="2835"/>
              </w:tabs>
              <w:spacing w:before="40" w:after="40" w:line="220" w:lineRule="exact"/>
              <w:ind w:left="0" w:right="0"/>
              <w:jc w:val="left"/>
              <w:rPr>
                <w:sz w:val="18"/>
                <w:lang w:val="es-ES_tradnl"/>
              </w:rPr>
            </w:pPr>
            <w:r w:rsidRPr="008253DC">
              <w:rPr>
                <w:sz w:val="18"/>
                <w:lang w:val="es-ES_tradnl"/>
              </w:rPr>
              <w:t>Rubéola</w:t>
            </w:r>
          </w:p>
        </w:tc>
        <w:tc>
          <w:tcPr>
            <w:tcW w:w="709" w:type="dxa"/>
            <w:shd w:val="clear" w:color="auto" w:fill="auto"/>
            <w:vAlign w:val="bottom"/>
          </w:tcPr>
          <w:p w14:paraId="7ECCB81D"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w:t>
            </w:r>
          </w:p>
        </w:tc>
        <w:tc>
          <w:tcPr>
            <w:tcW w:w="709" w:type="dxa"/>
            <w:shd w:val="clear" w:color="auto" w:fill="auto"/>
            <w:vAlign w:val="bottom"/>
          </w:tcPr>
          <w:p w14:paraId="0EC022A7"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w:t>
            </w:r>
          </w:p>
        </w:tc>
        <w:tc>
          <w:tcPr>
            <w:tcW w:w="709" w:type="dxa"/>
            <w:shd w:val="clear" w:color="auto" w:fill="auto"/>
            <w:vAlign w:val="bottom"/>
          </w:tcPr>
          <w:p w14:paraId="7BFE2CB8"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w:t>
            </w:r>
          </w:p>
        </w:tc>
        <w:tc>
          <w:tcPr>
            <w:tcW w:w="708" w:type="dxa"/>
            <w:shd w:val="clear" w:color="auto" w:fill="auto"/>
            <w:vAlign w:val="bottom"/>
          </w:tcPr>
          <w:p w14:paraId="610676B1"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w:t>
            </w:r>
          </w:p>
        </w:tc>
        <w:tc>
          <w:tcPr>
            <w:tcW w:w="566" w:type="dxa"/>
            <w:shd w:val="clear" w:color="auto" w:fill="auto"/>
            <w:vAlign w:val="bottom"/>
          </w:tcPr>
          <w:p w14:paraId="50045B36"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w:t>
            </w:r>
          </w:p>
        </w:tc>
      </w:tr>
      <w:tr w:rsidR="00C619FA" w:rsidRPr="008253DC" w14:paraId="1501568E" w14:textId="77777777" w:rsidTr="00243B75">
        <w:trPr>
          <w:trHeight w:val="240"/>
        </w:trPr>
        <w:tc>
          <w:tcPr>
            <w:tcW w:w="3969" w:type="dxa"/>
            <w:shd w:val="clear" w:color="auto" w:fill="auto"/>
          </w:tcPr>
          <w:p w14:paraId="7E9E68B7" w14:textId="77777777" w:rsidR="00C619FA" w:rsidRPr="008253DC" w:rsidRDefault="00C619FA" w:rsidP="00243B75">
            <w:pPr>
              <w:pStyle w:val="SingleTxtG"/>
              <w:tabs>
                <w:tab w:val="clear" w:pos="1701"/>
                <w:tab w:val="clear" w:pos="2268"/>
                <w:tab w:val="clear" w:pos="2835"/>
              </w:tabs>
              <w:spacing w:before="40" w:after="40" w:line="220" w:lineRule="exact"/>
              <w:ind w:left="0" w:right="0"/>
              <w:jc w:val="left"/>
              <w:rPr>
                <w:sz w:val="18"/>
                <w:lang w:val="es-ES_tradnl"/>
              </w:rPr>
            </w:pPr>
            <w:r w:rsidRPr="008253DC">
              <w:rPr>
                <w:sz w:val="18"/>
                <w:lang w:val="es-ES_tradnl"/>
              </w:rPr>
              <w:t>Salmonelosis</w:t>
            </w:r>
          </w:p>
        </w:tc>
        <w:tc>
          <w:tcPr>
            <w:tcW w:w="709" w:type="dxa"/>
            <w:shd w:val="clear" w:color="auto" w:fill="auto"/>
            <w:vAlign w:val="bottom"/>
          </w:tcPr>
          <w:p w14:paraId="1E2420FB"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42</w:t>
            </w:r>
          </w:p>
        </w:tc>
        <w:tc>
          <w:tcPr>
            <w:tcW w:w="709" w:type="dxa"/>
            <w:shd w:val="clear" w:color="auto" w:fill="auto"/>
            <w:vAlign w:val="bottom"/>
          </w:tcPr>
          <w:p w14:paraId="6B11F142"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47</w:t>
            </w:r>
          </w:p>
        </w:tc>
        <w:tc>
          <w:tcPr>
            <w:tcW w:w="709" w:type="dxa"/>
            <w:shd w:val="clear" w:color="auto" w:fill="auto"/>
            <w:vAlign w:val="bottom"/>
          </w:tcPr>
          <w:p w14:paraId="2A615409"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35</w:t>
            </w:r>
          </w:p>
        </w:tc>
        <w:tc>
          <w:tcPr>
            <w:tcW w:w="708" w:type="dxa"/>
            <w:shd w:val="clear" w:color="auto" w:fill="auto"/>
            <w:vAlign w:val="bottom"/>
          </w:tcPr>
          <w:p w14:paraId="72E195D6"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64</w:t>
            </w:r>
          </w:p>
        </w:tc>
        <w:tc>
          <w:tcPr>
            <w:tcW w:w="566" w:type="dxa"/>
            <w:shd w:val="clear" w:color="auto" w:fill="auto"/>
            <w:vAlign w:val="bottom"/>
          </w:tcPr>
          <w:p w14:paraId="533E3843"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63</w:t>
            </w:r>
          </w:p>
        </w:tc>
      </w:tr>
      <w:tr w:rsidR="00C619FA" w:rsidRPr="008253DC" w14:paraId="2782B7B2" w14:textId="77777777" w:rsidTr="00243B75">
        <w:trPr>
          <w:trHeight w:val="240"/>
        </w:trPr>
        <w:tc>
          <w:tcPr>
            <w:tcW w:w="3969" w:type="dxa"/>
            <w:shd w:val="clear" w:color="auto" w:fill="auto"/>
          </w:tcPr>
          <w:p w14:paraId="6F6254DC" w14:textId="77777777" w:rsidR="00C619FA" w:rsidRPr="008253DC" w:rsidRDefault="00C619FA" w:rsidP="00243B75">
            <w:pPr>
              <w:pStyle w:val="SingleTxtG"/>
              <w:tabs>
                <w:tab w:val="clear" w:pos="1701"/>
                <w:tab w:val="clear" w:pos="2268"/>
                <w:tab w:val="clear" w:pos="2835"/>
              </w:tabs>
              <w:spacing w:before="40" w:after="40" w:line="220" w:lineRule="exact"/>
              <w:ind w:left="0" w:right="0"/>
              <w:jc w:val="left"/>
              <w:rPr>
                <w:sz w:val="18"/>
                <w:lang w:val="es-ES_tradnl"/>
              </w:rPr>
            </w:pPr>
            <w:r w:rsidRPr="008253DC">
              <w:rPr>
                <w:sz w:val="18"/>
                <w:lang w:val="es-ES_tradnl"/>
              </w:rPr>
              <w:t>Sífilis</w:t>
            </w:r>
          </w:p>
        </w:tc>
        <w:tc>
          <w:tcPr>
            <w:tcW w:w="709" w:type="dxa"/>
            <w:shd w:val="clear" w:color="auto" w:fill="auto"/>
            <w:vAlign w:val="bottom"/>
          </w:tcPr>
          <w:p w14:paraId="2A5E5C82"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23</w:t>
            </w:r>
          </w:p>
        </w:tc>
        <w:tc>
          <w:tcPr>
            <w:tcW w:w="709" w:type="dxa"/>
            <w:shd w:val="clear" w:color="auto" w:fill="auto"/>
            <w:vAlign w:val="bottom"/>
          </w:tcPr>
          <w:p w14:paraId="010F9FF4"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23</w:t>
            </w:r>
          </w:p>
        </w:tc>
        <w:tc>
          <w:tcPr>
            <w:tcW w:w="709" w:type="dxa"/>
            <w:shd w:val="clear" w:color="auto" w:fill="auto"/>
            <w:vAlign w:val="bottom"/>
          </w:tcPr>
          <w:p w14:paraId="4F77F402"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33</w:t>
            </w:r>
          </w:p>
        </w:tc>
        <w:tc>
          <w:tcPr>
            <w:tcW w:w="708" w:type="dxa"/>
            <w:shd w:val="clear" w:color="auto" w:fill="auto"/>
            <w:vAlign w:val="bottom"/>
          </w:tcPr>
          <w:p w14:paraId="47D8DC8D"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52</w:t>
            </w:r>
          </w:p>
        </w:tc>
        <w:tc>
          <w:tcPr>
            <w:tcW w:w="566" w:type="dxa"/>
            <w:shd w:val="clear" w:color="auto" w:fill="auto"/>
            <w:vAlign w:val="bottom"/>
          </w:tcPr>
          <w:p w14:paraId="6591DAC5"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30</w:t>
            </w:r>
          </w:p>
        </w:tc>
      </w:tr>
      <w:tr w:rsidR="00C619FA" w:rsidRPr="008253DC" w14:paraId="6F5C326C" w14:textId="77777777" w:rsidTr="00243B75">
        <w:trPr>
          <w:trHeight w:val="240"/>
        </w:trPr>
        <w:tc>
          <w:tcPr>
            <w:tcW w:w="3969" w:type="dxa"/>
            <w:shd w:val="clear" w:color="auto" w:fill="auto"/>
          </w:tcPr>
          <w:p w14:paraId="5CCDF25E" w14:textId="77777777" w:rsidR="00C619FA" w:rsidRPr="008253DC" w:rsidRDefault="00C619FA" w:rsidP="00243B75">
            <w:pPr>
              <w:pStyle w:val="SingleTxtG"/>
              <w:tabs>
                <w:tab w:val="clear" w:pos="1701"/>
                <w:tab w:val="clear" w:pos="2268"/>
                <w:tab w:val="clear" w:pos="2835"/>
              </w:tabs>
              <w:spacing w:before="40" w:after="40" w:line="220" w:lineRule="exact"/>
              <w:ind w:left="0" w:right="0"/>
              <w:jc w:val="left"/>
              <w:rPr>
                <w:sz w:val="18"/>
                <w:lang w:val="es-ES_tradnl"/>
              </w:rPr>
            </w:pPr>
            <w:r w:rsidRPr="008253DC">
              <w:rPr>
                <w:sz w:val="18"/>
                <w:lang w:val="es-ES_tradnl"/>
              </w:rPr>
              <w:t>Shigelosis</w:t>
            </w:r>
          </w:p>
        </w:tc>
        <w:tc>
          <w:tcPr>
            <w:tcW w:w="709" w:type="dxa"/>
            <w:shd w:val="clear" w:color="auto" w:fill="auto"/>
            <w:vAlign w:val="bottom"/>
          </w:tcPr>
          <w:p w14:paraId="63D7DDA8"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2</w:t>
            </w:r>
          </w:p>
        </w:tc>
        <w:tc>
          <w:tcPr>
            <w:tcW w:w="709" w:type="dxa"/>
            <w:shd w:val="clear" w:color="auto" w:fill="auto"/>
            <w:vAlign w:val="bottom"/>
          </w:tcPr>
          <w:p w14:paraId="6B5F6A3E"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1</w:t>
            </w:r>
          </w:p>
        </w:tc>
        <w:tc>
          <w:tcPr>
            <w:tcW w:w="709" w:type="dxa"/>
            <w:shd w:val="clear" w:color="auto" w:fill="auto"/>
            <w:vAlign w:val="bottom"/>
          </w:tcPr>
          <w:p w14:paraId="467BC229"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w:t>
            </w:r>
          </w:p>
        </w:tc>
        <w:tc>
          <w:tcPr>
            <w:tcW w:w="708" w:type="dxa"/>
            <w:shd w:val="clear" w:color="auto" w:fill="auto"/>
            <w:vAlign w:val="bottom"/>
          </w:tcPr>
          <w:p w14:paraId="14D47FA1"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6</w:t>
            </w:r>
          </w:p>
        </w:tc>
        <w:tc>
          <w:tcPr>
            <w:tcW w:w="566" w:type="dxa"/>
            <w:shd w:val="clear" w:color="auto" w:fill="auto"/>
            <w:vAlign w:val="bottom"/>
          </w:tcPr>
          <w:p w14:paraId="37310A12"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4</w:t>
            </w:r>
          </w:p>
        </w:tc>
      </w:tr>
      <w:tr w:rsidR="00C619FA" w:rsidRPr="008253DC" w14:paraId="6BE4CE19" w14:textId="77777777" w:rsidTr="00243B75">
        <w:trPr>
          <w:trHeight w:val="240"/>
        </w:trPr>
        <w:tc>
          <w:tcPr>
            <w:tcW w:w="3969" w:type="dxa"/>
            <w:shd w:val="clear" w:color="auto" w:fill="auto"/>
          </w:tcPr>
          <w:p w14:paraId="3F0749ED" w14:textId="77777777" w:rsidR="00C619FA" w:rsidRPr="008253DC" w:rsidRDefault="00C619FA" w:rsidP="00243B75">
            <w:pPr>
              <w:pStyle w:val="SingleTxtG"/>
              <w:tabs>
                <w:tab w:val="clear" w:pos="1701"/>
                <w:tab w:val="clear" w:pos="2268"/>
                <w:tab w:val="clear" w:pos="2835"/>
              </w:tabs>
              <w:spacing w:before="40" w:after="40" w:line="220" w:lineRule="exact"/>
              <w:ind w:left="0" w:right="0"/>
              <w:jc w:val="left"/>
              <w:rPr>
                <w:sz w:val="18"/>
                <w:lang w:val="es-ES_tradnl"/>
              </w:rPr>
            </w:pPr>
            <w:r w:rsidRPr="008253DC">
              <w:rPr>
                <w:sz w:val="18"/>
                <w:lang w:val="es-ES_tradnl"/>
              </w:rPr>
              <w:t>Tétanos</w:t>
            </w:r>
          </w:p>
        </w:tc>
        <w:tc>
          <w:tcPr>
            <w:tcW w:w="709" w:type="dxa"/>
            <w:shd w:val="clear" w:color="auto" w:fill="auto"/>
            <w:vAlign w:val="bottom"/>
          </w:tcPr>
          <w:p w14:paraId="15ABEA22"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w:t>
            </w:r>
          </w:p>
        </w:tc>
        <w:tc>
          <w:tcPr>
            <w:tcW w:w="709" w:type="dxa"/>
            <w:shd w:val="clear" w:color="auto" w:fill="auto"/>
            <w:vAlign w:val="bottom"/>
          </w:tcPr>
          <w:p w14:paraId="7F41D671"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w:t>
            </w:r>
          </w:p>
        </w:tc>
        <w:tc>
          <w:tcPr>
            <w:tcW w:w="709" w:type="dxa"/>
            <w:shd w:val="clear" w:color="auto" w:fill="auto"/>
            <w:vAlign w:val="bottom"/>
          </w:tcPr>
          <w:p w14:paraId="1BCCA0D1"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w:t>
            </w:r>
          </w:p>
        </w:tc>
        <w:tc>
          <w:tcPr>
            <w:tcW w:w="708" w:type="dxa"/>
            <w:shd w:val="clear" w:color="auto" w:fill="auto"/>
            <w:vAlign w:val="bottom"/>
          </w:tcPr>
          <w:p w14:paraId="14423DD5"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w:t>
            </w:r>
          </w:p>
        </w:tc>
        <w:tc>
          <w:tcPr>
            <w:tcW w:w="566" w:type="dxa"/>
            <w:shd w:val="clear" w:color="auto" w:fill="auto"/>
            <w:vAlign w:val="bottom"/>
          </w:tcPr>
          <w:p w14:paraId="4C4AC7EE"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w:t>
            </w:r>
          </w:p>
        </w:tc>
      </w:tr>
      <w:tr w:rsidR="00C619FA" w:rsidRPr="008253DC" w14:paraId="1946210C" w14:textId="77777777" w:rsidTr="00243B75">
        <w:trPr>
          <w:trHeight w:val="240"/>
        </w:trPr>
        <w:tc>
          <w:tcPr>
            <w:tcW w:w="3969" w:type="dxa"/>
            <w:shd w:val="clear" w:color="auto" w:fill="auto"/>
          </w:tcPr>
          <w:p w14:paraId="43C390B7" w14:textId="77777777" w:rsidR="00C619FA" w:rsidRPr="008253DC" w:rsidRDefault="00C619FA" w:rsidP="00243B75">
            <w:pPr>
              <w:pStyle w:val="SingleTxtG"/>
              <w:tabs>
                <w:tab w:val="clear" w:pos="1701"/>
                <w:tab w:val="clear" w:pos="2268"/>
                <w:tab w:val="clear" w:pos="2835"/>
              </w:tabs>
              <w:spacing w:before="40" w:after="40" w:line="220" w:lineRule="exact"/>
              <w:ind w:left="0" w:right="0"/>
              <w:jc w:val="left"/>
              <w:rPr>
                <w:sz w:val="18"/>
                <w:lang w:val="es-ES_tradnl"/>
              </w:rPr>
            </w:pPr>
            <w:r w:rsidRPr="008253DC">
              <w:rPr>
                <w:sz w:val="18"/>
                <w:lang w:val="es-ES_tradnl"/>
              </w:rPr>
              <w:t>Equinococosis</w:t>
            </w:r>
          </w:p>
        </w:tc>
        <w:tc>
          <w:tcPr>
            <w:tcW w:w="709" w:type="dxa"/>
            <w:shd w:val="clear" w:color="auto" w:fill="auto"/>
            <w:vAlign w:val="bottom"/>
          </w:tcPr>
          <w:p w14:paraId="40938B3B"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w:t>
            </w:r>
          </w:p>
        </w:tc>
        <w:tc>
          <w:tcPr>
            <w:tcW w:w="709" w:type="dxa"/>
            <w:shd w:val="clear" w:color="auto" w:fill="auto"/>
            <w:vAlign w:val="bottom"/>
          </w:tcPr>
          <w:p w14:paraId="77512C99"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w:t>
            </w:r>
          </w:p>
        </w:tc>
        <w:tc>
          <w:tcPr>
            <w:tcW w:w="709" w:type="dxa"/>
            <w:shd w:val="clear" w:color="auto" w:fill="auto"/>
            <w:vAlign w:val="bottom"/>
          </w:tcPr>
          <w:p w14:paraId="0028E571"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w:t>
            </w:r>
          </w:p>
        </w:tc>
        <w:tc>
          <w:tcPr>
            <w:tcW w:w="708" w:type="dxa"/>
            <w:shd w:val="clear" w:color="auto" w:fill="auto"/>
            <w:vAlign w:val="bottom"/>
          </w:tcPr>
          <w:p w14:paraId="3BF6DD45"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w:t>
            </w:r>
          </w:p>
        </w:tc>
        <w:tc>
          <w:tcPr>
            <w:tcW w:w="566" w:type="dxa"/>
            <w:shd w:val="clear" w:color="auto" w:fill="auto"/>
            <w:vAlign w:val="bottom"/>
          </w:tcPr>
          <w:p w14:paraId="089362E8"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w:t>
            </w:r>
          </w:p>
        </w:tc>
      </w:tr>
      <w:tr w:rsidR="00C619FA" w:rsidRPr="008253DC" w14:paraId="3DEEB686" w14:textId="77777777" w:rsidTr="00243B75">
        <w:trPr>
          <w:trHeight w:val="240"/>
        </w:trPr>
        <w:tc>
          <w:tcPr>
            <w:tcW w:w="3969" w:type="dxa"/>
            <w:shd w:val="clear" w:color="auto" w:fill="auto"/>
          </w:tcPr>
          <w:p w14:paraId="326E76C4" w14:textId="77777777" w:rsidR="00C619FA" w:rsidRPr="008253DC" w:rsidRDefault="00C619FA" w:rsidP="00243B75">
            <w:pPr>
              <w:pStyle w:val="SingleTxtG"/>
              <w:tabs>
                <w:tab w:val="clear" w:pos="1701"/>
                <w:tab w:val="clear" w:pos="2268"/>
                <w:tab w:val="clear" w:pos="2835"/>
              </w:tabs>
              <w:spacing w:before="40" w:after="40" w:line="220" w:lineRule="exact"/>
              <w:ind w:left="0" w:right="0"/>
              <w:jc w:val="left"/>
              <w:rPr>
                <w:sz w:val="18"/>
                <w:lang w:val="es-ES_tradnl"/>
              </w:rPr>
            </w:pPr>
            <w:r w:rsidRPr="008253DC">
              <w:rPr>
                <w:sz w:val="18"/>
                <w:lang w:val="es-ES_tradnl"/>
              </w:rPr>
              <w:t>Peste</w:t>
            </w:r>
          </w:p>
        </w:tc>
        <w:tc>
          <w:tcPr>
            <w:tcW w:w="709" w:type="dxa"/>
            <w:shd w:val="clear" w:color="auto" w:fill="auto"/>
            <w:vAlign w:val="bottom"/>
          </w:tcPr>
          <w:p w14:paraId="52CF19E3"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w:t>
            </w:r>
          </w:p>
        </w:tc>
        <w:tc>
          <w:tcPr>
            <w:tcW w:w="709" w:type="dxa"/>
            <w:shd w:val="clear" w:color="auto" w:fill="auto"/>
            <w:vAlign w:val="bottom"/>
          </w:tcPr>
          <w:p w14:paraId="6E210DC0"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w:t>
            </w:r>
          </w:p>
        </w:tc>
        <w:tc>
          <w:tcPr>
            <w:tcW w:w="709" w:type="dxa"/>
            <w:shd w:val="clear" w:color="auto" w:fill="auto"/>
            <w:vAlign w:val="bottom"/>
          </w:tcPr>
          <w:p w14:paraId="05197B5C"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w:t>
            </w:r>
          </w:p>
        </w:tc>
        <w:tc>
          <w:tcPr>
            <w:tcW w:w="708" w:type="dxa"/>
            <w:shd w:val="clear" w:color="auto" w:fill="auto"/>
            <w:vAlign w:val="bottom"/>
          </w:tcPr>
          <w:p w14:paraId="3D9E2E98"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w:t>
            </w:r>
          </w:p>
        </w:tc>
        <w:tc>
          <w:tcPr>
            <w:tcW w:w="566" w:type="dxa"/>
            <w:shd w:val="clear" w:color="auto" w:fill="auto"/>
            <w:vAlign w:val="bottom"/>
          </w:tcPr>
          <w:p w14:paraId="786E6391"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w:t>
            </w:r>
          </w:p>
        </w:tc>
      </w:tr>
      <w:tr w:rsidR="00C619FA" w:rsidRPr="008253DC" w14:paraId="21DF1E86" w14:textId="77777777" w:rsidTr="00243B75">
        <w:trPr>
          <w:trHeight w:val="240"/>
        </w:trPr>
        <w:tc>
          <w:tcPr>
            <w:tcW w:w="3969" w:type="dxa"/>
            <w:shd w:val="clear" w:color="auto" w:fill="auto"/>
          </w:tcPr>
          <w:p w14:paraId="09DD0E78" w14:textId="77777777" w:rsidR="00C619FA" w:rsidRPr="008253DC" w:rsidRDefault="00C619FA" w:rsidP="00243B75">
            <w:pPr>
              <w:pStyle w:val="SingleTxtG"/>
              <w:tabs>
                <w:tab w:val="clear" w:pos="1701"/>
                <w:tab w:val="clear" w:pos="2268"/>
                <w:tab w:val="clear" w:pos="2835"/>
              </w:tabs>
              <w:spacing w:before="40" w:after="40" w:line="220" w:lineRule="exact"/>
              <w:ind w:left="0" w:right="0"/>
              <w:jc w:val="left"/>
              <w:rPr>
                <w:sz w:val="18"/>
                <w:lang w:val="es-ES_tradnl"/>
              </w:rPr>
            </w:pPr>
            <w:r w:rsidRPr="008253DC">
              <w:rPr>
                <w:sz w:val="18"/>
                <w:lang w:val="es-ES_tradnl"/>
              </w:rPr>
              <w:t>Toxoplasmosis</w:t>
            </w:r>
          </w:p>
        </w:tc>
        <w:tc>
          <w:tcPr>
            <w:tcW w:w="709" w:type="dxa"/>
            <w:shd w:val="clear" w:color="auto" w:fill="auto"/>
            <w:vAlign w:val="bottom"/>
          </w:tcPr>
          <w:p w14:paraId="0080D8A1"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w:t>
            </w:r>
          </w:p>
        </w:tc>
        <w:tc>
          <w:tcPr>
            <w:tcW w:w="709" w:type="dxa"/>
            <w:shd w:val="clear" w:color="auto" w:fill="auto"/>
            <w:vAlign w:val="bottom"/>
          </w:tcPr>
          <w:p w14:paraId="6A035374"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w:t>
            </w:r>
          </w:p>
        </w:tc>
        <w:tc>
          <w:tcPr>
            <w:tcW w:w="709" w:type="dxa"/>
            <w:shd w:val="clear" w:color="auto" w:fill="auto"/>
            <w:vAlign w:val="bottom"/>
          </w:tcPr>
          <w:p w14:paraId="1CA58779"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w:t>
            </w:r>
          </w:p>
        </w:tc>
        <w:tc>
          <w:tcPr>
            <w:tcW w:w="708" w:type="dxa"/>
            <w:shd w:val="clear" w:color="auto" w:fill="auto"/>
            <w:vAlign w:val="bottom"/>
          </w:tcPr>
          <w:p w14:paraId="154AF557"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w:t>
            </w:r>
          </w:p>
        </w:tc>
        <w:tc>
          <w:tcPr>
            <w:tcW w:w="566" w:type="dxa"/>
            <w:shd w:val="clear" w:color="auto" w:fill="auto"/>
            <w:vAlign w:val="bottom"/>
          </w:tcPr>
          <w:p w14:paraId="77B2CFE9"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w:t>
            </w:r>
          </w:p>
        </w:tc>
      </w:tr>
      <w:tr w:rsidR="00C619FA" w:rsidRPr="008253DC" w14:paraId="4C80AB84" w14:textId="77777777" w:rsidTr="00243B75">
        <w:trPr>
          <w:trHeight w:val="240"/>
        </w:trPr>
        <w:tc>
          <w:tcPr>
            <w:tcW w:w="3969" w:type="dxa"/>
            <w:shd w:val="clear" w:color="auto" w:fill="auto"/>
          </w:tcPr>
          <w:p w14:paraId="07A2BE58" w14:textId="77777777" w:rsidR="00C619FA" w:rsidRPr="008253DC" w:rsidRDefault="00C619FA" w:rsidP="00243B75">
            <w:pPr>
              <w:pStyle w:val="SingleTxtG"/>
              <w:tabs>
                <w:tab w:val="clear" w:pos="1701"/>
                <w:tab w:val="clear" w:pos="2268"/>
                <w:tab w:val="clear" w:pos="2835"/>
              </w:tabs>
              <w:spacing w:before="40" w:after="40" w:line="220" w:lineRule="exact"/>
              <w:ind w:left="0" w:right="0"/>
              <w:jc w:val="left"/>
              <w:rPr>
                <w:sz w:val="18"/>
                <w:lang w:val="es-ES_tradnl"/>
              </w:rPr>
            </w:pPr>
            <w:r w:rsidRPr="008253DC">
              <w:rPr>
                <w:sz w:val="18"/>
                <w:lang w:val="es-ES_tradnl"/>
              </w:rPr>
              <w:t>Fiebre tifoidea y paratifoidea</w:t>
            </w:r>
          </w:p>
        </w:tc>
        <w:tc>
          <w:tcPr>
            <w:tcW w:w="709" w:type="dxa"/>
            <w:shd w:val="clear" w:color="auto" w:fill="auto"/>
            <w:vAlign w:val="bottom"/>
          </w:tcPr>
          <w:p w14:paraId="096CEA46"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w:t>
            </w:r>
          </w:p>
        </w:tc>
        <w:tc>
          <w:tcPr>
            <w:tcW w:w="709" w:type="dxa"/>
            <w:shd w:val="clear" w:color="auto" w:fill="auto"/>
            <w:vAlign w:val="bottom"/>
          </w:tcPr>
          <w:p w14:paraId="32642AAA"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w:t>
            </w:r>
          </w:p>
        </w:tc>
        <w:tc>
          <w:tcPr>
            <w:tcW w:w="709" w:type="dxa"/>
            <w:shd w:val="clear" w:color="auto" w:fill="auto"/>
            <w:vAlign w:val="bottom"/>
          </w:tcPr>
          <w:p w14:paraId="47C58E2E"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4</w:t>
            </w:r>
          </w:p>
        </w:tc>
        <w:tc>
          <w:tcPr>
            <w:tcW w:w="708" w:type="dxa"/>
            <w:shd w:val="clear" w:color="auto" w:fill="auto"/>
            <w:vAlign w:val="bottom"/>
          </w:tcPr>
          <w:p w14:paraId="00EC4D10"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w:t>
            </w:r>
          </w:p>
        </w:tc>
        <w:tc>
          <w:tcPr>
            <w:tcW w:w="566" w:type="dxa"/>
            <w:shd w:val="clear" w:color="auto" w:fill="auto"/>
            <w:vAlign w:val="bottom"/>
          </w:tcPr>
          <w:p w14:paraId="045503D5"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1</w:t>
            </w:r>
          </w:p>
        </w:tc>
      </w:tr>
      <w:tr w:rsidR="00C619FA" w:rsidRPr="008253DC" w14:paraId="38777E2A" w14:textId="77777777" w:rsidTr="00243B75">
        <w:trPr>
          <w:trHeight w:val="240"/>
        </w:trPr>
        <w:tc>
          <w:tcPr>
            <w:tcW w:w="3969" w:type="dxa"/>
            <w:shd w:val="clear" w:color="auto" w:fill="auto"/>
          </w:tcPr>
          <w:p w14:paraId="7F40C192" w14:textId="77777777" w:rsidR="00C619FA" w:rsidRPr="008253DC" w:rsidRDefault="00C619FA" w:rsidP="00243B75">
            <w:pPr>
              <w:pStyle w:val="SingleTxtG"/>
              <w:tabs>
                <w:tab w:val="clear" w:pos="1701"/>
                <w:tab w:val="clear" w:pos="2268"/>
                <w:tab w:val="clear" w:pos="2835"/>
              </w:tabs>
              <w:spacing w:before="40" w:after="40" w:line="220" w:lineRule="exact"/>
              <w:ind w:left="0" w:right="0"/>
              <w:jc w:val="left"/>
              <w:rPr>
                <w:sz w:val="18"/>
                <w:lang w:val="es-ES_tradnl"/>
              </w:rPr>
            </w:pPr>
            <w:r w:rsidRPr="008253DC">
              <w:rPr>
                <w:sz w:val="18"/>
                <w:lang w:val="es-ES_tradnl"/>
              </w:rPr>
              <w:t>Triquinosis/triquinelosis</w:t>
            </w:r>
          </w:p>
        </w:tc>
        <w:tc>
          <w:tcPr>
            <w:tcW w:w="709" w:type="dxa"/>
            <w:shd w:val="clear" w:color="auto" w:fill="auto"/>
            <w:vAlign w:val="bottom"/>
          </w:tcPr>
          <w:p w14:paraId="724EFE17"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w:t>
            </w:r>
          </w:p>
        </w:tc>
        <w:tc>
          <w:tcPr>
            <w:tcW w:w="709" w:type="dxa"/>
            <w:shd w:val="clear" w:color="auto" w:fill="auto"/>
            <w:vAlign w:val="bottom"/>
          </w:tcPr>
          <w:p w14:paraId="5B76A287"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w:t>
            </w:r>
          </w:p>
        </w:tc>
        <w:tc>
          <w:tcPr>
            <w:tcW w:w="709" w:type="dxa"/>
            <w:shd w:val="clear" w:color="auto" w:fill="auto"/>
            <w:vAlign w:val="bottom"/>
          </w:tcPr>
          <w:p w14:paraId="7145FDB7"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w:t>
            </w:r>
          </w:p>
        </w:tc>
        <w:tc>
          <w:tcPr>
            <w:tcW w:w="708" w:type="dxa"/>
            <w:shd w:val="clear" w:color="auto" w:fill="auto"/>
            <w:vAlign w:val="bottom"/>
          </w:tcPr>
          <w:p w14:paraId="25234C2B"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w:t>
            </w:r>
          </w:p>
        </w:tc>
        <w:tc>
          <w:tcPr>
            <w:tcW w:w="566" w:type="dxa"/>
            <w:shd w:val="clear" w:color="auto" w:fill="auto"/>
            <w:vAlign w:val="bottom"/>
          </w:tcPr>
          <w:p w14:paraId="562DDCAB"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w:t>
            </w:r>
          </w:p>
        </w:tc>
      </w:tr>
      <w:tr w:rsidR="00C619FA" w:rsidRPr="008253DC" w14:paraId="468676AE" w14:textId="77777777" w:rsidTr="00243B75">
        <w:trPr>
          <w:trHeight w:val="240"/>
        </w:trPr>
        <w:tc>
          <w:tcPr>
            <w:tcW w:w="3969" w:type="dxa"/>
            <w:shd w:val="clear" w:color="auto" w:fill="auto"/>
          </w:tcPr>
          <w:p w14:paraId="5B2FD644" w14:textId="77777777" w:rsidR="00C619FA" w:rsidRPr="008253DC" w:rsidRDefault="00C619FA" w:rsidP="00243B75">
            <w:pPr>
              <w:pStyle w:val="SingleTxtG"/>
              <w:tabs>
                <w:tab w:val="clear" w:pos="1701"/>
                <w:tab w:val="clear" w:pos="2268"/>
                <w:tab w:val="clear" w:pos="2835"/>
              </w:tabs>
              <w:spacing w:before="40" w:after="40" w:line="220" w:lineRule="exact"/>
              <w:ind w:left="0" w:right="0"/>
              <w:jc w:val="left"/>
              <w:rPr>
                <w:sz w:val="18"/>
                <w:lang w:val="es-ES_tradnl"/>
              </w:rPr>
            </w:pPr>
            <w:r w:rsidRPr="008253DC">
              <w:rPr>
                <w:sz w:val="18"/>
                <w:lang w:val="es-ES_tradnl"/>
              </w:rPr>
              <w:t>Enterococos resistentes a la vancomicina (ERV)</w:t>
            </w:r>
          </w:p>
        </w:tc>
        <w:tc>
          <w:tcPr>
            <w:tcW w:w="709" w:type="dxa"/>
            <w:shd w:val="clear" w:color="auto" w:fill="auto"/>
            <w:vAlign w:val="bottom"/>
          </w:tcPr>
          <w:p w14:paraId="553BD3B5"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1</w:t>
            </w:r>
          </w:p>
        </w:tc>
        <w:tc>
          <w:tcPr>
            <w:tcW w:w="709" w:type="dxa"/>
            <w:shd w:val="clear" w:color="auto" w:fill="auto"/>
            <w:vAlign w:val="bottom"/>
          </w:tcPr>
          <w:p w14:paraId="73359AE5"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44</w:t>
            </w:r>
          </w:p>
        </w:tc>
        <w:tc>
          <w:tcPr>
            <w:tcW w:w="709" w:type="dxa"/>
            <w:shd w:val="clear" w:color="auto" w:fill="auto"/>
            <w:vAlign w:val="bottom"/>
          </w:tcPr>
          <w:p w14:paraId="6A8442B8"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7</w:t>
            </w:r>
          </w:p>
        </w:tc>
        <w:tc>
          <w:tcPr>
            <w:tcW w:w="708" w:type="dxa"/>
            <w:shd w:val="clear" w:color="auto" w:fill="auto"/>
            <w:vAlign w:val="bottom"/>
          </w:tcPr>
          <w:p w14:paraId="6F006CAD"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3</w:t>
            </w:r>
          </w:p>
        </w:tc>
        <w:tc>
          <w:tcPr>
            <w:tcW w:w="566" w:type="dxa"/>
            <w:shd w:val="clear" w:color="auto" w:fill="auto"/>
            <w:vAlign w:val="bottom"/>
          </w:tcPr>
          <w:p w14:paraId="7E560EE6"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9</w:t>
            </w:r>
          </w:p>
        </w:tc>
      </w:tr>
      <w:tr w:rsidR="00C619FA" w:rsidRPr="008253DC" w14:paraId="4B3DB070" w14:textId="77777777" w:rsidTr="00243B75">
        <w:trPr>
          <w:trHeight w:val="240"/>
        </w:trPr>
        <w:tc>
          <w:tcPr>
            <w:tcW w:w="3969" w:type="dxa"/>
            <w:shd w:val="clear" w:color="auto" w:fill="auto"/>
          </w:tcPr>
          <w:p w14:paraId="2F83C50F" w14:textId="77777777" w:rsidR="00C619FA" w:rsidRPr="008253DC" w:rsidRDefault="00C619FA" w:rsidP="00243B75">
            <w:pPr>
              <w:pStyle w:val="SingleTxtG"/>
              <w:tabs>
                <w:tab w:val="clear" w:pos="1701"/>
                <w:tab w:val="clear" w:pos="2268"/>
                <w:tab w:val="clear" w:pos="2835"/>
              </w:tabs>
              <w:spacing w:before="40" w:after="40" w:line="220" w:lineRule="exact"/>
              <w:ind w:left="0" w:right="0"/>
              <w:jc w:val="left"/>
              <w:rPr>
                <w:sz w:val="18"/>
                <w:lang w:val="es-ES_tradnl"/>
              </w:rPr>
            </w:pPr>
            <w:r w:rsidRPr="008253DC">
              <w:rPr>
                <w:sz w:val="18"/>
                <w:lang w:val="es-ES_tradnl"/>
              </w:rPr>
              <w:t>Infección por el virus del Nilo Occidental</w:t>
            </w:r>
          </w:p>
        </w:tc>
        <w:tc>
          <w:tcPr>
            <w:tcW w:w="709" w:type="dxa"/>
            <w:shd w:val="clear" w:color="auto" w:fill="auto"/>
            <w:vAlign w:val="bottom"/>
          </w:tcPr>
          <w:p w14:paraId="6D2B8DBD"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w:t>
            </w:r>
          </w:p>
        </w:tc>
        <w:tc>
          <w:tcPr>
            <w:tcW w:w="709" w:type="dxa"/>
            <w:shd w:val="clear" w:color="auto" w:fill="auto"/>
            <w:vAlign w:val="bottom"/>
          </w:tcPr>
          <w:p w14:paraId="3AE97BD4"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w:t>
            </w:r>
          </w:p>
        </w:tc>
        <w:tc>
          <w:tcPr>
            <w:tcW w:w="709" w:type="dxa"/>
            <w:shd w:val="clear" w:color="auto" w:fill="auto"/>
            <w:vAlign w:val="bottom"/>
          </w:tcPr>
          <w:p w14:paraId="2A404AB6"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w:t>
            </w:r>
          </w:p>
        </w:tc>
        <w:tc>
          <w:tcPr>
            <w:tcW w:w="708" w:type="dxa"/>
            <w:shd w:val="clear" w:color="auto" w:fill="auto"/>
            <w:vAlign w:val="bottom"/>
          </w:tcPr>
          <w:p w14:paraId="7F7EE1A9"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w:t>
            </w:r>
          </w:p>
        </w:tc>
        <w:tc>
          <w:tcPr>
            <w:tcW w:w="566" w:type="dxa"/>
            <w:shd w:val="clear" w:color="auto" w:fill="auto"/>
            <w:vAlign w:val="bottom"/>
          </w:tcPr>
          <w:p w14:paraId="41A3FD6A"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w:t>
            </w:r>
          </w:p>
        </w:tc>
      </w:tr>
      <w:tr w:rsidR="00C619FA" w:rsidRPr="008253DC" w14:paraId="5E952D53" w14:textId="77777777" w:rsidTr="00243B75">
        <w:trPr>
          <w:trHeight w:val="240"/>
        </w:trPr>
        <w:tc>
          <w:tcPr>
            <w:tcW w:w="3969" w:type="dxa"/>
            <w:tcBorders>
              <w:bottom w:val="single" w:sz="12" w:space="0" w:color="auto"/>
            </w:tcBorders>
            <w:shd w:val="clear" w:color="auto" w:fill="auto"/>
          </w:tcPr>
          <w:p w14:paraId="18A685DE" w14:textId="77777777" w:rsidR="00C619FA" w:rsidRPr="008253DC" w:rsidRDefault="00C619FA" w:rsidP="00243B75">
            <w:pPr>
              <w:pStyle w:val="SingleTxtG"/>
              <w:tabs>
                <w:tab w:val="clear" w:pos="1701"/>
                <w:tab w:val="clear" w:pos="2268"/>
                <w:tab w:val="clear" w:pos="2835"/>
              </w:tabs>
              <w:spacing w:before="40" w:after="40" w:line="220" w:lineRule="exact"/>
              <w:ind w:left="0" w:right="0"/>
              <w:jc w:val="left"/>
              <w:rPr>
                <w:sz w:val="18"/>
                <w:lang w:val="es-ES_tradnl"/>
              </w:rPr>
            </w:pPr>
            <w:r w:rsidRPr="008253DC">
              <w:rPr>
                <w:sz w:val="18"/>
                <w:lang w:val="es-ES_tradnl"/>
              </w:rPr>
              <w:t>Brucelosis</w:t>
            </w:r>
          </w:p>
        </w:tc>
        <w:tc>
          <w:tcPr>
            <w:tcW w:w="709" w:type="dxa"/>
            <w:tcBorders>
              <w:bottom w:val="single" w:sz="12" w:space="0" w:color="auto"/>
            </w:tcBorders>
            <w:shd w:val="clear" w:color="auto" w:fill="auto"/>
            <w:vAlign w:val="bottom"/>
          </w:tcPr>
          <w:p w14:paraId="476A4C92"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w:t>
            </w:r>
          </w:p>
        </w:tc>
        <w:tc>
          <w:tcPr>
            <w:tcW w:w="709" w:type="dxa"/>
            <w:tcBorders>
              <w:bottom w:val="single" w:sz="12" w:space="0" w:color="auto"/>
            </w:tcBorders>
            <w:shd w:val="clear" w:color="auto" w:fill="auto"/>
            <w:vAlign w:val="bottom"/>
          </w:tcPr>
          <w:p w14:paraId="54085C59"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w:t>
            </w:r>
          </w:p>
        </w:tc>
        <w:tc>
          <w:tcPr>
            <w:tcW w:w="709" w:type="dxa"/>
            <w:tcBorders>
              <w:bottom w:val="single" w:sz="12" w:space="0" w:color="auto"/>
            </w:tcBorders>
            <w:shd w:val="clear" w:color="auto" w:fill="auto"/>
            <w:vAlign w:val="bottom"/>
          </w:tcPr>
          <w:p w14:paraId="5FCB9DF8"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w:t>
            </w:r>
          </w:p>
        </w:tc>
        <w:tc>
          <w:tcPr>
            <w:tcW w:w="708" w:type="dxa"/>
            <w:tcBorders>
              <w:bottom w:val="single" w:sz="12" w:space="0" w:color="auto"/>
            </w:tcBorders>
            <w:shd w:val="clear" w:color="auto" w:fill="auto"/>
            <w:vAlign w:val="bottom"/>
          </w:tcPr>
          <w:p w14:paraId="2178128E"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w:t>
            </w:r>
          </w:p>
        </w:tc>
        <w:tc>
          <w:tcPr>
            <w:tcW w:w="566" w:type="dxa"/>
            <w:tcBorders>
              <w:bottom w:val="single" w:sz="12" w:space="0" w:color="auto"/>
            </w:tcBorders>
            <w:shd w:val="clear" w:color="auto" w:fill="auto"/>
            <w:vAlign w:val="bottom"/>
          </w:tcPr>
          <w:p w14:paraId="166C94CD"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w:t>
            </w:r>
          </w:p>
        </w:tc>
      </w:tr>
    </w:tbl>
    <w:p w14:paraId="1BF8B37A" w14:textId="52B112C4" w:rsidR="00C619FA" w:rsidRPr="008253DC" w:rsidRDefault="00C619FA" w:rsidP="00243B75">
      <w:pPr>
        <w:pStyle w:val="SingleTxtG"/>
        <w:spacing w:before="240"/>
        <w:rPr>
          <w:b/>
          <w:i/>
          <w:lang w:val="es-ES_tradnl"/>
        </w:rPr>
      </w:pPr>
      <w:r w:rsidRPr="008253DC">
        <w:rPr>
          <w:i/>
          <w:iCs/>
          <w:lang w:val="es-ES_tradnl"/>
        </w:rPr>
        <w:t>En el cuadro que figura a continuación se señalan las diez principales causas de muerte en Islandia</w:t>
      </w:r>
      <w:r w:rsidR="00243B75" w:rsidRPr="008253DC">
        <w:rPr>
          <w:i/>
          <w:iCs/>
          <w:lang w:val="es-ES_tradnl"/>
        </w:rPr>
        <w:t>.</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410"/>
        <w:gridCol w:w="992"/>
        <w:gridCol w:w="709"/>
        <w:gridCol w:w="567"/>
        <w:gridCol w:w="709"/>
        <w:gridCol w:w="567"/>
        <w:gridCol w:w="709"/>
        <w:gridCol w:w="707"/>
      </w:tblGrid>
      <w:tr w:rsidR="00243B75" w:rsidRPr="008253DC" w14:paraId="159A734B" w14:textId="77777777" w:rsidTr="00243B75">
        <w:trPr>
          <w:trHeight w:val="240"/>
          <w:tblHeader/>
        </w:trPr>
        <w:tc>
          <w:tcPr>
            <w:tcW w:w="2410" w:type="dxa"/>
            <w:tcBorders>
              <w:top w:val="single" w:sz="4" w:space="0" w:color="auto"/>
              <w:bottom w:val="single" w:sz="12" w:space="0" w:color="auto"/>
            </w:tcBorders>
            <w:shd w:val="clear" w:color="auto" w:fill="auto"/>
            <w:vAlign w:val="bottom"/>
          </w:tcPr>
          <w:p w14:paraId="2F0A1F7F" w14:textId="77777777" w:rsidR="00C619FA" w:rsidRPr="008253DC" w:rsidRDefault="00C619FA" w:rsidP="00243B75">
            <w:pPr>
              <w:pStyle w:val="SingleTxtG"/>
              <w:tabs>
                <w:tab w:val="clear" w:pos="1701"/>
                <w:tab w:val="clear" w:pos="2268"/>
                <w:tab w:val="clear" w:pos="2835"/>
              </w:tabs>
              <w:spacing w:before="80" w:after="80" w:line="200" w:lineRule="exact"/>
              <w:ind w:left="0" w:right="0"/>
              <w:jc w:val="left"/>
              <w:rPr>
                <w:i/>
                <w:sz w:val="16"/>
                <w:lang w:val="es-ES_tradnl"/>
              </w:rPr>
            </w:pPr>
            <w:r w:rsidRPr="008253DC">
              <w:rPr>
                <w:i/>
                <w:iCs/>
                <w:sz w:val="16"/>
                <w:lang w:val="es-ES_tradnl"/>
              </w:rPr>
              <w:t>Diez principales causas de muerte</w:t>
            </w:r>
          </w:p>
        </w:tc>
        <w:tc>
          <w:tcPr>
            <w:tcW w:w="992" w:type="dxa"/>
            <w:tcBorders>
              <w:top w:val="single" w:sz="4" w:space="0" w:color="auto"/>
              <w:bottom w:val="single" w:sz="12" w:space="0" w:color="auto"/>
            </w:tcBorders>
            <w:shd w:val="clear" w:color="auto" w:fill="auto"/>
            <w:vAlign w:val="bottom"/>
          </w:tcPr>
          <w:p w14:paraId="32670C40" w14:textId="77777777" w:rsidR="00C619FA" w:rsidRPr="008253DC" w:rsidRDefault="00C619FA" w:rsidP="00243B75">
            <w:pPr>
              <w:pStyle w:val="SingleTxtG"/>
              <w:tabs>
                <w:tab w:val="clear" w:pos="1701"/>
                <w:tab w:val="clear" w:pos="2268"/>
                <w:tab w:val="clear" w:pos="2835"/>
              </w:tabs>
              <w:spacing w:before="80" w:after="80" w:line="200" w:lineRule="exact"/>
              <w:ind w:left="113" w:right="0"/>
              <w:jc w:val="right"/>
              <w:rPr>
                <w:i/>
                <w:sz w:val="16"/>
                <w:lang w:val="es-ES_tradnl"/>
              </w:rPr>
            </w:pPr>
          </w:p>
        </w:tc>
        <w:tc>
          <w:tcPr>
            <w:tcW w:w="709" w:type="dxa"/>
            <w:tcBorders>
              <w:top w:val="single" w:sz="4" w:space="0" w:color="auto"/>
              <w:bottom w:val="single" w:sz="12" w:space="0" w:color="auto"/>
            </w:tcBorders>
            <w:shd w:val="clear" w:color="auto" w:fill="auto"/>
            <w:vAlign w:val="bottom"/>
          </w:tcPr>
          <w:p w14:paraId="364DC72C" w14:textId="77777777" w:rsidR="00C619FA" w:rsidRPr="008253DC" w:rsidRDefault="00C619FA" w:rsidP="00243B75">
            <w:pPr>
              <w:pStyle w:val="SingleTxtG"/>
              <w:tabs>
                <w:tab w:val="clear" w:pos="1701"/>
                <w:tab w:val="clear" w:pos="2268"/>
                <w:tab w:val="clear" w:pos="2835"/>
              </w:tabs>
              <w:spacing w:before="80" w:after="80" w:line="200" w:lineRule="exact"/>
              <w:ind w:left="28" w:right="28"/>
              <w:jc w:val="right"/>
              <w:rPr>
                <w:i/>
                <w:sz w:val="16"/>
                <w:lang w:val="es-ES_tradnl"/>
              </w:rPr>
            </w:pPr>
            <w:r w:rsidRPr="008253DC">
              <w:rPr>
                <w:i/>
                <w:iCs/>
                <w:sz w:val="16"/>
                <w:lang w:val="es-ES_tradnl"/>
              </w:rPr>
              <w:t>2012</w:t>
            </w:r>
          </w:p>
        </w:tc>
        <w:tc>
          <w:tcPr>
            <w:tcW w:w="567" w:type="dxa"/>
            <w:tcBorders>
              <w:top w:val="single" w:sz="4" w:space="0" w:color="auto"/>
              <w:bottom w:val="single" w:sz="12" w:space="0" w:color="auto"/>
            </w:tcBorders>
            <w:shd w:val="clear" w:color="auto" w:fill="auto"/>
            <w:vAlign w:val="bottom"/>
          </w:tcPr>
          <w:p w14:paraId="60DEA73E" w14:textId="77777777" w:rsidR="00C619FA" w:rsidRPr="008253DC" w:rsidRDefault="00C619FA" w:rsidP="00243B75">
            <w:pPr>
              <w:pStyle w:val="SingleTxtG"/>
              <w:tabs>
                <w:tab w:val="clear" w:pos="1701"/>
                <w:tab w:val="clear" w:pos="2268"/>
                <w:tab w:val="clear" w:pos="2835"/>
              </w:tabs>
              <w:spacing w:before="80" w:after="80" w:line="200" w:lineRule="exact"/>
              <w:ind w:left="28" w:right="28"/>
              <w:jc w:val="right"/>
              <w:rPr>
                <w:i/>
                <w:sz w:val="16"/>
                <w:lang w:val="es-ES_tradnl"/>
              </w:rPr>
            </w:pPr>
            <w:r w:rsidRPr="008253DC">
              <w:rPr>
                <w:i/>
                <w:iCs/>
                <w:sz w:val="16"/>
                <w:lang w:val="es-ES_tradnl"/>
              </w:rPr>
              <w:t>2013</w:t>
            </w:r>
          </w:p>
        </w:tc>
        <w:tc>
          <w:tcPr>
            <w:tcW w:w="709" w:type="dxa"/>
            <w:tcBorders>
              <w:top w:val="single" w:sz="4" w:space="0" w:color="auto"/>
              <w:bottom w:val="single" w:sz="12" w:space="0" w:color="auto"/>
            </w:tcBorders>
            <w:shd w:val="clear" w:color="auto" w:fill="auto"/>
            <w:vAlign w:val="bottom"/>
          </w:tcPr>
          <w:p w14:paraId="58C2E192" w14:textId="77777777" w:rsidR="00C619FA" w:rsidRPr="008253DC" w:rsidRDefault="00C619FA" w:rsidP="00243B75">
            <w:pPr>
              <w:pStyle w:val="SingleTxtG"/>
              <w:tabs>
                <w:tab w:val="clear" w:pos="1701"/>
                <w:tab w:val="clear" w:pos="2268"/>
                <w:tab w:val="clear" w:pos="2835"/>
              </w:tabs>
              <w:spacing w:before="80" w:after="80" w:line="200" w:lineRule="exact"/>
              <w:ind w:left="28" w:right="28"/>
              <w:jc w:val="right"/>
              <w:rPr>
                <w:i/>
                <w:sz w:val="16"/>
                <w:lang w:val="es-ES_tradnl"/>
              </w:rPr>
            </w:pPr>
            <w:r w:rsidRPr="008253DC">
              <w:rPr>
                <w:i/>
                <w:iCs/>
                <w:sz w:val="16"/>
                <w:lang w:val="es-ES_tradnl"/>
              </w:rPr>
              <w:t>2014</w:t>
            </w:r>
          </w:p>
        </w:tc>
        <w:tc>
          <w:tcPr>
            <w:tcW w:w="567" w:type="dxa"/>
            <w:tcBorders>
              <w:top w:val="single" w:sz="4" w:space="0" w:color="auto"/>
              <w:bottom w:val="single" w:sz="12" w:space="0" w:color="auto"/>
            </w:tcBorders>
            <w:shd w:val="clear" w:color="auto" w:fill="auto"/>
            <w:vAlign w:val="bottom"/>
          </w:tcPr>
          <w:p w14:paraId="47547508" w14:textId="77777777" w:rsidR="00C619FA" w:rsidRPr="008253DC" w:rsidRDefault="00C619FA" w:rsidP="00243B75">
            <w:pPr>
              <w:pStyle w:val="SingleTxtG"/>
              <w:tabs>
                <w:tab w:val="clear" w:pos="1701"/>
                <w:tab w:val="clear" w:pos="2268"/>
                <w:tab w:val="clear" w:pos="2835"/>
              </w:tabs>
              <w:spacing w:before="80" w:after="80" w:line="200" w:lineRule="exact"/>
              <w:ind w:left="28" w:right="28"/>
              <w:jc w:val="right"/>
              <w:rPr>
                <w:i/>
                <w:sz w:val="16"/>
                <w:lang w:val="es-ES_tradnl"/>
              </w:rPr>
            </w:pPr>
            <w:r w:rsidRPr="008253DC">
              <w:rPr>
                <w:i/>
                <w:iCs/>
                <w:sz w:val="16"/>
                <w:lang w:val="es-ES_tradnl"/>
              </w:rPr>
              <w:t>2015</w:t>
            </w:r>
          </w:p>
        </w:tc>
        <w:tc>
          <w:tcPr>
            <w:tcW w:w="709" w:type="dxa"/>
            <w:tcBorders>
              <w:top w:val="single" w:sz="4" w:space="0" w:color="auto"/>
              <w:bottom w:val="single" w:sz="12" w:space="0" w:color="auto"/>
            </w:tcBorders>
            <w:shd w:val="clear" w:color="auto" w:fill="auto"/>
            <w:vAlign w:val="bottom"/>
          </w:tcPr>
          <w:p w14:paraId="0E1A8954" w14:textId="77777777" w:rsidR="00C619FA" w:rsidRPr="008253DC" w:rsidRDefault="00C619FA" w:rsidP="00243B75">
            <w:pPr>
              <w:pStyle w:val="SingleTxtG"/>
              <w:tabs>
                <w:tab w:val="clear" w:pos="1701"/>
                <w:tab w:val="clear" w:pos="2268"/>
                <w:tab w:val="clear" w:pos="2835"/>
              </w:tabs>
              <w:spacing w:before="80" w:after="80" w:line="200" w:lineRule="exact"/>
              <w:ind w:left="28" w:right="28"/>
              <w:jc w:val="right"/>
              <w:rPr>
                <w:i/>
                <w:sz w:val="16"/>
                <w:lang w:val="es-ES_tradnl"/>
              </w:rPr>
            </w:pPr>
            <w:r w:rsidRPr="008253DC">
              <w:rPr>
                <w:i/>
                <w:iCs/>
                <w:sz w:val="16"/>
                <w:lang w:val="es-ES_tradnl"/>
              </w:rPr>
              <w:t>2016</w:t>
            </w:r>
          </w:p>
        </w:tc>
        <w:tc>
          <w:tcPr>
            <w:tcW w:w="707" w:type="dxa"/>
            <w:tcBorders>
              <w:top w:val="single" w:sz="4" w:space="0" w:color="auto"/>
              <w:bottom w:val="single" w:sz="12" w:space="0" w:color="auto"/>
            </w:tcBorders>
            <w:shd w:val="clear" w:color="auto" w:fill="auto"/>
            <w:vAlign w:val="bottom"/>
          </w:tcPr>
          <w:p w14:paraId="2B1311B1" w14:textId="77777777" w:rsidR="00C619FA" w:rsidRPr="008253DC" w:rsidRDefault="00C619FA" w:rsidP="00243B75">
            <w:pPr>
              <w:pStyle w:val="SingleTxtG"/>
              <w:tabs>
                <w:tab w:val="clear" w:pos="1701"/>
                <w:tab w:val="clear" w:pos="2268"/>
                <w:tab w:val="clear" w:pos="2835"/>
              </w:tabs>
              <w:spacing w:before="80" w:after="80" w:line="200" w:lineRule="exact"/>
              <w:ind w:left="28" w:right="28"/>
              <w:jc w:val="right"/>
              <w:rPr>
                <w:i/>
                <w:sz w:val="16"/>
                <w:lang w:val="es-ES_tradnl"/>
              </w:rPr>
            </w:pPr>
            <w:r w:rsidRPr="008253DC">
              <w:rPr>
                <w:i/>
                <w:iCs/>
                <w:sz w:val="16"/>
                <w:lang w:val="es-ES_tradnl"/>
              </w:rPr>
              <w:t>2017</w:t>
            </w:r>
          </w:p>
        </w:tc>
      </w:tr>
      <w:tr w:rsidR="00243B75" w:rsidRPr="008253DC" w14:paraId="1ABAEF2F" w14:textId="77777777" w:rsidTr="00243B75">
        <w:trPr>
          <w:trHeight w:val="240"/>
        </w:trPr>
        <w:tc>
          <w:tcPr>
            <w:tcW w:w="2410" w:type="dxa"/>
            <w:vMerge w:val="restart"/>
            <w:tcBorders>
              <w:top w:val="single" w:sz="12" w:space="0" w:color="auto"/>
            </w:tcBorders>
            <w:shd w:val="clear" w:color="auto" w:fill="auto"/>
          </w:tcPr>
          <w:p w14:paraId="6145BC5E" w14:textId="77777777" w:rsidR="00C619FA" w:rsidRPr="008253DC" w:rsidRDefault="00C619FA" w:rsidP="00243B75">
            <w:pPr>
              <w:pStyle w:val="SingleTxtG"/>
              <w:tabs>
                <w:tab w:val="clear" w:pos="1701"/>
                <w:tab w:val="clear" w:pos="2268"/>
                <w:tab w:val="clear" w:pos="2835"/>
              </w:tabs>
              <w:spacing w:before="40" w:after="40" w:line="220" w:lineRule="exact"/>
              <w:ind w:left="0" w:right="0"/>
              <w:jc w:val="left"/>
              <w:rPr>
                <w:sz w:val="18"/>
                <w:lang w:val="es-ES_tradnl"/>
              </w:rPr>
            </w:pPr>
            <w:r w:rsidRPr="008253DC">
              <w:rPr>
                <w:sz w:val="18"/>
                <w:lang w:val="es-ES_tradnl"/>
              </w:rPr>
              <w:t>Cardiopatía isquémica crónica</w:t>
            </w:r>
          </w:p>
        </w:tc>
        <w:tc>
          <w:tcPr>
            <w:tcW w:w="992" w:type="dxa"/>
            <w:tcBorders>
              <w:top w:val="single" w:sz="12" w:space="0" w:color="auto"/>
            </w:tcBorders>
            <w:shd w:val="clear" w:color="auto" w:fill="auto"/>
            <w:vAlign w:val="bottom"/>
          </w:tcPr>
          <w:p w14:paraId="4B583DDC" w14:textId="77777777" w:rsidR="00C619FA" w:rsidRPr="008253DC" w:rsidRDefault="00C619FA" w:rsidP="00243B75">
            <w:pPr>
              <w:pStyle w:val="SingleTxtG"/>
              <w:tabs>
                <w:tab w:val="clear" w:pos="1701"/>
                <w:tab w:val="clear" w:pos="2268"/>
                <w:tab w:val="clear" w:pos="2835"/>
              </w:tabs>
              <w:spacing w:before="40" w:after="40" w:line="220" w:lineRule="exact"/>
              <w:ind w:left="113" w:right="0"/>
              <w:jc w:val="left"/>
              <w:rPr>
                <w:sz w:val="18"/>
                <w:lang w:val="es-ES_tradnl"/>
              </w:rPr>
            </w:pPr>
          </w:p>
        </w:tc>
        <w:tc>
          <w:tcPr>
            <w:tcW w:w="709" w:type="dxa"/>
            <w:tcBorders>
              <w:top w:val="single" w:sz="12" w:space="0" w:color="auto"/>
            </w:tcBorders>
            <w:shd w:val="clear" w:color="auto" w:fill="auto"/>
            <w:vAlign w:val="bottom"/>
          </w:tcPr>
          <w:p w14:paraId="134A075A"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189</w:t>
            </w:r>
          </w:p>
        </w:tc>
        <w:tc>
          <w:tcPr>
            <w:tcW w:w="567" w:type="dxa"/>
            <w:tcBorders>
              <w:top w:val="single" w:sz="12" w:space="0" w:color="auto"/>
            </w:tcBorders>
            <w:shd w:val="clear" w:color="auto" w:fill="auto"/>
            <w:vAlign w:val="bottom"/>
          </w:tcPr>
          <w:p w14:paraId="1A08C6CA"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219</w:t>
            </w:r>
          </w:p>
        </w:tc>
        <w:tc>
          <w:tcPr>
            <w:tcW w:w="709" w:type="dxa"/>
            <w:tcBorders>
              <w:top w:val="single" w:sz="12" w:space="0" w:color="auto"/>
            </w:tcBorders>
            <w:shd w:val="clear" w:color="auto" w:fill="auto"/>
            <w:vAlign w:val="bottom"/>
          </w:tcPr>
          <w:p w14:paraId="5DBEE49C"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194</w:t>
            </w:r>
          </w:p>
        </w:tc>
        <w:tc>
          <w:tcPr>
            <w:tcW w:w="567" w:type="dxa"/>
            <w:tcBorders>
              <w:top w:val="single" w:sz="12" w:space="0" w:color="auto"/>
            </w:tcBorders>
            <w:shd w:val="clear" w:color="auto" w:fill="auto"/>
            <w:vAlign w:val="bottom"/>
          </w:tcPr>
          <w:p w14:paraId="7F551B78"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192</w:t>
            </w:r>
          </w:p>
        </w:tc>
        <w:tc>
          <w:tcPr>
            <w:tcW w:w="709" w:type="dxa"/>
            <w:tcBorders>
              <w:top w:val="single" w:sz="12" w:space="0" w:color="auto"/>
            </w:tcBorders>
            <w:shd w:val="clear" w:color="auto" w:fill="auto"/>
            <w:vAlign w:val="bottom"/>
          </w:tcPr>
          <w:p w14:paraId="7F0BD2E3"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188</w:t>
            </w:r>
          </w:p>
        </w:tc>
        <w:tc>
          <w:tcPr>
            <w:tcW w:w="707" w:type="dxa"/>
            <w:tcBorders>
              <w:top w:val="single" w:sz="12" w:space="0" w:color="auto"/>
            </w:tcBorders>
            <w:shd w:val="clear" w:color="auto" w:fill="auto"/>
            <w:vAlign w:val="bottom"/>
          </w:tcPr>
          <w:p w14:paraId="03A637E5"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194</w:t>
            </w:r>
          </w:p>
        </w:tc>
      </w:tr>
      <w:tr w:rsidR="00243B75" w:rsidRPr="008253DC" w14:paraId="41EFFAA8" w14:textId="77777777" w:rsidTr="00243B75">
        <w:trPr>
          <w:trHeight w:val="240"/>
        </w:trPr>
        <w:tc>
          <w:tcPr>
            <w:tcW w:w="2410" w:type="dxa"/>
            <w:vMerge/>
            <w:shd w:val="clear" w:color="auto" w:fill="auto"/>
          </w:tcPr>
          <w:p w14:paraId="1076B13F" w14:textId="77777777" w:rsidR="00C619FA" w:rsidRPr="008253DC" w:rsidRDefault="00C619FA" w:rsidP="00243B75">
            <w:pPr>
              <w:pStyle w:val="SingleTxtG"/>
              <w:tabs>
                <w:tab w:val="clear" w:pos="1701"/>
                <w:tab w:val="clear" w:pos="2268"/>
                <w:tab w:val="clear" w:pos="2835"/>
              </w:tabs>
              <w:spacing w:before="40" w:after="40" w:line="220" w:lineRule="exact"/>
              <w:ind w:left="0" w:right="0"/>
              <w:jc w:val="left"/>
              <w:rPr>
                <w:sz w:val="18"/>
                <w:lang w:val="es-ES_tradnl"/>
              </w:rPr>
            </w:pPr>
          </w:p>
        </w:tc>
        <w:tc>
          <w:tcPr>
            <w:tcW w:w="992" w:type="dxa"/>
            <w:shd w:val="clear" w:color="auto" w:fill="auto"/>
            <w:vAlign w:val="bottom"/>
          </w:tcPr>
          <w:p w14:paraId="347A8931" w14:textId="77777777" w:rsidR="00C619FA" w:rsidRPr="008253DC" w:rsidRDefault="00C619FA" w:rsidP="00243B75">
            <w:pPr>
              <w:pStyle w:val="SingleTxtG"/>
              <w:tabs>
                <w:tab w:val="clear" w:pos="1701"/>
                <w:tab w:val="clear" w:pos="2268"/>
                <w:tab w:val="clear" w:pos="2835"/>
              </w:tabs>
              <w:spacing w:before="40" w:after="40" w:line="220" w:lineRule="exact"/>
              <w:ind w:left="113" w:right="0"/>
              <w:jc w:val="left"/>
              <w:rPr>
                <w:sz w:val="18"/>
                <w:lang w:val="es-ES_tradnl"/>
              </w:rPr>
            </w:pPr>
            <w:r w:rsidRPr="008253DC">
              <w:rPr>
                <w:sz w:val="18"/>
                <w:lang w:val="es-ES_tradnl"/>
              </w:rPr>
              <w:t>Hombres</w:t>
            </w:r>
          </w:p>
        </w:tc>
        <w:tc>
          <w:tcPr>
            <w:tcW w:w="709" w:type="dxa"/>
            <w:shd w:val="clear" w:color="auto" w:fill="auto"/>
            <w:vAlign w:val="bottom"/>
          </w:tcPr>
          <w:p w14:paraId="5BEDE554"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117</w:t>
            </w:r>
          </w:p>
        </w:tc>
        <w:tc>
          <w:tcPr>
            <w:tcW w:w="567" w:type="dxa"/>
            <w:shd w:val="clear" w:color="auto" w:fill="auto"/>
            <w:vAlign w:val="bottom"/>
          </w:tcPr>
          <w:p w14:paraId="5083C120"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129</w:t>
            </w:r>
          </w:p>
        </w:tc>
        <w:tc>
          <w:tcPr>
            <w:tcW w:w="709" w:type="dxa"/>
            <w:shd w:val="clear" w:color="auto" w:fill="auto"/>
            <w:vAlign w:val="bottom"/>
          </w:tcPr>
          <w:p w14:paraId="6994BAE5"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118</w:t>
            </w:r>
          </w:p>
        </w:tc>
        <w:tc>
          <w:tcPr>
            <w:tcW w:w="567" w:type="dxa"/>
            <w:shd w:val="clear" w:color="auto" w:fill="auto"/>
            <w:vAlign w:val="bottom"/>
          </w:tcPr>
          <w:p w14:paraId="09D2CDF8"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117</w:t>
            </w:r>
          </w:p>
        </w:tc>
        <w:tc>
          <w:tcPr>
            <w:tcW w:w="709" w:type="dxa"/>
            <w:shd w:val="clear" w:color="auto" w:fill="auto"/>
            <w:vAlign w:val="bottom"/>
          </w:tcPr>
          <w:p w14:paraId="77345059"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120</w:t>
            </w:r>
          </w:p>
        </w:tc>
        <w:tc>
          <w:tcPr>
            <w:tcW w:w="707" w:type="dxa"/>
            <w:shd w:val="clear" w:color="auto" w:fill="auto"/>
            <w:vAlign w:val="bottom"/>
          </w:tcPr>
          <w:p w14:paraId="2CFB5B72"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110</w:t>
            </w:r>
          </w:p>
        </w:tc>
      </w:tr>
      <w:tr w:rsidR="00243B75" w:rsidRPr="008253DC" w14:paraId="3C98BB98" w14:textId="77777777" w:rsidTr="00243B75">
        <w:trPr>
          <w:trHeight w:val="240"/>
        </w:trPr>
        <w:tc>
          <w:tcPr>
            <w:tcW w:w="2410" w:type="dxa"/>
            <w:vMerge/>
            <w:shd w:val="clear" w:color="auto" w:fill="auto"/>
          </w:tcPr>
          <w:p w14:paraId="2E6FDB7F" w14:textId="77777777" w:rsidR="00C619FA" w:rsidRPr="008253DC" w:rsidRDefault="00C619FA" w:rsidP="00243B75">
            <w:pPr>
              <w:pStyle w:val="SingleTxtG"/>
              <w:tabs>
                <w:tab w:val="clear" w:pos="1701"/>
                <w:tab w:val="clear" w:pos="2268"/>
                <w:tab w:val="clear" w:pos="2835"/>
              </w:tabs>
              <w:spacing w:before="40" w:after="40" w:line="220" w:lineRule="exact"/>
              <w:ind w:left="0" w:right="0"/>
              <w:jc w:val="left"/>
              <w:rPr>
                <w:sz w:val="18"/>
                <w:lang w:val="es-ES_tradnl"/>
              </w:rPr>
            </w:pPr>
          </w:p>
        </w:tc>
        <w:tc>
          <w:tcPr>
            <w:tcW w:w="992" w:type="dxa"/>
            <w:shd w:val="clear" w:color="auto" w:fill="auto"/>
            <w:vAlign w:val="bottom"/>
          </w:tcPr>
          <w:p w14:paraId="14445029" w14:textId="77777777" w:rsidR="00C619FA" w:rsidRPr="008253DC" w:rsidRDefault="00C619FA" w:rsidP="00243B75">
            <w:pPr>
              <w:pStyle w:val="SingleTxtG"/>
              <w:tabs>
                <w:tab w:val="clear" w:pos="1701"/>
                <w:tab w:val="clear" w:pos="2268"/>
                <w:tab w:val="clear" w:pos="2835"/>
              </w:tabs>
              <w:spacing w:before="40" w:after="40" w:line="220" w:lineRule="exact"/>
              <w:ind w:left="113" w:right="0"/>
              <w:jc w:val="left"/>
              <w:rPr>
                <w:sz w:val="18"/>
                <w:lang w:val="es-ES_tradnl"/>
              </w:rPr>
            </w:pPr>
            <w:r w:rsidRPr="008253DC">
              <w:rPr>
                <w:sz w:val="18"/>
                <w:lang w:val="es-ES_tradnl"/>
              </w:rPr>
              <w:t>Mujeres</w:t>
            </w:r>
          </w:p>
        </w:tc>
        <w:tc>
          <w:tcPr>
            <w:tcW w:w="709" w:type="dxa"/>
            <w:shd w:val="clear" w:color="auto" w:fill="auto"/>
            <w:vAlign w:val="bottom"/>
          </w:tcPr>
          <w:p w14:paraId="1BC3F124"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72</w:t>
            </w:r>
          </w:p>
        </w:tc>
        <w:tc>
          <w:tcPr>
            <w:tcW w:w="567" w:type="dxa"/>
            <w:shd w:val="clear" w:color="auto" w:fill="auto"/>
            <w:vAlign w:val="bottom"/>
          </w:tcPr>
          <w:p w14:paraId="4706A70D"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90</w:t>
            </w:r>
          </w:p>
        </w:tc>
        <w:tc>
          <w:tcPr>
            <w:tcW w:w="709" w:type="dxa"/>
            <w:shd w:val="clear" w:color="auto" w:fill="auto"/>
            <w:vAlign w:val="bottom"/>
          </w:tcPr>
          <w:p w14:paraId="654387AB"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76</w:t>
            </w:r>
          </w:p>
        </w:tc>
        <w:tc>
          <w:tcPr>
            <w:tcW w:w="567" w:type="dxa"/>
            <w:shd w:val="clear" w:color="auto" w:fill="auto"/>
            <w:vAlign w:val="bottom"/>
          </w:tcPr>
          <w:p w14:paraId="6AB8A52D"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75</w:t>
            </w:r>
          </w:p>
        </w:tc>
        <w:tc>
          <w:tcPr>
            <w:tcW w:w="709" w:type="dxa"/>
            <w:shd w:val="clear" w:color="auto" w:fill="auto"/>
            <w:vAlign w:val="bottom"/>
          </w:tcPr>
          <w:p w14:paraId="48A5AB6E"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68</w:t>
            </w:r>
          </w:p>
        </w:tc>
        <w:tc>
          <w:tcPr>
            <w:tcW w:w="707" w:type="dxa"/>
            <w:shd w:val="clear" w:color="auto" w:fill="auto"/>
            <w:vAlign w:val="bottom"/>
          </w:tcPr>
          <w:p w14:paraId="16AE6D03"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84</w:t>
            </w:r>
          </w:p>
        </w:tc>
      </w:tr>
      <w:tr w:rsidR="00243B75" w:rsidRPr="008253DC" w14:paraId="5A258F95" w14:textId="77777777" w:rsidTr="00243B75">
        <w:trPr>
          <w:trHeight w:val="240"/>
        </w:trPr>
        <w:tc>
          <w:tcPr>
            <w:tcW w:w="2410" w:type="dxa"/>
            <w:vMerge w:val="restart"/>
            <w:shd w:val="clear" w:color="auto" w:fill="auto"/>
          </w:tcPr>
          <w:p w14:paraId="4A619634" w14:textId="77777777" w:rsidR="00C619FA" w:rsidRPr="008253DC" w:rsidRDefault="00C619FA" w:rsidP="00243B75">
            <w:pPr>
              <w:pStyle w:val="SingleTxtG"/>
              <w:tabs>
                <w:tab w:val="clear" w:pos="1701"/>
                <w:tab w:val="clear" w:pos="2268"/>
                <w:tab w:val="clear" w:pos="2835"/>
              </w:tabs>
              <w:spacing w:before="40" w:after="40" w:line="220" w:lineRule="exact"/>
              <w:ind w:left="0" w:right="0"/>
              <w:jc w:val="left"/>
              <w:rPr>
                <w:sz w:val="18"/>
                <w:lang w:val="es-ES_tradnl"/>
              </w:rPr>
            </w:pPr>
            <w:r w:rsidRPr="008253DC">
              <w:rPr>
                <w:sz w:val="18"/>
                <w:lang w:val="es-ES_tradnl"/>
              </w:rPr>
              <w:t>Enfermedad de Alzheimer</w:t>
            </w:r>
          </w:p>
        </w:tc>
        <w:tc>
          <w:tcPr>
            <w:tcW w:w="992" w:type="dxa"/>
            <w:shd w:val="clear" w:color="auto" w:fill="auto"/>
            <w:vAlign w:val="bottom"/>
          </w:tcPr>
          <w:p w14:paraId="1CCC1685" w14:textId="77777777" w:rsidR="00C619FA" w:rsidRPr="008253DC" w:rsidRDefault="00C619FA" w:rsidP="00243B75">
            <w:pPr>
              <w:pStyle w:val="SingleTxtG"/>
              <w:tabs>
                <w:tab w:val="clear" w:pos="1701"/>
                <w:tab w:val="clear" w:pos="2268"/>
                <w:tab w:val="clear" w:pos="2835"/>
              </w:tabs>
              <w:spacing w:before="40" w:after="40" w:line="220" w:lineRule="exact"/>
              <w:ind w:left="113" w:right="0"/>
              <w:jc w:val="left"/>
              <w:rPr>
                <w:sz w:val="18"/>
                <w:lang w:val="es-ES_tradnl"/>
              </w:rPr>
            </w:pPr>
          </w:p>
        </w:tc>
        <w:tc>
          <w:tcPr>
            <w:tcW w:w="709" w:type="dxa"/>
            <w:shd w:val="clear" w:color="auto" w:fill="auto"/>
            <w:vAlign w:val="bottom"/>
          </w:tcPr>
          <w:p w14:paraId="5C88A6AF"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122</w:t>
            </w:r>
          </w:p>
        </w:tc>
        <w:tc>
          <w:tcPr>
            <w:tcW w:w="567" w:type="dxa"/>
            <w:shd w:val="clear" w:color="auto" w:fill="auto"/>
            <w:vAlign w:val="bottom"/>
          </w:tcPr>
          <w:p w14:paraId="016F7486"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124</w:t>
            </w:r>
          </w:p>
        </w:tc>
        <w:tc>
          <w:tcPr>
            <w:tcW w:w="709" w:type="dxa"/>
            <w:shd w:val="clear" w:color="auto" w:fill="auto"/>
            <w:vAlign w:val="bottom"/>
          </w:tcPr>
          <w:p w14:paraId="2BD5F034"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128</w:t>
            </w:r>
          </w:p>
        </w:tc>
        <w:tc>
          <w:tcPr>
            <w:tcW w:w="567" w:type="dxa"/>
            <w:shd w:val="clear" w:color="auto" w:fill="auto"/>
            <w:vAlign w:val="bottom"/>
          </w:tcPr>
          <w:p w14:paraId="496CC538"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142</w:t>
            </w:r>
          </w:p>
        </w:tc>
        <w:tc>
          <w:tcPr>
            <w:tcW w:w="709" w:type="dxa"/>
            <w:shd w:val="clear" w:color="auto" w:fill="auto"/>
            <w:vAlign w:val="bottom"/>
          </w:tcPr>
          <w:p w14:paraId="6CD6E1E0"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172</w:t>
            </w:r>
          </w:p>
        </w:tc>
        <w:tc>
          <w:tcPr>
            <w:tcW w:w="707" w:type="dxa"/>
            <w:shd w:val="clear" w:color="auto" w:fill="auto"/>
            <w:vAlign w:val="bottom"/>
          </w:tcPr>
          <w:p w14:paraId="0AA43F85"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151</w:t>
            </w:r>
          </w:p>
        </w:tc>
      </w:tr>
      <w:tr w:rsidR="00243B75" w:rsidRPr="008253DC" w14:paraId="1FFC585C" w14:textId="77777777" w:rsidTr="00243B75">
        <w:trPr>
          <w:trHeight w:val="240"/>
        </w:trPr>
        <w:tc>
          <w:tcPr>
            <w:tcW w:w="2410" w:type="dxa"/>
            <w:vMerge/>
            <w:shd w:val="clear" w:color="auto" w:fill="auto"/>
          </w:tcPr>
          <w:p w14:paraId="6E021ECB" w14:textId="77777777" w:rsidR="00C619FA" w:rsidRPr="008253DC" w:rsidRDefault="00C619FA" w:rsidP="00243B75">
            <w:pPr>
              <w:pStyle w:val="SingleTxtG"/>
              <w:tabs>
                <w:tab w:val="clear" w:pos="1701"/>
                <w:tab w:val="clear" w:pos="2268"/>
                <w:tab w:val="clear" w:pos="2835"/>
              </w:tabs>
              <w:spacing w:before="40" w:after="40" w:line="220" w:lineRule="exact"/>
              <w:ind w:left="0" w:right="0"/>
              <w:jc w:val="left"/>
              <w:rPr>
                <w:sz w:val="18"/>
                <w:lang w:val="es-ES_tradnl"/>
              </w:rPr>
            </w:pPr>
          </w:p>
        </w:tc>
        <w:tc>
          <w:tcPr>
            <w:tcW w:w="992" w:type="dxa"/>
            <w:shd w:val="clear" w:color="auto" w:fill="auto"/>
            <w:vAlign w:val="bottom"/>
          </w:tcPr>
          <w:p w14:paraId="62643F84" w14:textId="77777777" w:rsidR="00C619FA" w:rsidRPr="008253DC" w:rsidRDefault="00C619FA" w:rsidP="00243B75">
            <w:pPr>
              <w:pStyle w:val="SingleTxtG"/>
              <w:tabs>
                <w:tab w:val="clear" w:pos="1701"/>
                <w:tab w:val="clear" w:pos="2268"/>
                <w:tab w:val="clear" w:pos="2835"/>
              </w:tabs>
              <w:spacing w:before="40" w:after="40" w:line="220" w:lineRule="exact"/>
              <w:ind w:left="113" w:right="0"/>
              <w:jc w:val="left"/>
              <w:rPr>
                <w:sz w:val="18"/>
                <w:lang w:val="es-ES_tradnl"/>
              </w:rPr>
            </w:pPr>
            <w:r w:rsidRPr="008253DC">
              <w:rPr>
                <w:sz w:val="18"/>
                <w:lang w:val="es-ES_tradnl"/>
              </w:rPr>
              <w:t>Hombres</w:t>
            </w:r>
          </w:p>
        </w:tc>
        <w:tc>
          <w:tcPr>
            <w:tcW w:w="709" w:type="dxa"/>
            <w:shd w:val="clear" w:color="auto" w:fill="auto"/>
            <w:vAlign w:val="bottom"/>
          </w:tcPr>
          <w:p w14:paraId="3AE588D7"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38</w:t>
            </w:r>
          </w:p>
        </w:tc>
        <w:tc>
          <w:tcPr>
            <w:tcW w:w="567" w:type="dxa"/>
            <w:shd w:val="clear" w:color="auto" w:fill="auto"/>
            <w:vAlign w:val="bottom"/>
          </w:tcPr>
          <w:p w14:paraId="12BF6A70"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35</w:t>
            </w:r>
          </w:p>
        </w:tc>
        <w:tc>
          <w:tcPr>
            <w:tcW w:w="709" w:type="dxa"/>
            <w:shd w:val="clear" w:color="auto" w:fill="auto"/>
            <w:vAlign w:val="bottom"/>
          </w:tcPr>
          <w:p w14:paraId="5463055B"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53</w:t>
            </w:r>
          </w:p>
        </w:tc>
        <w:tc>
          <w:tcPr>
            <w:tcW w:w="567" w:type="dxa"/>
            <w:shd w:val="clear" w:color="auto" w:fill="auto"/>
            <w:vAlign w:val="bottom"/>
          </w:tcPr>
          <w:p w14:paraId="75D15683"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46</w:t>
            </w:r>
          </w:p>
        </w:tc>
        <w:tc>
          <w:tcPr>
            <w:tcW w:w="709" w:type="dxa"/>
            <w:shd w:val="clear" w:color="auto" w:fill="auto"/>
            <w:vAlign w:val="bottom"/>
          </w:tcPr>
          <w:p w14:paraId="7AF0D35A"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62</w:t>
            </w:r>
          </w:p>
        </w:tc>
        <w:tc>
          <w:tcPr>
            <w:tcW w:w="707" w:type="dxa"/>
            <w:shd w:val="clear" w:color="auto" w:fill="auto"/>
            <w:vAlign w:val="bottom"/>
          </w:tcPr>
          <w:p w14:paraId="03E915F7"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47</w:t>
            </w:r>
          </w:p>
        </w:tc>
      </w:tr>
      <w:tr w:rsidR="00243B75" w:rsidRPr="008253DC" w14:paraId="3ED89DB9" w14:textId="77777777" w:rsidTr="00243B75">
        <w:trPr>
          <w:trHeight w:val="240"/>
        </w:trPr>
        <w:tc>
          <w:tcPr>
            <w:tcW w:w="2410" w:type="dxa"/>
            <w:vMerge/>
            <w:shd w:val="clear" w:color="auto" w:fill="auto"/>
          </w:tcPr>
          <w:p w14:paraId="2ED67AAB" w14:textId="77777777" w:rsidR="00C619FA" w:rsidRPr="008253DC" w:rsidRDefault="00C619FA" w:rsidP="00243B75">
            <w:pPr>
              <w:pStyle w:val="SingleTxtG"/>
              <w:tabs>
                <w:tab w:val="clear" w:pos="1701"/>
                <w:tab w:val="clear" w:pos="2268"/>
                <w:tab w:val="clear" w:pos="2835"/>
              </w:tabs>
              <w:spacing w:before="40" w:after="40" w:line="220" w:lineRule="exact"/>
              <w:ind w:left="0" w:right="0"/>
              <w:jc w:val="left"/>
              <w:rPr>
                <w:sz w:val="18"/>
                <w:lang w:val="es-ES_tradnl"/>
              </w:rPr>
            </w:pPr>
          </w:p>
        </w:tc>
        <w:tc>
          <w:tcPr>
            <w:tcW w:w="992" w:type="dxa"/>
            <w:shd w:val="clear" w:color="auto" w:fill="auto"/>
            <w:vAlign w:val="bottom"/>
          </w:tcPr>
          <w:p w14:paraId="752CC344" w14:textId="77777777" w:rsidR="00C619FA" w:rsidRPr="008253DC" w:rsidRDefault="00C619FA" w:rsidP="00243B75">
            <w:pPr>
              <w:pStyle w:val="SingleTxtG"/>
              <w:tabs>
                <w:tab w:val="clear" w:pos="1701"/>
                <w:tab w:val="clear" w:pos="2268"/>
                <w:tab w:val="clear" w:pos="2835"/>
              </w:tabs>
              <w:spacing w:before="40" w:after="40" w:line="220" w:lineRule="exact"/>
              <w:ind w:left="113" w:right="0"/>
              <w:jc w:val="left"/>
              <w:rPr>
                <w:sz w:val="18"/>
                <w:lang w:val="es-ES_tradnl"/>
              </w:rPr>
            </w:pPr>
            <w:r w:rsidRPr="008253DC">
              <w:rPr>
                <w:sz w:val="18"/>
                <w:lang w:val="es-ES_tradnl"/>
              </w:rPr>
              <w:t>Mujeres</w:t>
            </w:r>
          </w:p>
        </w:tc>
        <w:tc>
          <w:tcPr>
            <w:tcW w:w="709" w:type="dxa"/>
            <w:shd w:val="clear" w:color="auto" w:fill="auto"/>
            <w:vAlign w:val="bottom"/>
          </w:tcPr>
          <w:p w14:paraId="514BFD0A"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84</w:t>
            </w:r>
          </w:p>
        </w:tc>
        <w:tc>
          <w:tcPr>
            <w:tcW w:w="567" w:type="dxa"/>
            <w:shd w:val="clear" w:color="auto" w:fill="auto"/>
            <w:vAlign w:val="bottom"/>
          </w:tcPr>
          <w:p w14:paraId="6B3753DA"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89</w:t>
            </w:r>
          </w:p>
        </w:tc>
        <w:tc>
          <w:tcPr>
            <w:tcW w:w="709" w:type="dxa"/>
            <w:shd w:val="clear" w:color="auto" w:fill="auto"/>
            <w:vAlign w:val="bottom"/>
          </w:tcPr>
          <w:p w14:paraId="4498CFA0"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75</w:t>
            </w:r>
          </w:p>
        </w:tc>
        <w:tc>
          <w:tcPr>
            <w:tcW w:w="567" w:type="dxa"/>
            <w:shd w:val="clear" w:color="auto" w:fill="auto"/>
            <w:vAlign w:val="bottom"/>
          </w:tcPr>
          <w:p w14:paraId="356209AA"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96</w:t>
            </w:r>
          </w:p>
        </w:tc>
        <w:tc>
          <w:tcPr>
            <w:tcW w:w="709" w:type="dxa"/>
            <w:shd w:val="clear" w:color="auto" w:fill="auto"/>
            <w:vAlign w:val="bottom"/>
          </w:tcPr>
          <w:p w14:paraId="0D197EC0"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110</w:t>
            </w:r>
          </w:p>
        </w:tc>
        <w:tc>
          <w:tcPr>
            <w:tcW w:w="707" w:type="dxa"/>
            <w:shd w:val="clear" w:color="auto" w:fill="auto"/>
            <w:vAlign w:val="bottom"/>
          </w:tcPr>
          <w:p w14:paraId="262043E0"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104</w:t>
            </w:r>
          </w:p>
        </w:tc>
      </w:tr>
      <w:tr w:rsidR="00243B75" w:rsidRPr="008253DC" w14:paraId="774DC0C7" w14:textId="77777777" w:rsidTr="00243B75">
        <w:trPr>
          <w:trHeight w:val="240"/>
        </w:trPr>
        <w:tc>
          <w:tcPr>
            <w:tcW w:w="2410" w:type="dxa"/>
            <w:vMerge w:val="restart"/>
            <w:shd w:val="clear" w:color="auto" w:fill="auto"/>
          </w:tcPr>
          <w:p w14:paraId="1727A8A3" w14:textId="77777777" w:rsidR="00C619FA" w:rsidRPr="008253DC" w:rsidRDefault="00C619FA" w:rsidP="00243B75">
            <w:pPr>
              <w:pStyle w:val="SingleTxtG"/>
              <w:tabs>
                <w:tab w:val="clear" w:pos="1701"/>
                <w:tab w:val="clear" w:pos="2268"/>
                <w:tab w:val="clear" w:pos="2835"/>
              </w:tabs>
              <w:spacing w:before="40" w:after="40" w:line="220" w:lineRule="exact"/>
              <w:ind w:left="0" w:right="0"/>
              <w:jc w:val="left"/>
              <w:rPr>
                <w:sz w:val="18"/>
                <w:lang w:val="es-ES_tradnl"/>
              </w:rPr>
            </w:pPr>
            <w:r w:rsidRPr="008253DC">
              <w:rPr>
                <w:sz w:val="18"/>
                <w:lang w:val="es-ES_tradnl"/>
              </w:rPr>
              <w:t>Neoplasia maligna de bronquios y de pulmón</w:t>
            </w:r>
          </w:p>
        </w:tc>
        <w:tc>
          <w:tcPr>
            <w:tcW w:w="992" w:type="dxa"/>
            <w:shd w:val="clear" w:color="auto" w:fill="auto"/>
            <w:vAlign w:val="bottom"/>
          </w:tcPr>
          <w:p w14:paraId="677D344D" w14:textId="77777777" w:rsidR="00C619FA" w:rsidRPr="008253DC" w:rsidRDefault="00C619FA" w:rsidP="00243B75">
            <w:pPr>
              <w:pStyle w:val="SingleTxtG"/>
              <w:tabs>
                <w:tab w:val="clear" w:pos="1701"/>
                <w:tab w:val="clear" w:pos="2268"/>
                <w:tab w:val="clear" w:pos="2835"/>
              </w:tabs>
              <w:spacing w:before="40" w:after="40" w:line="220" w:lineRule="exact"/>
              <w:ind w:left="113" w:right="0"/>
              <w:jc w:val="left"/>
              <w:rPr>
                <w:sz w:val="18"/>
                <w:lang w:val="es-ES_tradnl"/>
              </w:rPr>
            </w:pPr>
          </w:p>
        </w:tc>
        <w:tc>
          <w:tcPr>
            <w:tcW w:w="709" w:type="dxa"/>
            <w:shd w:val="clear" w:color="auto" w:fill="auto"/>
            <w:vAlign w:val="bottom"/>
          </w:tcPr>
          <w:p w14:paraId="494C6BED"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140</w:t>
            </w:r>
          </w:p>
        </w:tc>
        <w:tc>
          <w:tcPr>
            <w:tcW w:w="567" w:type="dxa"/>
            <w:shd w:val="clear" w:color="auto" w:fill="auto"/>
            <w:vAlign w:val="bottom"/>
          </w:tcPr>
          <w:p w14:paraId="13D549E7"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133</w:t>
            </w:r>
          </w:p>
        </w:tc>
        <w:tc>
          <w:tcPr>
            <w:tcW w:w="709" w:type="dxa"/>
            <w:shd w:val="clear" w:color="auto" w:fill="auto"/>
            <w:vAlign w:val="bottom"/>
          </w:tcPr>
          <w:p w14:paraId="7880DE7C"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133</w:t>
            </w:r>
          </w:p>
        </w:tc>
        <w:tc>
          <w:tcPr>
            <w:tcW w:w="567" w:type="dxa"/>
            <w:shd w:val="clear" w:color="auto" w:fill="auto"/>
            <w:vAlign w:val="bottom"/>
          </w:tcPr>
          <w:p w14:paraId="02E42466"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117</w:t>
            </w:r>
          </w:p>
        </w:tc>
        <w:tc>
          <w:tcPr>
            <w:tcW w:w="709" w:type="dxa"/>
            <w:shd w:val="clear" w:color="auto" w:fill="auto"/>
            <w:vAlign w:val="bottom"/>
          </w:tcPr>
          <w:p w14:paraId="05551F85"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156</w:t>
            </w:r>
          </w:p>
        </w:tc>
        <w:tc>
          <w:tcPr>
            <w:tcW w:w="707" w:type="dxa"/>
            <w:shd w:val="clear" w:color="auto" w:fill="auto"/>
            <w:vAlign w:val="bottom"/>
          </w:tcPr>
          <w:p w14:paraId="2DA6E937"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124</w:t>
            </w:r>
          </w:p>
        </w:tc>
      </w:tr>
      <w:tr w:rsidR="00243B75" w:rsidRPr="008253DC" w14:paraId="6BF119F9" w14:textId="77777777" w:rsidTr="00243B75">
        <w:trPr>
          <w:trHeight w:val="240"/>
        </w:trPr>
        <w:tc>
          <w:tcPr>
            <w:tcW w:w="2410" w:type="dxa"/>
            <w:vMerge/>
            <w:shd w:val="clear" w:color="auto" w:fill="auto"/>
          </w:tcPr>
          <w:p w14:paraId="7CE99321" w14:textId="77777777" w:rsidR="00C619FA" w:rsidRPr="008253DC" w:rsidRDefault="00C619FA" w:rsidP="00243B75">
            <w:pPr>
              <w:pStyle w:val="SingleTxtG"/>
              <w:tabs>
                <w:tab w:val="clear" w:pos="1701"/>
                <w:tab w:val="clear" w:pos="2268"/>
                <w:tab w:val="clear" w:pos="2835"/>
              </w:tabs>
              <w:spacing w:before="40" w:after="40" w:line="220" w:lineRule="exact"/>
              <w:ind w:left="0" w:right="0"/>
              <w:jc w:val="left"/>
              <w:rPr>
                <w:sz w:val="18"/>
                <w:lang w:val="es-ES_tradnl"/>
              </w:rPr>
            </w:pPr>
          </w:p>
        </w:tc>
        <w:tc>
          <w:tcPr>
            <w:tcW w:w="992" w:type="dxa"/>
            <w:shd w:val="clear" w:color="auto" w:fill="auto"/>
            <w:vAlign w:val="bottom"/>
          </w:tcPr>
          <w:p w14:paraId="27BE52C0" w14:textId="77777777" w:rsidR="00C619FA" w:rsidRPr="008253DC" w:rsidRDefault="00C619FA" w:rsidP="00243B75">
            <w:pPr>
              <w:pStyle w:val="SingleTxtG"/>
              <w:tabs>
                <w:tab w:val="clear" w:pos="1701"/>
                <w:tab w:val="clear" w:pos="2268"/>
                <w:tab w:val="clear" w:pos="2835"/>
              </w:tabs>
              <w:spacing w:before="40" w:after="40" w:line="220" w:lineRule="exact"/>
              <w:ind w:left="113" w:right="0"/>
              <w:jc w:val="left"/>
              <w:rPr>
                <w:sz w:val="18"/>
                <w:lang w:val="es-ES_tradnl"/>
              </w:rPr>
            </w:pPr>
            <w:r w:rsidRPr="008253DC">
              <w:rPr>
                <w:sz w:val="18"/>
                <w:lang w:val="es-ES_tradnl"/>
              </w:rPr>
              <w:t>Hombres</w:t>
            </w:r>
          </w:p>
        </w:tc>
        <w:tc>
          <w:tcPr>
            <w:tcW w:w="709" w:type="dxa"/>
            <w:shd w:val="clear" w:color="auto" w:fill="auto"/>
            <w:vAlign w:val="bottom"/>
          </w:tcPr>
          <w:p w14:paraId="4B7949AB"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66</w:t>
            </w:r>
          </w:p>
        </w:tc>
        <w:tc>
          <w:tcPr>
            <w:tcW w:w="567" w:type="dxa"/>
            <w:shd w:val="clear" w:color="auto" w:fill="auto"/>
            <w:vAlign w:val="bottom"/>
          </w:tcPr>
          <w:p w14:paraId="070C0EA0"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66</w:t>
            </w:r>
          </w:p>
        </w:tc>
        <w:tc>
          <w:tcPr>
            <w:tcW w:w="709" w:type="dxa"/>
            <w:shd w:val="clear" w:color="auto" w:fill="auto"/>
            <w:vAlign w:val="bottom"/>
          </w:tcPr>
          <w:p w14:paraId="7499BA02"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67</w:t>
            </w:r>
          </w:p>
        </w:tc>
        <w:tc>
          <w:tcPr>
            <w:tcW w:w="567" w:type="dxa"/>
            <w:shd w:val="clear" w:color="auto" w:fill="auto"/>
            <w:vAlign w:val="bottom"/>
          </w:tcPr>
          <w:p w14:paraId="4881CD2C"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48</w:t>
            </w:r>
          </w:p>
        </w:tc>
        <w:tc>
          <w:tcPr>
            <w:tcW w:w="709" w:type="dxa"/>
            <w:shd w:val="clear" w:color="auto" w:fill="auto"/>
            <w:vAlign w:val="bottom"/>
          </w:tcPr>
          <w:p w14:paraId="36A8E0EF"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74</w:t>
            </w:r>
          </w:p>
        </w:tc>
        <w:tc>
          <w:tcPr>
            <w:tcW w:w="707" w:type="dxa"/>
            <w:shd w:val="clear" w:color="auto" w:fill="auto"/>
            <w:vAlign w:val="bottom"/>
          </w:tcPr>
          <w:p w14:paraId="07CA0366"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64</w:t>
            </w:r>
          </w:p>
        </w:tc>
      </w:tr>
      <w:tr w:rsidR="00243B75" w:rsidRPr="008253DC" w14:paraId="456598BB" w14:textId="77777777" w:rsidTr="00243B75">
        <w:trPr>
          <w:trHeight w:val="240"/>
        </w:trPr>
        <w:tc>
          <w:tcPr>
            <w:tcW w:w="2410" w:type="dxa"/>
            <w:vMerge/>
            <w:shd w:val="clear" w:color="auto" w:fill="auto"/>
          </w:tcPr>
          <w:p w14:paraId="1B7E4EF5" w14:textId="77777777" w:rsidR="00C619FA" w:rsidRPr="008253DC" w:rsidRDefault="00C619FA" w:rsidP="00243B75">
            <w:pPr>
              <w:pStyle w:val="SingleTxtG"/>
              <w:tabs>
                <w:tab w:val="clear" w:pos="1701"/>
                <w:tab w:val="clear" w:pos="2268"/>
                <w:tab w:val="clear" w:pos="2835"/>
              </w:tabs>
              <w:spacing w:before="40" w:after="40" w:line="220" w:lineRule="exact"/>
              <w:ind w:left="0" w:right="0"/>
              <w:jc w:val="left"/>
              <w:rPr>
                <w:sz w:val="18"/>
                <w:lang w:val="es-ES_tradnl"/>
              </w:rPr>
            </w:pPr>
          </w:p>
        </w:tc>
        <w:tc>
          <w:tcPr>
            <w:tcW w:w="992" w:type="dxa"/>
            <w:shd w:val="clear" w:color="auto" w:fill="auto"/>
            <w:vAlign w:val="bottom"/>
          </w:tcPr>
          <w:p w14:paraId="57A7DD40" w14:textId="77777777" w:rsidR="00C619FA" w:rsidRPr="008253DC" w:rsidRDefault="00C619FA" w:rsidP="00243B75">
            <w:pPr>
              <w:pStyle w:val="SingleTxtG"/>
              <w:tabs>
                <w:tab w:val="clear" w:pos="1701"/>
                <w:tab w:val="clear" w:pos="2268"/>
                <w:tab w:val="clear" w:pos="2835"/>
              </w:tabs>
              <w:spacing w:before="40" w:after="40" w:line="220" w:lineRule="exact"/>
              <w:ind w:left="113" w:right="0"/>
              <w:jc w:val="left"/>
              <w:rPr>
                <w:sz w:val="18"/>
                <w:lang w:val="es-ES_tradnl"/>
              </w:rPr>
            </w:pPr>
            <w:r w:rsidRPr="008253DC">
              <w:rPr>
                <w:sz w:val="18"/>
                <w:lang w:val="es-ES_tradnl"/>
              </w:rPr>
              <w:t>Mujeres</w:t>
            </w:r>
          </w:p>
        </w:tc>
        <w:tc>
          <w:tcPr>
            <w:tcW w:w="709" w:type="dxa"/>
            <w:shd w:val="clear" w:color="auto" w:fill="auto"/>
            <w:vAlign w:val="bottom"/>
          </w:tcPr>
          <w:p w14:paraId="5DDFCEB1"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74</w:t>
            </w:r>
          </w:p>
        </w:tc>
        <w:tc>
          <w:tcPr>
            <w:tcW w:w="567" w:type="dxa"/>
            <w:shd w:val="clear" w:color="auto" w:fill="auto"/>
            <w:vAlign w:val="bottom"/>
          </w:tcPr>
          <w:p w14:paraId="6E095276"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67</w:t>
            </w:r>
          </w:p>
        </w:tc>
        <w:tc>
          <w:tcPr>
            <w:tcW w:w="709" w:type="dxa"/>
            <w:shd w:val="clear" w:color="auto" w:fill="auto"/>
            <w:vAlign w:val="bottom"/>
          </w:tcPr>
          <w:p w14:paraId="76AD63DD"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66</w:t>
            </w:r>
          </w:p>
        </w:tc>
        <w:tc>
          <w:tcPr>
            <w:tcW w:w="567" w:type="dxa"/>
            <w:shd w:val="clear" w:color="auto" w:fill="auto"/>
            <w:vAlign w:val="bottom"/>
          </w:tcPr>
          <w:p w14:paraId="74DCFDCF"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69</w:t>
            </w:r>
          </w:p>
        </w:tc>
        <w:tc>
          <w:tcPr>
            <w:tcW w:w="709" w:type="dxa"/>
            <w:shd w:val="clear" w:color="auto" w:fill="auto"/>
            <w:vAlign w:val="bottom"/>
          </w:tcPr>
          <w:p w14:paraId="5D01D706"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82</w:t>
            </w:r>
          </w:p>
        </w:tc>
        <w:tc>
          <w:tcPr>
            <w:tcW w:w="707" w:type="dxa"/>
            <w:shd w:val="clear" w:color="auto" w:fill="auto"/>
            <w:vAlign w:val="bottom"/>
          </w:tcPr>
          <w:p w14:paraId="2AA2DF84"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60</w:t>
            </w:r>
          </w:p>
        </w:tc>
      </w:tr>
      <w:tr w:rsidR="00243B75" w:rsidRPr="008253DC" w14:paraId="05BBFE2B" w14:textId="77777777" w:rsidTr="00243B75">
        <w:trPr>
          <w:trHeight w:val="240"/>
        </w:trPr>
        <w:tc>
          <w:tcPr>
            <w:tcW w:w="2410" w:type="dxa"/>
            <w:vMerge w:val="restart"/>
            <w:shd w:val="clear" w:color="auto" w:fill="auto"/>
          </w:tcPr>
          <w:p w14:paraId="65A1063D" w14:textId="77777777" w:rsidR="00C619FA" w:rsidRPr="008253DC" w:rsidRDefault="00C619FA" w:rsidP="00243B75">
            <w:pPr>
              <w:pStyle w:val="SingleTxtG"/>
              <w:tabs>
                <w:tab w:val="clear" w:pos="1701"/>
                <w:tab w:val="clear" w:pos="2268"/>
                <w:tab w:val="clear" w:pos="2835"/>
              </w:tabs>
              <w:spacing w:before="40" w:after="40" w:line="220" w:lineRule="exact"/>
              <w:ind w:left="0" w:right="0"/>
              <w:jc w:val="left"/>
              <w:rPr>
                <w:sz w:val="18"/>
                <w:lang w:val="es-ES_tradnl"/>
              </w:rPr>
            </w:pPr>
            <w:r w:rsidRPr="008253DC">
              <w:rPr>
                <w:sz w:val="18"/>
                <w:lang w:val="es-ES_tradnl"/>
              </w:rPr>
              <w:t>Infarto agudo de miocardio</w:t>
            </w:r>
          </w:p>
        </w:tc>
        <w:tc>
          <w:tcPr>
            <w:tcW w:w="992" w:type="dxa"/>
            <w:shd w:val="clear" w:color="auto" w:fill="auto"/>
            <w:vAlign w:val="bottom"/>
          </w:tcPr>
          <w:p w14:paraId="6D7936DD" w14:textId="77777777" w:rsidR="00C619FA" w:rsidRPr="008253DC" w:rsidRDefault="00C619FA" w:rsidP="00243B75">
            <w:pPr>
              <w:pStyle w:val="SingleTxtG"/>
              <w:tabs>
                <w:tab w:val="clear" w:pos="1701"/>
                <w:tab w:val="clear" w:pos="2268"/>
                <w:tab w:val="clear" w:pos="2835"/>
              </w:tabs>
              <w:spacing w:before="40" w:after="40" w:line="220" w:lineRule="exact"/>
              <w:ind w:left="113" w:right="0"/>
              <w:jc w:val="left"/>
              <w:rPr>
                <w:sz w:val="18"/>
                <w:lang w:val="es-ES_tradnl"/>
              </w:rPr>
            </w:pPr>
          </w:p>
        </w:tc>
        <w:tc>
          <w:tcPr>
            <w:tcW w:w="709" w:type="dxa"/>
            <w:shd w:val="clear" w:color="auto" w:fill="auto"/>
            <w:vAlign w:val="bottom"/>
          </w:tcPr>
          <w:p w14:paraId="5E3A9AEB"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132</w:t>
            </w:r>
          </w:p>
        </w:tc>
        <w:tc>
          <w:tcPr>
            <w:tcW w:w="567" w:type="dxa"/>
            <w:shd w:val="clear" w:color="auto" w:fill="auto"/>
            <w:vAlign w:val="bottom"/>
          </w:tcPr>
          <w:p w14:paraId="09561319"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124</w:t>
            </w:r>
          </w:p>
        </w:tc>
        <w:tc>
          <w:tcPr>
            <w:tcW w:w="709" w:type="dxa"/>
            <w:shd w:val="clear" w:color="auto" w:fill="auto"/>
            <w:vAlign w:val="bottom"/>
          </w:tcPr>
          <w:p w14:paraId="462764DF"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120</w:t>
            </w:r>
          </w:p>
        </w:tc>
        <w:tc>
          <w:tcPr>
            <w:tcW w:w="567" w:type="dxa"/>
            <w:shd w:val="clear" w:color="auto" w:fill="auto"/>
            <w:vAlign w:val="bottom"/>
          </w:tcPr>
          <w:p w14:paraId="7055A117"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120</w:t>
            </w:r>
          </w:p>
        </w:tc>
        <w:tc>
          <w:tcPr>
            <w:tcW w:w="709" w:type="dxa"/>
            <w:shd w:val="clear" w:color="auto" w:fill="auto"/>
            <w:vAlign w:val="bottom"/>
          </w:tcPr>
          <w:p w14:paraId="2011E6A5"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118</w:t>
            </w:r>
          </w:p>
        </w:tc>
        <w:tc>
          <w:tcPr>
            <w:tcW w:w="707" w:type="dxa"/>
            <w:shd w:val="clear" w:color="auto" w:fill="auto"/>
            <w:vAlign w:val="bottom"/>
          </w:tcPr>
          <w:p w14:paraId="69CA0202"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117</w:t>
            </w:r>
          </w:p>
        </w:tc>
      </w:tr>
      <w:tr w:rsidR="00243B75" w:rsidRPr="008253DC" w14:paraId="3850AA44" w14:textId="77777777" w:rsidTr="00243B75">
        <w:trPr>
          <w:trHeight w:val="240"/>
        </w:trPr>
        <w:tc>
          <w:tcPr>
            <w:tcW w:w="2410" w:type="dxa"/>
            <w:vMerge/>
            <w:shd w:val="clear" w:color="auto" w:fill="auto"/>
          </w:tcPr>
          <w:p w14:paraId="18125944" w14:textId="77777777" w:rsidR="00C619FA" w:rsidRPr="008253DC" w:rsidRDefault="00C619FA" w:rsidP="00243B75">
            <w:pPr>
              <w:pStyle w:val="SingleTxtG"/>
              <w:tabs>
                <w:tab w:val="clear" w:pos="1701"/>
                <w:tab w:val="clear" w:pos="2268"/>
                <w:tab w:val="clear" w:pos="2835"/>
              </w:tabs>
              <w:spacing w:before="40" w:after="40" w:line="220" w:lineRule="exact"/>
              <w:ind w:left="0" w:right="0"/>
              <w:jc w:val="left"/>
              <w:rPr>
                <w:sz w:val="18"/>
                <w:lang w:val="es-ES_tradnl"/>
              </w:rPr>
            </w:pPr>
          </w:p>
        </w:tc>
        <w:tc>
          <w:tcPr>
            <w:tcW w:w="992" w:type="dxa"/>
            <w:shd w:val="clear" w:color="auto" w:fill="auto"/>
            <w:vAlign w:val="bottom"/>
          </w:tcPr>
          <w:p w14:paraId="12F74E89" w14:textId="77777777" w:rsidR="00C619FA" w:rsidRPr="008253DC" w:rsidRDefault="00C619FA" w:rsidP="00243B75">
            <w:pPr>
              <w:pStyle w:val="SingleTxtG"/>
              <w:tabs>
                <w:tab w:val="clear" w:pos="1701"/>
                <w:tab w:val="clear" w:pos="2268"/>
                <w:tab w:val="clear" w:pos="2835"/>
              </w:tabs>
              <w:spacing w:before="40" w:after="40" w:line="220" w:lineRule="exact"/>
              <w:ind w:left="113" w:right="0"/>
              <w:jc w:val="left"/>
              <w:rPr>
                <w:sz w:val="18"/>
                <w:lang w:val="es-ES_tradnl"/>
              </w:rPr>
            </w:pPr>
            <w:r w:rsidRPr="008253DC">
              <w:rPr>
                <w:sz w:val="18"/>
                <w:lang w:val="es-ES_tradnl"/>
              </w:rPr>
              <w:t>Hombres</w:t>
            </w:r>
          </w:p>
        </w:tc>
        <w:tc>
          <w:tcPr>
            <w:tcW w:w="709" w:type="dxa"/>
            <w:shd w:val="clear" w:color="auto" w:fill="auto"/>
            <w:vAlign w:val="bottom"/>
          </w:tcPr>
          <w:p w14:paraId="348CA687"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70</w:t>
            </w:r>
          </w:p>
        </w:tc>
        <w:tc>
          <w:tcPr>
            <w:tcW w:w="567" w:type="dxa"/>
            <w:shd w:val="clear" w:color="auto" w:fill="auto"/>
            <w:vAlign w:val="bottom"/>
          </w:tcPr>
          <w:p w14:paraId="12DD4AD5"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77</w:t>
            </w:r>
          </w:p>
        </w:tc>
        <w:tc>
          <w:tcPr>
            <w:tcW w:w="709" w:type="dxa"/>
            <w:shd w:val="clear" w:color="auto" w:fill="auto"/>
            <w:vAlign w:val="bottom"/>
          </w:tcPr>
          <w:p w14:paraId="4E8C9349"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71</w:t>
            </w:r>
          </w:p>
        </w:tc>
        <w:tc>
          <w:tcPr>
            <w:tcW w:w="567" w:type="dxa"/>
            <w:shd w:val="clear" w:color="auto" w:fill="auto"/>
            <w:vAlign w:val="bottom"/>
          </w:tcPr>
          <w:p w14:paraId="01FB436C"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75</w:t>
            </w:r>
          </w:p>
        </w:tc>
        <w:tc>
          <w:tcPr>
            <w:tcW w:w="709" w:type="dxa"/>
            <w:shd w:val="clear" w:color="auto" w:fill="auto"/>
            <w:vAlign w:val="bottom"/>
          </w:tcPr>
          <w:p w14:paraId="1F5628EE"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76</w:t>
            </w:r>
          </w:p>
        </w:tc>
        <w:tc>
          <w:tcPr>
            <w:tcW w:w="707" w:type="dxa"/>
            <w:shd w:val="clear" w:color="auto" w:fill="auto"/>
            <w:vAlign w:val="bottom"/>
          </w:tcPr>
          <w:p w14:paraId="476CE9C3"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79</w:t>
            </w:r>
          </w:p>
        </w:tc>
      </w:tr>
      <w:tr w:rsidR="00243B75" w:rsidRPr="008253DC" w14:paraId="35479E72" w14:textId="77777777" w:rsidTr="00243B75">
        <w:trPr>
          <w:trHeight w:val="240"/>
        </w:trPr>
        <w:tc>
          <w:tcPr>
            <w:tcW w:w="2410" w:type="dxa"/>
            <w:vMerge/>
            <w:shd w:val="clear" w:color="auto" w:fill="auto"/>
          </w:tcPr>
          <w:p w14:paraId="09A0D709" w14:textId="77777777" w:rsidR="00C619FA" w:rsidRPr="008253DC" w:rsidRDefault="00C619FA" w:rsidP="00243B75">
            <w:pPr>
              <w:pStyle w:val="SingleTxtG"/>
              <w:tabs>
                <w:tab w:val="clear" w:pos="1701"/>
                <w:tab w:val="clear" w:pos="2268"/>
                <w:tab w:val="clear" w:pos="2835"/>
              </w:tabs>
              <w:spacing w:before="40" w:after="40" w:line="220" w:lineRule="exact"/>
              <w:ind w:left="0" w:right="0"/>
              <w:jc w:val="left"/>
              <w:rPr>
                <w:sz w:val="18"/>
                <w:lang w:val="es-ES_tradnl"/>
              </w:rPr>
            </w:pPr>
          </w:p>
        </w:tc>
        <w:tc>
          <w:tcPr>
            <w:tcW w:w="992" w:type="dxa"/>
            <w:shd w:val="clear" w:color="auto" w:fill="auto"/>
            <w:vAlign w:val="bottom"/>
          </w:tcPr>
          <w:p w14:paraId="7A66300F" w14:textId="77777777" w:rsidR="00C619FA" w:rsidRPr="008253DC" w:rsidRDefault="00C619FA" w:rsidP="00243B75">
            <w:pPr>
              <w:pStyle w:val="SingleTxtG"/>
              <w:tabs>
                <w:tab w:val="clear" w:pos="1701"/>
                <w:tab w:val="clear" w:pos="2268"/>
                <w:tab w:val="clear" w:pos="2835"/>
              </w:tabs>
              <w:spacing w:before="40" w:after="40" w:line="220" w:lineRule="exact"/>
              <w:ind w:left="113" w:right="0"/>
              <w:jc w:val="left"/>
              <w:rPr>
                <w:sz w:val="18"/>
                <w:lang w:val="es-ES_tradnl"/>
              </w:rPr>
            </w:pPr>
            <w:r w:rsidRPr="008253DC">
              <w:rPr>
                <w:sz w:val="18"/>
                <w:lang w:val="es-ES_tradnl"/>
              </w:rPr>
              <w:t>Mujeres</w:t>
            </w:r>
          </w:p>
        </w:tc>
        <w:tc>
          <w:tcPr>
            <w:tcW w:w="709" w:type="dxa"/>
            <w:shd w:val="clear" w:color="auto" w:fill="auto"/>
            <w:vAlign w:val="bottom"/>
          </w:tcPr>
          <w:p w14:paraId="3D4EADB4"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62</w:t>
            </w:r>
          </w:p>
        </w:tc>
        <w:tc>
          <w:tcPr>
            <w:tcW w:w="567" w:type="dxa"/>
            <w:shd w:val="clear" w:color="auto" w:fill="auto"/>
            <w:vAlign w:val="bottom"/>
          </w:tcPr>
          <w:p w14:paraId="0E6AAEC8"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47</w:t>
            </w:r>
          </w:p>
        </w:tc>
        <w:tc>
          <w:tcPr>
            <w:tcW w:w="709" w:type="dxa"/>
            <w:shd w:val="clear" w:color="auto" w:fill="auto"/>
            <w:vAlign w:val="bottom"/>
          </w:tcPr>
          <w:p w14:paraId="2DBFE0B6"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49</w:t>
            </w:r>
          </w:p>
        </w:tc>
        <w:tc>
          <w:tcPr>
            <w:tcW w:w="567" w:type="dxa"/>
            <w:shd w:val="clear" w:color="auto" w:fill="auto"/>
            <w:vAlign w:val="bottom"/>
          </w:tcPr>
          <w:p w14:paraId="351C667B"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45</w:t>
            </w:r>
          </w:p>
        </w:tc>
        <w:tc>
          <w:tcPr>
            <w:tcW w:w="709" w:type="dxa"/>
            <w:shd w:val="clear" w:color="auto" w:fill="auto"/>
            <w:vAlign w:val="bottom"/>
          </w:tcPr>
          <w:p w14:paraId="1D9457A6"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42</w:t>
            </w:r>
          </w:p>
        </w:tc>
        <w:tc>
          <w:tcPr>
            <w:tcW w:w="707" w:type="dxa"/>
            <w:shd w:val="clear" w:color="auto" w:fill="auto"/>
            <w:vAlign w:val="bottom"/>
          </w:tcPr>
          <w:p w14:paraId="5EF34269"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38</w:t>
            </w:r>
          </w:p>
        </w:tc>
      </w:tr>
      <w:tr w:rsidR="00243B75" w:rsidRPr="008253DC" w14:paraId="497CAD62" w14:textId="77777777" w:rsidTr="00243B75">
        <w:trPr>
          <w:trHeight w:val="240"/>
        </w:trPr>
        <w:tc>
          <w:tcPr>
            <w:tcW w:w="2410" w:type="dxa"/>
            <w:vMerge w:val="restart"/>
            <w:shd w:val="clear" w:color="auto" w:fill="auto"/>
          </w:tcPr>
          <w:p w14:paraId="17964F43" w14:textId="77777777" w:rsidR="00C619FA" w:rsidRPr="008253DC" w:rsidRDefault="00C619FA" w:rsidP="00340CFB">
            <w:pPr>
              <w:pStyle w:val="SingleTxtG"/>
              <w:keepNext/>
              <w:keepLines/>
              <w:tabs>
                <w:tab w:val="clear" w:pos="1701"/>
                <w:tab w:val="clear" w:pos="2268"/>
                <w:tab w:val="clear" w:pos="2835"/>
              </w:tabs>
              <w:spacing w:before="40" w:after="40" w:line="220" w:lineRule="exact"/>
              <w:ind w:left="0" w:right="0"/>
              <w:jc w:val="left"/>
              <w:rPr>
                <w:sz w:val="18"/>
                <w:lang w:val="es-ES_tradnl"/>
              </w:rPr>
            </w:pPr>
            <w:r w:rsidRPr="008253DC">
              <w:rPr>
                <w:sz w:val="18"/>
                <w:lang w:val="es-ES_tradnl"/>
              </w:rPr>
              <w:lastRenderedPageBreak/>
              <w:t>Enfermedad pulmonar obstructiva crónica</w:t>
            </w:r>
          </w:p>
        </w:tc>
        <w:tc>
          <w:tcPr>
            <w:tcW w:w="992" w:type="dxa"/>
            <w:shd w:val="clear" w:color="auto" w:fill="auto"/>
            <w:vAlign w:val="bottom"/>
          </w:tcPr>
          <w:p w14:paraId="7C6B7AA1" w14:textId="77777777" w:rsidR="00C619FA" w:rsidRPr="008253DC" w:rsidRDefault="00C619FA" w:rsidP="00340CFB">
            <w:pPr>
              <w:pStyle w:val="SingleTxtG"/>
              <w:keepNext/>
              <w:keepLines/>
              <w:tabs>
                <w:tab w:val="clear" w:pos="1701"/>
                <w:tab w:val="clear" w:pos="2268"/>
                <w:tab w:val="clear" w:pos="2835"/>
              </w:tabs>
              <w:spacing w:before="40" w:after="40" w:line="220" w:lineRule="exact"/>
              <w:ind w:left="113" w:right="0"/>
              <w:jc w:val="left"/>
              <w:rPr>
                <w:sz w:val="18"/>
                <w:lang w:val="es-ES_tradnl"/>
              </w:rPr>
            </w:pPr>
          </w:p>
        </w:tc>
        <w:tc>
          <w:tcPr>
            <w:tcW w:w="709" w:type="dxa"/>
            <w:shd w:val="clear" w:color="auto" w:fill="auto"/>
            <w:vAlign w:val="bottom"/>
          </w:tcPr>
          <w:p w14:paraId="424C62A8" w14:textId="77777777" w:rsidR="00C619FA" w:rsidRPr="008253DC" w:rsidRDefault="00C619FA" w:rsidP="00340CFB">
            <w:pPr>
              <w:pStyle w:val="SingleTxtG"/>
              <w:keepNext/>
              <w:keepLines/>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76</w:t>
            </w:r>
          </w:p>
        </w:tc>
        <w:tc>
          <w:tcPr>
            <w:tcW w:w="567" w:type="dxa"/>
            <w:shd w:val="clear" w:color="auto" w:fill="auto"/>
            <w:vAlign w:val="bottom"/>
          </w:tcPr>
          <w:p w14:paraId="07719DBA" w14:textId="77777777" w:rsidR="00C619FA" w:rsidRPr="008253DC" w:rsidRDefault="00C619FA" w:rsidP="00340CFB">
            <w:pPr>
              <w:pStyle w:val="SingleTxtG"/>
              <w:keepNext/>
              <w:keepLines/>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82</w:t>
            </w:r>
          </w:p>
        </w:tc>
        <w:tc>
          <w:tcPr>
            <w:tcW w:w="709" w:type="dxa"/>
            <w:shd w:val="clear" w:color="auto" w:fill="auto"/>
            <w:vAlign w:val="bottom"/>
          </w:tcPr>
          <w:p w14:paraId="2CBCA21E" w14:textId="77777777" w:rsidR="00C619FA" w:rsidRPr="008253DC" w:rsidRDefault="00C619FA" w:rsidP="00340CFB">
            <w:pPr>
              <w:pStyle w:val="SingleTxtG"/>
              <w:keepNext/>
              <w:keepLines/>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67</w:t>
            </w:r>
          </w:p>
        </w:tc>
        <w:tc>
          <w:tcPr>
            <w:tcW w:w="567" w:type="dxa"/>
            <w:shd w:val="clear" w:color="auto" w:fill="auto"/>
            <w:vAlign w:val="bottom"/>
          </w:tcPr>
          <w:p w14:paraId="5BA41F8E" w14:textId="77777777" w:rsidR="00C619FA" w:rsidRPr="008253DC" w:rsidRDefault="00C619FA" w:rsidP="00340CFB">
            <w:pPr>
              <w:pStyle w:val="SingleTxtG"/>
              <w:keepNext/>
              <w:keepLines/>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76</w:t>
            </w:r>
          </w:p>
        </w:tc>
        <w:tc>
          <w:tcPr>
            <w:tcW w:w="709" w:type="dxa"/>
            <w:shd w:val="clear" w:color="auto" w:fill="auto"/>
            <w:vAlign w:val="bottom"/>
          </w:tcPr>
          <w:p w14:paraId="425B6F71" w14:textId="77777777" w:rsidR="00C619FA" w:rsidRPr="008253DC" w:rsidRDefault="00C619FA" w:rsidP="00340CFB">
            <w:pPr>
              <w:pStyle w:val="SingleTxtG"/>
              <w:keepNext/>
              <w:keepLines/>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95</w:t>
            </w:r>
          </w:p>
        </w:tc>
        <w:tc>
          <w:tcPr>
            <w:tcW w:w="707" w:type="dxa"/>
            <w:shd w:val="clear" w:color="auto" w:fill="auto"/>
            <w:vAlign w:val="bottom"/>
          </w:tcPr>
          <w:p w14:paraId="48CF0842" w14:textId="77777777" w:rsidR="00C619FA" w:rsidRPr="008253DC" w:rsidRDefault="00C619FA" w:rsidP="00340CFB">
            <w:pPr>
              <w:pStyle w:val="SingleTxtG"/>
              <w:keepNext/>
              <w:keepLines/>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116</w:t>
            </w:r>
          </w:p>
        </w:tc>
      </w:tr>
      <w:tr w:rsidR="00243B75" w:rsidRPr="008253DC" w14:paraId="3DE20FBE" w14:textId="77777777" w:rsidTr="00243B75">
        <w:trPr>
          <w:trHeight w:val="240"/>
        </w:trPr>
        <w:tc>
          <w:tcPr>
            <w:tcW w:w="2410" w:type="dxa"/>
            <w:vMerge/>
            <w:shd w:val="clear" w:color="auto" w:fill="auto"/>
          </w:tcPr>
          <w:p w14:paraId="4F146789" w14:textId="77777777" w:rsidR="00C619FA" w:rsidRPr="008253DC" w:rsidRDefault="00C619FA" w:rsidP="00340CFB">
            <w:pPr>
              <w:pStyle w:val="SingleTxtG"/>
              <w:keepNext/>
              <w:keepLines/>
              <w:tabs>
                <w:tab w:val="clear" w:pos="1701"/>
                <w:tab w:val="clear" w:pos="2268"/>
                <w:tab w:val="clear" w:pos="2835"/>
              </w:tabs>
              <w:spacing w:before="40" w:after="40" w:line="220" w:lineRule="exact"/>
              <w:ind w:left="0" w:right="0"/>
              <w:jc w:val="left"/>
              <w:rPr>
                <w:sz w:val="18"/>
                <w:lang w:val="es-ES_tradnl"/>
              </w:rPr>
            </w:pPr>
          </w:p>
        </w:tc>
        <w:tc>
          <w:tcPr>
            <w:tcW w:w="992" w:type="dxa"/>
            <w:shd w:val="clear" w:color="auto" w:fill="auto"/>
            <w:vAlign w:val="bottom"/>
          </w:tcPr>
          <w:p w14:paraId="5CD4D1ED" w14:textId="77777777" w:rsidR="00C619FA" w:rsidRPr="008253DC" w:rsidRDefault="00C619FA" w:rsidP="00340CFB">
            <w:pPr>
              <w:pStyle w:val="SingleTxtG"/>
              <w:keepNext/>
              <w:keepLines/>
              <w:tabs>
                <w:tab w:val="clear" w:pos="1701"/>
                <w:tab w:val="clear" w:pos="2268"/>
                <w:tab w:val="clear" w:pos="2835"/>
              </w:tabs>
              <w:spacing w:before="40" w:after="40" w:line="220" w:lineRule="exact"/>
              <w:ind w:left="113" w:right="0"/>
              <w:jc w:val="left"/>
              <w:rPr>
                <w:sz w:val="18"/>
                <w:lang w:val="es-ES_tradnl"/>
              </w:rPr>
            </w:pPr>
            <w:r w:rsidRPr="008253DC">
              <w:rPr>
                <w:sz w:val="18"/>
                <w:lang w:val="es-ES_tradnl"/>
              </w:rPr>
              <w:t>Hombres</w:t>
            </w:r>
          </w:p>
        </w:tc>
        <w:tc>
          <w:tcPr>
            <w:tcW w:w="709" w:type="dxa"/>
            <w:shd w:val="clear" w:color="auto" w:fill="auto"/>
            <w:vAlign w:val="bottom"/>
          </w:tcPr>
          <w:p w14:paraId="6B866529" w14:textId="77777777" w:rsidR="00C619FA" w:rsidRPr="008253DC" w:rsidRDefault="00C619FA" w:rsidP="00340CFB">
            <w:pPr>
              <w:pStyle w:val="SingleTxtG"/>
              <w:keepNext/>
              <w:keepLines/>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22</w:t>
            </w:r>
          </w:p>
        </w:tc>
        <w:tc>
          <w:tcPr>
            <w:tcW w:w="567" w:type="dxa"/>
            <w:shd w:val="clear" w:color="auto" w:fill="auto"/>
            <w:vAlign w:val="bottom"/>
          </w:tcPr>
          <w:p w14:paraId="1DE3BD99" w14:textId="77777777" w:rsidR="00C619FA" w:rsidRPr="008253DC" w:rsidRDefault="00C619FA" w:rsidP="00340CFB">
            <w:pPr>
              <w:pStyle w:val="SingleTxtG"/>
              <w:keepNext/>
              <w:keepLines/>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34</w:t>
            </w:r>
          </w:p>
        </w:tc>
        <w:tc>
          <w:tcPr>
            <w:tcW w:w="709" w:type="dxa"/>
            <w:shd w:val="clear" w:color="auto" w:fill="auto"/>
            <w:vAlign w:val="bottom"/>
          </w:tcPr>
          <w:p w14:paraId="44ED590B" w14:textId="77777777" w:rsidR="00C619FA" w:rsidRPr="008253DC" w:rsidRDefault="00C619FA" w:rsidP="00340CFB">
            <w:pPr>
              <w:pStyle w:val="SingleTxtG"/>
              <w:keepNext/>
              <w:keepLines/>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27</w:t>
            </w:r>
          </w:p>
        </w:tc>
        <w:tc>
          <w:tcPr>
            <w:tcW w:w="567" w:type="dxa"/>
            <w:shd w:val="clear" w:color="auto" w:fill="auto"/>
            <w:vAlign w:val="bottom"/>
          </w:tcPr>
          <w:p w14:paraId="607DD941" w14:textId="77777777" w:rsidR="00C619FA" w:rsidRPr="008253DC" w:rsidRDefault="00C619FA" w:rsidP="00340CFB">
            <w:pPr>
              <w:pStyle w:val="SingleTxtG"/>
              <w:keepNext/>
              <w:keepLines/>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27</w:t>
            </w:r>
          </w:p>
        </w:tc>
        <w:tc>
          <w:tcPr>
            <w:tcW w:w="709" w:type="dxa"/>
            <w:shd w:val="clear" w:color="auto" w:fill="auto"/>
            <w:vAlign w:val="bottom"/>
          </w:tcPr>
          <w:p w14:paraId="57047FC8" w14:textId="77777777" w:rsidR="00C619FA" w:rsidRPr="008253DC" w:rsidRDefault="00C619FA" w:rsidP="00340CFB">
            <w:pPr>
              <w:pStyle w:val="SingleTxtG"/>
              <w:keepNext/>
              <w:keepLines/>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42</w:t>
            </w:r>
          </w:p>
        </w:tc>
        <w:tc>
          <w:tcPr>
            <w:tcW w:w="707" w:type="dxa"/>
            <w:shd w:val="clear" w:color="auto" w:fill="auto"/>
            <w:vAlign w:val="bottom"/>
          </w:tcPr>
          <w:p w14:paraId="62A70E72" w14:textId="77777777" w:rsidR="00C619FA" w:rsidRPr="008253DC" w:rsidRDefault="00C619FA" w:rsidP="00340CFB">
            <w:pPr>
              <w:pStyle w:val="SingleTxtG"/>
              <w:keepNext/>
              <w:keepLines/>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50</w:t>
            </w:r>
          </w:p>
        </w:tc>
      </w:tr>
      <w:tr w:rsidR="00243B75" w:rsidRPr="008253DC" w14:paraId="58584FF8" w14:textId="77777777" w:rsidTr="00243B75">
        <w:trPr>
          <w:trHeight w:val="240"/>
        </w:trPr>
        <w:tc>
          <w:tcPr>
            <w:tcW w:w="2410" w:type="dxa"/>
            <w:vMerge/>
            <w:shd w:val="clear" w:color="auto" w:fill="auto"/>
          </w:tcPr>
          <w:p w14:paraId="2482CE2E" w14:textId="77777777" w:rsidR="00C619FA" w:rsidRPr="008253DC" w:rsidRDefault="00C619FA" w:rsidP="00243B75">
            <w:pPr>
              <w:pStyle w:val="SingleTxtG"/>
              <w:tabs>
                <w:tab w:val="clear" w:pos="1701"/>
                <w:tab w:val="clear" w:pos="2268"/>
                <w:tab w:val="clear" w:pos="2835"/>
              </w:tabs>
              <w:spacing w:before="40" w:after="40" w:line="220" w:lineRule="exact"/>
              <w:ind w:left="0" w:right="0"/>
              <w:jc w:val="left"/>
              <w:rPr>
                <w:sz w:val="18"/>
                <w:lang w:val="es-ES_tradnl"/>
              </w:rPr>
            </w:pPr>
          </w:p>
        </w:tc>
        <w:tc>
          <w:tcPr>
            <w:tcW w:w="992" w:type="dxa"/>
            <w:shd w:val="clear" w:color="auto" w:fill="auto"/>
            <w:vAlign w:val="bottom"/>
          </w:tcPr>
          <w:p w14:paraId="492C929A" w14:textId="77777777" w:rsidR="00C619FA" w:rsidRPr="008253DC" w:rsidRDefault="00C619FA" w:rsidP="00243B75">
            <w:pPr>
              <w:pStyle w:val="SingleTxtG"/>
              <w:tabs>
                <w:tab w:val="clear" w:pos="1701"/>
                <w:tab w:val="clear" w:pos="2268"/>
                <w:tab w:val="clear" w:pos="2835"/>
              </w:tabs>
              <w:spacing w:before="40" w:after="40" w:line="220" w:lineRule="exact"/>
              <w:ind w:left="113" w:right="0"/>
              <w:jc w:val="left"/>
              <w:rPr>
                <w:sz w:val="18"/>
                <w:lang w:val="es-ES_tradnl"/>
              </w:rPr>
            </w:pPr>
            <w:r w:rsidRPr="008253DC">
              <w:rPr>
                <w:sz w:val="18"/>
                <w:lang w:val="es-ES_tradnl"/>
              </w:rPr>
              <w:t>Mujeres</w:t>
            </w:r>
          </w:p>
        </w:tc>
        <w:tc>
          <w:tcPr>
            <w:tcW w:w="709" w:type="dxa"/>
            <w:shd w:val="clear" w:color="auto" w:fill="auto"/>
            <w:vAlign w:val="bottom"/>
          </w:tcPr>
          <w:p w14:paraId="4E00FA42"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54</w:t>
            </w:r>
          </w:p>
        </w:tc>
        <w:tc>
          <w:tcPr>
            <w:tcW w:w="567" w:type="dxa"/>
            <w:shd w:val="clear" w:color="auto" w:fill="auto"/>
            <w:vAlign w:val="bottom"/>
          </w:tcPr>
          <w:p w14:paraId="168D876D"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48</w:t>
            </w:r>
          </w:p>
        </w:tc>
        <w:tc>
          <w:tcPr>
            <w:tcW w:w="709" w:type="dxa"/>
            <w:shd w:val="clear" w:color="auto" w:fill="auto"/>
            <w:vAlign w:val="bottom"/>
          </w:tcPr>
          <w:p w14:paraId="4E912515"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40</w:t>
            </w:r>
          </w:p>
        </w:tc>
        <w:tc>
          <w:tcPr>
            <w:tcW w:w="567" w:type="dxa"/>
            <w:shd w:val="clear" w:color="auto" w:fill="auto"/>
            <w:vAlign w:val="bottom"/>
          </w:tcPr>
          <w:p w14:paraId="31487138"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49</w:t>
            </w:r>
          </w:p>
        </w:tc>
        <w:tc>
          <w:tcPr>
            <w:tcW w:w="709" w:type="dxa"/>
            <w:shd w:val="clear" w:color="auto" w:fill="auto"/>
            <w:vAlign w:val="bottom"/>
          </w:tcPr>
          <w:p w14:paraId="432C3BF9"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53</w:t>
            </w:r>
          </w:p>
        </w:tc>
        <w:tc>
          <w:tcPr>
            <w:tcW w:w="707" w:type="dxa"/>
            <w:shd w:val="clear" w:color="auto" w:fill="auto"/>
            <w:vAlign w:val="bottom"/>
          </w:tcPr>
          <w:p w14:paraId="13059601"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66</w:t>
            </w:r>
          </w:p>
        </w:tc>
      </w:tr>
      <w:tr w:rsidR="00243B75" w:rsidRPr="008253DC" w14:paraId="5F2545B8" w14:textId="77777777" w:rsidTr="00243B75">
        <w:trPr>
          <w:trHeight w:val="240"/>
        </w:trPr>
        <w:tc>
          <w:tcPr>
            <w:tcW w:w="2410" w:type="dxa"/>
            <w:vMerge w:val="restart"/>
            <w:shd w:val="clear" w:color="auto" w:fill="auto"/>
          </w:tcPr>
          <w:p w14:paraId="4F00D25B" w14:textId="77777777" w:rsidR="00C619FA" w:rsidRPr="008253DC" w:rsidRDefault="00C619FA" w:rsidP="00243B75">
            <w:pPr>
              <w:pStyle w:val="SingleTxtG"/>
              <w:tabs>
                <w:tab w:val="clear" w:pos="1701"/>
                <w:tab w:val="clear" w:pos="2268"/>
                <w:tab w:val="clear" w:pos="2835"/>
              </w:tabs>
              <w:spacing w:before="40" w:after="40" w:line="220" w:lineRule="exact"/>
              <w:ind w:left="0" w:right="0"/>
              <w:jc w:val="left"/>
              <w:rPr>
                <w:sz w:val="18"/>
                <w:lang w:val="es-ES_tradnl"/>
              </w:rPr>
            </w:pPr>
            <w:r w:rsidRPr="008253DC">
              <w:rPr>
                <w:sz w:val="18"/>
                <w:lang w:val="es-ES_tradnl"/>
              </w:rPr>
              <w:t>Insuficiencia cardíaca</w:t>
            </w:r>
          </w:p>
        </w:tc>
        <w:tc>
          <w:tcPr>
            <w:tcW w:w="992" w:type="dxa"/>
            <w:shd w:val="clear" w:color="auto" w:fill="auto"/>
            <w:vAlign w:val="bottom"/>
          </w:tcPr>
          <w:p w14:paraId="6D92D129" w14:textId="77777777" w:rsidR="00C619FA" w:rsidRPr="008253DC" w:rsidRDefault="00C619FA" w:rsidP="00243B75">
            <w:pPr>
              <w:pStyle w:val="SingleTxtG"/>
              <w:tabs>
                <w:tab w:val="clear" w:pos="1701"/>
                <w:tab w:val="clear" w:pos="2268"/>
                <w:tab w:val="clear" w:pos="2835"/>
              </w:tabs>
              <w:spacing w:before="40" w:after="40" w:line="220" w:lineRule="exact"/>
              <w:ind w:left="113" w:right="0"/>
              <w:jc w:val="left"/>
              <w:rPr>
                <w:sz w:val="18"/>
                <w:lang w:val="es-ES_tradnl"/>
              </w:rPr>
            </w:pPr>
          </w:p>
        </w:tc>
        <w:tc>
          <w:tcPr>
            <w:tcW w:w="709" w:type="dxa"/>
            <w:shd w:val="clear" w:color="auto" w:fill="auto"/>
            <w:vAlign w:val="bottom"/>
          </w:tcPr>
          <w:p w14:paraId="346F0583"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55</w:t>
            </w:r>
          </w:p>
        </w:tc>
        <w:tc>
          <w:tcPr>
            <w:tcW w:w="567" w:type="dxa"/>
            <w:shd w:val="clear" w:color="auto" w:fill="auto"/>
            <w:vAlign w:val="bottom"/>
          </w:tcPr>
          <w:p w14:paraId="2233308F"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71</w:t>
            </w:r>
          </w:p>
        </w:tc>
        <w:tc>
          <w:tcPr>
            <w:tcW w:w="709" w:type="dxa"/>
            <w:shd w:val="clear" w:color="auto" w:fill="auto"/>
            <w:vAlign w:val="bottom"/>
          </w:tcPr>
          <w:p w14:paraId="20DA99BF"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61</w:t>
            </w:r>
          </w:p>
        </w:tc>
        <w:tc>
          <w:tcPr>
            <w:tcW w:w="567" w:type="dxa"/>
            <w:shd w:val="clear" w:color="auto" w:fill="auto"/>
            <w:vAlign w:val="bottom"/>
          </w:tcPr>
          <w:p w14:paraId="7D48E5E9"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83</w:t>
            </w:r>
          </w:p>
        </w:tc>
        <w:tc>
          <w:tcPr>
            <w:tcW w:w="709" w:type="dxa"/>
            <w:shd w:val="clear" w:color="auto" w:fill="auto"/>
            <w:vAlign w:val="bottom"/>
          </w:tcPr>
          <w:p w14:paraId="70A91E51"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80</w:t>
            </w:r>
          </w:p>
        </w:tc>
        <w:tc>
          <w:tcPr>
            <w:tcW w:w="707" w:type="dxa"/>
            <w:shd w:val="clear" w:color="auto" w:fill="auto"/>
            <w:vAlign w:val="bottom"/>
          </w:tcPr>
          <w:p w14:paraId="22FD013D"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83</w:t>
            </w:r>
          </w:p>
        </w:tc>
      </w:tr>
      <w:tr w:rsidR="00243B75" w:rsidRPr="008253DC" w14:paraId="328CECA9" w14:textId="77777777" w:rsidTr="00243B75">
        <w:trPr>
          <w:trHeight w:val="240"/>
        </w:trPr>
        <w:tc>
          <w:tcPr>
            <w:tcW w:w="2410" w:type="dxa"/>
            <w:vMerge/>
            <w:shd w:val="clear" w:color="auto" w:fill="auto"/>
          </w:tcPr>
          <w:p w14:paraId="33F08567" w14:textId="77777777" w:rsidR="00C619FA" w:rsidRPr="008253DC" w:rsidRDefault="00C619FA" w:rsidP="00243B75">
            <w:pPr>
              <w:pStyle w:val="SingleTxtG"/>
              <w:tabs>
                <w:tab w:val="clear" w:pos="1701"/>
                <w:tab w:val="clear" w:pos="2268"/>
                <w:tab w:val="clear" w:pos="2835"/>
              </w:tabs>
              <w:spacing w:before="40" w:after="40" w:line="220" w:lineRule="exact"/>
              <w:ind w:left="0" w:right="0"/>
              <w:jc w:val="left"/>
              <w:rPr>
                <w:sz w:val="18"/>
                <w:lang w:val="es-ES_tradnl"/>
              </w:rPr>
            </w:pPr>
          </w:p>
        </w:tc>
        <w:tc>
          <w:tcPr>
            <w:tcW w:w="992" w:type="dxa"/>
            <w:shd w:val="clear" w:color="auto" w:fill="auto"/>
            <w:vAlign w:val="bottom"/>
          </w:tcPr>
          <w:p w14:paraId="2D3A86ED" w14:textId="77777777" w:rsidR="00C619FA" w:rsidRPr="008253DC" w:rsidRDefault="00C619FA" w:rsidP="00243B75">
            <w:pPr>
              <w:pStyle w:val="SingleTxtG"/>
              <w:tabs>
                <w:tab w:val="clear" w:pos="1701"/>
                <w:tab w:val="clear" w:pos="2268"/>
                <w:tab w:val="clear" w:pos="2835"/>
              </w:tabs>
              <w:spacing w:before="40" w:after="40" w:line="220" w:lineRule="exact"/>
              <w:ind w:left="113" w:right="0"/>
              <w:jc w:val="left"/>
              <w:rPr>
                <w:sz w:val="18"/>
                <w:lang w:val="es-ES_tradnl"/>
              </w:rPr>
            </w:pPr>
            <w:r w:rsidRPr="008253DC">
              <w:rPr>
                <w:sz w:val="18"/>
                <w:lang w:val="es-ES_tradnl"/>
              </w:rPr>
              <w:t>Hombres</w:t>
            </w:r>
          </w:p>
        </w:tc>
        <w:tc>
          <w:tcPr>
            <w:tcW w:w="709" w:type="dxa"/>
            <w:shd w:val="clear" w:color="auto" w:fill="auto"/>
            <w:vAlign w:val="bottom"/>
          </w:tcPr>
          <w:p w14:paraId="39570904"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18</w:t>
            </w:r>
          </w:p>
        </w:tc>
        <w:tc>
          <w:tcPr>
            <w:tcW w:w="567" w:type="dxa"/>
            <w:shd w:val="clear" w:color="auto" w:fill="auto"/>
            <w:vAlign w:val="bottom"/>
          </w:tcPr>
          <w:p w14:paraId="5B01ACE7"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30</w:t>
            </w:r>
          </w:p>
        </w:tc>
        <w:tc>
          <w:tcPr>
            <w:tcW w:w="709" w:type="dxa"/>
            <w:shd w:val="clear" w:color="auto" w:fill="auto"/>
            <w:vAlign w:val="bottom"/>
          </w:tcPr>
          <w:p w14:paraId="6A52FA93"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32</w:t>
            </w:r>
          </w:p>
        </w:tc>
        <w:tc>
          <w:tcPr>
            <w:tcW w:w="567" w:type="dxa"/>
            <w:shd w:val="clear" w:color="auto" w:fill="auto"/>
            <w:vAlign w:val="bottom"/>
          </w:tcPr>
          <w:p w14:paraId="0C63BF62"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38</w:t>
            </w:r>
          </w:p>
        </w:tc>
        <w:tc>
          <w:tcPr>
            <w:tcW w:w="709" w:type="dxa"/>
            <w:shd w:val="clear" w:color="auto" w:fill="auto"/>
            <w:vAlign w:val="bottom"/>
          </w:tcPr>
          <w:p w14:paraId="69B1CE3E"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50</w:t>
            </w:r>
          </w:p>
        </w:tc>
        <w:tc>
          <w:tcPr>
            <w:tcW w:w="707" w:type="dxa"/>
            <w:shd w:val="clear" w:color="auto" w:fill="auto"/>
            <w:vAlign w:val="bottom"/>
          </w:tcPr>
          <w:p w14:paraId="654210D7"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34</w:t>
            </w:r>
          </w:p>
        </w:tc>
      </w:tr>
      <w:tr w:rsidR="00243B75" w:rsidRPr="008253DC" w14:paraId="6023D2BA" w14:textId="77777777" w:rsidTr="00243B75">
        <w:trPr>
          <w:trHeight w:val="240"/>
        </w:trPr>
        <w:tc>
          <w:tcPr>
            <w:tcW w:w="2410" w:type="dxa"/>
            <w:vMerge/>
            <w:shd w:val="clear" w:color="auto" w:fill="auto"/>
          </w:tcPr>
          <w:p w14:paraId="635FE017" w14:textId="77777777" w:rsidR="00C619FA" w:rsidRPr="008253DC" w:rsidRDefault="00C619FA" w:rsidP="00243B75">
            <w:pPr>
              <w:pStyle w:val="SingleTxtG"/>
              <w:tabs>
                <w:tab w:val="clear" w:pos="1701"/>
                <w:tab w:val="clear" w:pos="2268"/>
                <w:tab w:val="clear" w:pos="2835"/>
              </w:tabs>
              <w:spacing w:before="40" w:after="40" w:line="220" w:lineRule="exact"/>
              <w:ind w:left="0" w:right="0"/>
              <w:jc w:val="left"/>
              <w:rPr>
                <w:sz w:val="18"/>
                <w:lang w:val="es-ES_tradnl"/>
              </w:rPr>
            </w:pPr>
          </w:p>
        </w:tc>
        <w:tc>
          <w:tcPr>
            <w:tcW w:w="992" w:type="dxa"/>
            <w:shd w:val="clear" w:color="auto" w:fill="auto"/>
            <w:vAlign w:val="bottom"/>
          </w:tcPr>
          <w:p w14:paraId="7024C43E" w14:textId="77777777" w:rsidR="00C619FA" w:rsidRPr="008253DC" w:rsidRDefault="00C619FA" w:rsidP="00243B75">
            <w:pPr>
              <w:pStyle w:val="SingleTxtG"/>
              <w:tabs>
                <w:tab w:val="clear" w:pos="1701"/>
                <w:tab w:val="clear" w:pos="2268"/>
                <w:tab w:val="clear" w:pos="2835"/>
              </w:tabs>
              <w:spacing w:before="40" w:after="40" w:line="220" w:lineRule="exact"/>
              <w:ind w:left="113" w:right="0"/>
              <w:jc w:val="left"/>
              <w:rPr>
                <w:sz w:val="18"/>
                <w:lang w:val="es-ES_tradnl"/>
              </w:rPr>
            </w:pPr>
            <w:r w:rsidRPr="008253DC">
              <w:rPr>
                <w:sz w:val="18"/>
                <w:lang w:val="es-ES_tradnl"/>
              </w:rPr>
              <w:t>Mujeres</w:t>
            </w:r>
          </w:p>
        </w:tc>
        <w:tc>
          <w:tcPr>
            <w:tcW w:w="709" w:type="dxa"/>
            <w:shd w:val="clear" w:color="auto" w:fill="auto"/>
            <w:vAlign w:val="bottom"/>
          </w:tcPr>
          <w:p w14:paraId="4D898252"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37</w:t>
            </w:r>
          </w:p>
        </w:tc>
        <w:tc>
          <w:tcPr>
            <w:tcW w:w="567" w:type="dxa"/>
            <w:shd w:val="clear" w:color="auto" w:fill="auto"/>
            <w:vAlign w:val="bottom"/>
          </w:tcPr>
          <w:p w14:paraId="2F59711C"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41</w:t>
            </w:r>
          </w:p>
        </w:tc>
        <w:tc>
          <w:tcPr>
            <w:tcW w:w="709" w:type="dxa"/>
            <w:shd w:val="clear" w:color="auto" w:fill="auto"/>
            <w:vAlign w:val="bottom"/>
          </w:tcPr>
          <w:p w14:paraId="1555198A"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29</w:t>
            </w:r>
          </w:p>
        </w:tc>
        <w:tc>
          <w:tcPr>
            <w:tcW w:w="567" w:type="dxa"/>
            <w:shd w:val="clear" w:color="auto" w:fill="auto"/>
            <w:vAlign w:val="bottom"/>
          </w:tcPr>
          <w:p w14:paraId="7CC178DA"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45</w:t>
            </w:r>
          </w:p>
        </w:tc>
        <w:tc>
          <w:tcPr>
            <w:tcW w:w="709" w:type="dxa"/>
            <w:shd w:val="clear" w:color="auto" w:fill="auto"/>
            <w:vAlign w:val="bottom"/>
          </w:tcPr>
          <w:p w14:paraId="25464C77"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30</w:t>
            </w:r>
          </w:p>
        </w:tc>
        <w:tc>
          <w:tcPr>
            <w:tcW w:w="707" w:type="dxa"/>
            <w:shd w:val="clear" w:color="auto" w:fill="auto"/>
            <w:vAlign w:val="bottom"/>
          </w:tcPr>
          <w:p w14:paraId="14F04215"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49</w:t>
            </w:r>
          </w:p>
        </w:tc>
      </w:tr>
      <w:tr w:rsidR="00243B75" w:rsidRPr="008253DC" w14:paraId="1B15525B" w14:textId="77777777" w:rsidTr="00243B75">
        <w:trPr>
          <w:trHeight w:val="240"/>
        </w:trPr>
        <w:tc>
          <w:tcPr>
            <w:tcW w:w="2410" w:type="dxa"/>
            <w:vMerge w:val="restart"/>
            <w:shd w:val="clear" w:color="auto" w:fill="auto"/>
          </w:tcPr>
          <w:p w14:paraId="59582520" w14:textId="77777777" w:rsidR="00C619FA" w:rsidRPr="008253DC" w:rsidRDefault="00C619FA" w:rsidP="00243B75">
            <w:pPr>
              <w:pStyle w:val="SingleTxtG"/>
              <w:tabs>
                <w:tab w:val="clear" w:pos="1701"/>
                <w:tab w:val="clear" w:pos="2268"/>
                <w:tab w:val="clear" w:pos="2835"/>
              </w:tabs>
              <w:spacing w:before="40" w:after="40" w:line="220" w:lineRule="exact"/>
              <w:ind w:left="0" w:right="0"/>
              <w:jc w:val="left"/>
              <w:rPr>
                <w:sz w:val="18"/>
                <w:lang w:val="es-ES_tradnl"/>
              </w:rPr>
            </w:pPr>
            <w:r w:rsidRPr="008253DC">
              <w:rPr>
                <w:sz w:val="18"/>
                <w:lang w:val="es-ES_tradnl"/>
              </w:rPr>
              <w:t>Neoplasia maligna de próstata</w:t>
            </w:r>
          </w:p>
        </w:tc>
        <w:tc>
          <w:tcPr>
            <w:tcW w:w="992" w:type="dxa"/>
            <w:shd w:val="clear" w:color="auto" w:fill="auto"/>
            <w:vAlign w:val="bottom"/>
          </w:tcPr>
          <w:p w14:paraId="25952A9F" w14:textId="77777777" w:rsidR="00C619FA" w:rsidRPr="008253DC" w:rsidRDefault="00C619FA" w:rsidP="00243B75">
            <w:pPr>
              <w:pStyle w:val="SingleTxtG"/>
              <w:tabs>
                <w:tab w:val="clear" w:pos="1701"/>
                <w:tab w:val="clear" w:pos="2268"/>
                <w:tab w:val="clear" w:pos="2835"/>
              </w:tabs>
              <w:spacing w:before="40" w:after="40" w:line="220" w:lineRule="exact"/>
              <w:ind w:left="113" w:right="0"/>
              <w:jc w:val="left"/>
              <w:rPr>
                <w:sz w:val="18"/>
                <w:lang w:val="es-ES_tradnl"/>
              </w:rPr>
            </w:pPr>
          </w:p>
        </w:tc>
        <w:tc>
          <w:tcPr>
            <w:tcW w:w="709" w:type="dxa"/>
            <w:shd w:val="clear" w:color="auto" w:fill="auto"/>
            <w:vAlign w:val="bottom"/>
          </w:tcPr>
          <w:p w14:paraId="6690E21D"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43</w:t>
            </w:r>
          </w:p>
        </w:tc>
        <w:tc>
          <w:tcPr>
            <w:tcW w:w="567" w:type="dxa"/>
            <w:shd w:val="clear" w:color="auto" w:fill="auto"/>
            <w:vAlign w:val="bottom"/>
          </w:tcPr>
          <w:p w14:paraId="5F3F4FE5"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63</w:t>
            </w:r>
          </w:p>
        </w:tc>
        <w:tc>
          <w:tcPr>
            <w:tcW w:w="709" w:type="dxa"/>
            <w:shd w:val="clear" w:color="auto" w:fill="auto"/>
            <w:vAlign w:val="bottom"/>
          </w:tcPr>
          <w:p w14:paraId="1AE8EA79"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53</w:t>
            </w:r>
          </w:p>
        </w:tc>
        <w:tc>
          <w:tcPr>
            <w:tcW w:w="567" w:type="dxa"/>
            <w:shd w:val="clear" w:color="auto" w:fill="auto"/>
            <w:vAlign w:val="bottom"/>
          </w:tcPr>
          <w:p w14:paraId="7477D51B"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56</w:t>
            </w:r>
          </w:p>
        </w:tc>
        <w:tc>
          <w:tcPr>
            <w:tcW w:w="709" w:type="dxa"/>
            <w:shd w:val="clear" w:color="auto" w:fill="auto"/>
            <w:vAlign w:val="bottom"/>
          </w:tcPr>
          <w:p w14:paraId="34377302"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64</w:t>
            </w:r>
          </w:p>
        </w:tc>
        <w:tc>
          <w:tcPr>
            <w:tcW w:w="707" w:type="dxa"/>
            <w:shd w:val="clear" w:color="auto" w:fill="auto"/>
            <w:vAlign w:val="bottom"/>
          </w:tcPr>
          <w:p w14:paraId="4E43D37D"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50</w:t>
            </w:r>
          </w:p>
        </w:tc>
      </w:tr>
      <w:tr w:rsidR="00243B75" w:rsidRPr="008253DC" w14:paraId="5C4B6052" w14:textId="77777777" w:rsidTr="00243B75">
        <w:trPr>
          <w:trHeight w:val="240"/>
        </w:trPr>
        <w:tc>
          <w:tcPr>
            <w:tcW w:w="2410" w:type="dxa"/>
            <w:vMerge/>
            <w:shd w:val="clear" w:color="auto" w:fill="auto"/>
          </w:tcPr>
          <w:p w14:paraId="1C052EC6" w14:textId="77777777" w:rsidR="00C619FA" w:rsidRPr="008253DC" w:rsidRDefault="00C619FA" w:rsidP="00243B75">
            <w:pPr>
              <w:pStyle w:val="SingleTxtG"/>
              <w:tabs>
                <w:tab w:val="clear" w:pos="1701"/>
                <w:tab w:val="clear" w:pos="2268"/>
                <w:tab w:val="clear" w:pos="2835"/>
              </w:tabs>
              <w:spacing w:before="40" w:after="40" w:line="220" w:lineRule="exact"/>
              <w:ind w:left="0" w:right="0"/>
              <w:jc w:val="left"/>
              <w:rPr>
                <w:sz w:val="18"/>
                <w:lang w:val="es-ES_tradnl"/>
              </w:rPr>
            </w:pPr>
          </w:p>
        </w:tc>
        <w:tc>
          <w:tcPr>
            <w:tcW w:w="992" w:type="dxa"/>
            <w:shd w:val="clear" w:color="auto" w:fill="auto"/>
            <w:vAlign w:val="bottom"/>
          </w:tcPr>
          <w:p w14:paraId="0DE020DF" w14:textId="77777777" w:rsidR="00C619FA" w:rsidRPr="008253DC" w:rsidRDefault="00C619FA" w:rsidP="00243B75">
            <w:pPr>
              <w:pStyle w:val="SingleTxtG"/>
              <w:tabs>
                <w:tab w:val="clear" w:pos="1701"/>
                <w:tab w:val="clear" w:pos="2268"/>
                <w:tab w:val="clear" w:pos="2835"/>
              </w:tabs>
              <w:spacing w:before="40" w:after="40" w:line="220" w:lineRule="exact"/>
              <w:ind w:left="113" w:right="0"/>
              <w:jc w:val="left"/>
              <w:rPr>
                <w:sz w:val="18"/>
                <w:lang w:val="es-ES_tradnl"/>
              </w:rPr>
            </w:pPr>
            <w:r w:rsidRPr="008253DC">
              <w:rPr>
                <w:sz w:val="18"/>
                <w:lang w:val="es-ES_tradnl"/>
              </w:rPr>
              <w:t>Hombres</w:t>
            </w:r>
          </w:p>
        </w:tc>
        <w:tc>
          <w:tcPr>
            <w:tcW w:w="709" w:type="dxa"/>
            <w:shd w:val="clear" w:color="auto" w:fill="auto"/>
            <w:vAlign w:val="bottom"/>
          </w:tcPr>
          <w:p w14:paraId="6A59D4AA"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43</w:t>
            </w:r>
          </w:p>
        </w:tc>
        <w:tc>
          <w:tcPr>
            <w:tcW w:w="567" w:type="dxa"/>
            <w:shd w:val="clear" w:color="auto" w:fill="auto"/>
            <w:vAlign w:val="bottom"/>
          </w:tcPr>
          <w:p w14:paraId="13406CCE"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63</w:t>
            </w:r>
          </w:p>
        </w:tc>
        <w:tc>
          <w:tcPr>
            <w:tcW w:w="709" w:type="dxa"/>
            <w:shd w:val="clear" w:color="auto" w:fill="auto"/>
            <w:vAlign w:val="bottom"/>
          </w:tcPr>
          <w:p w14:paraId="299AD5A8"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53</w:t>
            </w:r>
          </w:p>
        </w:tc>
        <w:tc>
          <w:tcPr>
            <w:tcW w:w="567" w:type="dxa"/>
            <w:shd w:val="clear" w:color="auto" w:fill="auto"/>
            <w:vAlign w:val="bottom"/>
          </w:tcPr>
          <w:p w14:paraId="34035810"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56</w:t>
            </w:r>
          </w:p>
        </w:tc>
        <w:tc>
          <w:tcPr>
            <w:tcW w:w="709" w:type="dxa"/>
            <w:shd w:val="clear" w:color="auto" w:fill="auto"/>
            <w:vAlign w:val="bottom"/>
          </w:tcPr>
          <w:p w14:paraId="7F5622F8"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54</w:t>
            </w:r>
          </w:p>
        </w:tc>
        <w:tc>
          <w:tcPr>
            <w:tcW w:w="707" w:type="dxa"/>
            <w:shd w:val="clear" w:color="auto" w:fill="auto"/>
            <w:vAlign w:val="bottom"/>
          </w:tcPr>
          <w:p w14:paraId="26887709"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50</w:t>
            </w:r>
          </w:p>
        </w:tc>
      </w:tr>
      <w:tr w:rsidR="00243B75" w:rsidRPr="008253DC" w14:paraId="6DC53F20" w14:textId="77777777" w:rsidTr="00243B75">
        <w:trPr>
          <w:trHeight w:val="240"/>
        </w:trPr>
        <w:tc>
          <w:tcPr>
            <w:tcW w:w="2410" w:type="dxa"/>
            <w:vMerge w:val="restart"/>
            <w:shd w:val="clear" w:color="auto" w:fill="auto"/>
          </w:tcPr>
          <w:p w14:paraId="52BB11A4" w14:textId="0385CE51" w:rsidR="00C619FA" w:rsidRPr="008253DC" w:rsidRDefault="00C619FA" w:rsidP="00243B75">
            <w:pPr>
              <w:pStyle w:val="SingleTxtG"/>
              <w:tabs>
                <w:tab w:val="clear" w:pos="1701"/>
                <w:tab w:val="clear" w:pos="2268"/>
                <w:tab w:val="clear" w:pos="2835"/>
              </w:tabs>
              <w:spacing w:before="40" w:after="40" w:line="220" w:lineRule="exact"/>
              <w:ind w:left="0" w:right="0"/>
              <w:jc w:val="left"/>
              <w:rPr>
                <w:sz w:val="18"/>
                <w:lang w:val="es-ES_tradnl"/>
              </w:rPr>
            </w:pPr>
            <w:r w:rsidRPr="008253DC">
              <w:rPr>
                <w:sz w:val="18"/>
                <w:lang w:val="es-ES_tradnl"/>
              </w:rPr>
              <w:t>Accidentes cerebrovasculares, no</w:t>
            </w:r>
            <w:r w:rsidR="004E0E9B" w:rsidRPr="008253DC">
              <w:rPr>
                <w:sz w:val="18"/>
                <w:lang w:val="es-ES_tradnl"/>
              </w:rPr>
              <w:t> </w:t>
            </w:r>
            <w:r w:rsidRPr="008253DC">
              <w:rPr>
                <w:sz w:val="18"/>
                <w:lang w:val="es-ES_tradnl"/>
              </w:rPr>
              <w:t>especificados como hemorrágicos/infartos</w:t>
            </w:r>
          </w:p>
        </w:tc>
        <w:tc>
          <w:tcPr>
            <w:tcW w:w="992" w:type="dxa"/>
            <w:shd w:val="clear" w:color="auto" w:fill="auto"/>
            <w:vAlign w:val="bottom"/>
          </w:tcPr>
          <w:p w14:paraId="6DA090F9" w14:textId="77777777" w:rsidR="00C619FA" w:rsidRPr="008253DC" w:rsidRDefault="00C619FA" w:rsidP="00243B75">
            <w:pPr>
              <w:pStyle w:val="SingleTxtG"/>
              <w:tabs>
                <w:tab w:val="clear" w:pos="1701"/>
                <w:tab w:val="clear" w:pos="2268"/>
                <w:tab w:val="clear" w:pos="2835"/>
              </w:tabs>
              <w:spacing w:before="40" w:after="40" w:line="220" w:lineRule="exact"/>
              <w:ind w:left="113" w:right="0"/>
              <w:jc w:val="left"/>
              <w:rPr>
                <w:sz w:val="18"/>
                <w:lang w:val="es-ES_tradnl"/>
              </w:rPr>
            </w:pPr>
          </w:p>
        </w:tc>
        <w:tc>
          <w:tcPr>
            <w:tcW w:w="709" w:type="dxa"/>
            <w:shd w:val="clear" w:color="auto" w:fill="auto"/>
            <w:vAlign w:val="bottom"/>
          </w:tcPr>
          <w:p w14:paraId="43E69CD7"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50</w:t>
            </w:r>
          </w:p>
        </w:tc>
        <w:tc>
          <w:tcPr>
            <w:tcW w:w="567" w:type="dxa"/>
            <w:shd w:val="clear" w:color="auto" w:fill="auto"/>
            <w:vAlign w:val="bottom"/>
          </w:tcPr>
          <w:p w14:paraId="011BABAB"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63</w:t>
            </w:r>
          </w:p>
        </w:tc>
        <w:tc>
          <w:tcPr>
            <w:tcW w:w="709" w:type="dxa"/>
            <w:shd w:val="clear" w:color="auto" w:fill="auto"/>
            <w:vAlign w:val="bottom"/>
          </w:tcPr>
          <w:p w14:paraId="1D955E25"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59</w:t>
            </w:r>
          </w:p>
        </w:tc>
        <w:tc>
          <w:tcPr>
            <w:tcW w:w="567" w:type="dxa"/>
            <w:shd w:val="clear" w:color="auto" w:fill="auto"/>
            <w:vAlign w:val="bottom"/>
          </w:tcPr>
          <w:p w14:paraId="06496C91"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66</w:t>
            </w:r>
          </w:p>
        </w:tc>
        <w:tc>
          <w:tcPr>
            <w:tcW w:w="709" w:type="dxa"/>
            <w:shd w:val="clear" w:color="auto" w:fill="auto"/>
            <w:vAlign w:val="bottom"/>
          </w:tcPr>
          <w:p w14:paraId="49D69B5A"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52</w:t>
            </w:r>
          </w:p>
        </w:tc>
        <w:tc>
          <w:tcPr>
            <w:tcW w:w="707" w:type="dxa"/>
            <w:shd w:val="clear" w:color="auto" w:fill="auto"/>
            <w:vAlign w:val="bottom"/>
          </w:tcPr>
          <w:p w14:paraId="4912B562"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48</w:t>
            </w:r>
          </w:p>
        </w:tc>
      </w:tr>
      <w:tr w:rsidR="00243B75" w:rsidRPr="008253DC" w14:paraId="2EF240E1" w14:textId="77777777" w:rsidTr="00243B75">
        <w:trPr>
          <w:trHeight w:val="240"/>
        </w:trPr>
        <w:tc>
          <w:tcPr>
            <w:tcW w:w="2410" w:type="dxa"/>
            <w:vMerge/>
            <w:shd w:val="clear" w:color="auto" w:fill="auto"/>
          </w:tcPr>
          <w:p w14:paraId="43139640" w14:textId="77777777" w:rsidR="00C619FA" w:rsidRPr="008253DC" w:rsidRDefault="00C619FA" w:rsidP="00243B75">
            <w:pPr>
              <w:pStyle w:val="SingleTxtG"/>
              <w:tabs>
                <w:tab w:val="clear" w:pos="1701"/>
                <w:tab w:val="clear" w:pos="2268"/>
                <w:tab w:val="clear" w:pos="2835"/>
              </w:tabs>
              <w:spacing w:before="40" w:after="40" w:line="220" w:lineRule="exact"/>
              <w:ind w:left="0" w:right="0"/>
              <w:jc w:val="left"/>
              <w:rPr>
                <w:sz w:val="18"/>
                <w:lang w:val="es-ES_tradnl"/>
              </w:rPr>
            </w:pPr>
          </w:p>
        </w:tc>
        <w:tc>
          <w:tcPr>
            <w:tcW w:w="992" w:type="dxa"/>
            <w:shd w:val="clear" w:color="auto" w:fill="auto"/>
            <w:vAlign w:val="bottom"/>
          </w:tcPr>
          <w:p w14:paraId="6177F72E" w14:textId="77777777" w:rsidR="00C619FA" w:rsidRPr="008253DC" w:rsidRDefault="00C619FA" w:rsidP="00243B75">
            <w:pPr>
              <w:pStyle w:val="SingleTxtG"/>
              <w:tabs>
                <w:tab w:val="clear" w:pos="1701"/>
                <w:tab w:val="clear" w:pos="2268"/>
                <w:tab w:val="clear" w:pos="2835"/>
              </w:tabs>
              <w:spacing w:before="40" w:after="40" w:line="220" w:lineRule="exact"/>
              <w:ind w:left="113" w:right="0"/>
              <w:jc w:val="left"/>
              <w:rPr>
                <w:sz w:val="18"/>
                <w:lang w:val="es-ES_tradnl"/>
              </w:rPr>
            </w:pPr>
            <w:r w:rsidRPr="008253DC">
              <w:rPr>
                <w:sz w:val="18"/>
                <w:lang w:val="es-ES_tradnl"/>
              </w:rPr>
              <w:t>Hombres</w:t>
            </w:r>
          </w:p>
        </w:tc>
        <w:tc>
          <w:tcPr>
            <w:tcW w:w="709" w:type="dxa"/>
            <w:shd w:val="clear" w:color="auto" w:fill="auto"/>
            <w:vAlign w:val="bottom"/>
          </w:tcPr>
          <w:p w14:paraId="5252890F"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21</w:t>
            </w:r>
          </w:p>
        </w:tc>
        <w:tc>
          <w:tcPr>
            <w:tcW w:w="567" w:type="dxa"/>
            <w:shd w:val="clear" w:color="auto" w:fill="auto"/>
            <w:vAlign w:val="bottom"/>
          </w:tcPr>
          <w:p w14:paraId="4360ED20"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20</w:t>
            </w:r>
          </w:p>
        </w:tc>
        <w:tc>
          <w:tcPr>
            <w:tcW w:w="709" w:type="dxa"/>
            <w:shd w:val="clear" w:color="auto" w:fill="auto"/>
            <w:vAlign w:val="bottom"/>
          </w:tcPr>
          <w:p w14:paraId="7875B4F2"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24</w:t>
            </w:r>
          </w:p>
        </w:tc>
        <w:tc>
          <w:tcPr>
            <w:tcW w:w="567" w:type="dxa"/>
            <w:shd w:val="clear" w:color="auto" w:fill="auto"/>
            <w:vAlign w:val="bottom"/>
          </w:tcPr>
          <w:p w14:paraId="56AB9D53"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23</w:t>
            </w:r>
          </w:p>
        </w:tc>
        <w:tc>
          <w:tcPr>
            <w:tcW w:w="709" w:type="dxa"/>
            <w:shd w:val="clear" w:color="auto" w:fill="auto"/>
            <w:vAlign w:val="bottom"/>
          </w:tcPr>
          <w:p w14:paraId="10BF6B45"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23</w:t>
            </w:r>
          </w:p>
        </w:tc>
        <w:tc>
          <w:tcPr>
            <w:tcW w:w="707" w:type="dxa"/>
            <w:shd w:val="clear" w:color="auto" w:fill="auto"/>
            <w:vAlign w:val="bottom"/>
          </w:tcPr>
          <w:p w14:paraId="1A83020C"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22</w:t>
            </w:r>
          </w:p>
        </w:tc>
      </w:tr>
      <w:tr w:rsidR="00243B75" w:rsidRPr="008253DC" w14:paraId="086920C0" w14:textId="77777777" w:rsidTr="00243B75">
        <w:trPr>
          <w:trHeight w:val="240"/>
        </w:trPr>
        <w:tc>
          <w:tcPr>
            <w:tcW w:w="2410" w:type="dxa"/>
            <w:vMerge/>
            <w:shd w:val="clear" w:color="auto" w:fill="auto"/>
          </w:tcPr>
          <w:p w14:paraId="1EAFCC42" w14:textId="77777777" w:rsidR="00C619FA" w:rsidRPr="008253DC" w:rsidRDefault="00C619FA" w:rsidP="00243B75">
            <w:pPr>
              <w:pStyle w:val="SingleTxtG"/>
              <w:tabs>
                <w:tab w:val="clear" w:pos="1701"/>
                <w:tab w:val="clear" w:pos="2268"/>
                <w:tab w:val="clear" w:pos="2835"/>
              </w:tabs>
              <w:spacing w:before="40" w:after="40" w:line="220" w:lineRule="exact"/>
              <w:ind w:left="0" w:right="0"/>
              <w:jc w:val="left"/>
              <w:rPr>
                <w:sz w:val="18"/>
                <w:lang w:val="es-ES_tradnl"/>
              </w:rPr>
            </w:pPr>
          </w:p>
        </w:tc>
        <w:tc>
          <w:tcPr>
            <w:tcW w:w="992" w:type="dxa"/>
            <w:shd w:val="clear" w:color="auto" w:fill="auto"/>
            <w:vAlign w:val="bottom"/>
          </w:tcPr>
          <w:p w14:paraId="593BD59E" w14:textId="77777777" w:rsidR="00C619FA" w:rsidRPr="008253DC" w:rsidRDefault="00C619FA" w:rsidP="00243B75">
            <w:pPr>
              <w:pStyle w:val="SingleTxtG"/>
              <w:tabs>
                <w:tab w:val="clear" w:pos="1701"/>
                <w:tab w:val="clear" w:pos="2268"/>
                <w:tab w:val="clear" w:pos="2835"/>
              </w:tabs>
              <w:spacing w:before="40" w:after="40" w:line="220" w:lineRule="exact"/>
              <w:ind w:left="113" w:right="0"/>
              <w:jc w:val="left"/>
              <w:rPr>
                <w:sz w:val="18"/>
                <w:lang w:val="es-ES_tradnl"/>
              </w:rPr>
            </w:pPr>
            <w:r w:rsidRPr="008253DC">
              <w:rPr>
                <w:sz w:val="18"/>
                <w:lang w:val="es-ES_tradnl"/>
              </w:rPr>
              <w:t>Mujeres</w:t>
            </w:r>
          </w:p>
        </w:tc>
        <w:tc>
          <w:tcPr>
            <w:tcW w:w="709" w:type="dxa"/>
            <w:shd w:val="clear" w:color="auto" w:fill="auto"/>
            <w:vAlign w:val="bottom"/>
          </w:tcPr>
          <w:p w14:paraId="677EFFD6"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29</w:t>
            </w:r>
          </w:p>
        </w:tc>
        <w:tc>
          <w:tcPr>
            <w:tcW w:w="567" w:type="dxa"/>
            <w:shd w:val="clear" w:color="auto" w:fill="auto"/>
            <w:vAlign w:val="bottom"/>
          </w:tcPr>
          <w:p w14:paraId="0E29B519"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43</w:t>
            </w:r>
          </w:p>
        </w:tc>
        <w:tc>
          <w:tcPr>
            <w:tcW w:w="709" w:type="dxa"/>
            <w:shd w:val="clear" w:color="auto" w:fill="auto"/>
            <w:vAlign w:val="bottom"/>
          </w:tcPr>
          <w:p w14:paraId="71153953"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35</w:t>
            </w:r>
          </w:p>
        </w:tc>
        <w:tc>
          <w:tcPr>
            <w:tcW w:w="567" w:type="dxa"/>
            <w:shd w:val="clear" w:color="auto" w:fill="auto"/>
            <w:vAlign w:val="bottom"/>
          </w:tcPr>
          <w:p w14:paraId="56451CA9"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43</w:t>
            </w:r>
          </w:p>
        </w:tc>
        <w:tc>
          <w:tcPr>
            <w:tcW w:w="709" w:type="dxa"/>
            <w:shd w:val="clear" w:color="auto" w:fill="auto"/>
            <w:vAlign w:val="bottom"/>
          </w:tcPr>
          <w:p w14:paraId="346974CF"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29</w:t>
            </w:r>
          </w:p>
        </w:tc>
        <w:tc>
          <w:tcPr>
            <w:tcW w:w="707" w:type="dxa"/>
            <w:shd w:val="clear" w:color="auto" w:fill="auto"/>
            <w:vAlign w:val="bottom"/>
          </w:tcPr>
          <w:p w14:paraId="4CB2F4E0"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26</w:t>
            </w:r>
          </w:p>
        </w:tc>
      </w:tr>
      <w:tr w:rsidR="00243B75" w:rsidRPr="008253DC" w14:paraId="40F951DA" w14:textId="77777777" w:rsidTr="00243B75">
        <w:trPr>
          <w:trHeight w:val="240"/>
        </w:trPr>
        <w:tc>
          <w:tcPr>
            <w:tcW w:w="2410" w:type="dxa"/>
            <w:vMerge w:val="restart"/>
            <w:shd w:val="clear" w:color="auto" w:fill="auto"/>
          </w:tcPr>
          <w:p w14:paraId="441A2464" w14:textId="5AC48296" w:rsidR="00C619FA" w:rsidRPr="008253DC" w:rsidRDefault="00C619FA" w:rsidP="00243B75">
            <w:pPr>
              <w:pStyle w:val="SingleTxtG"/>
              <w:tabs>
                <w:tab w:val="clear" w:pos="1701"/>
                <w:tab w:val="clear" w:pos="2268"/>
                <w:tab w:val="clear" w:pos="2835"/>
              </w:tabs>
              <w:spacing w:before="40" w:after="40" w:line="220" w:lineRule="exact"/>
              <w:ind w:left="0" w:right="0"/>
              <w:jc w:val="left"/>
              <w:rPr>
                <w:sz w:val="18"/>
                <w:lang w:val="es-ES_tradnl"/>
              </w:rPr>
            </w:pPr>
            <w:r w:rsidRPr="008253DC">
              <w:rPr>
                <w:sz w:val="18"/>
                <w:lang w:val="es-ES_tradnl"/>
              </w:rPr>
              <w:t>Neumonía, microorganismo no espec</w:t>
            </w:r>
            <w:r w:rsidR="00216ABE" w:rsidRPr="008253DC">
              <w:rPr>
                <w:sz w:val="18"/>
                <w:lang w:val="es-ES_tradnl"/>
              </w:rPr>
              <w:t>i</w:t>
            </w:r>
            <w:r w:rsidRPr="008253DC">
              <w:rPr>
                <w:sz w:val="18"/>
                <w:lang w:val="es-ES_tradnl"/>
              </w:rPr>
              <w:t>ficado</w:t>
            </w:r>
          </w:p>
        </w:tc>
        <w:tc>
          <w:tcPr>
            <w:tcW w:w="992" w:type="dxa"/>
            <w:shd w:val="clear" w:color="auto" w:fill="auto"/>
            <w:vAlign w:val="bottom"/>
          </w:tcPr>
          <w:p w14:paraId="39F2E479" w14:textId="77777777" w:rsidR="00C619FA" w:rsidRPr="008253DC" w:rsidRDefault="00C619FA" w:rsidP="00243B75">
            <w:pPr>
              <w:pStyle w:val="SingleTxtG"/>
              <w:tabs>
                <w:tab w:val="clear" w:pos="1701"/>
                <w:tab w:val="clear" w:pos="2268"/>
                <w:tab w:val="clear" w:pos="2835"/>
              </w:tabs>
              <w:spacing w:before="40" w:after="40" w:line="220" w:lineRule="exact"/>
              <w:ind w:left="113" w:right="0"/>
              <w:jc w:val="left"/>
              <w:rPr>
                <w:sz w:val="18"/>
                <w:lang w:val="es-ES_tradnl"/>
              </w:rPr>
            </w:pPr>
          </w:p>
        </w:tc>
        <w:tc>
          <w:tcPr>
            <w:tcW w:w="709" w:type="dxa"/>
            <w:shd w:val="clear" w:color="auto" w:fill="auto"/>
            <w:vAlign w:val="bottom"/>
          </w:tcPr>
          <w:p w14:paraId="3633CF1F"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41</w:t>
            </w:r>
          </w:p>
        </w:tc>
        <w:tc>
          <w:tcPr>
            <w:tcW w:w="567" w:type="dxa"/>
            <w:shd w:val="clear" w:color="auto" w:fill="auto"/>
            <w:vAlign w:val="bottom"/>
          </w:tcPr>
          <w:p w14:paraId="7C9DB7F1"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63</w:t>
            </w:r>
          </w:p>
        </w:tc>
        <w:tc>
          <w:tcPr>
            <w:tcW w:w="709" w:type="dxa"/>
            <w:shd w:val="clear" w:color="auto" w:fill="auto"/>
            <w:vAlign w:val="bottom"/>
          </w:tcPr>
          <w:p w14:paraId="49A69708"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60</w:t>
            </w:r>
          </w:p>
        </w:tc>
        <w:tc>
          <w:tcPr>
            <w:tcW w:w="567" w:type="dxa"/>
            <w:shd w:val="clear" w:color="auto" w:fill="auto"/>
            <w:vAlign w:val="bottom"/>
          </w:tcPr>
          <w:p w14:paraId="16FCD8C3"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55</w:t>
            </w:r>
          </w:p>
        </w:tc>
        <w:tc>
          <w:tcPr>
            <w:tcW w:w="709" w:type="dxa"/>
            <w:shd w:val="clear" w:color="auto" w:fill="auto"/>
            <w:vAlign w:val="bottom"/>
          </w:tcPr>
          <w:p w14:paraId="7D1475EC"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61</w:t>
            </w:r>
          </w:p>
        </w:tc>
        <w:tc>
          <w:tcPr>
            <w:tcW w:w="707" w:type="dxa"/>
            <w:shd w:val="clear" w:color="auto" w:fill="auto"/>
            <w:vAlign w:val="bottom"/>
          </w:tcPr>
          <w:p w14:paraId="14FCCAB6"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82</w:t>
            </w:r>
          </w:p>
        </w:tc>
      </w:tr>
      <w:tr w:rsidR="00243B75" w:rsidRPr="008253DC" w14:paraId="3A2C7818" w14:textId="77777777" w:rsidTr="00243B75">
        <w:trPr>
          <w:trHeight w:val="240"/>
        </w:trPr>
        <w:tc>
          <w:tcPr>
            <w:tcW w:w="2410" w:type="dxa"/>
            <w:vMerge/>
            <w:shd w:val="clear" w:color="auto" w:fill="auto"/>
          </w:tcPr>
          <w:p w14:paraId="37C5F8B4" w14:textId="77777777" w:rsidR="00C619FA" w:rsidRPr="008253DC" w:rsidRDefault="00C619FA" w:rsidP="00243B75">
            <w:pPr>
              <w:pStyle w:val="SingleTxtG"/>
              <w:tabs>
                <w:tab w:val="clear" w:pos="1701"/>
                <w:tab w:val="clear" w:pos="2268"/>
                <w:tab w:val="clear" w:pos="2835"/>
              </w:tabs>
              <w:spacing w:before="40" w:after="40" w:line="220" w:lineRule="exact"/>
              <w:ind w:left="0" w:right="0"/>
              <w:jc w:val="left"/>
              <w:rPr>
                <w:sz w:val="18"/>
                <w:lang w:val="es-ES_tradnl"/>
              </w:rPr>
            </w:pPr>
          </w:p>
        </w:tc>
        <w:tc>
          <w:tcPr>
            <w:tcW w:w="992" w:type="dxa"/>
            <w:shd w:val="clear" w:color="auto" w:fill="auto"/>
            <w:vAlign w:val="bottom"/>
          </w:tcPr>
          <w:p w14:paraId="40E2E96E" w14:textId="77777777" w:rsidR="00C619FA" w:rsidRPr="008253DC" w:rsidRDefault="00C619FA" w:rsidP="00243B75">
            <w:pPr>
              <w:pStyle w:val="SingleTxtG"/>
              <w:tabs>
                <w:tab w:val="clear" w:pos="1701"/>
                <w:tab w:val="clear" w:pos="2268"/>
                <w:tab w:val="clear" w:pos="2835"/>
              </w:tabs>
              <w:spacing w:before="40" w:after="40" w:line="220" w:lineRule="exact"/>
              <w:ind w:left="113" w:right="0"/>
              <w:jc w:val="left"/>
              <w:rPr>
                <w:sz w:val="18"/>
                <w:lang w:val="es-ES_tradnl"/>
              </w:rPr>
            </w:pPr>
            <w:r w:rsidRPr="008253DC">
              <w:rPr>
                <w:sz w:val="18"/>
                <w:lang w:val="es-ES_tradnl"/>
              </w:rPr>
              <w:t>Hombres</w:t>
            </w:r>
          </w:p>
        </w:tc>
        <w:tc>
          <w:tcPr>
            <w:tcW w:w="709" w:type="dxa"/>
            <w:shd w:val="clear" w:color="auto" w:fill="auto"/>
            <w:vAlign w:val="bottom"/>
          </w:tcPr>
          <w:p w14:paraId="5C220B35"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13</w:t>
            </w:r>
          </w:p>
        </w:tc>
        <w:tc>
          <w:tcPr>
            <w:tcW w:w="567" w:type="dxa"/>
            <w:shd w:val="clear" w:color="auto" w:fill="auto"/>
            <w:vAlign w:val="bottom"/>
          </w:tcPr>
          <w:p w14:paraId="2114DFD3"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34</w:t>
            </w:r>
          </w:p>
        </w:tc>
        <w:tc>
          <w:tcPr>
            <w:tcW w:w="709" w:type="dxa"/>
            <w:shd w:val="clear" w:color="auto" w:fill="auto"/>
            <w:vAlign w:val="bottom"/>
          </w:tcPr>
          <w:p w14:paraId="38DB66E3"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23</w:t>
            </w:r>
          </w:p>
        </w:tc>
        <w:tc>
          <w:tcPr>
            <w:tcW w:w="567" w:type="dxa"/>
            <w:shd w:val="clear" w:color="auto" w:fill="auto"/>
            <w:vAlign w:val="bottom"/>
          </w:tcPr>
          <w:p w14:paraId="5406E602"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22</w:t>
            </w:r>
          </w:p>
        </w:tc>
        <w:tc>
          <w:tcPr>
            <w:tcW w:w="709" w:type="dxa"/>
            <w:shd w:val="clear" w:color="auto" w:fill="auto"/>
            <w:vAlign w:val="bottom"/>
          </w:tcPr>
          <w:p w14:paraId="27B2C8DF"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29</w:t>
            </w:r>
          </w:p>
        </w:tc>
        <w:tc>
          <w:tcPr>
            <w:tcW w:w="707" w:type="dxa"/>
            <w:shd w:val="clear" w:color="auto" w:fill="auto"/>
            <w:vAlign w:val="bottom"/>
          </w:tcPr>
          <w:p w14:paraId="10D0ED4E"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33</w:t>
            </w:r>
          </w:p>
        </w:tc>
      </w:tr>
      <w:tr w:rsidR="00243B75" w:rsidRPr="008253DC" w14:paraId="75CB7449" w14:textId="77777777" w:rsidTr="00243B75">
        <w:trPr>
          <w:trHeight w:val="240"/>
        </w:trPr>
        <w:tc>
          <w:tcPr>
            <w:tcW w:w="2410" w:type="dxa"/>
            <w:vMerge/>
            <w:tcBorders>
              <w:bottom w:val="single" w:sz="12" w:space="0" w:color="auto"/>
            </w:tcBorders>
            <w:shd w:val="clear" w:color="auto" w:fill="auto"/>
          </w:tcPr>
          <w:p w14:paraId="5707F161" w14:textId="77777777" w:rsidR="00C619FA" w:rsidRPr="008253DC" w:rsidRDefault="00C619FA" w:rsidP="00243B75">
            <w:pPr>
              <w:pStyle w:val="SingleTxtG"/>
              <w:tabs>
                <w:tab w:val="clear" w:pos="1701"/>
                <w:tab w:val="clear" w:pos="2268"/>
                <w:tab w:val="clear" w:pos="2835"/>
              </w:tabs>
              <w:spacing w:before="40" w:after="40" w:line="220" w:lineRule="exact"/>
              <w:ind w:left="0" w:right="0"/>
              <w:jc w:val="left"/>
              <w:rPr>
                <w:sz w:val="18"/>
                <w:lang w:val="es-ES_tradnl"/>
              </w:rPr>
            </w:pPr>
          </w:p>
        </w:tc>
        <w:tc>
          <w:tcPr>
            <w:tcW w:w="992" w:type="dxa"/>
            <w:tcBorders>
              <w:bottom w:val="single" w:sz="12" w:space="0" w:color="auto"/>
            </w:tcBorders>
            <w:shd w:val="clear" w:color="auto" w:fill="auto"/>
            <w:vAlign w:val="bottom"/>
          </w:tcPr>
          <w:p w14:paraId="66C40D13" w14:textId="77777777" w:rsidR="00C619FA" w:rsidRPr="008253DC" w:rsidRDefault="00C619FA" w:rsidP="00243B75">
            <w:pPr>
              <w:pStyle w:val="SingleTxtG"/>
              <w:tabs>
                <w:tab w:val="clear" w:pos="1701"/>
                <w:tab w:val="clear" w:pos="2268"/>
                <w:tab w:val="clear" w:pos="2835"/>
              </w:tabs>
              <w:spacing w:before="40" w:after="40" w:line="220" w:lineRule="exact"/>
              <w:ind w:left="113" w:right="0"/>
              <w:jc w:val="left"/>
              <w:rPr>
                <w:sz w:val="18"/>
                <w:lang w:val="es-ES_tradnl"/>
              </w:rPr>
            </w:pPr>
            <w:r w:rsidRPr="008253DC">
              <w:rPr>
                <w:sz w:val="18"/>
                <w:lang w:val="es-ES_tradnl"/>
              </w:rPr>
              <w:t>Mujeres</w:t>
            </w:r>
          </w:p>
        </w:tc>
        <w:tc>
          <w:tcPr>
            <w:tcW w:w="709" w:type="dxa"/>
            <w:tcBorders>
              <w:bottom w:val="single" w:sz="12" w:space="0" w:color="auto"/>
            </w:tcBorders>
            <w:shd w:val="clear" w:color="auto" w:fill="auto"/>
            <w:vAlign w:val="bottom"/>
          </w:tcPr>
          <w:p w14:paraId="0A366EE4"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28</w:t>
            </w:r>
          </w:p>
        </w:tc>
        <w:tc>
          <w:tcPr>
            <w:tcW w:w="567" w:type="dxa"/>
            <w:tcBorders>
              <w:bottom w:val="single" w:sz="12" w:space="0" w:color="auto"/>
            </w:tcBorders>
            <w:shd w:val="clear" w:color="auto" w:fill="auto"/>
            <w:vAlign w:val="bottom"/>
          </w:tcPr>
          <w:p w14:paraId="6548E443"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29</w:t>
            </w:r>
          </w:p>
        </w:tc>
        <w:tc>
          <w:tcPr>
            <w:tcW w:w="709" w:type="dxa"/>
            <w:tcBorders>
              <w:bottom w:val="single" w:sz="12" w:space="0" w:color="auto"/>
            </w:tcBorders>
            <w:shd w:val="clear" w:color="auto" w:fill="auto"/>
            <w:vAlign w:val="bottom"/>
          </w:tcPr>
          <w:p w14:paraId="3869CA76"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37</w:t>
            </w:r>
          </w:p>
        </w:tc>
        <w:tc>
          <w:tcPr>
            <w:tcW w:w="567" w:type="dxa"/>
            <w:tcBorders>
              <w:bottom w:val="single" w:sz="12" w:space="0" w:color="auto"/>
            </w:tcBorders>
            <w:shd w:val="clear" w:color="auto" w:fill="auto"/>
            <w:vAlign w:val="bottom"/>
          </w:tcPr>
          <w:p w14:paraId="4D88EED4"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33</w:t>
            </w:r>
          </w:p>
        </w:tc>
        <w:tc>
          <w:tcPr>
            <w:tcW w:w="709" w:type="dxa"/>
            <w:tcBorders>
              <w:bottom w:val="single" w:sz="12" w:space="0" w:color="auto"/>
            </w:tcBorders>
            <w:shd w:val="clear" w:color="auto" w:fill="auto"/>
            <w:vAlign w:val="bottom"/>
          </w:tcPr>
          <w:p w14:paraId="193F0C51"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32</w:t>
            </w:r>
          </w:p>
        </w:tc>
        <w:tc>
          <w:tcPr>
            <w:tcW w:w="707" w:type="dxa"/>
            <w:tcBorders>
              <w:bottom w:val="single" w:sz="12" w:space="0" w:color="auto"/>
            </w:tcBorders>
            <w:shd w:val="clear" w:color="auto" w:fill="auto"/>
            <w:vAlign w:val="bottom"/>
          </w:tcPr>
          <w:p w14:paraId="22C835FA" w14:textId="77777777" w:rsidR="00C619FA" w:rsidRPr="008253DC" w:rsidRDefault="00C619FA" w:rsidP="00243B75">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49</w:t>
            </w:r>
          </w:p>
        </w:tc>
      </w:tr>
    </w:tbl>
    <w:p w14:paraId="193904C4" w14:textId="77777777" w:rsidR="00C619FA" w:rsidRPr="008253DC" w:rsidRDefault="00C619FA" w:rsidP="00243B75">
      <w:pPr>
        <w:pStyle w:val="H23G"/>
        <w:rPr>
          <w:lang w:val="es-ES_tradnl"/>
        </w:rPr>
      </w:pPr>
      <w:r w:rsidRPr="008253DC">
        <w:rPr>
          <w:lang w:val="es-ES_tradnl"/>
        </w:rPr>
        <w:tab/>
        <w:t>6.</w:t>
      </w:r>
      <w:r w:rsidRPr="008253DC">
        <w:rPr>
          <w:lang w:val="es-ES_tradnl"/>
        </w:rPr>
        <w:tab/>
        <w:t>Educación y formación profesional</w:t>
      </w:r>
    </w:p>
    <w:p w14:paraId="3B788A93" w14:textId="2CC05221" w:rsidR="00C619FA" w:rsidRPr="008253DC" w:rsidRDefault="00C619FA" w:rsidP="00C619FA">
      <w:pPr>
        <w:pStyle w:val="SingleTxtG"/>
        <w:rPr>
          <w:b/>
          <w:i/>
          <w:iCs/>
          <w:lang w:val="es-ES_tradnl"/>
        </w:rPr>
      </w:pPr>
      <w:r w:rsidRPr="008253DC">
        <w:rPr>
          <w:i/>
          <w:iCs/>
          <w:lang w:val="es-ES_tradnl"/>
        </w:rPr>
        <w:t>En el gráfico que figura a continuación se presenta un panorama general de la estructura del sistema de educación de Islandia</w:t>
      </w:r>
      <w:r w:rsidR="00243B75" w:rsidRPr="008253DC">
        <w:rPr>
          <w:i/>
          <w:iCs/>
          <w:lang w:val="es-ES_tradnl"/>
        </w:rPr>
        <w:t>.</w:t>
      </w:r>
    </w:p>
    <w:p w14:paraId="1A690C29" w14:textId="77777777" w:rsidR="00C619FA" w:rsidRPr="008253DC" w:rsidRDefault="00C619FA" w:rsidP="00C619FA">
      <w:pPr>
        <w:pStyle w:val="SingleTxtG"/>
        <w:rPr>
          <w:b/>
          <w:lang w:val="es-ES_tradnl"/>
        </w:rPr>
      </w:pPr>
      <w:r w:rsidRPr="008253DC">
        <w:rPr>
          <w:b/>
          <w:noProof/>
          <w:lang w:val="es-ES_tradnl"/>
        </w:rPr>
        <w:drawing>
          <wp:inline distT="0" distB="0" distL="0" distR="0" wp14:anchorId="76C94061" wp14:editId="006F87F5">
            <wp:extent cx="5374783" cy="2510790"/>
            <wp:effectExtent l="0" t="0" r="0" b="3810"/>
            <wp:docPr id="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3097450" name="2016_diagram_IS - Copy (1).png"/>
                    <pic:cNvPicPr/>
                  </pic:nvPicPr>
                  <pic:blipFill>
                    <a:blip r:embed="rId9">
                      <a:extLst>
                        <a:ext uri="{28A0092B-C50C-407E-A947-70E740481C1C}">
                          <a14:useLocalDpi xmlns:a14="http://schemas.microsoft.com/office/drawing/2010/main" val="0"/>
                        </a:ext>
                      </a:extLst>
                    </a:blip>
                    <a:stretch>
                      <a:fillRect/>
                    </a:stretch>
                  </pic:blipFill>
                  <pic:spPr>
                    <a:xfrm>
                      <a:off x="0" y="0"/>
                      <a:ext cx="5504759" cy="2571508"/>
                    </a:xfrm>
                    <a:prstGeom prst="rect">
                      <a:avLst/>
                    </a:prstGeom>
                  </pic:spPr>
                </pic:pic>
              </a:graphicData>
            </a:graphic>
          </wp:inline>
        </w:drawing>
      </w:r>
    </w:p>
    <w:p w14:paraId="4B0443CE" w14:textId="2538DBBB" w:rsidR="00C619FA" w:rsidRPr="008253DC" w:rsidRDefault="00C619FA" w:rsidP="004E0E9B">
      <w:pPr>
        <w:pStyle w:val="SingleTxtG"/>
        <w:spacing w:before="240"/>
        <w:rPr>
          <w:lang w:val="es-ES_tradnl"/>
        </w:rPr>
      </w:pPr>
      <w:r w:rsidRPr="008253DC">
        <w:rPr>
          <w:lang w:val="es-ES_tradnl"/>
        </w:rPr>
        <w:t>16.</w:t>
      </w:r>
      <w:r w:rsidRPr="008253DC">
        <w:rPr>
          <w:lang w:val="es-ES_tradnl"/>
        </w:rPr>
        <w:tab/>
        <w:t xml:space="preserve">La educación obligatoria se organiza en un sistema educativo de estructura única, esto es, la educación primaria y la educación secundaria baja forman parte de un mismo nivel escolar y normalmente se imparten en la misma escuela. Tradicionalmente, la educación en Islandia se ha organizado en el sector público, y en los sistemas escolares hay pocas instituciones privadas. Todas las escuelas privadas se financian con fondos públicos. </w:t>
      </w:r>
      <w:bookmarkStart w:id="0" w:name="_Hlk81902718"/>
      <w:r w:rsidRPr="008253DC">
        <w:rPr>
          <w:lang w:val="es-ES_tradnl"/>
        </w:rPr>
        <w:t>En los últimos años ha aumentado el porcentaje de la población con educación terciaria y, en 2018, hubo un número sin precedentes de solicitudes de admisión universitaria.</w:t>
      </w:r>
      <w:bookmarkEnd w:id="0"/>
    </w:p>
    <w:p w14:paraId="7DAA178A" w14:textId="691B90A8" w:rsidR="00C619FA" w:rsidRPr="008253DC" w:rsidRDefault="00C619FA" w:rsidP="00C619FA">
      <w:pPr>
        <w:pStyle w:val="SingleTxtG"/>
        <w:rPr>
          <w:i/>
          <w:lang w:val="es-ES_tradnl"/>
        </w:rPr>
      </w:pPr>
      <w:r w:rsidRPr="008253DC">
        <w:rPr>
          <w:i/>
          <w:iCs/>
          <w:lang w:val="es-ES_tradnl"/>
        </w:rPr>
        <w:t>Nivel máximo de educación alcanzado en la población de 16 a 74 años de edad.</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4253"/>
        <w:gridCol w:w="709"/>
        <w:gridCol w:w="708"/>
        <w:gridCol w:w="567"/>
        <w:gridCol w:w="567"/>
        <w:gridCol w:w="566"/>
      </w:tblGrid>
      <w:tr w:rsidR="009635BE" w:rsidRPr="008253DC" w14:paraId="48AD509C" w14:textId="77777777" w:rsidTr="00B56791">
        <w:trPr>
          <w:trHeight w:val="240"/>
          <w:tblHeader/>
        </w:trPr>
        <w:tc>
          <w:tcPr>
            <w:tcW w:w="4253" w:type="dxa"/>
            <w:tcBorders>
              <w:top w:val="single" w:sz="4" w:space="0" w:color="auto"/>
              <w:bottom w:val="single" w:sz="12" w:space="0" w:color="auto"/>
            </w:tcBorders>
            <w:shd w:val="clear" w:color="auto" w:fill="auto"/>
            <w:noWrap/>
            <w:vAlign w:val="bottom"/>
            <w:hideMark/>
          </w:tcPr>
          <w:p w14:paraId="5BE2034D" w14:textId="77777777" w:rsidR="009635BE" w:rsidRPr="008253DC" w:rsidRDefault="009635BE" w:rsidP="00243B75">
            <w:pPr>
              <w:pStyle w:val="SingleTxtG"/>
              <w:tabs>
                <w:tab w:val="clear" w:pos="1701"/>
                <w:tab w:val="clear" w:pos="2268"/>
                <w:tab w:val="clear" w:pos="2835"/>
              </w:tabs>
              <w:spacing w:before="80" w:after="80" w:line="200" w:lineRule="exact"/>
              <w:ind w:left="113" w:right="0"/>
              <w:jc w:val="right"/>
              <w:rPr>
                <w:i/>
                <w:sz w:val="16"/>
                <w:lang w:val="es-ES_tradnl"/>
              </w:rPr>
            </w:pPr>
          </w:p>
        </w:tc>
        <w:tc>
          <w:tcPr>
            <w:tcW w:w="709" w:type="dxa"/>
            <w:tcBorders>
              <w:top w:val="single" w:sz="4" w:space="0" w:color="auto"/>
              <w:bottom w:val="single" w:sz="12" w:space="0" w:color="auto"/>
            </w:tcBorders>
            <w:shd w:val="clear" w:color="auto" w:fill="auto"/>
            <w:noWrap/>
            <w:vAlign w:val="bottom"/>
            <w:hideMark/>
          </w:tcPr>
          <w:p w14:paraId="08A57725" w14:textId="77777777" w:rsidR="009635BE" w:rsidRPr="008253DC" w:rsidRDefault="009635BE" w:rsidP="000B1B3B">
            <w:pPr>
              <w:pStyle w:val="SingleTxtG"/>
              <w:tabs>
                <w:tab w:val="clear" w:pos="1701"/>
                <w:tab w:val="clear" w:pos="2268"/>
                <w:tab w:val="clear" w:pos="2835"/>
              </w:tabs>
              <w:spacing w:before="80" w:after="80" w:line="200" w:lineRule="exact"/>
              <w:ind w:left="28" w:right="28"/>
              <w:jc w:val="right"/>
              <w:rPr>
                <w:bCs/>
                <w:i/>
                <w:sz w:val="16"/>
                <w:lang w:val="es-ES_tradnl"/>
              </w:rPr>
            </w:pPr>
            <w:r w:rsidRPr="008253DC">
              <w:rPr>
                <w:bCs/>
                <w:i/>
                <w:iCs/>
                <w:sz w:val="16"/>
                <w:lang w:val="es-ES_tradnl"/>
              </w:rPr>
              <w:t>2013</w:t>
            </w:r>
          </w:p>
        </w:tc>
        <w:tc>
          <w:tcPr>
            <w:tcW w:w="708" w:type="dxa"/>
            <w:tcBorders>
              <w:top w:val="single" w:sz="4" w:space="0" w:color="auto"/>
              <w:bottom w:val="single" w:sz="12" w:space="0" w:color="auto"/>
            </w:tcBorders>
            <w:shd w:val="clear" w:color="auto" w:fill="auto"/>
            <w:noWrap/>
            <w:vAlign w:val="bottom"/>
            <w:hideMark/>
          </w:tcPr>
          <w:p w14:paraId="4ED88109" w14:textId="77777777" w:rsidR="009635BE" w:rsidRPr="008253DC" w:rsidRDefault="009635BE" w:rsidP="000B1B3B">
            <w:pPr>
              <w:pStyle w:val="SingleTxtG"/>
              <w:tabs>
                <w:tab w:val="clear" w:pos="1701"/>
                <w:tab w:val="clear" w:pos="2268"/>
                <w:tab w:val="clear" w:pos="2835"/>
              </w:tabs>
              <w:spacing w:before="80" w:after="80" w:line="200" w:lineRule="exact"/>
              <w:ind w:left="28" w:right="28"/>
              <w:jc w:val="right"/>
              <w:rPr>
                <w:bCs/>
                <w:i/>
                <w:sz w:val="16"/>
                <w:lang w:val="es-ES_tradnl"/>
              </w:rPr>
            </w:pPr>
            <w:r w:rsidRPr="008253DC">
              <w:rPr>
                <w:bCs/>
                <w:i/>
                <w:iCs/>
                <w:sz w:val="16"/>
                <w:lang w:val="es-ES_tradnl"/>
              </w:rPr>
              <w:t>2014</w:t>
            </w:r>
          </w:p>
        </w:tc>
        <w:tc>
          <w:tcPr>
            <w:tcW w:w="567" w:type="dxa"/>
            <w:tcBorders>
              <w:top w:val="single" w:sz="4" w:space="0" w:color="auto"/>
              <w:bottom w:val="single" w:sz="12" w:space="0" w:color="auto"/>
            </w:tcBorders>
            <w:shd w:val="clear" w:color="auto" w:fill="auto"/>
            <w:noWrap/>
            <w:vAlign w:val="bottom"/>
            <w:hideMark/>
          </w:tcPr>
          <w:p w14:paraId="62DB11C1" w14:textId="77777777" w:rsidR="009635BE" w:rsidRPr="008253DC" w:rsidRDefault="009635BE" w:rsidP="000B1B3B">
            <w:pPr>
              <w:pStyle w:val="SingleTxtG"/>
              <w:tabs>
                <w:tab w:val="clear" w:pos="1701"/>
                <w:tab w:val="clear" w:pos="2268"/>
                <w:tab w:val="clear" w:pos="2835"/>
              </w:tabs>
              <w:spacing w:before="80" w:after="80" w:line="200" w:lineRule="exact"/>
              <w:ind w:left="28" w:right="28"/>
              <w:jc w:val="right"/>
              <w:rPr>
                <w:bCs/>
                <w:i/>
                <w:sz w:val="16"/>
                <w:lang w:val="es-ES_tradnl"/>
              </w:rPr>
            </w:pPr>
            <w:r w:rsidRPr="008253DC">
              <w:rPr>
                <w:bCs/>
                <w:i/>
                <w:iCs/>
                <w:sz w:val="16"/>
                <w:lang w:val="es-ES_tradnl"/>
              </w:rPr>
              <w:t>2015</w:t>
            </w:r>
          </w:p>
        </w:tc>
        <w:tc>
          <w:tcPr>
            <w:tcW w:w="567" w:type="dxa"/>
            <w:tcBorders>
              <w:top w:val="single" w:sz="4" w:space="0" w:color="auto"/>
              <w:bottom w:val="single" w:sz="12" w:space="0" w:color="auto"/>
            </w:tcBorders>
            <w:shd w:val="clear" w:color="auto" w:fill="auto"/>
            <w:noWrap/>
            <w:vAlign w:val="bottom"/>
            <w:hideMark/>
          </w:tcPr>
          <w:p w14:paraId="09451101" w14:textId="77777777" w:rsidR="009635BE" w:rsidRPr="008253DC" w:rsidRDefault="009635BE" w:rsidP="000B1B3B">
            <w:pPr>
              <w:pStyle w:val="SingleTxtG"/>
              <w:tabs>
                <w:tab w:val="clear" w:pos="1701"/>
                <w:tab w:val="clear" w:pos="2268"/>
                <w:tab w:val="clear" w:pos="2835"/>
              </w:tabs>
              <w:spacing w:before="80" w:after="80" w:line="200" w:lineRule="exact"/>
              <w:ind w:left="28" w:right="28"/>
              <w:jc w:val="right"/>
              <w:rPr>
                <w:bCs/>
                <w:i/>
                <w:sz w:val="16"/>
                <w:lang w:val="es-ES_tradnl"/>
              </w:rPr>
            </w:pPr>
            <w:r w:rsidRPr="008253DC">
              <w:rPr>
                <w:bCs/>
                <w:i/>
                <w:iCs/>
                <w:sz w:val="16"/>
                <w:lang w:val="es-ES_tradnl"/>
              </w:rPr>
              <w:t>2016</w:t>
            </w:r>
          </w:p>
        </w:tc>
        <w:tc>
          <w:tcPr>
            <w:tcW w:w="566" w:type="dxa"/>
            <w:tcBorders>
              <w:top w:val="single" w:sz="4" w:space="0" w:color="auto"/>
              <w:bottom w:val="single" w:sz="12" w:space="0" w:color="auto"/>
            </w:tcBorders>
            <w:shd w:val="clear" w:color="auto" w:fill="auto"/>
            <w:noWrap/>
            <w:vAlign w:val="bottom"/>
            <w:hideMark/>
          </w:tcPr>
          <w:p w14:paraId="39A9F874" w14:textId="77777777" w:rsidR="009635BE" w:rsidRPr="008253DC" w:rsidRDefault="009635BE" w:rsidP="000B1B3B">
            <w:pPr>
              <w:pStyle w:val="SingleTxtG"/>
              <w:tabs>
                <w:tab w:val="clear" w:pos="1701"/>
                <w:tab w:val="clear" w:pos="2268"/>
                <w:tab w:val="clear" w:pos="2835"/>
              </w:tabs>
              <w:spacing w:before="80" w:after="80" w:line="200" w:lineRule="exact"/>
              <w:ind w:left="28" w:right="28"/>
              <w:jc w:val="right"/>
              <w:rPr>
                <w:bCs/>
                <w:i/>
                <w:sz w:val="16"/>
                <w:lang w:val="es-ES_tradnl"/>
              </w:rPr>
            </w:pPr>
            <w:r w:rsidRPr="008253DC">
              <w:rPr>
                <w:bCs/>
                <w:i/>
                <w:iCs/>
                <w:sz w:val="16"/>
                <w:lang w:val="es-ES_tradnl"/>
              </w:rPr>
              <w:t>2017</w:t>
            </w:r>
          </w:p>
        </w:tc>
      </w:tr>
      <w:tr w:rsidR="000B1B3B" w:rsidRPr="008253DC" w14:paraId="30D6F861" w14:textId="77777777" w:rsidTr="000B1B3B">
        <w:trPr>
          <w:trHeight w:val="240"/>
        </w:trPr>
        <w:tc>
          <w:tcPr>
            <w:tcW w:w="4253" w:type="dxa"/>
            <w:tcBorders>
              <w:top w:val="single" w:sz="12" w:space="0" w:color="auto"/>
            </w:tcBorders>
            <w:shd w:val="clear" w:color="auto" w:fill="auto"/>
            <w:noWrap/>
            <w:hideMark/>
          </w:tcPr>
          <w:p w14:paraId="09D02EDF" w14:textId="3E10DFDC" w:rsidR="000B1B3B" w:rsidRPr="008253DC" w:rsidRDefault="000B1B3B" w:rsidP="000B1B3B">
            <w:pPr>
              <w:pStyle w:val="SingleTxtG"/>
              <w:tabs>
                <w:tab w:val="clear" w:pos="1701"/>
                <w:tab w:val="clear" w:pos="2268"/>
                <w:tab w:val="clear" w:pos="2835"/>
              </w:tabs>
              <w:spacing w:before="40" w:after="40" w:line="220" w:lineRule="exact"/>
              <w:ind w:left="0" w:right="0"/>
              <w:jc w:val="left"/>
              <w:rPr>
                <w:b/>
                <w:sz w:val="18"/>
                <w:lang w:val="es-ES_tradnl"/>
              </w:rPr>
            </w:pPr>
            <w:r w:rsidRPr="008253DC">
              <w:rPr>
                <w:b/>
                <w:sz w:val="18"/>
                <w:lang w:val="es-ES_tradnl"/>
              </w:rPr>
              <w:t>Hombres</w:t>
            </w:r>
          </w:p>
        </w:tc>
        <w:tc>
          <w:tcPr>
            <w:tcW w:w="709" w:type="dxa"/>
            <w:tcBorders>
              <w:top w:val="single" w:sz="12" w:space="0" w:color="auto"/>
            </w:tcBorders>
            <w:shd w:val="clear" w:color="auto" w:fill="auto"/>
            <w:noWrap/>
            <w:vAlign w:val="bottom"/>
            <w:hideMark/>
          </w:tcPr>
          <w:p w14:paraId="12A2DE62" w14:textId="77777777" w:rsidR="000B1B3B" w:rsidRPr="008253DC" w:rsidRDefault="000B1B3B" w:rsidP="000B1B3B">
            <w:pPr>
              <w:pStyle w:val="SingleTxtG"/>
              <w:tabs>
                <w:tab w:val="clear" w:pos="1701"/>
                <w:tab w:val="clear" w:pos="2268"/>
                <w:tab w:val="clear" w:pos="2835"/>
              </w:tabs>
              <w:spacing w:before="40" w:after="40" w:line="220" w:lineRule="exact"/>
              <w:ind w:left="28" w:right="28"/>
              <w:jc w:val="right"/>
              <w:rPr>
                <w:sz w:val="18"/>
                <w:lang w:val="es-ES_tradnl"/>
              </w:rPr>
            </w:pPr>
          </w:p>
        </w:tc>
        <w:tc>
          <w:tcPr>
            <w:tcW w:w="708" w:type="dxa"/>
            <w:tcBorders>
              <w:top w:val="single" w:sz="12" w:space="0" w:color="auto"/>
            </w:tcBorders>
            <w:shd w:val="clear" w:color="auto" w:fill="auto"/>
            <w:noWrap/>
            <w:vAlign w:val="bottom"/>
            <w:hideMark/>
          </w:tcPr>
          <w:p w14:paraId="0D3A0004" w14:textId="77777777" w:rsidR="000B1B3B" w:rsidRPr="008253DC" w:rsidRDefault="000B1B3B" w:rsidP="000B1B3B">
            <w:pPr>
              <w:pStyle w:val="SingleTxtG"/>
              <w:tabs>
                <w:tab w:val="clear" w:pos="1701"/>
                <w:tab w:val="clear" w:pos="2268"/>
                <w:tab w:val="clear" w:pos="2835"/>
              </w:tabs>
              <w:spacing w:before="40" w:after="40" w:line="220" w:lineRule="exact"/>
              <w:ind w:left="28" w:right="28"/>
              <w:jc w:val="right"/>
              <w:rPr>
                <w:sz w:val="18"/>
                <w:lang w:val="es-ES_tradnl"/>
              </w:rPr>
            </w:pPr>
          </w:p>
        </w:tc>
        <w:tc>
          <w:tcPr>
            <w:tcW w:w="567" w:type="dxa"/>
            <w:tcBorders>
              <w:top w:val="single" w:sz="12" w:space="0" w:color="auto"/>
            </w:tcBorders>
            <w:shd w:val="clear" w:color="auto" w:fill="auto"/>
            <w:noWrap/>
            <w:vAlign w:val="bottom"/>
            <w:hideMark/>
          </w:tcPr>
          <w:p w14:paraId="051F4597" w14:textId="77777777" w:rsidR="000B1B3B" w:rsidRPr="008253DC" w:rsidRDefault="000B1B3B" w:rsidP="000B1B3B">
            <w:pPr>
              <w:pStyle w:val="SingleTxtG"/>
              <w:tabs>
                <w:tab w:val="clear" w:pos="1701"/>
                <w:tab w:val="clear" w:pos="2268"/>
                <w:tab w:val="clear" w:pos="2835"/>
              </w:tabs>
              <w:spacing w:before="40" w:after="40" w:line="220" w:lineRule="exact"/>
              <w:ind w:left="28" w:right="28"/>
              <w:jc w:val="right"/>
              <w:rPr>
                <w:sz w:val="18"/>
                <w:lang w:val="es-ES_tradnl"/>
              </w:rPr>
            </w:pPr>
          </w:p>
        </w:tc>
        <w:tc>
          <w:tcPr>
            <w:tcW w:w="567" w:type="dxa"/>
            <w:tcBorders>
              <w:top w:val="single" w:sz="12" w:space="0" w:color="auto"/>
            </w:tcBorders>
            <w:shd w:val="clear" w:color="auto" w:fill="auto"/>
            <w:noWrap/>
            <w:vAlign w:val="bottom"/>
            <w:hideMark/>
          </w:tcPr>
          <w:p w14:paraId="1BBD64CF" w14:textId="77777777" w:rsidR="000B1B3B" w:rsidRPr="008253DC" w:rsidRDefault="000B1B3B" w:rsidP="000B1B3B">
            <w:pPr>
              <w:pStyle w:val="SingleTxtG"/>
              <w:tabs>
                <w:tab w:val="clear" w:pos="1701"/>
                <w:tab w:val="clear" w:pos="2268"/>
                <w:tab w:val="clear" w:pos="2835"/>
              </w:tabs>
              <w:spacing w:before="40" w:after="40" w:line="220" w:lineRule="exact"/>
              <w:ind w:left="28" w:right="28"/>
              <w:jc w:val="right"/>
              <w:rPr>
                <w:sz w:val="18"/>
                <w:lang w:val="es-ES_tradnl"/>
              </w:rPr>
            </w:pPr>
          </w:p>
        </w:tc>
        <w:tc>
          <w:tcPr>
            <w:tcW w:w="566" w:type="dxa"/>
            <w:tcBorders>
              <w:top w:val="single" w:sz="12" w:space="0" w:color="auto"/>
            </w:tcBorders>
            <w:shd w:val="clear" w:color="auto" w:fill="auto"/>
            <w:noWrap/>
            <w:vAlign w:val="bottom"/>
            <w:hideMark/>
          </w:tcPr>
          <w:p w14:paraId="4BD12075" w14:textId="77777777" w:rsidR="000B1B3B" w:rsidRPr="008253DC" w:rsidRDefault="000B1B3B" w:rsidP="000B1B3B">
            <w:pPr>
              <w:pStyle w:val="SingleTxtG"/>
              <w:tabs>
                <w:tab w:val="clear" w:pos="1701"/>
                <w:tab w:val="clear" w:pos="2268"/>
                <w:tab w:val="clear" w:pos="2835"/>
              </w:tabs>
              <w:spacing w:before="40" w:after="40" w:line="220" w:lineRule="exact"/>
              <w:ind w:left="28" w:right="28"/>
              <w:jc w:val="right"/>
              <w:rPr>
                <w:sz w:val="18"/>
                <w:lang w:val="es-ES_tradnl"/>
              </w:rPr>
            </w:pPr>
          </w:p>
        </w:tc>
      </w:tr>
      <w:tr w:rsidR="000B1B3B" w:rsidRPr="008253DC" w14:paraId="5F921AA8" w14:textId="77777777" w:rsidTr="000B1B3B">
        <w:trPr>
          <w:trHeight w:val="240"/>
        </w:trPr>
        <w:tc>
          <w:tcPr>
            <w:tcW w:w="4253" w:type="dxa"/>
            <w:shd w:val="clear" w:color="auto" w:fill="auto"/>
            <w:noWrap/>
            <w:hideMark/>
          </w:tcPr>
          <w:p w14:paraId="18735883" w14:textId="1F8C270F" w:rsidR="000B1B3B" w:rsidRPr="008253DC" w:rsidRDefault="000B1B3B" w:rsidP="000B1B3B">
            <w:pPr>
              <w:pStyle w:val="SingleTxtG"/>
              <w:tabs>
                <w:tab w:val="clear" w:pos="1701"/>
                <w:tab w:val="clear" w:pos="2268"/>
                <w:tab w:val="clear" w:pos="2835"/>
              </w:tabs>
              <w:spacing w:before="40" w:after="40" w:line="220" w:lineRule="exact"/>
              <w:ind w:left="0" w:right="0"/>
              <w:jc w:val="left"/>
              <w:rPr>
                <w:bCs/>
                <w:sz w:val="18"/>
                <w:lang w:val="es-ES_tradnl"/>
              </w:rPr>
            </w:pPr>
            <w:r w:rsidRPr="008253DC">
              <w:rPr>
                <w:bCs/>
                <w:sz w:val="18"/>
                <w:lang w:val="es-ES_tradnl"/>
              </w:rPr>
              <w:t>Sistema educativo de estructura única – Clasificación Internacional Normalizada de la Educación (CINE) 1, 2</w:t>
            </w:r>
          </w:p>
        </w:tc>
        <w:tc>
          <w:tcPr>
            <w:tcW w:w="709" w:type="dxa"/>
            <w:shd w:val="clear" w:color="auto" w:fill="auto"/>
            <w:noWrap/>
            <w:vAlign w:val="bottom"/>
            <w:hideMark/>
          </w:tcPr>
          <w:p w14:paraId="1C175C5A" w14:textId="77777777" w:rsidR="000B1B3B" w:rsidRPr="008253DC" w:rsidRDefault="000B1B3B" w:rsidP="000B1B3B">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34,4</w:t>
            </w:r>
          </w:p>
        </w:tc>
        <w:tc>
          <w:tcPr>
            <w:tcW w:w="708" w:type="dxa"/>
            <w:shd w:val="clear" w:color="auto" w:fill="auto"/>
            <w:noWrap/>
            <w:vAlign w:val="bottom"/>
            <w:hideMark/>
          </w:tcPr>
          <w:p w14:paraId="473EBC77" w14:textId="77777777" w:rsidR="000B1B3B" w:rsidRPr="008253DC" w:rsidRDefault="000B1B3B" w:rsidP="000B1B3B">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34,3</w:t>
            </w:r>
          </w:p>
        </w:tc>
        <w:tc>
          <w:tcPr>
            <w:tcW w:w="567" w:type="dxa"/>
            <w:shd w:val="clear" w:color="auto" w:fill="auto"/>
            <w:noWrap/>
            <w:vAlign w:val="bottom"/>
            <w:hideMark/>
          </w:tcPr>
          <w:p w14:paraId="4CD0FDEB" w14:textId="77777777" w:rsidR="000B1B3B" w:rsidRPr="008253DC" w:rsidRDefault="000B1B3B" w:rsidP="000B1B3B">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33,5</w:t>
            </w:r>
          </w:p>
        </w:tc>
        <w:tc>
          <w:tcPr>
            <w:tcW w:w="567" w:type="dxa"/>
            <w:shd w:val="clear" w:color="auto" w:fill="auto"/>
            <w:noWrap/>
            <w:vAlign w:val="bottom"/>
            <w:hideMark/>
          </w:tcPr>
          <w:p w14:paraId="08A9EE4D" w14:textId="77777777" w:rsidR="000B1B3B" w:rsidRPr="008253DC" w:rsidRDefault="000B1B3B" w:rsidP="000B1B3B">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29,9</w:t>
            </w:r>
          </w:p>
        </w:tc>
        <w:tc>
          <w:tcPr>
            <w:tcW w:w="566" w:type="dxa"/>
            <w:shd w:val="clear" w:color="auto" w:fill="auto"/>
            <w:noWrap/>
            <w:vAlign w:val="bottom"/>
            <w:hideMark/>
          </w:tcPr>
          <w:p w14:paraId="7A27AFD9" w14:textId="77777777" w:rsidR="000B1B3B" w:rsidRPr="008253DC" w:rsidRDefault="000B1B3B" w:rsidP="000B1B3B">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30,5</w:t>
            </w:r>
          </w:p>
        </w:tc>
      </w:tr>
      <w:tr w:rsidR="000B1B3B" w:rsidRPr="008253DC" w14:paraId="1D098524" w14:textId="77777777" w:rsidTr="000B1B3B">
        <w:trPr>
          <w:trHeight w:val="240"/>
        </w:trPr>
        <w:tc>
          <w:tcPr>
            <w:tcW w:w="4253" w:type="dxa"/>
            <w:shd w:val="clear" w:color="auto" w:fill="auto"/>
            <w:noWrap/>
            <w:hideMark/>
          </w:tcPr>
          <w:p w14:paraId="6AA54ADA" w14:textId="77777777" w:rsidR="000B1B3B" w:rsidRPr="008253DC" w:rsidRDefault="000B1B3B" w:rsidP="000B1B3B">
            <w:pPr>
              <w:pStyle w:val="SingleTxtG"/>
              <w:tabs>
                <w:tab w:val="clear" w:pos="1701"/>
                <w:tab w:val="clear" w:pos="2268"/>
                <w:tab w:val="clear" w:pos="2835"/>
              </w:tabs>
              <w:spacing w:before="40" w:after="40" w:line="220" w:lineRule="exact"/>
              <w:ind w:left="0" w:right="0"/>
              <w:jc w:val="left"/>
              <w:rPr>
                <w:bCs/>
                <w:sz w:val="18"/>
                <w:lang w:val="es-ES_tradnl"/>
              </w:rPr>
            </w:pPr>
            <w:r w:rsidRPr="008253DC">
              <w:rPr>
                <w:bCs/>
                <w:sz w:val="18"/>
                <w:lang w:val="es-ES_tradnl"/>
              </w:rPr>
              <w:t>Educación secundaria general – CINE 3, 4</w:t>
            </w:r>
          </w:p>
        </w:tc>
        <w:tc>
          <w:tcPr>
            <w:tcW w:w="709" w:type="dxa"/>
            <w:shd w:val="clear" w:color="auto" w:fill="auto"/>
            <w:noWrap/>
            <w:vAlign w:val="bottom"/>
            <w:hideMark/>
          </w:tcPr>
          <w:p w14:paraId="623586A8" w14:textId="77777777" w:rsidR="000B1B3B" w:rsidRPr="008253DC" w:rsidRDefault="000B1B3B" w:rsidP="000B1B3B">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41,7</w:t>
            </w:r>
          </w:p>
        </w:tc>
        <w:tc>
          <w:tcPr>
            <w:tcW w:w="708" w:type="dxa"/>
            <w:shd w:val="clear" w:color="auto" w:fill="auto"/>
            <w:noWrap/>
            <w:vAlign w:val="bottom"/>
            <w:hideMark/>
          </w:tcPr>
          <w:p w14:paraId="3A7BB65F" w14:textId="77777777" w:rsidR="000B1B3B" w:rsidRPr="008253DC" w:rsidRDefault="000B1B3B" w:rsidP="000B1B3B">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41,1</w:t>
            </w:r>
          </w:p>
        </w:tc>
        <w:tc>
          <w:tcPr>
            <w:tcW w:w="567" w:type="dxa"/>
            <w:shd w:val="clear" w:color="auto" w:fill="auto"/>
            <w:noWrap/>
            <w:vAlign w:val="bottom"/>
            <w:hideMark/>
          </w:tcPr>
          <w:p w14:paraId="37101E19" w14:textId="77777777" w:rsidR="000B1B3B" w:rsidRPr="008253DC" w:rsidRDefault="000B1B3B" w:rsidP="000B1B3B">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41,6</w:t>
            </w:r>
          </w:p>
        </w:tc>
        <w:tc>
          <w:tcPr>
            <w:tcW w:w="567" w:type="dxa"/>
            <w:shd w:val="clear" w:color="auto" w:fill="auto"/>
            <w:noWrap/>
            <w:vAlign w:val="bottom"/>
            <w:hideMark/>
          </w:tcPr>
          <w:p w14:paraId="005F78C8" w14:textId="77777777" w:rsidR="000B1B3B" w:rsidRPr="008253DC" w:rsidRDefault="000B1B3B" w:rsidP="000B1B3B">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43,8</w:t>
            </w:r>
          </w:p>
        </w:tc>
        <w:tc>
          <w:tcPr>
            <w:tcW w:w="566" w:type="dxa"/>
            <w:shd w:val="clear" w:color="auto" w:fill="auto"/>
            <w:noWrap/>
            <w:vAlign w:val="bottom"/>
            <w:hideMark/>
          </w:tcPr>
          <w:p w14:paraId="69A94002" w14:textId="77777777" w:rsidR="000B1B3B" w:rsidRPr="008253DC" w:rsidRDefault="000B1B3B" w:rsidP="000B1B3B">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41,8</w:t>
            </w:r>
          </w:p>
        </w:tc>
      </w:tr>
      <w:tr w:rsidR="000B1B3B" w:rsidRPr="008253DC" w14:paraId="76B78C5D" w14:textId="77777777" w:rsidTr="000B1B3B">
        <w:trPr>
          <w:trHeight w:val="240"/>
        </w:trPr>
        <w:tc>
          <w:tcPr>
            <w:tcW w:w="4253" w:type="dxa"/>
            <w:shd w:val="clear" w:color="auto" w:fill="auto"/>
            <w:noWrap/>
            <w:hideMark/>
          </w:tcPr>
          <w:p w14:paraId="307ECC48" w14:textId="77777777" w:rsidR="000B1B3B" w:rsidRPr="008253DC" w:rsidRDefault="000B1B3B" w:rsidP="000B1B3B">
            <w:pPr>
              <w:pStyle w:val="SingleTxtG"/>
              <w:tabs>
                <w:tab w:val="clear" w:pos="1701"/>
                <w:tab w:val="clear" w:pos="2268"/>
                <w:tab w:val="clear" w:pos="2835"/>
              </w:tabs>
              <w:spacing w:before="40" w:after="40" w:line="220" w:lineRule="exact"/>
              <w:ind w:left="0" w:right="0"/>
              <w:jc w:val="left"/>
              <w:rPr>
                <w:bCs/>
                <w:sz w:val="18"/>
                <w:lang w:val="es-ES_tradnl"/>
              </w:rPr>
            </w:pPr>
            <w:r w:rsidRPr="008253DC">
              <w:rPr>
                <w:bCs/>
                <w:sz w:val="18"/>
                <w:lang w:val="es-ES_tradnl"/>
              </w:rPr>
              <w:t>Educación terciaria – CINE 5, 6, 7, 8</w:t>
            </w:r>
          </w:p>
        </w:tc>
        <w:tc>
          <w:tcPr>
            <w:tcW w:w="709" w:type="dxa"/>
            <w:shd w:val="clear" w:color="auto" w:fill="auto"/>
            <w:noWrap/>
            <w:vAlign w:val="bottom"/>
            <w:hideMark/>
          </w:tcPr>
          <w:p w14:paraId="0B6FC22C" w14:textId="77777777" w:rsidR="000B1B3B" w:rsidRPr="008253DC" w:rsidRDefault="000B1B3B" w:rsidP="000B1B3B">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23,9</w:t>
            </w:r>
          </w:p>
        </w:tc>
        <w:tc>
          <w:tcPr>
            <w:tcW w:w="708" w:type="dxa"/>
            <w:shd w:val="clear" w:color="auto" w:fill="auto"/>
            <w:noWrap/>
            <w:vAlign w:val="bottom"/>
            <w:hideMark/>
          </w:tcPr>
          <w:p w14:paraId="5978C78F" w14:textId="77777777" w:rsidR="000B1B3B" w:rsidRPr="008253DC" w:rsidRDefault="000B1B3B" w:rsidP="000B1B3B">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24,5</w:t>
            </w:r>
          </w:p>
        </w:tc>
        <w:tc>
          <w:tcPr>
            <w:tcW w:w="567" w:type="dxa"/>
            <w:shd w:val="clear" w:color="auto" w:fill="auto"/>
            <w:noWrap/>
            <w:vAlign w:val="bottom"/>
            <w:hideMark/>
          </w:tcPr>
          <w:p w14:paraId="098C8DEC" w14:textId="77777777" w:rsidR="000B1B3B" w:rsidRPr="008253DC" w:rsidRDefault="000B1B3B" w:rsidP="000B1B3B">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24,8</w:t>
            </w:r>
          </w:p>
        </w:tc>
        <w:tc>
          <w:tcPr>
            <w:tcW w:w="567" w:type="dxa"/>
            <w:shd w:val="clear" w:color="auto" w:fill="auto"/>
            <w:noWrap/>
            <w:vAlign w:val="bottom"/>
            <w:hideMark/>
          </w:tcPr>
          <w:p w14:paraId="702D4975" w14:textId="77777777" w:rsidR="000B1B3B" w:rsidRPr="008253DC" w:rsidRDefault="000B1B3B" w:rsidP="000B1B3B">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26,4</w:t>
            </w:r>
          </w:p>
        </w:tc>
        <w:tc>
          <w:tcPr>
            <w:tcW w:w="566" w:type="dxa"/>
            <w:shd w:val="clear" w:color="auto" w:fill="auto"/>
            <w:noWrap/>
            <w:vAlign w:val="bottom"/>
            <w:hideMark/>
          </w:tcPr>
          <w:p w14:paraId="14680C96" w14:textId="77777777" w:rsidR="000B1B3B" w:rsidRPr="008253DC" w:rsidRDefault="000B1B3B" w:rsidP="000B1B3B">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27,7</w:t>
            </w:r>
          </w:p>
        </w:tc>
      </w:tr>
      <w:tr w:rsidR="000B1B3B" w:rsidRPr="008253DC" w14:paraId="3D464624" w14:textId="77777777" w:rsidTr="000B1B3B">
        <w:trPr>
          <w:trHeight w:val="240"/>
        </w:trPr>
        <w:tc>
          <w:tcPr>
            <w:tcW w:w="4253" w:type="dxa"/>
            <w:shd w:val="clear" w:color="auto" w:fill="auto"/>
            <w:noWrap/>
            <w:hideMark/>
          </w:tcPr>
          <w:p w14:paraId="1DA1353F" w14:textId="7DEECF26" w:rsidR="000B1B3B" w:rsidRPr="008253DC" w:rsidRDefault="000B1B3B" w:rsidP="00340CFB">
            <w:pPr>
              <w:pStyle w:val="SingleTxtG"/>
              <w:keepNext/>
              <w:keepLines/>
              <w:tabs>
                <w:tab w:val="clear" w:pos="1701"/>
                <w:tab w:val="clear" w:pos="2268"/>
                <w:tab w:val="clear" w:pos="2835"/>
              </w:tabs>
              <w:spacing w:before="40" w:after="40" w:line="220" w:lineRule="exact"/>
              <w:ind w:left="0" w:right="0"/>
              <w:jc w:val="left"/>
              <w:rPr>
                <w:b/>
                <w:sz w:val="18"/>
                <w:lang w:val="es-ES_tradnl"/>
              </w:rPr>
            </w:pPr>
            <w:r w:rsidRPr="008253DC">
              <w:rPr>
                <w:b/>
                <w:sz w:val="18"/>
                <w:lang w:val="es-ES_tradnl"/>
              </w:rPr>
              <w:lastRenderedPageBreak/>
              <w:t>Mujeres</w:t>
            </w:r>
          </w:p>
        </w:tc>
        <w:tc>
          <w:tcPr>
            <w:tcW w:w="709" w:type="dxa"/>
            <w:shd w:val="clear" w:color="auto" w:fill="auto"/>
            <w:noWrap/>
            <w:vAlign w:val="bottom"/>
            <w:hideMark/>
          </w:tcPr>
          <w:p w14:paraId="4C8473C0" w14:textId="77777777" w:rsidR="000B1B3B" w:rsidRPr="008253DC" w:rsidRDefault="000B1B3B" w:rsidP="00340CFB">
            <w:pPr>
              <w:pStyle w:val="SingleTxtG"/>
              <w:keepNext/>
              <w:keepLines/>
              <w:tabs>
                <w:tab w:val="clear" w:pos="1701"/>
                <w:tab w:val="clear" w:pos="2268"/>
                <w:tab w:val="clear" w:pos="2835"/>
              </w:tabs>
              <w:spacing w:before="40" w:after="40" w:line="220" w:lineRule="exact"/>
              <w:ind w:left="28" w:right="28"/>
              <w:jc w:val="right"/>
              <w:rPr>
                <w:sz w:val="18"/>
                <w:lang w:val="es-ES_tradnl"/>
              </w:rPr>
            </w:pPr>
          </w:p>
        </w:tc>
        <w:tc>
          <w:tcPr>
            <w:tcW w:w="708" w:type="dxa"/>
            <w:shd w:val="clear" w:color="auto" w:fill="auto"/>
            <w:noWrap/>
            <w:vAlign w:val="bottom"/>
            <w:hideMark/>
          </w:tcPr>
          <w:p w14:paraId="105959A1" w14:textId="77777777" w:rsidR="000B1B3B" w:rsidRPr="008253DC" w:rsidRDefault="000B1B3B" w:rsidP="00340CFB">
            <w:pPr>
              <w:pStyle w:val="SingleTxtG"/>
              <w:keepNext/>
              <w:keepLines/>
              <w:tabs>
                <w:tab w:val="clear" w:pos="1701"/>
                <w:tab w:val="clear" w:pos="2268"/>
                <w:tab w:val="clear" w:pos="2835"/>
              </w:tabs>
              <w:spacing w:before="40" w:after="40" w:line="220" w:lineRule="exact"/>
              <w:ind w:left="28" w:right="28"/>
              <w:jc w:val="right"/>
              <w:rPr>
                <w:sz w:val="18"/>
                <w:lang w:val="es-ES_tradnl"/>
              </w:rPr>
            </w:pPr>
          </w:p>
        </w:tc>
        <w:tc>
          <w:tcPr>
            <w:tcW w:w="567" w:type="dxa"/>
            <w:shd w:val="clear" w:color="auto" w:fill="auto"/>
            <w:noWrap/>
            <w:vAlign w:val="bottom"/>
            <w:hideMark/>
          </w:tcPr>
          <w:p w14:paraId="4ED036E6" w14:textId="77777777" w:rsidR="000B1B3B" w:rsidRPr="008253DC" w:rsidRDefault="000B1B3B" w:rsidP="00340CFB">
            <w:pPr>
              <w:pStyle w:val="SingleTxtG"/>
              <w:keepNext/>
              <w:keepLines/>
              <w:tabs>
                <w:tab w:val="clear" w:pos="1701"/>
                <w:tab w:val="clear" w:pos="2268"/>
                <w:tab w:val="clear" w:pos="2835"/>
              </w:tabs>
              <w:spacing w:before="40" w:after="40" w:line="220" w:lineRule="exact"/>
              <w:ind w:left="28" w:right="28"/>
              <w:jc w:val="right"/>
              <w:rPr>
                <w:sz w:val="18"/>
                <w:lang w:val="es-ES_tradnl"/>
              </w:rPr>
            </w:pPr>
          </w:p>
        </w:tc>
        <w:tc>
          <w:tcPr>
            <w:tcW w:w="567" w:type="dxa"/>
            <w:shd w:val="clear" w:color="auto" w:fill="auto"/>
            <w:noWrap/>
            <w:vAlign w:val="bottom"/>
            <w:hideMark/>
          </w:tcPr>
          <w:p w14:paraId="24D7055A" w14:textId="77777777" w:rsidR="000B1B3B" w:rsidRPr="008253DC" w:rsidRDefault="000B1B3B" w:rsidP="00340CFB">
            <w:pPr>
              <w:pStyle w:val="SingleTxtG"/>
              <w:keepNext/>
              <w:keepLines/>
              <w:tabs>
                <w:tab w:val="clear" w:pos="1701"/>
                <w:tab w:val="clear" w:pos="2268"/>
                <w:tab w:val="clear" w:pos="2835"/>
              </w:tabs>
              <w:spacing w:before="40" w:after="40" w:line="220" w:lineRule="exact"/>
              <w:ind w:left="28" w:right="28"/>
              <w:jc w:val="right"/>
              <w:rPr>
                <w:sz w:val="18"/>
                <w:lang w:val="es-ES_tradnl"/>
              </w:rPr>
            </w:pPr>
          </w:p>
        </w:tc>
        <w:tc>
          <w:tcPr>
            <w:tcW w:w="566" w:type="dxa"/>
            <w:shd w:val="clear" w:color="auto" w:fill="auto"/>
            <w:noWrap/>
            <w:vAlign w:val="bottom"/>
            <w:hideMark/>
          </w:tcPr>
          <w:p w14:paraId="67F50178" w14:textId="77777777" w:rsidR="000B1B3B" w:rsidRPr="008253DC" w:rsidRDefault="000B1B3B" w:rsidP="00340CFB">
            <w:pPr>
              <w:pStyle w:val="SingleTxtG"/>
              <w:keepNext/>
              <w:keepLines/>
              <w:tabs>
                <w:tab w:val="clear" w:pos="1701"/>
                <w:tab w:val="clear" w:pos="2268"/>
                <w:tab w:val="clear" w:pos="2835"/>
              </w:tabs>
              <w:spacing w:before="40" w:after="40" w:line="220" w:lineRule="exact"/>
              <w:ind w:left="28" w:right="28"/>
              <w:jc w:val="right"/>
              <w:rPr>
                <w:sz w:val="18"/>
                <w:lang w:val="es-ES_tradnl"/>
              </w:rPr>
            </w:pPr>
          </w:p>
        </w:tc>
      </w:tr>
      <w:tr w:rsidR="000B1B3B" w:rsidRPr="008253DC" w14:paraId="32C53910" w14:textId="77777777" w:rsidTr="000B1B3B">
        <w:trPr>
          <w:trHeight w:val="240"/>
        </w:trPr>
        <w:tc>
          <w:tcPr>
            <w:tcW w:w="4253" w:type="dxa"/>
            <w:shd w:val="clear" w:color="auto" w:fill="auto"/>
            <w:noWrap/>
            <w:hideMark/>
          </w:tcPr>
          <w:p w14:paraId="5B55E245" w14:textId="081F16E6" w:rsidR="000B1B3B" w:rsidRPr="008253DC" w:rsidRDefault="000B1B3B" w:rsidP="000B1B3B">
            <w:pPr>
              <w:pStyle w:val="SingleTxtG"/>
              <w:tabs>
                <w:tab w:val="clear" w:pos="1701"/>
                <w:tab w:val="clear" w:pos="2268"/>
                <w:tab w:val="clear" w:pos="2835"/>
              </w:tabs>
              <w:spacing w:before="40" w:after="40" w:line="220" w:lineRule="exact"/>
              <w:ind w:left="0" w:right="0"/>
              <w:jc w:val="left"/>
              <w:rPr>
                <w:bCs/>
                <w:sz w:val="18"/>
                <w:lang w:val="es-ES_tradnl"/>
              </w:rPr>
            </w:pPr>
            <w:r w:rsidRPr="008253DC">
              <w:rPr>
                <w:bCs/>
                <w:sz w:val="18"/>
                <w:lang w:val="es-ES_tradnl"/>
              </w:rPr>
              <w:t>Sistema educativo de estructura única – CINE 1, 2</w:t>
            </w:r>
          </w:p>
        </w:tc>
        <w:tc>
          <w:tcPr>
            <w:tcW w:w="709" w:type="dxa"/>
            <w:shd w:val="clear" w:color="auto" w:fill="auto"/>
            <w:noWrap/>
            <w:vAlign w:val="bottom"/>
            <w:hideMark/>
          </w:tcPr>
          <w:p w14:paraId="08D65519" w14:textId="77777777" w:rsidR="000B1B3B" w:rsidRPr="008253DC" w:rsidRDefault="000B1B3B" w:rsidP="000B1B3B">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38,1</w:t>
            </w:r>
          </w:p>
        </w:tc>
        <w:tc>
          <w:tcPr>
            <w:tcW w:w="708" w:type="dxa"/>
            <w:shd w:val="clear" w:color="auto" w:fill="auto"/>
            <w:noWrap/>
            <w:vAlign w:val="bottom"/>
            <w:hideMark/>
          </w:tcPr>
          <w:p w14:paraId="218B665E" w14:textId="77777777" w:rsidR="000B1B3B" w:rsidRPr="008253DC" w:rsidRDefault="000B1B3B" w:rsidP="000B1B3B">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36,3</w:t>
            </w:r>
          </w:p>
        </w:tc>
        <w:tc>
          <w:tcPr>
            <w:tcW w:w="567" w:type="dxa"/>
            <w:shd w:val="clear" w:color="auto" w:fill="auto"/>
            <w:noWrap/>
            <w:vAlign w:val="bottom"/>
            <w:hideMark/>
          </w:tcPr>
          <w:p w14:paraId="7BE2E628" w14:textId="77777777" w:rsidR="000B1B3B" w:rsidRPr="008253DC" w:rsidRDefault="000B1B3B" w:rsidP="000B1B3B">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34,6</w:t>
            </w:r>
          </w:p>
        </w:tc>
        <w:tc>
          <w:tcPr>
            <w:tcW w:w="567" w:type="dxa"/>
            <w:shd w:val="clear" w:color="auto" w:fill="auto"/>
            <w:noWrap/>
            <w:vAlign w:val="bottom"/>
            <w:hideMark/>
          </w:tcPr>
          <w:p w14:paraId="4AA48DB5" w14:textId="77777777" w:rsidR="000B1B3B" w:rsidRPr="008253DC" w:rsidRDefault="000B1B3B" w:rsidP="000B1B3B">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30,7</w:t>
            </w:r>
          </w:p>
        </w:tc>
        <w:tc>
          <w:tcPr>
            <w:tcW w:w="566" w:type="dxa"/>
            <w:shd w:val="clear" w:color="auto" w:fill="auto"/>
            <w:noWrap/>
            <w:vAlign w:val="bottom"/>
            <w:hideMark/>
          </w:tcPr>
          <w:p w14:paraId="25DD384A" w14:textId="77777777" w:rsidR="000B1B3B" w:rsidRPr="008253DC" w:rsidRDefault="000B1B3B" w:rsidP="000B1B3B">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31,4</w:t>
            </w:r>
          </w:p>
        </w:tc>
      </w:tr>
      <w:tr w:rsidR="000B1B3B" w:rsidRPr="008253DC" w14:paraId="1CF2FD07" w14:textId="77777777" w:rsidTr="000B1B3B">
        <w:trPr>
          <w:trHeight w:val="240"/>
        </w:trPr>
        <w:tc>
          <w:tcPr>
            <w:tcW w:w="4253" w:type="dxa"/>
            <w:shd w:val="clear" w:color="auto" w:fill="auto"/>
            <w:noWrap/>
            <w:hideMark/>
          </w:tcPr>
          <w:p w14:paraId="30F5C7FB" w14:textId="77777777" w:rsidR="000B1B3B" w:rsidRPr="008253DC" w:rsidRDefault="000B1B3B" w:rsidP="000B1B3B">
            <w:pPr>
              <w:pStyle w:val="SingleTxtG"/>
              <w:tabs>
                <w:tab w:val="clear" w:pos="1701"/>
                <w:tab w:val="clear" w:pos="2268"/>
                <w:tab w:val="clear" w:pos="2835"/>
              </w:tabs>
              <w:spacing w:before="40" w:after="40" w:line="220" w:lineRule="exact"/>
              <w:ind w:left="0" w:right="0"/>
              <w:jc w:val="left"/>
              <w:rPr>
                <w:bCs/>
                <w:sz w:val="18"/>
                <w:lang w:val="es-ES_tradnl"/>
              </w:rPr>
            </w:pPr>
            <w:r w:rsidRPr="008253DC">
              <w:rPr>
                <w:bCs/>
                <w:sz w:val="18"/>
                <w:lang w:val="es-ES_tradnl"/>
              </w:rPr>
              <w:t>Educación secundaria general – CINE 3, 4</w:t>
            </w:r>
          </w:p>
        </w:tc>
        <w:tc>
          <w:tcPr>
            <w:tcW w:w="709" w:type="dxa"/>
            <w:shd w:val="clear" w:color="auto" w:fill="auto"/>
            <w:noWrap/>
            <w:vAlign w:val="bottom"/>
            <w:hideMark/>
          </w:tcPr>
          <w:p w14:paraId="6005B4D5" w14:textId="77777777" w:rsidR="000B1B3B" w:rsidRPr="008253DC" w:rsidRDefault="000B1B3B" w:rsidP="000B1B3B">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29,2</w:t>
            </w:r>
          </w:p>
        </w:tc>
        <w:tc>
          <w:tcPr>
            <w:tcW w:w="708" w:type="dxa"/>
            <w:shd w:val="clear" w:color="auto" w:fill="auto"/>
            <w:noWrap/>
            <w:vAlign w:val="bottom"/>
            <w:hideMark/>
          </w:tcPr>
          <w:p w14:paraId="55F7489D" w14:textId="77777777" w:rsidR="000B1B3B" w:rsidRPr="008253DC" w:rsidRDefault="000B1B3B" w:rsidP="000B1B3B">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30,2</w:t>
            </w:r>
          </w:p>
        </w:tc>
        <w:tc>
          <w:tcPr>
            <w:tcW w:w="567" w:type="dxa"/>
            <w:shd w:val="clear" w:color="auto" w:fill="auto"/>
            <w:noWrap/>
            <w:vAlign w:val="bottom"/>
            <w:hideMark/>
          </w:tcPr>
          <w:p w14:paraId="0AA984D5" w14:textId="77777777" w:rsidR="000B1B3B" w:rsidRPr="008253DC" w:rsidRDefault="000B1B3B" w:rsidP="000B1B3B">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29,9</w:t>
            </w:r>
          </w:p>
        </w:tc>
        <w:tc>
          <w:tcPr>
            <w:tcW w:w="567" w:type="dxa"/>
            <w:shd w:val="clear" w:color="auto" w:fill="auto"/>
            <w:noWrap/>
            <w:vAlign w:val="bottom"/>
            <w:hideMark/>
          </w:tcPr>
          <w:p w14:paraId="24599208" w14:textId="77777777" w:rsidR="000B1B3B" w:rsidRPr="008253DC" w:rsidRDefault="000B1B3B" w:rsidP="000B1B3B">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31,6</w:t>
            </w:r>
          </w:p>
        </w:tc>
        <w:tc>
          <w:tcPr>
            <w:tcW w:w="566" w:type="dxa"/>
            <w:shd w:val="clear" w:color="auto" w:fill="auto"/>
            <w:noWrap/>
            <w:vAlign w:val="bottom"/>
            <w:hideMark/>
          </w:tcPr>
          <w:p w14:paraId="1B440EA8" w14:textId="77777777" w:rsidR="000B1B3B" w:rsidRPr="008253DC" w:rsidRDefault="000B1B3B" w:rsidP="000B1B3B">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28,9</w:t>
            </w:r>
          </w:p>
        </w:tc>
      </w:tr>
      <w:tr w:rsidR="000B1B3B" w:rsidRPr="008253DC" w14:paraId="5B999498" w14:textId="77777777" w:rsidTr="000B1B3B">
        <w:trPr>
          <w:trHeight w:val="240"/>
        </w:trPr>
        <w:tc>
          <w:tcPr>
            <w:tcW w:w="4253" w:type="dxa"/>
            <w:tcBorders>
              <w:bottom w:val="single" w:sz="12" w:space="0" w:color="auto"/>
            </w:tcBorders>
            <w:shd w:val="clear" w:color="auto" w:fill="auto"/>
            <w:noWrap/>
            <w:hideMark/>
          </w:tcPr>
          <w:p w14:paraId="5F820F6E" w14:textId="77777777" w:rsidR="000B1B3B" w:rsidRPr="008253DC" w:rsidRDefault="000B1B3B" w:rsidP="000B1B3B">
            <w:pPr>
              <w:pStyle w:val="SingleTxtG"/>
              <w:tabs>
                <w:tab w:val="clear" w:pos="1701"/>
                <w:tab w:val="clear" w:pos="2268"/>
                <w:tab w:val="clear" w:pos="2835"/>
              </w:tabs>
              <w:spacing w:before="40" w:after="40" w:line="220" w:lineRule="exact"/>
              <w:ind w:left="0" w:right="0"/>
              <w:jc w:val="left"/>
              <w:rPr>
                <w:bCs/>
                <w:sz w:val="18"/>
                <w:lang w:val="es-ES_tradnl"/>
              </w:rPr>
            </w:pPr>
            <w:r w:rsidRPr="008253DC">
              <w:rPr>
                <w:bCs/>
                <w:sz w:val="18"/>
                <w:lang w:val="es-ES_tradnl"/>
              </w:rPr>
              <w:t>Educación terciaria – CINE 5, 6, 7, 8</w:t>
            </w:r>
          </w:p>
        </w:tc>
        <w:tc>
          <w:tcPr>
            <w:tcW w:w="709" w:type="dxa"/>
            <w:tcBorders>
              <w:bottom w:val="single" w:sz="12" w:space="0" w:color="auto"/>
            </w:tcBorders>
            <w:shd w:val="clear" w:color="auto" w:fill="auto"/>
            <w:noWrap/>
            <w:vAlign w:val="bottom"/>
            <w:hideMark/>
          </w:tcPr>
          <w:p w14:paraId="1B96DDC8" w14:textId="77777777" w:rsidR="000B1B3B" w:rsidRPr="008253DC" w:rsidRDefault="000B1B3B" w:rsidP="000B1B3B">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32,7</w:t>
            </w:r>
          </w:p>
        </w:tc>
        <w:tc>
          <w:tcPr>
            <w:tcW w:w="708" w:type="dxa"/>
            <w:tcBorders>
              <w:bottom w:val="single" w:sz="12" w:space="0" w:color="auto"/>
            </w:tcBorders>
            <w:shd w:val="clear" w:color="auto" w:fill="auto"/>
            <w:noWrap/>
            <w:vAlign w:val="bottom"/>
            <w:hideMark/>
          </w:tcPr>
          <w:p w14:paraId="05C70DF0" w14:textId="77777777" w:rsidR="000B1B3B" w:rsidRPr="008253DC" w:rsidRDefault="000B1B3B" w:rsidP="000B1B3B">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33,5</w:t>
            </w:r>
          </w:p>
        </w:tc>
        <w:tc>
          <w:tcPr>
            <w:tcW w:w="567" w:type="dxa"/>
            <w:tcBorders>
              <w:bottom w:val="single" w:sz="12" w:space="0" w:color="auto"/>
            </w:tcBorders>
            <w:shd w:val="clear" w:color="auto" w:fill="auto"/>
            <w:noWrap/>
            <w:vAlign w:val="bottom"/>
            <w:hideMark/>
          </w:tcPr>
          <w:p w14:paraId="406E6038" w14:textId="77777777" w:rsidR="000B1B3B" w:rsidRPr="008253DC" w:rsidRDefault="000B1B3B" w:rsidP="000B1B3B">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35,5</w:t>
            </w:r>
          </w:p>
        </w:tc>
        <w:tc>
          <w:tcPr>
            <w:tcW w:w="567" w:type="dxa"/>
            <w:tcBorders>
              <w:bottom w:val="single" w:sz="12" w:space="0" w:color="auto"/>
            </w:tcBorders>
            <w:shd w:val="clear" w:color="auto" w:fill="auto"/>
            <w:noWrap/>
            <w:vAlign w:val="bottom"/>
            <w:hideMark/>
          </w:tcPr>
          <w:p w14:paraId="656E0860" w14:textId="77777777" w:rsidR="000B1B3B" w:rsidRPr="008253DC" w:rsidRDefault="000B1B3B" w:rsidP="000B1B3B">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37,6</w:t>
            </w:r>
          </w:p>
        </w:tc>
        <w:tc>
          <w:tcPr>
            <w:tcW w:w="566" w:type="dxa"/>
            <w:tcBorders>
              <w:bottom w:val="single" w:sz="12" w:space="0" w:color="auto"/>
            </w:tcBorders>
            <w:shd w:val="clear" w:color="auto" w:fill="auto"/>
            <w:noWrap/>
            <w:vAlign w:val="bottom"/>
            <w:hideMark/>
          </w:tcPr>
          <w:p w14:paraId="49444861" w14:textId="77777777" w:rsidR="000B1B3B" w:rsidRPr="008253DC" w:rsidRDefault="000B1B3B" w:rsidP="000B1B3B">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39,7</w:t>
            </w:r>
          </w:p>
        </w:tc>
      </w:tr>
    </w:tbl>
    <w:p w14:paraId="2DE65F84" w14:textId="30947714" w:rsidR="00C619FA" w:rsidRPr="008253DC" w:rsidRDefault="00DB672D" w:rsidP="00DB672D">
      <w:pPr>
        <w:pStyle w:val="H23G"/>
        <w:rPr>
          <w:lang w:val="es-ES_tradnl"/>
        </w:rPr>
      </w:pPr>
      <w:r w:rsidRPr="008253DC">
        <w:rPr>
          <w:lang w:val="es-ES_tradnl"/>
        </w:rPr>
        <w:tab/>
      </w:r>
      <w:r w:rsidR="00C619FA" w:rsidRPr="008253DC">
        <w:rPr>
          <w:lang w:val="es-ES_tradnl"/>
        </w:rPr>
        <w:tab/>
        <w:t>Educación preescolar</w:t>
      </w:r>
    </w:p>
    <w:p w14:paraId="79EB0BB0" w14:textId="77777777" w:rsidR="00C619FA" w:rsidRPr="008253DC" w:rsidRDefault="00C619FA" w:rsidP="00C619FA">
      <w:pPr>
        <w:pStyle w:val="SingleTxtG"/>
        <w:rPr>
          <w:bCs/>
          <w:lang w:val="es-ES_tradnl"/>
        </w:rPr>
      </w:pPr>
      <w:r w:rsidRPr="008253DC">
        <w:rPr>
          <w:lang w:val="es-ES_tradnl"/>
        </w:rPr>
        <w:t>17.</w:t>
      </w:r>
      <w:r w:rsidRPr="008253DC">
        <w:rPr>
          <w:lang w:val="es-ES_tradnl"/>
        </w:rPr>
        <w:tab/>
        <w:t>La educación preescolar se ha definido por ley como el primer nivel del sistema educativo destinado a la</w:t>
      </w:r>
      <w:r w:rsidRPr="008253DC">
        <w:rPr>
          <w:b/>
          <w:bCs/>
          <w:lang w:val="es-ES_tradnl"/>
        </w:rPr>
        <w:t xml:space="preserve"> </w:t>
      </w:r>
      <w:r w:rsidRPr="008253DC">
        <w:rPr>
          <w:lang w:val="es-ES_tradnl"/>
        </w:rPr>
        <w:t>educación y el cuidado de los niños que todavía no han cumplido seis años de edad, momento en el que empieza la educación obligatoria. La Ley de Enseñanza Preescolar, de 2008, establece que, a pedido de los progenitores, la enseñanza preescolar comprende la crianza, el cuidado y la educación de los niños en edad preescolar. El principal objetivo de todas las actividades preescolares es el interés superior y el bienestar de los niños. Todos los centros de enseñanza preescolar siguen un programa educativo, el Plan Nacional de Estudios, emitido por el Ministerio de Educación, Ciencia y Cultura en 2011. Los municipios locales son responsables del funcionamiento de los centros de enseñanza preescolar.</w:t>
      </w:r>
    </w:p>
    <w:p w14:paraId="492C5CBE" w14:textId="4AA8F828" w:rsidR="00C619FA" w:rsidRPr="008253DC" w:rsidRDefault="00C619FA" w:rsidP="00C619FA">
      <w:pPr>
        <w:pStyle w:val="SingleTxtG"/>
        <w:rPr>
          <w:i/>
          <w:lang w:val="es-ES_tradnl"/>
        </w:rPr>
      </w:pPr>
      <w:r w:rsidRPr="008253DC">
        <w:rPr>
          <w:i/>
          <w:iCs/>
          <w:lang w:val="es-ES_tradnl"/>
        </w:rPr>
        <w:t>Número de niños que asiste a los centros de enseñanza preescolar, por año y por edad.</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2135"/>
        <w:gridCol w:w="1709"/>
        <w:gridCol w:w="1763"/>
        <w:gridCol w:w="1763"/>
      </w:tblGrid>
      <w:tr w:rsidR="00C619FA" w:rsidRPr="008253DC" w14:paraId="79A1D390" w14:textId="77777777" w:rsidTr="00DB672D">
        <w:trPr>
          <w:trHeight w:val="240"/>
          <w:tblHeader/>
        </w:trPr>
        <w:tc>
          <w:tcPr>
            <w:tcW w:w="2135" w:type="dxa"/>
            <w:tcBorders>
              <w:top w:val="single" w:sz="4" w:space="0" w:color="auto"/>
              <w:bottom w:val="single" w:sz="12" w:space="0" w:color="auto"/>
            </w:tcBorders>
            <w:shd w:val="clear" w:color="auto" w:fill="auto"/>
            <w:noWrap/>
            <w:vAlign w:val="bottom"/>
            <w:hideMark/>
          </w:tcPr>
          <w:p w14:paraId="45EEBDF7" w14:textId="77777777" w:rsidR="00C619FA" w:rsidRPr="008253DC" w:rsidRDefault="00C619FA" w:rsidP="00DB672D">
            <w:pPr>
              <w:pStyle w:val="SingleTxtG"/>
              <w:tabs>
                <w:tab w:val="clear" w:pos="1701"/>
                <w:tab w:val="clear" w:pos="2268"/>
                <w:tab w:val="clear" w:pos="2835"/>
              </w:tabs>
              <w:spacing w:before="80" w:after="80" w:line="200" w:lineRule="exact"/>
              <w:ind w:left="0" w:right="0"/>
              <w:jc w:val="left"/>
              <w:rPr>
                <w:bCs/>
                <w:i/>
                <w:sz w:val="16"/>
                <w:lang w:val="es-ES_tradnl"/>
              </w:rPr>
            </w:pPr>
            <w:r w:rsidRPr="008253DC">
              <w:rPr>
                <w:bCs/>
                <w:i/>
                <w:iCs/>
                <w:sz w:val="16"/>
                <w:lang w:val="es-ES_tradnl"/>
              </w:rPr>
              <w:t>Año</w:t>
            </w:r>
          </w:p>
        </w:tc>
        <w:tc>
          <w:tcPr>
            <w:tcW w:w="1709" w:type="dxa"/>
            <w:tcBorders>
              <w:top w:val="single" w:sz="4" w:space="0" w:color="auto"/>
              <w:bottom w:val="single" w:sz="12" w:space="0" w:color="auto"/>
            </w:tcBorders>
            <w:shd w:val="clear" w:color="auto" w:fill="auto"/>
            <w:noWrap/>
            <w:vAlign w:val="bottom"/>
            <w:hideMark/>
          </w:tcPr>
          <w:p w14:paraId="72FA7782" w14:textId="042CFFCD" w:rsidR="00C619FA" w:rsidRPr="008253DC" w:rsidRDefault="00DB672D" w:rsidP="00DB672D">
            <w:pPr>
              <w:pStyle w:val="SingleTxtG"/>
              <w:tabs>
                <w:tab w:val="clear" w:pos="1701"/>
                <w:tab w:val="clear" w:pos="2268"/>
                <w:tab w:val="clear" w:pos="2835"/>
              </w:tabs>
              <w:spacing w:before="80" w:after="80" w:line="200" w:lineRule="exact"/>
              <w:ind w:left="57" w:right="28"/>
              <w:jc w:val="right"/>
              <w:rPr>
                <w:bCs/>
                <w:i/>
                <w:sz w:val="16"/>
                <w:lang w:val="es-ES_tradnl"/>
              </w:rPr>
            </w:pPr>
            <w:r w:rsidRPr="008253DC">
              <w:rPr>
                <w:bCs/>
                <w:i/>
                <w:iCs/>
                <w:sz w:val="16"/>
                <w:lang w:val="es-ES_tradnl"/>
              </w:rPr>
              <w:t xml:space="preserve">De </w:t>
            </w:r>
            <w:r w:rsidR="00C619FA" w:rsidRPr="008253DC">
              <w:rPr>
                <w:bCs/>
                <w:i/>
                <w:iCs/>
                <w:sz w:val="16"/>
                <w:lang w:val="es-ES_tradnl"/>
              </w:rPr>
              <w:t>0 a 2 años de edad</w:t>
            </w:r>
          </w:p>
        </w:tc>
        <w:tc>
          <w:tcPr>
            <w:tcW w:w="1763" w:type="dxa"/>
            <w:tcBorders>
              <w:top w:val="single" w:sz="4" w:space="0" w:color="auto"/>
              <w:bottom w:val="single" w:sz="12" w:space="0" w:color="auto"/>
            </w:tcBorders>
            <w:shd w:val="clear" w:color="auto" w:fill="auto"/>
            <w:noWrap/>
            <w:vAlign w:val="bottom"/>
            <w:hideMark/>
          </w:tcPr>
          <w:p w14:paraId="0DC79AB5" w14:textId="1A7FD1B7" w:rsidR="00C619FA" w:rsidRPr="008253DC" w:rsidRDefault="00DB672D" w:rsidP="00DB672D">
            <w:pPr>
              <w:pStyle w:val="SingleTxtG"/>
              <w:tabs>
                <w:tab w:val="clear" w:pos="1701"/>
                <w:tab w:val="clear" w:pos="2268"/>
                <w:tab w:val="clear" w:pos="2835"/>
              </w:tabs>
              <w:spacing w:before="80" w:after="80" w:line="200" w:lineRule="exact"/>
              <w:ind w:left="57" w:right="28"/>
              <w:jc w:val="right"/>
              <w:rPr>
                <w:bCs/>
                <w:i/>
                <w:sz w:val="16"/>
                <w:lang w:val="es-ES_tradnl"/>
              </w:rPr>
            </w:pPr>
            <w:r w:rsidRPr="008253DC">
              <w:rPr>
                <w:bCs/>
                <w:i/>
                <w:iCs/>
                <w:sz w:val="16"/>
                <w:lang w:val="es-ES_tradnl"/>
              </w:rPr>
              <w:t xml:space="preserve">De </w:t>
            </w:r>
            <w:r w:rsidR="00C619FA" w:rsidRPr="008253DC">
              <w:rPr>
                <w:bCs/>
                <w:i/>
                <w:iCs/>
                <w:sz w:val="16"/>
                <w:lang w:val="es-ES_tradnl"/>
              </w:rPr>
              <w:t>3 a 5 años de edad</w:t>
            </w:r>
          </w:p>
        </w:tc>
        <w:tc>
          <w:tcPr>
            <w:tcW w:w="1763" w:type="dxa"/>
            <w:tcBorders>
              <w:top w:val="single" w:sz="4" w:space="0" w:color="auto"/>
              <w:bottom w:val="single" w:sz="12" w:space="0" w:color="auto"/>
            </w:tcBorders>
            <w:shd w:val="clear" w:color="auto" w:fill="auto"/>
            <w:noWrap/>
            <w:vAlign w:val="bottom"/>
            <w:hideMark/>
          </w:tcPr>
          <w:p w14:paraId="3D86DB8F" w14:textId="77777777" w:rsidR="00C619FA" w:rsidRPr="008253DC" w:rsidRDefault="00C619FA" w:rsidP="00DB672D">
            <w:pPr>
              <w:pStyle w:val="SingleTxtG"/>
              <w:tabs>
                <w:tab w:val="clear" w:pos="1701"/>
                <w:tab w:val="clear" w:pos="2268"/>
                <w:tab w:val="clear" w:pos="2835"/>
              </w:tabs>
              <w:spacing w:before="80" w:after="80" w:line="200" w:lineRule="exact"/>
              <w:ind w:left="57" w:right="28"/>
              <w:jc w:val="right"/>
              <w:rPr>
                <w:bCs/>
                <w:i/>
                <w:sz w:val="16"/>
                <w:lang w:val="es-ES_tradnl"/>
              </w:rPr>
            </w:pPr>
            <w:r w:rsidRPr="008253DC">
              <w:rPr>
                <w:bCs/>
                <w:i/>
                <w:iCs/>
                <w:sz w:val="16"/>
                <w:lang w:val="es-ES_tradnl"/>
              </w:rPr>
              <w:t>Total</w:t>
            </w:r>
          </w:p>
        </w:tc>
      </w:tr>
      <w:tr w:rsidR="00C619FA" w:rsidRPr="008253DC" w14:paraId="4908E4BC" w14:textId="77777777" w:rsidTr="00DB672D">
        <w:trPr>
          <w:trHeight w:val="240"/>
        </w:trPr>
        <w:tc>
          <w:tcPr>
            <w:tcW w:w="2135" w:type="dxa"/>
            <w:shd w:val="clear" w:color="auto" w:fill="auto"/>
            <w:noWrap/>
            <w:hideMark/>
          </w:tcPr>
          <w:p w14:paraId="50C8867B" w14:textId="77777777" w:rsidR="00C619FA" w:rsidRPr="008253DC" w:rsidRDefault="00C619FA" w:rsidP="00DB672D">
            <w:pPr>
              <w:pStyle w:val="SingleTxtG"/>
              <w:tabs>
                <w:tab w:val="clear" w:pos="1701"/>
                <w:tab w:val="clear" w:pos="2268"/>
                <w:tab w:val="clear" w:pos="2835"/>
              </w:tabs>
              <w:spacing w:before="40" w:after="40" w:line="220" w:lineRule="exact"/>
              <w:ind w:left="0" w:right="0"/>
              <w:jc w:val="left"/>
              <w:rPr>
                <w:sz w:val="18"/>
                <w:lang w:val="es-ES_tradnl"/>
              </w:rPr>
            </w:pPr>
            <w:r w:rsidRPr="008253DC">
              <w:rPr>
                <w:sz w:val="18"/>
                <w:lang w:val="es-ES_tradnl"/>
              </w:rPr>
              <w:t>2011</w:t>
            </w:r>
          </w:p>
        </w:tc>
        <w:tc>
          <w:tcPr>
            <w:tcW w:w="1709" w:type="dxa"/>
            <w:shd w:val="clear" w:color="auto" w:fill="auto"/>
            <w:noWrap/>
            <w:vAlign w:val="bottom"/>
            <w:hideMark/>
          </w:tcPr>
          <w:p w14:paraId="37DBF9AC" w14:textId="42AEAD15" w:rsidR="00C619FA" w:rsidRPr="008253DC" w:rsidRDefault="00C619FA" w:rsidP="00DB672D">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6</w:t>
            </w:r>
            <w:r w:rsidR="00DB672D" w:rsidRPr="008253DC">
              <w:rPr>
                <w:sz w:val="18"/>
                <w:lang w:val="es-ES_tradnl"/>
              </w:rPr>
              <w:t xml:space="preserve"> </w:t>
            </w:r>
            <w:r w:rsidRPr="008253DC">
              <w:rPr>
                <w:sz w:val="18"/>
                <w:lang w:val="es-ES_tradnl"/>
              </w:rPr>
              <w:t>057</w:t>
            </w:r>
          </w:p>
        </w:tc>
        <w:tc>
          <w:tcPr>
            <w:tcW w:w="1763" w:type="dxa"/>
            <w:shd w:val="clear" w:color="auto" w:fill="auto"/>
            <w:noWrap/>
            <w:vAlign w:val="bottom"/>
            <w:hideMark/>
          </w:tcPr>
          <w:p w14:paraId="0D05FEEC" w14:textId="5E20279E" w:rsidR="00C619FA" w:rsidRPr="008253DC" w:rsidRDefault="00C619FA" w:rsidP="00DB672D">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13</w:t>
            </w:r>
            <w:r w:rsidR="00DB672D" w:rsidRPr="008253DC">
              <w:rPr>
                <w:sz w:val="18"/>
                <w:lang w:val="es-ES_tradnl"/>
              </w:rPr>
              <w:t xml:space="preserve"> </w:t>
            </w:r>
            <w:r w:rsidRPr="008253DC">
              <w:rPr>
                <w:sz w:val="18"/>
                <w:lang w:val="es-ES_tradnl"/>
              </w:rPr>
              <w:t>102</w:t>
            </w:r>
          </w:p>
        </w:tc>
        <w:tc>
          <w:tcPr>
            <w:tcW w:w="1763" w:type="dxa"/>
            <w:shd w:val="clear" w:color="auto" w:fill="auto"/>
            <w:noWrap/>
            <w:vAlign w:val="bottom"/>
            <w:hideMark/>
          </w:tcPr>
          <w:p w14:paraId="3A11697E" w14:textId="216014F9" w:rsidR="00C619FA" w:rsidRPr="008253DC" w:rsidRDefault="00C619FA" w:rsidP="00DB672D">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19</w:t>
            </w:r>
            <w:r w:rsidR="00DB672D" w:rsidRPr="008253DC">
              <w:rPr>
                <w:sz w:val="18"/>
                <w:lang w:val="es-ES_tradnl"/>
              </w:rPr>
              <w:t xml:space="preserve"> </w:t>
            </w:r>
            <w:r w:rsidRPr="008253DC">
              <w:rPr>
                <w:sz w:val="18"/>
                <w:lang w:val="es-ES_tradnl"/>
              </w:rPr>
              <w:t>159</w:t>
            </w:r>
          </w:p>
        </w:tc>
      </w:tr>
      <w:tr w:rsidR="00C619FA" w:rsidRPr="008253DC" w14:paraId="15359236" w14:textId="77777777" w:rsidTr="00DB672D">
        <w:trPr>
          <w:trHeight w:val="240"/>
        </w:trPr>
        <w:tc>
          <w:tcPr>
            <w:tcW w:w="2135" w:type="dxa"/>
            <w:shd w:val="clear" w:color="auto" w:fill="auto"/>
            <w:noWrap/>
            <w:hideMark/>
          </w:tcPr>
          <w:p w14:paraId="753BD197" w14:textId="77777777" w:rsidR="00C619FA" w:rsidRPr="008253DC" w:rsidRDefault="00C619FA" w:rsidP="00DB672D">
            <w:pPr>
              <w:pStyle w:val="SingleTxtG"/>
              <w:tabs>
                <w:tab w:val="clear" w:pos="1701"/>
                <w:tab w:val="clear" w:pos="2268"/>
                <w:tab w:val="clear" w:pos="2835"/>
              </w:tabs>
              <w:spacing w:before="40" w:after="40" w:line="220" w:lineRule="exact"/>
              <w:ind w:left="0" w:right="0"/>
              <w:jc w:val="left"/>
              <w:rPr>
                <w:sz w:val="18"/>
                <w:lang w:val="es-ES_tradnl"/>
              </w:rPr>
            </w:pPr>
            <w:r w:rsidRPr="008253DC">
              <w:rPr>
                <w:sz w:val="18"/>
                <w:lang w:val="es-ES_tradnl"/>
              </w:rPr>
              <w:t>2012</w:t>
            </w:r>
          </w:p>
        </w:tc>
        <w:tc>
          <w:tcPr>
            <w:tcW w:w="1709" w:type="dxa"/>
            <w:shd w:val="clear" w:color="auto" w:fill="auto"/>
            <w:noWrap/>
            <w:vAlign w:val="bottom"/>
            <w:hideMark/>
          </w:tcPr>
          <w:p w14:paraId="12E49122" w14:textId="34EEF686" w:rsidR="00C619FA" w:rsidRPr="008253DC" w:rsidRDefault="00C619FA" w:rsidP="00DB672D">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6</w:t>
            </w:r>
            <w:r w:rsidR="00DB672D" w:rsidRPr="008253DC">
              <w:rPr>
                <w:sz w:val="18"/>
                <w:lang w:val="es-ES_tradnl"/>
              </w:rPr>
              <w:t xml:space="preserve"> </w:t>
            </w:r>
            <w:r w:rsidRPr="008253DC">
              <w:rPr>
                <w:sz w:val="18"/>
                <w:lang w:val="es-ES_tradnl"/>
              </w:rPr>
              <w:t>074</w:t>
            </w:r>
          </w:p>
        </w:tc>
        <w:tc>
          <w:tcPr>
            <w:tcW w:w="1763" w:type="dxa"/>
            <w:shd w:val="clear" w:color="auto" w:fill="auto"/>
            <w:noWrap/>
            <w:vAlign w:val="bottom"/>
            <w:hideMark/>
          </w:tcPr>
          <w:p w14:paraId="65A081D1" w14:textId="4CA05D30" w:rsidR="00C619FA" w:rsidRPr="008253DC" w:rsidRDefault="00C619FA" w:rsidP="00DB672D">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13</w:t>
            </w:r>
            <w:r w:rsidR="00DB672D" w:rsidRPr="008253DC">
              <w:rPr>
                <w:sz w:val="18"/>
                <w:lang w:val="es-ES_tradnl"/>
              </w:rPr>
              <w:t xml:space="preserve"> </w:t>
            </w:r>
            <w:r w:rsidRPr="008253DC">
              <w:rPr>
                <w:sz w:val="18"/>
                <w:lang w:val="es-ES_tradnl"/>
              </w:rPr>
              <w:t>541</w:t>
            </w:r>
          </w:p>
        </w:tc>
        <w:tc>
          <w:tcPr>
            <w:tcW w:w="1763" w:type="dxa"/>
            <w:shd w:val="clear" w:color="auto" w:fill="auto"/>
            <w:noWrap/>
            <w:vAlign w:val="bottom"/>
            <w:hideMark/>
          </w:tcPr>
          <w:p w14:paraId="59A11F2B" w14:textId="77CDAFD2" w:rsidR="00C619FA" w:rsidRPr="008253DC" w:rsidRDefault="00C619FA" w:rsidP="00DB672D">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19</w:t>
            </w:r>
            <w:r w:rsidR="00DB672D" w:rsidRPr="008253DC">
              <w:rPr>
                <w:sz w:val="18"/>
                <w:lang w:val="es-ES_tradnl"/>
              </w:rPr>
              <w:t xml:space="preserve"> </w:t>
            </w:r>
            <w:r w:rsidRPr="008253DC">
              <w:rPr>
                <w:sz w:val="18"/>
                <w:lang w:val="es-ES_tradnl"/>
              </w:rPr>
              <w:t>615</w:t>
            </w:r>
          </w:p>
        </w:tc>
      </w:tr>
      <w:tr w:rsidR="00C619FA" w:rsidRPr="008253DC" w14:paraId="42BC9192" w14:textId="77777777" w:rsidTr="00DB672D">
        <w:trPr>
          <w:trHeight w:val="240"/>
        </w:trPr>
        <w:tc>
          <w:tcPr>
            <w:tcW w:w="2135" w:type="dxa"/>
            <w:shd w:val="clear" w:color="auto" w:fill="auto"/>
            <w:noWrap/>
            <w:hideMark/>
          </w:tcPr>
          <w:p w14:paraId="4336D013" w14:textId="77777777" w:rsidR="00C619FA" w:rsidRPr="008253DC" w:rsidRDefault="00C619FA" w:rsidP="00DB672D">
            <w:pPr>
              <w:pStyle w:val="SingleTxtG"/>
              <w:tabs>
                <w:tab w:val="clear" w:pos="1701"/>
                <w:tab w:val="clear" w:pos="2268"/>
                <w:tab w:val="clear" w:pos="2835"/>
              </w:tabs>
              <w:spacing w:before="40" w:after="40" w:line="220" w:lineRule="exact"/>
              <w:ind w:left="0" w:right="0"/>
              <w:jc w:val="left"/>
              <w:rPr>
                <w:sz w:val="18"/>
                <w:lang w:val="es-ES_tradnl"/>
              </w:rPr>
            </w:pPr>
            <w:r w:rsidRPr="008253DC">
              <w:rPr>
                <w:sz w:val="18"/>
                <w:lang w:val="es-ES_tradnl"/>
              </w:rPr>
              <w:t>2013</w:t>
            </w:r>
          </w:p>
        </w:tc>
        <w:tc>
          <w:tcPr>
            <w:tcW w:w="1709" w:type="dxa"/>
            <w:shd w:val="clear" w:color="auto" w:fill="auto"/>
            <w:noWrap/>
            <w:vAlign w:val="bottom"/>
            <w:hideMark/>
          </w:tcPr>
          <w:p w14:paraId="28D9340F" w14:textId="5D2CED0F" w:rsidR="00C619FA" w:rsidRPr="008253DC" w:rsidRDefault="00C619FA" w:rsidP="00DB672D">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5</w:t>
            </w:r>
            <w:r w:rsidR="00DB672D" w:rsidRPr="008253DC">
              <w:rPr>
                <w:sz w:val="18"/>
                <w:lang w:val="es-ES_tradnl"/>
              </w:rPr>
              <w:t xml:space="preserve"> </w:t>
            </w:r>
            <w:r w:rsidRPr="008253DC">
              <w:rPr>
                <w:sz w:val="18"/>
                <w:lang w:val="es-ES_tradnl"/>
              </w:rPr>
              <w:t>833</w:t>
            </w:r>
          </w:p>
        </w:tc>
        <w:tc>
          <w:tcPr>
            <w:tcW w:w="1763" w:type="dxa"/>
            <w:shd w:val="clear" w:color="auto" w:fill="auto"/>
            <w:noWrap/>
            <w:vAlign w:val="bottom"/>
            <w:hideMark/>
          </w:tcPr>
          <w:p w14:paraId="2FAEDE0B" w14:textId="4C701E23" w:rsidR="00C619FA" w:rsidRPr="008253DC" w:rsidRDefault="00C619FA" w:rsidP="00DB672D">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13</w:t>
            </w:r>
            <w:r w:rsidR="00DB672D" w:rsidRPr="008253DC">
              <w:rPr>
                <w:sz w:val="18"/>
                <w:lang w:val="es-ES_tradnl"/>
              </w:rPr>
              <w:t xml:space="preserve"> </w:t>
            </w:r>
            <w:r w:rsidRPr="008253DC">
              <w:rPr>
                <w:sz w:val="18"/>
                <w:lang w:val="es-ES_tradnl"/>
              </w:rPr>
              <w:t>880</w:t>
            </w:r>
          </w:p>
        </w:tc>
        <w:tc>
          <w:tcPr>
            <w:tcW w:w="1763" w:type="dxa"/>
            <w:shd w:val="clear" w:color="auto" w:fill="auto"/>
            <w:noWrap/>
            <w:vAlign w:val="bottom"/>
            <w:hideMark/>
          </w:tcPr>
          <w:p w14:paraId="6289277B" w14:textId="0F55B7B2" w:rsidR="00C619FA" w:rsidRPr="008253DC" w:rsidRDefault="00C619FA" w:rsidP="00DB672D">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19</w:t>
            </w:r>
            <w:r w:rsidR="00DB672D" w:rsidRPr="008253DC">
              <w:rPr>
                <w:sz w:val="18"/>
                <w:lang w:val="es-ES_tradnl"/>
              </w:rPr>
              <w:t xml:space="preserve"> </w:t>
            </w:r>
            <w:r w:rsidRPr="008253DC">
              <w:rPr>
                <w:sz w:val="18"/>
                <w:lang w:val="es-ES_tradnl"/>
              </w:rPr>
              <w:t>713</w:t>
            </w:r>
          </w:p>
        </w:tc>
      </w:tr>
      <w:tr w:rsidR="00C619FA" w:rsidRPr="008253DC" w14:paraId="7DEC1D8A" w14:textId="77777777" w:rsidTr="00DB672D">
        <w:trPr>
          <w:trHeight w:val="240"/>
        </w:trPr>
        <w:tc>
          <w:tcPr>
            <w:tcW w:w="2135" w:type="dxa"/>
            <w:shd w:val="clear" w:color="auto" w:fill="auto"/>
            <w:noWrap/>
            <w:hideMark/>
          </w:tcPr>
          <w:p w14:paraId="5729597E" w14:textId="77777777" w:rsidR="00C619FA" w:rsidRPr="008253DC" w:rsidRDefault="00C619FA" w:rsidP="00DB672D">
            <w:pPr>
              <w:pStyle w:val="SingleTxtG"/>
              <w:tabs>
                <w:tab w:val="clear" w:pos="1701"/>
                <w:tab w:val="clear" w:pos="2268"/>
                <w:tab w:val="clear" w:pos="2835"/>
              </w:tabs>
              <w:spacing w:before="40" w:after="40" w:line="220" w:lineRule="exact"/>
              <w:ind w:left="0" w:right="0"/>
              <w:jc w:val="left"/>
              <w:rPr>
                <w:sz w:val="18"/>
                <w:lang w:val="es-ES_tradnl"/>
              </w:rPr>
            </w:pPr>
            <w:r w:rsidRPr="008253DC">
              <w:rPr>
                <w:sz w:val="18"/>
                <w:lang w:val="es-ES_tradnl"/>
              </w:rPr>
              <w:t>2014</w:t>
            </w:r>
          </w:p>
        </w:tc>
        <w:tc>
          <w:tcPr>
            <w:tcW w:w="1709" w:type="dxa"/>
            <w:shd w:val="clear" w:color="auto" w:fill="auto"/>
            <w:noWrap/>
            <w:vAlign w:val="bottom"/>
            <w:hideMark/>
          </w:tcPr>
          <w:p w14:paraId="685B0D3D" w14:textId="5480476F" w:rsidR="00C619FA" w:rsidRPr="008253DC" w:rsidRDefault="00C619FA" w:rsidP="00DB672D">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6</w:t>
            </w:r>
            <w:r w:rsidR="00DB672D" w:rsidRPr="008253DC">
              <w:rPr>
                <w:sz w:val="18"/>
                <w:lang w:val="es-ES_tradnl"/>
              </w:rPr>
              <w:t xml:space="preserve"> </w:t>
            </w:r>
            <w:r w:rsidRPr="008253DC">
              <w:rPr>
                <w:sz w:val="18"/>
                <w:lang w:val="es-ES_tradnl"/>
              </w:rPr>
              <w:t>184</w:t>
            </w:r>
          </w:p>
        </w:tc>
        <w:tc>
          <w:tcPr>
            <w:tcW w:w="1763" w:type="dxa"/>
            <w:shd w:val="clear" w:color="auto" w:fill="auto"/>
            <w:noWrap/>
            <w:vAlign w:val="bottom"/>
            <w:hideMark/>
          </w:tcPr>
          <w:p w14:paraId="0817CE88" w14:textId="19BEEAA6" w:rsidR="00C619FA" w:rsidRPr="008253DC" w:rsidRDefault="00C619FA" w:rsidP="00DB672D">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13</w:t>
            </w:r>
            <w:r w:rsidR="00DB672D" w:rsidRPr="008253DC">
              <w:rPr>
                <w:sz w:val="18"/>
                <w:lang w:val="es-ES_tradnl"/>
              </w:rPr>
              <w:t xml:space="preserve"> </w:t>
            </w:r>
            <w:r w:rsidRPr="008253DC">
              <w:rPr>
                <w:sz w:val="18"/>
                <w:lang w:val="es-ES_tradnl"/>
              </w:rPr>
              <w:t>754</w:t>
            </w:r>
          </w:p>
        </w:tc>
        <w:tc>
          <w:tcPr>
            <w:tcW w:w="1763" w:type="dxa"/>
            <w:shd w:val="clear" w:color="auto" w:fill="auto"/>
            <w:noWrap/>
            <w:vAlign w:val="bottom"/>
            <w:hideMark/>
          </w:tcPr>
          <w:p w14:paraId="145AE411" w14:textId="2EB6C6D8" w:rsidR="00C619FA" w:rsidRPr="008253DC" w:rsidRDefault="00C619FA" w:rsidP="00DB672D">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19</w:t>
            </w:r>
            <w:r w:rsidR="00DB672D" w:rsidRPr="008253DC">
              <w:rPr>
                <w:sz w:val="18"/>
                <w:lang w:val="es-ES_tradnl"/>
              </w:rPr>
              <w:t xml:space="preserve"> </w:t>
            </w:r>
            <w:r w:rsidRPr="008253DC">
              <w:rPr>
                <w:sz w:val="18"/>
                <w:lang w:val="es-ES_tradnl"/>
              </w:rPr>
              <w:t>938</w:t>
            </w:r>
          </w:p>
        </w:tc>
      </w:tr>
      <w:tr w:rsidR="00C619FA" w:rsidRPr="008253DC" w14:paraId="6D2DEABD" w14:textId="77777777" w:rsidTr="00DB672D">
        <w:trPr>
          <w:trHeight w:val="240"/>
        </w:trPr>
        <w:tc>
          <w:tcPr>
            <w:tcW w:w="2135" w:type="dxa"/>
            <w:shd w:val="clear" w:color="auto" w:fill="auto"/>
            <w:noWrap/>
            <w:hideMark/>
          </w:tcPr>
          <w:p w14:paraId="66362E44" w14:textId="77777777" w:rsidR="00C619FA" w:rsidRPr="008253DC" w:rsidRDefault="00C619FA" w:rsidP="00DB672D">
            <w:pPr>
              <w:pStyle w:val="SingleTxtG"/>
              <w:tabs>
                <w:tab w:val="clear" w:pos="1701"/>
                <w:tab w:val="clear" w:pos="2268"/>
                <w:tab w:val="clear" w:pos="2835"/>
              </w:tabs>
              <w:spacing w:before="40" w:after="40" w:line="220" w:lineRule="exact"/>
              <w:ind w:left="0" w:right="0"/>
              <w:jc w:val="left"/>
              <w:rPr>
                <w:sz w:val="18"/>
                <w:lang w:val="es-ES_tradnl"/>
              </w:rPr>
            </w:pPr>
            <w:r w:rsidRPr="008253DC">
              <w:rPr>
                <w:sz w:val="18"/>
                <w:lang w:val="es-ES_tradnl"/>
              </w:rPr>
              <w:t>2015</w:t>
            </w:r>
          </w:p>
        </w:tc>
        <w:tc>
          <w:tcPr>
            <w:tcW w:w="1709" w:type="dxa"/>
            <w:shd w:val="clear" w:color="auto" w:fill="auto"/>
            <w:noWrap/>
            <w:vAlign w:val="bottom"/>
            <w:hideMark/>
          </w:tcPr>
          <w:p w14:paraId="4799DFB6" w14:textId="59E3F87B" w:rsidR="00C619FA" w:rsidRPr="008253DC" w:rsidRDefault="00C619FA" w:rsidP="00DB672D">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5</w:t>
            </w:r>
            <w:r w:rsidR="00DB672D" w:rsidRPr="008253DC">
              <w:rPr>
                <w:sz w:val="18"/>
                <w:lang w:val="es-ES_tradnl"/>
              </w:rPr>
              <w:t xml:space="preserve"> </w:t>
            </w:r>
            <w:r w:rsidRPr="008253DC">
              <w:rPr>
                <w:sz w:val="18"/>
                <w:lang w:val="es-ES_tradnl"/>
              </w:rPr>
              <w:t>992</w:t>
            </w:r>
          </w:p>
        </w:tc>
        <w:tc>
          <w:tcPr>
            <w:tcW w:w="1763" w:type="dxa"/>
            <w:shd w:val="clear" w:color="auto" w:fill="auto"/>
            <w:noWrap/>
            <w:vAlign w:val="bottom"/>
            <w:hideMark/>
          </w:tcPr>
          <w:p w14:paraId="7528305E" w14:textId="4D2AF1CF" w:rsidR="00C619FA" w:rsidRPr="008253DC" w:rsidRDefault="00C619FA" w:rsidP="00DB672D">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13</w:t>
            </w:r>
            <w:r w:rsidR="00DB672D" w:rsidRPr="008253DC">
              <w:rPr>
                <w:sz w:val="18"/>
                <w:lang w:val="es-ES_tradnl"/>
              </w:rPr>
              <w:t xml:space="preserve"> </w:t>
            </w:r>
            <w:r w:rsidRPr="008253DC">
              <w:rPr>
                <w:sz w:val="18"/>
                <w:lang w:val="es-ES_tradnl"/>
              </w:rPr>
              <w:t>370</w:t>
            </w:r>
          </w:p>
        </w:tc>
        <w:tc>
          <w:tcPr>
            <w:tcW w:w="1763" w:type="dxa"/>
            <w:shd w:val="clear" w:color="auto" w:fill="auto"/>
            <w:noWrap/>
            <w:vAlign w:val="bottom"/>
            <w:hideMark/>
          </w:tcPr>
          <w:p w14:paraId="21D46B87" w14:textId="049483C5" w:rsidR="00C619FA" w:rsidRPr="008253DC" w:rsidRDefault="00C619FA" w:rsidP="00DB672D">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19</w:t>
            </w:r>
            <w:r w:rsidR="00DB672D" w:rsidRPr="008253DC">
              <w:rPr>
                <w:sz w:val="18"/>
                <w:lang w:val="es-ES_tradnl"/>
              </w:rPr>
              <w:t xml:space="preserve"> </w:t>
            </w:r>
            <w:r w:rsidRPr="008253DC">
              <w:rPr>
                <w:sz w:val="18"/>
                <w:lang w:val="es-ES_tradnl"/>
              </w:rPr>
              <w:t>362</w:t>
            </w:r>
          </w:p>
        </w:tc>
      </w:tr>
      <w:tr w:rsidR="00C619FA" w:rsidRPr="008253DC" w14:paraId="54E0D2A5" w14:textId="77777777" w:rsidTr="00DB672D">
        <w:trPr>
          <w:trHeight w:val="240"/>
        </w:trPr>
        <w:tc>
          <w:tcPr>
            <w:tcW w:w="2135" w:type="dxa"/>
            <w:shd w:val="clear" w:color="auto" w:fill="auto"/>
            <w:noWrap/>
            <w:hideMark/>
          </w:tcPr>
          <w:p w14:paraId="1593468E" w14:textId="77777777" w:rsidR="00C619FA" w:rsidRPr="008253DC" w:rsidRDefault="00C619FA" w:rsidP="00DB672D">
            <w:pPr>
              <w:pStyle w:val="SingleTxtG"/>
              <w:tabs>
                <w:tab w:val="clear" w:pos="1701"/>
                <w:tab w:val="clear" w:pos="2268"/>
                <w:tab w:val="clear" w:pos="2835"/>
              </w:tabs>
              <w:spacing w:before="40" w:after="40" w:line="220" w:lineRule="exact"/>
              <w:ind w:left="0" w:right="0"/>
              <w:jc w:val="left"/>
              <w:rPr>
                <w:sz w:val="18"/>
                <w:lang w:val="es-ES_tradnl"/>
              </w:rPr>
            </w:pPr>
            <w:r w:rsidRPr="008253DC">
              <w:rPr>
                <w:sz w:val="18"/>
                <w:lang w:val="es-ES_tradnl"/>
              </w:rPr>
              <w:t>2016</w:t>
            </w:r>
          </w:p>
        </w:tc>
        <w:tc>
          <w:tcPr>
            <w:tcW w:w="1709" w:type="dxa"/>
            <w:shd w:val="clear" w:color="auto" w:fill="auto"/>
            <w:noWrap/>
            <w:vAlign w:val="bottom"/>
            <w:hideMark/>
          </w:tcPr>
          <w:p w14:paraId="4E066CA8" w14:textId="08825578" w:rsidR="00C619FA" w:rsidRPr="008253DC" w:rsidRDefault="00C619FA" w:rsidP="00DB672D">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6</w:t>
            </w:r>
            <w:r w:rsidR="00DB672D" w:rsidRPr="008253DC">
              <w:rPr>
                <w:sz w:val="18"/>
                <w:lang w:val="es-ES_tradnl"/>
              </w:rPr>
              <w:t xml:space="preserve"> </w:t>
            </w:r>
            <w:r w:rsidRPr="008253DC">
              <w:rPr>
                <w:sz w:val="18"/>
                <w:lang w:val="es-ES_tradnl"/>
              </w:rPr>
              <w:t>067</w:t>
            </w:r>
          </w:p>
        </w:tc>
        <w:tc>
          <w:tcPr>
            <w:tcW w:w="1763" w:type="dxa"/>
            <w:shd w:val="clear" w:color="auto" w:fill="auto"/>
            <w:noWrap/>
            <w:vAlign w:val="bottom"/>
            <w:hideMark/>
          </w:tcPr>
          <w:p w14:paraId="67835646" w14:textId="62A6C754" w:rsidR="00C619FA" w:rsidRPr="008253DC" w:rsidRDefault="00C619FA" w:rsidP="00DB672D">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13</w:t>
            </w:r>
            <w:r w:rsidR="00DB672D" w:rsidRPr="008253DC">
              <w:rPr>
                <w:sz w:val="18"/>
                <w:lang w:val="es-ES_tradnl"/>
              </w:rPr>
              <w:t xml:space="preserve"> </w:t>
            </w:r>
            <w:r w:rsidRPr="008253DC">
              <w:rPr>
                <w:sz w:val="18"/>
                <w:lang w:val="es-ES_tradnl"/>
              </w:rPr>
              <w:t>023</w:t>
            </w:r>
          </w:p>
        </w:tc>
        <w:tc>
          <w:tcPr>
            <w:tcW w:w="1763" w:type="dxa"/>
            <w:shd w:val="clear" w:color="auto" w:fill="auto"/>
            <w:noWrap/>
            <w:vAlign w:val="bottom"/>
            <w:hideMark/>
          </w:tcPr>
          <w:p w14:paraId="3491B530" w14:textId="3669BBF9" w:rsidR="00C619FA" w:rsidRPr="008253DC" w:rsidRDefault="00C619FA" w:rsidP="00DB672D">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19</w:t>
            </w:r>
            <w:r w:rsidR="00DB672D" w:rsidRPr="008253DC">
              <w:rPr>
                <w:sz w:val="18"/>
                <w:lang w:val="es-ES_tradnl"/>
              </w:rPr>
              <w:t xml:space="preserve"> </w:t>
            </w:r>
            <w:r w:rsidRPr="008253DC">
              <w:rPr>
                <w:sz w:val="18"/>
                <w:lang w:val="es-ES_tradnl"/>
              </w:rPr>
              <w:t>090</w:t>
            </w:r>
          </w:p>
        </w:tc>
      </w:tr>
      <w:tr w:rsidR="00C619FA" w:rsidRPr="008253DC" w14:paraId="70B36DC8" w14:textId="77777777" w:rsidTr="00DB672D">
        <w:trPr>
          <w:trHeight w:val="240"/>
        </w:trPr>
        <w:tc>
          <w:tcPr>
            <w:tcW w:w="2135" w:type="dxa"/>
            <w:tcBorders>
              <w:bottom w:val="single" w:sz="12" w:space="0" w:color="auto"/>
            </w:tcBorders>
            <w:shd w:val="clear" w:color="auto" w:fill="auto"/>
            <w:noWrap/>
          </w:tcPr>
          <w:p w14:paraId="4FFDE679" w14:textId="77777777" w:rsidR="00C619FA" w:rsidRPr="008253DC" w:rsidRDefault="00C619FA" w:rsidP="00DB672D">
            <w:pPr>
              <w:pStyle w:val="SingleTxtG"/>
              <w:tabs>
                <w:tab w:val="clear" w:pos="1701"/>
                <w:tab w:val="clear" w:pos="2268"/>
                <w:tab w:val="clear" w:pos="2835"/>
              </w:tabs>
              <w:spacing w:before="40" w:after="40" w:line="220" w:lineRule="exact"/>
              <w:ind w:left="0" w:right="0"/>
              <w:jc w:val="left"/>
              <w:rPr>
                <w:sz w:val="18"/>
                <w:lang w:val="es-ES_tradnl"/>
              </w:rPr>
            </w:pPr>
            <w:r w:rsidRPr="008253DC">
              <w:rPr>
                <w:sz w:val="18"/>
                <w:lang w:val="es-ES_tradnl"/>
              </w:rPr>
              <w:t>2017</w:t>
            </w:r>
          </w:p>
        </w:tc>
        <w:tc>
          <w:tcPr>
            <w:tcW w:w="1709" w:type="dxa"/>
            <w:tcBorders>
              <w:bottom w:val="single" w:sz="12" w:space="0" w:color="auto"/>
            </w:tcBorders>
            <w:shd w:val="clear" w:color="auto" w:fill="auto"/>
            <w:noWrap/>
            <w:vAlign w:val="bottom"/>
          </w:tcPr>
          <w:p w14:paraId="5A7F8453" w14:textId="57783ADD" w:rsidR="00C619FA" w:rsidRPr="008253DC" w:rsidRDefault="00C619FA" w:rsidP="00DB672D">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5</w:t>
            </w:r>
            <w:r w:rsidR="00DB672D" w:rsidRPr="008253DC">
              <w:rPr>
                <w:sz w:val="18"/>
                <w:lang w:val="es-ES_tradnl"/>
              </w:rPr>
              <w:t xml:space="preserve"> </w:t>
            </w:r>
            <w:r w:rsidRPr="008253DC">
              <w:rPr>
                <w:sz w:val="18"/>
                <w:lang w:val="es-ES_tradnl"/>
              </w:rPr>
              <w:t>972</w:t>
            </w:r>
          </w:p>
        </w:tc>
        <w:tc>
          <w:tcPr>
            <w:tcW w:w="1763" w:type="dxa"/>
            <w:tcBorders>
              <w:bottom w:val="single" w:sz="12" w:space="0" w:color="auto"/>
            </w:tcBorders>
            <w:shd w:val="clear" w:color="auto" w:fill="auto"/>
            <w:noWrap/>
            <w:vAlign w:val="bottom"/>
          </w:tcPr>
          <w:p w14:paraId="69045238" w14:textId="036A83B3" w:rsidR="00C619FA" w:rsidRPr="008253DC" w:rsidRDefault="00C619FA" w:rsidP="00DB672D">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13</w:t>
            </w:r>
            <w:r w:rsidR="00DB672D" w:rsidRPr="008253DC">
              <w:rPr>
                <w:sz w:val="18"/>
                <w:lang w:val="es-ES_tradnl"/>
              </w:rPr>
              <w:t xml:space="preserve"> </w:t>
            </w:r>
            <w:r w:rsidRPr="008253DC">
              <w:rPr>
                <w:sz w:val="18"/>
                <w:lang w:val="es-ES_tradnl"/>
              </w:rPr>
              <w:t>041</w:t>
            </w:r>
          </w:p>
        </w:tc>
        <w:tc>
          <w:tcPr>
            <w:tcW w:w="1763" w:type="dxa"/>
            <w:tcBorders>
              <w:bottom w:val="single" w:sz="12" w:space="0" w:color="auto"/>
            </w:tcBorders>
            <w:shd w:val="clear" w:color="auto" w:fill="auto"/>
            <w:noWrap/>
            <w:vAlign w:val="bottom"/>
          </w:tcPr>
          <w:p w14:paraId="65D32806" w14:textId="3AC8B3FB" w:rsidR="00C619FA" w:rsidRPr="008253DC" w:rsidRDefault="00C619FA" w:rsidP="00DB672D">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19</w:t>
            </w:r>
            <w:r w:rsidR="00DB672D" w:rsidRPr="008253DC">
              <w:rPr>
                <w:sz w:val="18"/>
                <w:lang w:val="es-ES_tradnl"/>
              </w:rPr>
              <w:t xml:space="preserve"> </w:t>
            </w:r>
            <w:r w:rsidRPr="008253DC">
              <w:rPr>
                <w:sz w:val="18"/>
                <w:lang w:val="es-ES_tradnl"/>
              </w:rPr>
              <w:t>013</w:t>
            </w:r>
          </w:p>
        </w:tc>
      </w:tr>
    </w:tbl>
    <w:p w14:paraId="2E87784F" w14:textId="40AD7FBF" w:rsidR="00C619FA" w:rsidRPr="008253DC" w:rsidRDefault="00DB672D" w:rsidP="00DB672D">
      <w:pPr>
        <w:pStyle w:val="H23G"/>
        <w:rPr>
          <w:lang w:val="es-ES_tradnl"/>
        </w:rPr>
      </w:pPr>
      <w:r w:rsidRPr="008253DC">
        <w:rPr>
          <w:lang w:val="es-ES_tradnl"/>
        </w:rPr>
        <w:tab/>
      </w:r>
      <w:r w:rsidR="00C619FA" w:rsidRPr="008253DC">
        <w:rPr>
          <w:lang w:val="es-ES_tradnl"/>
        </w:rPr>
        <w:tab/>
        <w:t>Educación primaria y educación secundaria baja</w:t>
      </w:r>
    </w:p>
    <w:p w14:paraId="1E1F42D9" w14:textId="59B440EB" w:rsidR="00C619FA" w:rsidRPr="008253DC" w:rsidRDefault="00C619FA" w:rsidP="00C619FA">
      <w:pPr>
        <w:pStyle w:val="SingleTxtG"/>
        <w:rPr>
          <w:lang w:val="es-ES_tradnl"/>
        </w:rPr>
      </w:pPr>
      <w:r w:rsidRPr="008253DC">
        <w:rPr>
          <w:lang w:val="es-ES_tradnl"/>
        </w:rPr>
        <w:t>18.</w:t>
      </w:r>
      <w:r w:rsidRPr="008253DC">
        <w:rPr>
          <w:lang w:val="es-ES_tradnl"/>
        </w:rPr>
        <w:tab/>
        <w:t>La educación obligatoria se ha organizado en un sistema educativo de estructura única, como se ha explicado anteriormente. El Ministerio de Educación, Ciencia y Cultura es responsable de la administración general de todos los asuntos que se rijan por la Ley de Enseñanza Obligatoria de 2008. El funcionamiento de las escuelas de educación obligatoria ordinaria y los gastos conexos es responsabilidad de todos los municipios. La duración de la educación obligatoria generalmente es de diez años: de 6 a 16 años de edad. El Plan Nacional de Estudios de la educación obligatoria para 2011-2013, en el que figuran las materias,</w:t>
      </w:r>
      <w:r w:rsidRPr="008253DC">
        <w:rPr>
          <w:b/>
          <w:bCs/>
          <w:lang w:val="es-ES_tradnl"/>
        </w:rPr>
        <w:t xml:space="preserve"> </w:t>
      </w:r>
      <w:r w:rsidRPr="008253DC">
        <w:rPr>
          <w:lang w:val="es-ES_tradnl"/>
        </w:rPr>
        <w:t>emitido</w:t>
      </w:r>
      <w:r w:rsidRPr="008253DC">
        <w:rPr>
          <w:b/>
          <w:bCs/>
          <w:lang w:val="es-ES_tradnl"/>
        </w:rPr>
        <w:t xml:space="preserve"> </w:t>
      </w:r>
      <w:r w:rsidRPr="008253DC">
        <w:rPr>
          <w:lang w:val="es-ES_tradnl"/>
        </w:rPr>
        <w:t>por el Ministerio de Educación, Ciencia y Cultura, contiene el marco y las condiciones de aprendizaje y enseñanza que se rigen por los principios de las leyes, las normas y los convenios internacionales vigentes.</w:t>
      </w:r>
    </w:p>
    <w:p w14:paraId="305431A2" w14:textId="5B0A9AE0" w:rsidR="00C619FA" w:rsidRPr="008253DC" w:rsidRDefault="00DB672D" w:rsidP="00DB672D">
      <w:pPr>
        <w:pStyle w:val="H23G"/>
        <w:rPr>
          <w:lang w:val="es-ES_tradnl"/>
        </w:rPr>
      </w:pPr>
      <w:r w:rsidRPr="008253DC">
        <w:rPr>
          <w:lang w:val="es-ES_tradnl"/>
        </w:rPr>
        <w:tab/>
      </w:r>
      <w:r w:rsidR="00C619FA" w:rsidRPr="008253DC">
        <w:rPr>
          <w:lang w:val="es-ES_tradnl"/>
        </w:rPr>
        <w:tab/>
        <w:t>Educación secundaria alta</w:t>
      </w:r>
    </w:p>
    <w:p w14:paraId="2900F389" w14:textId="77777777" w:rsidR="00C619FA" w:rsidRPr="008253DC" w:rsidRDefault="00C619FA" w:rsidP="00C619FA">
      <w:pPr>
        <w:pStyle w:val="SingleTxtG"/>
        <w:rPr>
          <w:lang w:val="es-ES_tradnl"/>
        </w:rPr>
      </w:pPr>
      <w:r w:rsidRPr="008253DC">
        <w:rPr>
          <w:lang w:val="es-ES_tradnl"/>
        </w:rPr>
        <w:t>19.</w:t>
      </w:r>
      <w:r w:rsidRPr="008253DC">
        <w:rPr>
          <w:lang w:val="es-ES_tradnl"/>
        </w:rPr>
        <w:tab/>
        <w:t>Los estudios de la educación secundaria alta se han organizado como la continuidad de la educación obligatoria. Los estudios concluyen con un examen final, como el Certificado de Estudios Secundarios, un examen de certificaciones profesionales, un examen de admisión o cualquier otra conclusión formal de estudios. Las escuelas públicas de la educación secundaria alta son instituciones estatales dependientes del Ministerio de Educación, Ciencia y Cultura. El Plan Nacional de Estudios de la educación secundaria alta de 2011, emitido por el Ministerio de Educación, Ciencia y Cultura, contiene el marco y las condiciones de aprendizaje y enseñanza que se rigen por los principios de las leyes, las normas y los convenios internacionales vigentes.</w:t>
      </w:r>
    </w:p>
    <w:p w14:paraId="248BA6E3" w14:textId="40E47112" w:rsidR="00C619FA" w:rsidRPr="008253DC" w:rsidRDefault="00DB672D" w:rsidP="00DB672D">
      <w:pPr>
        <w:pStyle w:val="H23G"/>
        <w:rPr>
          <w:lang w:val="es-ES_tradnl"/>
        </w:rPr>
      </w:pPr>
      <w:r w:rsidRPr="008253DC">
        <w:rPr>
          <w:lang w:val="es-ES_tradnl"/>
        </w:rPr>
        <w:lastRenderedPageBreak/>
        <w:tab/>
      </w:r>
      <w:r w:rsidR="00C619FA" w:rsidRPr="008253DC">
        <w:rPr>
          <w:lang w:val="es-ES_tradnl"/>
        </w:rPr>
        <w:tab/>
        <w:t>Educación superior</w:t>
      </w:r>
    </w:p>
    <w:p w14:paraId="1C8E1D52" w14:textId="77777777" w:rsidR="00C619FA" w:rsidRPr="008253DC" w:rsidRDefault="00C619FA" w:rsidP="00C619FA">
      <w:pPr>
        <w:pStyle w:val="SingleTxtG"/>
        <w:rPr>
          <w:bCs/>
          <w:lang w:val="es-ES_tradnl"/>
        </w:rPr>
      </w:pPr>
      <w:r w:rsidRPr="008253DC">
        <w:rPr>
          <w:lang w:val="es-ES_tradnl"/>
        </w:rPr>
        <w:t>20.</w:t>
      </w:r>
      <w:r w:rsidRPr="008253DC">
        <w:rPr>
          <w:lang w:val="es-ES_tradnl"/>
        </w:rPr>
        <w:tab/>
        <w:t>En Islandia, la Ley de Educación Superior, de 2006, es el marco jurídico para la enseñanza superior. El Ministro de Educación, Ciencia y Cultura otorga subvenciones a las instituciones de educación superior que cumplen los criterios que establece la legislación nacional, así como los criterios internacionalmente aceptados. En la actualidad, hay siete instituciones de educación superior en el país que dependen del Ministerio de Educación, Ciencia y Cultura. Las instituciones de educación superior pueden funcionar como entidades financiadas por el Gobierno o como organizaciones sin fines de lucro, o podrán adoptar cualquier otra forma corporativa reconocida. No obstante, no podrán funcionar con fines de lucro.</w:t>
      </w:r>
    </w:p>
    <w:p w14:paraId="130797E0" w14:textId="16D29662" w:rsidR="00C619FA" w:rsidRPr="008253DC" w:rsidRDefault="00DB672D" w:rsidP="00DB672D">
      <w:pPr>
        <w:pStyle w:val="H23G"/>
        <w:rPr>
          <w:lang w:val="es-ES_tradnl"/>
        </w:rPr>
      </w:pPr>
      <w:r w:rsidRPr="008253DC">
        <w:rPr>
          <w:lang w:val="es-ES_tradnl"/>
        </w:rPr>
        <w:tab/>
      </w:r>
      <w:r w:rsidR="00C619FA" w:rsidRPr="008253DC">
        <w:rPr>
          <w:lang w:val="es-ES_tradnl"/>
        </w:rPr>
        <w:tab/>
        <w:t>Alumnado de la educación superior en Islandia y en el extranjero</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2552"/>
        <w:gridCol w:w="1276"/>
        <w:gridCol w:w="850"/>
        <w:gridCol w:w="851"/>
        <w:gridCol w:w="850"/>
        <w:gridCol w:w="991"/>
      </w:tblGrid>
      <w:tr w:rsidR="00C619FA" w:rsidRPr="008253DC" w14:paraId="05EDBDD9" w14:textId="77777777" w:rsidTr="00DB672D">
        <w:trPr>
          <w:trHeight w:val="240"/>
          <w:tblHeader/>
        </w:trPr>
        <w:tc>
          <w:tcPr>
            <w:tcW w:w="2552" w:type="dxa"/>
            <w:tcBorders>
              <w:top w:val="single" w:sz="4" w:space="0" w:color="auto"/>
              <w:bottom w:val="single" w:sz="12" w:space="0" w:color="auto"/>
            </w:tcBorders>
            <w:shd w:val="clear" w:color="auto" w:fill="auto"/>
            <w:noWrap/>
            <w:vAlign w:val="bottom"/>
            <w:hideMark/>
          </w:tcPr>
          <w:p w14:paraId="255A31FC" w14:textId="77777777" w:rsidR="00C619FA" w:rsidRPr="008253DC" w:rsidRDefault="00C619FA" w:rsidP="00DB672D">
            <w:pPr>
              <w:pStyle w:val="SingleTxtG"/>
              <w:tabs>
                <w:tab w:val="clear" w:pos="1701"/>
                <w:tab w:val="clear" w:pos="2268"/>
                <w:tab w:val="clear" w:pos="2835"/>
              </w:tabs>
              <w:spacing w:before="80" w:after="80" w:line="200" w:lineRule="exact"/>
              <w:ind w:left="0" w:right="0"/>
              <w:jc w:val="left"/>
              <w:rPr>
                <w:i/>
                <w:iCs/>
                <w:sz w:val="16"/>
                <w:lang w:val="es-ES_tradnl"/>
              </w:rPr>
            </w:pPr>
            <w:r w:rsidRPr="008253DC">
              <w:rPr>
                <w:i/>
                <w:iCs/>
                <w:sz w:val="16"/>
                <w:lang w:val="es-ES_tradnl"/>
              </w:rPr>
              <w:t>Alumnado de la educación superior</w:t>
            </w:r>
          </w:p>
        </w:tc>
        <w:tc>
          <w:tcPr>
            <w:tcW w:w="1276" w:type="dxa"/>
            <w:tcBorders>
              <w:top w:val="single" w:sz="4" w:space="0" w:color="auto"/>
              <w:bottom w:val="single" w:sz="12" w:space="0" w:color="auto"/>
            </w:tcBorders>
            <w:shd w:val="clear" w:color="auto" w:fill="auto"/>
            <w:noWrap/>
            <w:vAlign w:val="bottom"/>
            <w:hideMark/>
          </w:tcPr>
          <w:p w14:paraId="103C6093" w14:textId="77777777" w:rsidR="00C619FA" w:rsidRPr="008253DC" w:rsidRDefault="00C619FA" w:rsidP="00DB672D">
            <w:pPr>
              <w:pStyle w:val="SingleTxtG"/>
              <w:tabs>
                <w:tab w:val="clear" w:pos="1701"/>
                <w:tab w:val="clear" w:pos="2268"/>
                <w:tab w:val="clear" w:pos="2835"/>
              </w:tabs>
              <w:spacing w:before="80" w:after="80" w:line="200" w:lineRule="exact"/>
              <w:ind w:left="57" w:right="28"/>
              <w:jc w:val="right"/>
              <w:rPr>
                <w:i/>
                <w:iCs/>
                <w:sz w:val="16"/>
                <w:lang w:val="es-ES_tradnl"/>
              </w:rPr>
            </w:pPr>
            <w:r w:rsidRPr="008253DC">
              <w:rPr>
                <w:i/>
                <w:iCs/>
                <w:sz w:val="16"/>
                <w:lang w:val="es-ES_tradnl"/>
              </w:rPr>
              <w:t>2013</w:t>
            </w:r>
          </w:p>
        </w:tc>
        <w:tc>
          <w:tcPr>
            <w:tcW w:w="850" w:type="dxa"/>
            <w:tcBorders>
              <w:top w:val="single" w:sz="4" w:space="0" w:color="auto"/>
              <w:bottom w:val="single" w:sz="12" w:space="0" w:color="auto"/>
            </w:tcBorders>
            <w:shd w:val="clear" w:color="auto" w:fill="auto"/>
            <w:noWrap/>
            <w:vAlign w:val="bottom"/>
            <w:hideMark/>
          </w:tcPr>
          <w:p w14:paraId="77519A93" w14:textId="77777777" w:rsidR="00C619FA" w:rsidRPr="008253DC" w:rsidRDefault="00C619FA" w:rsidP="00DB672D">
            <w:pPr>
              <w:pStyle w:val="SingleTxtG"/>
              <w:tabs>
                <w:tab w:val="clear" w:pos="1701"/>
                <w:tab w:val="clear" w:pos="2268"/>
                <w:tab w:val="clear" w:pos="2835"/>
              </w:tabs>
              <w:spacing w:before="80" w:after="80" w:line="200" w:lineRule="exact"/>
              <w:ind w:left="57" w:right="28"/>
              <w:jc w:val="right"/>
              <w:rPr>
                <w:i/>
                <w:iCs/>
                <w:sz w:val="16"/>
                <w:lang w:val="es-ES_tradnl"/>
              </w:rPr>
            </w:pPr>
            <w:r w:rsidRPr="008253DC">
              <w:rPr>
                <w:i/>
                <w:iCs/>
                <w:sz w:val="16"/>
                <w:lang w:val="es-ES_tradnl"/>
              </w:rPr>
              <w:t>2014</w:t>
            </w:r>
          </w:p>
        </w:tc>
        <w:tc>
          <w:tcPr>
            <w:tcW w:w="851" w:type="dxa"/>
            <w:tcBorders>
              <w:top w:val="single" w:sz="4" w:space="0" w:color="auto"/>
              <w:bottom w:val="single" w:sz="12" w:space="0" w:color="auto"/>
            </w:tcBorders>
            <w:shd w:val="clear" w:color="auto" w:fill="auto"/>
            <w:noWrap/>
            <w:vAlign w:val="bottom"/>
            <w:hideMark/>
          </w:tcPr>
          <w:p w14:paraId="10A3FBEE" w14:textId="77777777" w:rsidR="00C619FA" w:rsidRPr="008253DC" w:rsidRDefault="00C619FA" w:rsidP="00DB672D">
            <w:pPr>
              <w:pStyle w:val="SingleTxtG"/>
              <w:tabs>
                <w:tab w:val="clear" w:pos="1701"/>
                <w:tab w:val="clear" w:pos="2268"/>
                <w:tab w:val="clear" w:pos="2835"/>
              </w:tabs>
              <w:spacing w:before="80" w:after="80" w:line="200" w:lineRule="exact"/>
              <w:ind w:left="57" w:right="28"/>
              <w:jc w:val="right"/>
              <w:rPr>
                <w:i/>
                <w:iCs/>
                <w:sz w:val="16"/>
                <w:lang w:val="es-ES_tradnl"/>
              </w:rPr>
            </w:pPr>
            <w:r w:rsidRPr="008253DC">
              <w:rPr>
                <w:i/>
                <w:iCs/>
                <w:sz w:val="16"/>
                <w:lang w:val="es-ES_tradnl"/>
              </w:rPr>
              <w:t>2015</w:t>
            </w:r>
          </w:p>
        </w:tc>
        <w:tc>
          <w:tcPr>
            <w:tcW w:w="850" w:type="dxa"/>
            <w:tcBorders>
              <w:top w:val="single" w:sz="4" w:space="0" w:color="auto"/>
              <w:bottom w:val="single" w:sz="12" w:space="0" w:color="auto"/>
            </w:tcBorders>
            <w:shd w:val="clear" w:color="auto" w:fill="auto"/>
            <w:noWrap/>
            <w:vAlign w:val="bottom"/>
            <w:hideMark/>
          </w:tcPr>
          <w:p w14:paraId="7E049D1E" w14:textId="77777777" w:rsidR="00C619FA" w:rsidRPr="008253DC" w:rsidRDefault="00C619FA" w:rsidP="00DB672D">
            <w:pPr>
              <w:pStyle w:val="SingleTxtG"/>
              <w:tabs>
                <w:tab w:val="clear" w:pos="1701"/>
                <w:tab w:val="clear" w:pos="2268"/>
                <w:tab w:val="clear" w:pos="2835"/>
              </w:tabs>
              <w:spacing w:before="80" w:after="80" w:line="200" w:lineRule="exact"/>
              <w:ind w:left="57" w:right="28"/>
              <w:jc w:val="right"/>
              <w:rPr>
                <w:i/>
                <w:iCs/>
                <w:sz w:val="16"/>
                <w:lang w:val="es-ES_tradnl"/>
              </w:rPr>
            </w:pPr>
            <w:r w:rsidRPr="008253DC">
              <w:rPr>
                <w:i/>
                <w:iCs/>
                <w:sz w:val="16"/>
                <w:lang w:val="es-ES_tradnl"/>
              </w:rPr>
              <w:t>2016</w:t>
            </w:r>
          </w:p>
        </w:tc>
        <w:tc>
          <w:tcPr>
            <w:tcW w:w="991" w:type="dxa"/>
            <w:tcBorders>
              <w:top w:val="single" w:sz="4" w:space="0" w:color="auto"/>
              <w:bottom w:val="single" w:sz="12" w:space="0" w:color="auto"/>
            </w:tcBorders>
            <w:shd w:val="clear" w:color="auto" w:fill="auto"/>
            <w:noWrap/>
            <w:vAlign w:val="bottom"/>
            <w:hideMark/>
          </w:tcPr>
          <w:p w14:paraId="120C88EE" w14:textId="77777777" w:rsidR="00C619FA" w:rsidRPr="008253DC" w:rsidRDefault="00C619FA" w:rsidP="00DB672D">
            <w:pPr>
              <w:pStyle w:val="SingleTxtG"/>
              <w:tabs>
                <w:tab w:val="clear" w:pos="1701"/>
                <w:tab w:val="clear" w:pos="2268"/>
                <w:tab w:val="clear" w:pos="2835"/>
              </w:tabs>
              <w:spacing w:before="80" w:after="80" w:line="200" w:lineRule="exact"/>
              <w:ind w:left="57" w:right="28"/>
              <w:jc w:val="right"/>
              <w:rPr>
                <w:i/>
                <w:iCs/>
                <w:sz w:val="16"/>
                <w:lang w:val="es-ES_tradnl"/>
              </w:rPr>
            </w:pPr>
            <w:r w:rsidRPr="008253DC">
              <w:rPr>
                <w:i/>
                <w:iCs/>
                <w:sz w:val="16"/>
                <w:lang w:val="es-ES_tradnl"/>
              </w:rPr>
              <w:t>2017</w:t>
            </w:r>
          </w:p>
        </w:tc>
      </w:tr>
      <w:tr w:rsidR="00C619FA" w:rsidRPr="008253DC" w14:paraId="73E98665" w14:textId="77777777" w:rsidTr="00DB672D">
        <w:trPr>
          <w:trHeight w:val="240"/>
        </w:trPr>
        <w:tc>
          <w:tcPr>
            <w:tcW w:w="2552" w:type="dxa"/>
            <w:tcBorders>
              <w:top w:val="single" w:sz="12" w:space="0" w:color="auto"/>
            </w:tcBorders>
            <w:shd w:val="clear" w:color="auto" w:fill="auto"/>
            <w:noWrap/>
            <w:hideMark/>
          </w:tcPr>
          <w:p w14:paraId="0C98E7D4" w14:textId="77777777" w:rsidR="00C619FA" w:rsidRPr="008253DC" w:rsidRDefault="00C619FA" w:rsidP="00DB672D">
            <w:pPr>
              <w:pStyle w:val="SingleTxtG"/>
              <w:tabs>
                <w:tab w:val="clear" w:pos="1701"/>
                <w:tab w:val="clear" w:pos="2268"/>
                <w:tab w:val="clear" w:pos="2835"/>
              </w:tabs>
              <w:spacing w:before="40" w:after="40" w:line="220" w:lineRule="exact"/>
              <w:ind w:left="0" w:right="0"/>
              <w:jc w:val="left"/>
              <w:rPr>
                <w:sz w:val="18"/>
                <w:lang w:val="es-ES_tradnl"/>
              </w:rPr>
            </w:pPr>
            <w:r w:rsidRPr="008253DC">
              <w:rPr>
                <w:sz w:val="18"/>
                <w:lang w:val="es-ES_tradnl"/>
              </w:rPr>
              <w:t>Grados universitarios</w:t>
            </w:r>
          </w:p>
        </w:tc>
        <w:tc>
          <w:tcPr>
            <w:tcW w:w="1276" w:type="dxa"/>
            <w:tcBorders>
              <w:top w:val="single" w:sz="12" w:space="0" w:color="auto"/>
            </w:tcBorders>
            <w:shd w:val="clear" w:color="auto" w:fill="auto"/>
            <w:noWrap/>
            <w:vAlign w:val="bottom"/>
            <w:hideMark/>
          </w:tcPr>
          <w:p w14:paraId="61027A1E" w14:textId="77777777" w:rsidR="00C619FA" w:rsidRPr="008253DC" w:rsidRDefault="00C619FA" w:rsidP="00DB672D">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19 399</w:t>
            </w:r>
          </w:p>
        </w:tc>
        <w:tc>
          <w:tcPr>
            <w:tcW w:w="850" w:type="dxa"/>
            <w:tcBorders>
              <w:top w:val="single" w:sz="12" w:space="0" w:color="auto"/>
            </w:tcBorders>
            <w:shd w:val="clear" w:color="auto" w:fill="auto"/>
            <w:noWrap/>
            <w:vAlign w:val="bottom"/>
            <w:hideMark/>
          </w:tcPr>
          <w:p w14:paraId="3713C364" w14:textId="77777777" w:rsidR="00C619FA" w:rsidRPr="008253DC" w:rsidRDefault="00C619FA" w:rsidP="00DB672D">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18 410</w:t>
            </w:r>
          </w:p>
        </w:tc>
        <w:tc>
          <w:tcPr>
            <w:tcW w:w="851" w:type="dxa"/>
            <w:tcBorders>
              <w:top w:val="single" w:sz="12" w:space="0" w:color="auto"/>
            </w:tcBorders>
            <w:shd w:val="clear" w:color="auto" w:fill="auto"/>
            <w:noWrap/>
            <w:vAlign w:val="bottom"/>
            <w:hideMark/>
          </w:tcPr>
          <w:p w14:paraId="0C3B9BCA" w14:textId="77777777" w:rsidR="00C619FA" w:rsidRPr="008253DC" w:rsidRDefault="00C619FA" w:rsidP="00DB672D">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18 125</w:t>
            </w:r>
          </w:p>
        </w:tc>
        <w:tc>
          <w:tcPr>
            <w:tcW w:w="850" w:type="dxa"/>
            <w:tcBorders>
              <w:top w:val="single" w:sz="12" w:space="0" w:color="auto"/>
            </w:tcBorders>
            <w:shd w:val="clear" w:color="auto" w:fill="auto"/>
            <w:noWrap/>
            <w:vAlign w:val="bottom"/>
            <w:hideMark/>
          </w:tcPr>
          <w:p w14:paraId="65D43A4B" w14:textId="77777777" w:rsidR="00C619FA" w:rsidRPr="008253DC" w:rsidRDefault="00C619FA" w:rsidP="00DB672D">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17 571</w:t>
            </w:r>
          </w:p>
        </w:tc>
        <w:tc>
          <w:tcPr>
            <w:tcW w:w="991" w:type="dxa"/>
            <w:tcBorders>
              <w:top w:val="single" w:sz="12" w:space="0" w:color="auto"/>
            </w:tcBorders>
            <w:shd w:val="clear" w:color="auto" w:fill="auto"/>
            <w:noWrap/>
            <w:vAlign w:val="bottom"/>
            <w:hideMark/>
          </w:tcPr>
          <w:p w14:paraId="19CD4C01" w14:textId="77777777" w:rsidR="00C619FA" w:rsidRPr="008253DC" w:rsidRDefault="00C619FA" w:rsidP="00DB672D">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17 255</w:t>
            </w:r>
          </w:p>
        </w:tc>
      </w:tr>
      <w:tr w:rsidR="00C619FA" w:rsidRPr="008253DC" w14:paraId="56E2BBF4" w14:textId="77777777" w:rsidTr="00DB672D">
        <w:trPr>
          <w:trHeight w:val="240"/>
        </w:trPr>
        <w:tc>
          <w:tcPr>
            <w:tcW w:w="2552" w:type="dxa"/>
            <w:shd w:val="clear" w:color="auto" w:fill="auto"/>
            <w:noWrap/>
            <w:hideMark/>
          </w:tcPr>
          <w:p w14:paraId="60D5CE32" w14:textId="77777777" w:rsidR="00C619FA" w:rsidRPr="008253DC" w:rsidRDefault="00C619FA" w:rsidP="00DB672D">
            <w:pPr>
              <w:pStyle w:val="SingleTxtG"/>
              <w:tabs>
                <w:tab w:val="clear" w:pos="1701"/>
                <w:tab w:val="clear" w:pos="2268"/>
                <w:tab w:val="clear" w:pos="2835"/>
              </w:tabs>
              <w:spacing w:before="40" w:after="40" w:line="220" w:lineRule="exact"/>
              <w:ind w:left="0" w:right="0"/>
              <w:jc w:val="left"/>
              <w:rPr>
                <w:sz w:val="18"/>
                <w:lang w:val="es-ES_tradnl"/>
              </w:rPr>
            </w:pPr>
            <w:r w:rsidRPr="008253DC">
              <w:rPr>
                <w:sz w:val="18"/>
                <w:lang w:val="es-ES_tradnl"/>
              </w:rPr>
              <w:t>Hombres</w:t>
            </w:r>
          </w:p>
        </w:tc>
        <w:tc>
          <w:tcPr>
            <w:tcW w:w="1276" w:type="dxa"/>
            <w:shd w:val="clear" w:color="auto" w:fill="auto"/>
            <w:noWrap/>
            <w:vAlign w:val="bottom"/>
            <w:hideMark/>
          </w:tcPr>
          <w:p w14:paraId="05543799" w14:textId="77777777" w:rsidR="00C619FA" w:rsidRPr="008253DC" w:rsidRDefault="00C619FA" w:rsidP="00DB672D">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7 291</w:t>
            </w:r>
          </w:p>
        </w:tc>
        <w:tc>
          <w:tcPr>
            <w:tcW w:w="850" w:type="dxa"/>
            <w:shd w:val="clear" w:color="auto" w:fill="auto"/>
            <w:noWrap/>
            <w:vAlign w:val="bottom"/>
            <w:hideMark/>
          </w:tcPr>
          <w:p w14:paraId="0AE59D7C" w14:textId="77777777" w:rsidR="00C619FA" w:rsidRPr="008253DC" w:rsidRDefault="00C619FA" w:rsidP="00DB672D">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6 828</w:t>
            </w:r>
          </w:p>
        </w:tc>
        <w:tc>
          <w:tcPr>
            <w:tcW w:w="851" w:type="dxa"/>
            <w:shd w:val="clear" w:color="auto" w:fill="auto"/>
            <w:noWrap/>
            <w:vAlign w:val="bottom"/>
            <w:hideMark/>
          </w:tcPr>
          <w:p w14:paraId="25D75AAA" w14:textId="77777777" w:rsidR="00C619FA" w:rsidRPr="008253DC" w:rsidRDefault="00C619FA" w:rsidP="00DB672D">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6 558</w:t>
            </w:r>
          </w:p>
        </w:tc>
        <w:tc>
          <w:tcPr>
            <w:tcW w:w="850" w:type="dxa"/>
            <w:shd w:val="clear" w:color="auto" w:fill="auto"/>
            <w:noWrap/>
            <w:vAlign w:val="bottom"/>
            <w:hideMark/>
          </w:tcPr>
          <w:p w14:paraId="51BE0393" w14:textId="77777777" w:rsidR="00C619FA" w:rsidRPr="008253DC" w:rsidRDefault="00C619FA" w:rsidP="00DB672D">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6 369</w:t>
            </w:r>
          </w:p>
        </w:tc>
        <w:tc>
          <w:tcPr>
            <w:tcW w:w="991" w:type="dxa"/>
            <w:shd w:val="clear" w:color="auto" w:fill="auto"/>
            <w:noWrap/>
            <w:vAlign w:val="bottom"/>
            <w:hideMark/>
          </w:tcPr>
          <w:p w14:paraId="019BF3C0" w14:textId="77777777" w:rsidR="00C619FA" w:rsidRPr="008253DC" w:rsidRDefault="00C619FA" w:rsidP="00DB672D">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6 264</w:t>
            </w:r>
          </w:p>
        </w:tc>
      </w:tr>
      <w:tr w:rsidR="00C619FA" w:rsidRPr="008253DC" w14:paraId="697C543B" w14:textId="77777777" w:rsidTr="00DB672D">
        <w:trPr>
          <w:trHeight w:val="240"/>
        </w:trPr>
        <w:tc>
          <w:tcPr>
            <w:tcW w:w="2552" w:type="dxa"/>
            <w:shd w:val="clear" w:color="auto" w:fill="auto"/>
            <w:noWrap/>
            <w:hideMark/>
          </w:tcPr>
          <w:p w14:paraId="53516A1D" w14:textId="77777777" w:rsidR="00C619FA" w:rsidRPr="008253DC" w:rsidRDefault="00C619FA" w:rsidP="00DB672D">
            <w:pPr>
              <w:pStyle w:val="SingleTxtG"/>
              <w:tabs>
                <w:tab w:val="clear" w:pos="1701"/>
                <w:tab w:val="clear" w:pos="2268"/>
                <w:tab w:val="clear" w:pos="2835"/>
              </w:tabs>
              <w:spacing w:before="40" w:after="40" w:line="220" w:lineRule="exact"/>
              <w:ind w:left="0" w:right="0"/>
              <w:jc w:val="left"/>
              <w:rPr>
                <w:sz w:val="18"/>
                <w:lang w:val="es-ES_tradnl"/>
              </w:rPr>
            </w:pPr>
            <w:r w:rsidRPr="008253DC">
              <w:rPr>
                <w:sz w:val="18"/>
                <w:lang w:val="es-ES_tradnl"/>
              </w:rPr>
              <w:t>Mujeres</w:t>
            </w:r>
          </w:p>
        </w:tc>
        <w:tc>
          <w:tcPr>
            <w:tcW w:w="1276" w:type="dxa"/>
            <w:shd w:val="clear" w:color="auto" w:fill="auto"/>
            <w:noWrap/>
            <w:vAlign w:val="bottom"/>
            <w:hideMark/>
          </w:tcPr>
          <w:p w14:paraId="7560C41B" w14:textId="77777777" w:rsidR="00C619FA" w:rsidRPr="008253DC" w:rsidRDefault="00C619FA" w:rsidP="00DB672D">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12 108</w:t>
            </w:r>
          </w:p>
        </w:tc>
        <w:tc>
          <w:tcPr>
            <w:tcW w:w="850" w:type="dxa"/>
            <w:shd w:val="clear" w:color="auto" w:fill="auto"/>
            <w:noWrap/>
            <w:vAlign w:val="bottom"/>
            <w:hideMark/>
          </w:tcPr>
          <w:p w14:paraId="1C503D64" w14:textId="77777777" w:rsidR="00C619FA" w:rsidRPr="008253DC" w:rsidRDefault="00C619FA" w:rsidP="00DB672D">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11 582</w:t>
            </w:r>
          </w:p>
        </w:tc>
        <w:tc>
          <w:tcPr>
            <w:tcW w:w="851" w:type="dxa"/>
            <w:shd w:val="clear" w:color="auto" w:fill="auto"/>
            <w:noWrap/>
            <w:vAlign w:val="bottom"/>
            <w:hideMark/>
          </w:tcPr>
          <w:p w14:paraId="4D4FE94A" w14:textId="77777777" w:rsidR="00C619FA" w:rsidRPr="008253DC" w:rsidRDefault="00C619FA" w:rsidP="00DB672D">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10 991</w:t>
            </w:r>
          </w:p>
        </w:tc>
        <w:tc>
          <w:tcPr>
            <w:tcW w:w="850" w:type="dxa"/>
            <w:shd w:val="clear" w:color="auto" w:fill="auto"/>
            <w:noWrap/>
            <w:vAlign w:val="bottom"/>
            <w:hideMark/>
          </w:tcPr>
          <w:p w14:paraId="0DB58C0F" w14:textId="77777777" w:rsidR="00C619FA" w:rsidRPr="008253DC" w:rsidRDefault="00C619FA" w:rsidP="00DB672D">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11 567</w:t>
            </w:r>
          </w:p>
        </w:tc>
        <w:tc>
          <w:tcPr>
            <w:tcW w:w="991" w:type="dxa"/>
            <w:shd w:val="clear" w:color="auto" w:fill="auto"/>
            <w:noWrap/>
            <w:vAlign w:val="bottom"/>
            <w:hideMark/>
          </w:tcPr>
          <w:p w14:paraId="08CADC91" w14:textId="77777777" w:rsidR="00C619FA" w:rsidRPr="008253DC" w:rsidRDefault="00C619FA" w:rsidP="00DB672D">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11 202</w:t>
            </w:r>
          </w:p>
        </w:tc>
      </w:tr>
      <w:tr w:rsidR="00C619FA" w:rsidRPr="008253DC" w14:paraId="0CEB8EE3" w14:textId="77777777" w:rsidTr="00DB672D">
        <w:trPr>
          <w:trHeight w:val="240"/>
        </w:trPr>
        <w:tc>
          <w:tcPr>
            <w:tcW w:w="2552" w:type="dxa"/>
            <w:shd w:val="clear" w:color="auto" w:fill="auto"/>
            <w:noWrap/>
            <w:hideMark/>
          </w:tcPr>
          <w:p w14:paraId="61B8460E" w14:textId="77777777" w:rsidR="00C619FA" w:rsidRPr="008253DC" w:rsidRDefault="00C619FA" w:rsidP="00DB672D">
            <w:pPr>
              <w:pStyle w:val="SingleTxtG"/>
              <w:tabs>
                <w:tab w:val="clear" w:pos="1701"/>
                <w:tab w:val="clear" w:pos="2268"/>
                <w:tab w:val="clear" w:pos="2835"/>
              </w:tabs>
              <w:spacing w:before="40" w:after="40" w:line="220" w:lineRule="exact"/>
              <w:ind w:left="0" w:right="0"/>
              <w:jc w:val="left"/>
              <w:rPr>
                <w:sz w:val="18"/>
                <w:lang w:val="es-ES_tradnl"/>
              </w:rPr>
            </w:pPr>
            <w:r w:rsidRPr="008253DC">
              <w:rPr>
                <w:sz w:val="18"/>
                <w:lang w:val="es-ES_tradnl"/>
              </w:rPr>
              <w:t>Doctorados</w:t>
            </w:r>
          </w:p>
        </w:tc>
        <w:tc>
          <w:tcPr>
            <w:tcW w:w="1276" w:type="dxa"/>
            <w:shd w:val="clear" w:color="auto" w:fill="auto"/>
            <w:noWrap/>
            <w:vAlign w:val="bottom"/>
            <w:hideMark/>
          </w:tcPr>
          <w:p w14:paraId="75647321" w14:textId="77777777" w:rsidR="00C619FA" w:rsidRPr="008253DC" w:rsidRDefault="00C619FA" w:rsidP="00DB672D">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491</w:t>
            </w:r>
          </w:p>
        </w:tc>
        <w:tc>
          <w:tcPr>
            <w:tcW w:w="850" w:type="dxa"/>
            <w:shd w:val="clear" w:color="auto" w:fill="auto"/>
            <w:noWrap/>
            <w:vAlign w:val="bottom"/>
            <w:hideMark/>
          </w:tcPr>
          <w:p w14:paraId="29A1B658" w14:textId="77777777" w:rsidR="00C619FA" w:rsidRPr="008253DC" w:rsidRDefault="00C619FA" w:rsidP="00DB672D">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519</w:t>
            </w:r>
          </w:p>
        </w:tc>
        <w:tc>
          <w:tcPr>
            <w:tcW w:w="851" w:type="dxa"/>
            <w:shd w:val="clear" w:color="auto" w:fill="auto"/>
            <w:noWrap/>
            <w:vAlign w:val="bottom"/>
            <w:hideMark/>
          </w:tcPr>
          <w:p w14:paraId="3BDD2376" w14:textId="77777777" w:rsidR="00C619FA" w:rsidRPr="008253DC" w:rsidRDefault="00C619FA" w:rsidP="00DB672D">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465</w:t>
            </w:r>
          </w:p>
        </w:tc>
        <w:tc>
          <w:tcPr>
            <w:tcW w:w="850" w:type="dxa"/>
            <w:shd w:val="clear" w:color="auto" w:fill="auto"/>
            <w:noWrap/>
            <w:vAlign w:val="bottom"/>
            <w:hideMark/>
          </w:tcPr>
          <w:p w14:paraId="2DA64960" w14:textId="77777777" w:rsidR="00C619FA" w:rsidRPr="008253DC" w:rsidRDefault="00C619FA" w:rsidP="00DB672D">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469</w:t>
            </w:r>
          </w:p>
        </w:tc>
        <w:tc>
          <w:tcPr>
            <w:tcW w:w="991" w:type="dxa"/>
            <w:shd w:val="clear" w:color="auto" w:fill="auto"/>
            <w:noWrap/>
            <w:vAlign w:val="bottom"/>
            <w:hideMark/>
          </w:tcPr>
          <w:p w14:paraId="5F59A3BE" w14:textId="77777777" w:rsidR="00C619FA" w:rsidRPr="008253DC" w:rsidRDefault="00C619FA" w:rsidP="00DB672D">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637</w:t>
            </w:r>
          </w:p>
        </w:tc>
      </w:tr>
      <w:tr w:rsidR="00C619FA" w:rsidRPr="008253DC" w14:paraId="6DF4C529" w14:textId="77777777" w:rsidTr="00DB672D">
        <w:trPr>
          <w:trHeight w:val="240"/>
        </w:trPr>
        <w:tc>
          <w:tcPr>
            <w:tcW w:w="2552" w:type="dxa"/>
            <w:shd w:val="clear" w:color="auto" w:fill="auto"/>
            <w:noWrap/>
            <w:hideMark/>
          </w:tcPr>
          <w:p w14:paraId="43D54C4B" w14:textId="77777777" w:rsidR="00C619FA" w:rsidRPr="008253DC" w:rsidRDefault="00C619FA" w:rsidP="00DB672D">
            <w:pPr>
              <w:pStyle w:val="SingleTxtG"/>
              <w:tabs>
                <w:tab w:val="clear" w:pos="1701"/>
                <w:tab w:val="clear" w:pos="2268"/>
                <w:tab w:val="clear" w:pos="2835"/>
              </w:tabs>
              <w:spacing w:before="40" w:after="40" w:line="220" w:lineRule="exact"/>
              <w:ind w:left="0" w:right="0"/>
              <w:jc w:val="left"/>
              <w:rPr>
                <w:sz w:val="18"/>
                <w:lang w:val="es-ES_tradnl"/>
              </w:rPr>
            </w:pPr>
            <w:r w:rsidRPr="008253DC">
              <w:rPr>
                <w:sz w:val="18"/>
                <w:lang w:val="es-ES_tradnl"/>
              </w:rPr>
              <w:t>Hombres</w:t>
            </w:r>
          </w:p>
        </w:tc>
        <w:tc>
          <w:tcPr>
            <w:tcW w:w="1276" w:type="dxa"/>
            <w:shd w:val="clear" w:color="auto" w:fill="auto"/>
            <w:noWrap/>
            <w:vAlign w:val="bottom"/>
            <w:hideMark/>
          </w:tcPr>
          <w:p w14:paraId="68DCAB11" w14:textId="77777777" w:rsidR="00C619FA" w:rsidRPr="008253DC" w:rsidRDefault="00C619FA" w:rsidP="00DB672D">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186</w:t>
            </w:r>
          </w:p>
        </w:tc>
        <w:tc>
          <w:tcPr>
            <w:tcW w:w="850" w:type="dxa"/>
            <w:shd w:val="clear" w:color="auto" w:fill="auto"/>
            <w:noWrap/>
            <w:vAlign w:val="bottom"/>
            <w:hideMark/>
          </w:tcPr>
          <w:p w14:paraId="749B9280" w14:textId="77777777" w:rsidR="00C619FA" w:rsidRPr="008253DC" w:rsidRDefault="00C619FA" w:rsidP="00DB672D">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198</w:t>
            </w:r>
          </w:p>
        </w:tc>
        <w:tc>
          <w:tcPr>
            <w:tcW w:w="851" w:type="dxa"/>
            <w:shd w:val="clear" w:color="auto" w:fill="auto"/>
            <w:noWrap/>
            <w:vAlign w:val="bottom"/>
            <w:hideMark/>
          </w:tcPr>
          <w:p w14:paraId="0F5024DA" w14:textId="77777777" w:rsidR="00C619FA" w:rsidRPr="008253DC" w:rsidRDefault="00C619FA" w:rsidP="00DB672D">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182</w:t>
            </w:r>
          </w:p>
        </w:tc>
        <w:tc>
          <w:tcPr>
            <w:tcW w:w="850" w:type="dxa"/>
            <w:shd w:val="clear" w:color="auto" w:fill="auto"/>
            <w:noWrap/>
            <w:vAlign w:val="bottom"/>
            <w:hideMark/>
          </w:tcPr>
          <w:p w14:paraId="10A2657D" w14:textId="77777777" w:rsidR="00C619FA" w:rsidRPr="008253DC" w:rsidRDefault="00C619FA" w:rsidP="00DB672D">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185</w:t>
            </w:r>
          </w:p>
        </w:tc>
        <w:tc>
          <w:tcPr>
            <w:tcW w:w="991" w:type="dxa"/>
            <w:shd w:val="clear" w:color="auto" w:fill="auto"/>
            <w:noWrap/>
            <w:vAlign w:val="bottom"/>
            <w:hideMark/>
          </w:tcPr>
          <w:p w14:paraId="411C18EB" w14:textId="77777777" w:rsidR="00C619FA" w:rsidRPr="008253DC" w:rsidRDefault="00C619FA" w:rsidP="00DB672D">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262</w:t>
            </w:r>
          </w:p>
        </w:tc>
      </w:tr>
      <w:tr w:rsidR="00C619FA" w:rsidRPr="008253DC" w14:paraId="54CDDEFD" w14:textId="77777777" w:rsidTr="00DB672D">
        <w:trPr>
          <w:trHeight w:val="240"/>
        </w:trPr>
        <w:tc>
          <w:tcPr>
            <w:tcW w:w="2552" w:type="dxa"/>
            <w:tcBorders>
              <w:bottom w:val="single" w:sz="12" w:space="0" w:color="auto"/>
            </w:tcBorders>
            <w:shd w:val="clear" w:color="auto" w:fill="auto"/>
            <w:noWrap/>
            <w:hideMark/>
          </w:tcPr>
          <w:p w14:paraId="623CB545" w14:textId="77777777" w:rsidR="00C619FA" w:rsidRPr="008253DC" w:rsidRDefault="00C619FA" w:rsidP="00DB672D">
            <w:pPr>
              <w:pStyle w:val="SingleTxtG"/>
              <w:tabs>
                <w:tab w:val="clear" w:pos="1701"/>
                <w:tab w:val="clear" w:pos="2268"/>
                <w:tab w:val="clear" w:pos="2835"/>
              </w:tabs>
              <w:spacing w:before="40" w:after="40" w:line="220" w:lineRule="exact"/>
              <w:ind w:left="0" w:right="0"/>
              <w:jc w:val="left"/>
              <w:rPr>
                <w:sz w:val="18"/>
                <w:lang w:val="es-ES_tradnl"/>
              </w:rPr>
            </w:pPr>
            <w:r w:rsidRPr="008253DC">
              <w:rPr>
                <w:sz w:val="18"/>
                <w:lang w:val="es-ES_tradnl"/>
              </w:rPr>
              <w:t>Mujeres</w:t>
            </w:r>
          </w:p>
        </w:tc>
        <w:tc>
          <w:tcPr>
            <w:tcW w:w="1276" w:type="dxa"/>
            <w:tcBorders>
              <w:bottom w:val="single" w:sz="12" w:space="0" w:color="auto"/>
            </w:tcBorders>
            <w:shd w:val="clear" w:color="auto" w:fill="auto"/>
            <w:noWrap/>
            <w:vAlign w:val="bottom"/>
            <w:hideMark/>
          </w:tcPr>
          <w:p w14:paraId="4E03102D" w14:textId="77777777" w:rsidR="00C619FA" w:rsidRPr="008253DC" w:rsidRDefault="00C619FA" w:rsidP="00DB672D">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305</w:t>
            </w:r>
          </w:p>
        </w:tc>
        <w:tc>
          <w:tcPr>
            <w:tcW w:w="850" w:type="dxa"/>
            <w:tcBorders>
              <w:bottom w:val="single" w:sz="12" w:space="0" w:color="auto"/>
            </w:tcBorders>
            <w:shd w:val="clear" w:color="auto" w:fill="auto"/>
            <w:noWrap/>
            <w:vAlign w:val="bottom"/>
            <w:hideMark/>
          </w:tcPr>
          <w:p w14:paraId="66906EB4" w14:textId="77777777" w:rsidR="00C619FA" w:rsidRPr="008253DC" w:rsidRDefault="00C619FA" w:rsidP="00DB672D">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321</w:t>
            </w:r>
          </w:p>
        </w:tc>
        <w:tc>
          <w:tcPr>
            <w:tcW w:w="851" w:type="dxa"/>
            <w:tcBorders>
              <w:bottom w:val="single" w:sz="12" w:space="0" w:color="auto"/>
            </w:tcBorders>
            <w:shd w:val="clear" w:color="auto" w:fill="auto"/>
            <w:noWrap/>
            <w:vAlign w:val="bottom"/>
            <w:hideMark/>
          </w:tcPr>
          <w:p w14:paraId="4DF3DFDC" w14:textId="77777777" w:rsidR="00C619FA" w:rsidRPr="008253DC" w:rsidRDefault="00C619FA" w:rsidP="00DB672D">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283</w:t>
            </w:r>
          </w:p>
        </w:tc>
        <w:tc>
          <w:tcPr>
            <w:tcW w:w="850" w:type="dxa"/>
            <w:tcBorders>
              <w:bottom w:val="single" w:sz="12" w:space="0" w:color="auto"/>
            </w:tcBorders>
            <w:shd w:val="clear" w:color="auto" w:fill="auto"/>
            <w:noWrap/>
            <w:vAlign w:val="bottom"/>
            <w:hideMark/>
          </w:tcPr>
          <w:p w14:paraId="1FDFC70D" w14:textId="77777777" w:rsidR="00C619FA" w:rsidRPr="008253DC" w:rsidRDefault="00C619FA" w:rsidP="00DB672D">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284</w:t>
            </w:r>
          </w:p>
        </w:tc>
        <w:tc>
          <w:tcPr>
            <w:tcW w:w="991" w:type="dxa"/>
            <w:tcBorders>
              <w:bottom w:val="single" w:sz="12" w:space="0" w:color="auto"/>
            </w:tcBorders>
            <w:shd w:val="clear" w:color="auto" w:fill="auto"/>
            <w:noWrap/>
            <w:vAlign w:val="bottom"/>
            <w:hideMark/>
          </w:tcPr>
          <w:p w14:paraId="66E4062D" w14:textId="77777777" w:rsidR="00C619FA" w:rsidRPr="008253DC" w:rsidRDefault="00C619FA" w:rsidP="00DB672D">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375</w:t>
            </w:r>
          </w:p>
        </w:tc>
      </w:tr>
    </w:tbl>
    <w:p w14:paraId="78F0664D" w14:textId="4BC196E8" w:rsidR="00C619FA" w:rsidRPr="008253DC" w:rsidRDefault="00C619FA" w:rsidP="00DB672D">
      <w:pPr>
        <w:pStyle w:val="SingleTxtG"/>
        <w:spacing w:before="240"/>
        <w:rPr>
          <w:i/>
          <w:lang w:val="es-ES_tradnl"/>
        </w:rPr>
      </w:pPr>
      <w:r w:rsidRPr="008253DC">
        <w:rPr>
          <w:i/>
          <w:iCs/>
          <w:lang w:val="es-ES_tradnl"/>
        </w:rPr>
        <w:t>Categorías de educación, según la Clasificación Internacional Normalizada de la Educación 1997 (CINE 1997).</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2552"/>
        <w:gridCol w:w="1276"/>
        <w:gridCol w:w="850"/>
        <w:gridCol w:w="851"/>
        <w:gridCol w:w="850"/>
        <w:gridCol w:w="991"/>
      </w:tblGrid>
      <w:tr w:rsidR="00DB672D" w:rsidRPr="008253DC" w14:paraId="197A07C5" w14:textId="77777777" w:rsidTr="00DB672D">
        <w:trPr>
          <w:trHeight w:val="240"/>
          <w:tblHeader/>
        </w:trPr>
        <w:tc>
          <w:tcPr>
            <w:tcW w:w="2552" w:type="dxa"/>
            <w:tcBorders>
              <w:top w:val="single" w:sz="4" w:space="0" w:color="auto"/>
              <w:bottom w:val="single" w:sz="12" w:space="0" w:color="auto"/>
            </w:tcBorders>
            <w:shd w:val="clear" w:color="auto" w:fill="auto"/>
            <w:noWrap/>
            <w:vAlign w:val="bottom"/>
            <w:hideMark/>
          </w:tcPr>
          <w:p w14:paraId="3991825F" w14:textId="77777777" w:rsidR="00C619FA" w:rsidRPr="008253DC" w:rsidRDefault="00C619FA" w:rsidP="00DB672D">
            <w:pPr>
              <w:pStyle w:val="SingleTxtG"/>
              <w:tabs>
                <w:tab w:val="clear" w:pos="1701"/>
                <w:tab w:val="clear" w:pos="2268"/>
                <w:tab w:val="clear" w:pos="2835"/>
              </w:tabs>
              <w:spacing w:before="80" w:after="80" w:line="200" w:lineRule="exact"/>
              <w:ind w:left="0" w:right="0"/>
              <w:jc w:val="left"/>
              <w:rPr>
                <w:i/>
                <w:iCs/>
                <w:sz w:val="16"/>
                <w:lang w:val="es-ES_tradnl"/>
              </w:rPr>
            </w:pPr>
            <w:r w:rsidRPr="008253DC">
              <w:rPr>
                <w:i/>
                <w:iCs/>
                <w:sz w:val="16"/>
                <w:lang w:val="es-ES_tradnl"/>
              </w:rPr>
              <w:t>Estudiantes en el extranjero</w:t>
            </w:r>
          </w:p>
        </w:tc>
        <w:tc>
          <w:tcPr>
            <w:tcW w:w="1276" w:type="dxa"/>
            <w:tcBorders>
              <w:top w:val="single" w:sz="4" w:space="0" w:color="auto"/>
              <w:bottom w:val="single" w:sz="12" w:space="0" w:color="auto"/>
            </w:tcBorders>
            <w:shd w:val="clear" w:color="auto" w:fill="auto"/>
            <w:noWrap/>
            <w:vAlign w:val="bottom"/>
            <w:hideMark/>
          </w:tcPr>
          <w:p w14:paraId="1E434DA8" w14:textId="77777777" w:rsidR="00C619FA" w:rsidRPr="008253DC" w:rsidRDefault="00C619FA" w:rsidP="00DB672D">
            <w:pPr>
              <w:pStyle w:val="SingleTxtG"/>
              <w:tabs>
                <w:tab w:val="clear" w:pos="1701"/>
                <w:tab w:val="clear" w:pos="2268"/>
                <w:tab w:val="clear" w:pos="2835"/>
              </w:tabs>
              <w:spacing w:before="80" w:after="80" w:line="200" w:lineRule="exact"/>
              <w:ind w:left="28" w:right="28"/>
              <w:jc w:val="right"/>
              <w:rPr>
                <w:i/>
                <w:sz w:val="16"/>
                <w:lang w:val="es-ES_tradnl"/>
              </w:rPr>
            </w:pPr>
            <w:r w:rsidRPr="008253DC">
              <w:rPr>
                <w:i/>
                <w:iCs/>
                <w:sz w:val="16"/>
                <w:lang w:val="es-ES_tradnl"/>
              </w:rPr>
              <w:t>2013</w:t>
            </w:r>
          </w:p>
        </w:tc>
        <w:tc>
          <w:tcPr>
            <w:tcW w:w="850" w:type="dxa"/>
            <w:tcBorders>
              <w:top w:val="single" w:sz="4" w:space="0" w:color="auto"/>
              <w:bottom w:val="single" w:sz="12" w:space="0" w:color="auto"/>
            </w:tcBorders>
            <w:shd w:val="clear" w:color="auto" w:fill="auto"/>
            <w:noWrap/>
            <w:vAlign w:val="bottom"/>
            <w:hideMark/>
          </w:tcPr>
          <w:p w14:paraId="1706E307" w14:textId="77777777" w:rsidR="00C619FA" w:rsidRPr="008253DC" w:rsidRDefault="00C619FA" w:rsidP="00DB672D">
            <w:pPr>
              <w:pStyle w:val="SingleTxtG"/>
              <w:tabs>
                <w:tab w:val="clear" w:pos="1701"/>
                <w:tab w:val="clear" w:pos="2268"/>
                <w:tab w:val="clear" w:pos="2835"/>
              </w:tabs>
              <w:spacing w:before="80" w:after="80" w:line="200" w:lineRule="exact"/>
              <w:ind w:left="28" w:right="28"/>
              <w:jc w:val="right"/>
              <w:rPr>
                <w:i/>
                <w:sz w:val="16"/>
                <w:lang w:val="es-ES_tradnl"/>
              </w:rPr>
            </w:pPr>
            <w:r w:rsidRPr="008253DC">
              <w:rPr>
                <w:i/>
                <w:iCs/>
                <w:sz w:val="16"/>
                <w:lang w:val="es-ES_tradnl"/>
              </w:rPr>
              <w:t>2014</w:t>
            </w:r>
          </w:p>
        </w:tc>
        <w:tc>
          <w:tcPr>
            <w:tcW w:w="851" w:type="dxa"/>
            <w:tcBorders>
              <w:top w:val="single" w:sz="4" w:space="0" w:color="auto"/>
              <w:bottom w:val="single" w:sz="12" w:space="0" w:color="auto"/>
            </w:tcBorders>
            <w:shd w:val="clear" w:color="auto" w:fill="auto"/>
            <w:noWrap/>
            <w:vAlign w:val="bottom"/>
            <w:hideMark/>
          </w:tcPr>
          <w:p w14:paraId="7E403178" w14:textId="77777777" w:rsidR="00C619FA" w:rsidRPr="008253DC" w:rsidRDefault="00C619FA" w:rsidP="00DB672D">
            <w:pPr>
              <w:pStyle w:val="SingleTxtG"/>
              <w:tabs>
                <w:tab w:val="clear" w:pos="1701"/>
                <w:tab w:val="clear" w:pos="2268"/>
                <w:tab w:val="clear" w:pos="2835"/>
              </w:tabs>
              <w:spacing w:before="80" w:after="80" w:line="200" w:lineRule="exact"/>
              <w:ind w:left="28" w:right="28"/>
              <w:jc w:val="right"/>
              <w:rPr>
                <w:i/>
                <w:sz w:val="16"/>
                <w:lang w:val="es-ES_tradnl"/>
              </w:rPr>
            </w:pPr>
            <w:r w:rsidRPr="008253DC">
              <w:rPr>
                <w:i/>
                <w:iCs/>
                <w:sz w:val="16"/>
                <w:lang w:val="es-ES_tradnl"/>
              </w:rPr>
              <w:t>2015</w:t>
            </w:r>
          </w:p>
        </w:tc>
        <w:tc>
          <w:tcPr>
            <w:tcW w:w="850" w:type="dxa"/>
            <w:tcBorders>
              <w:top w:val="single" w:sz="4" w:space="0" w:color="auto"/>
              <w:bottom w:val="single" w:sz="12" w:space="0" w:color="auto"/>
            </w:tcBorders>
            <w:shd w:val="clear" w:color="auto" w:fill="auto"/>
            <w:noWrap/>
            <w:vAlign w:val="bottom"/>
            <w:hideMark/>
          </w:tcPr>
          <w:p w14:paraId="7FB6D60E" w14:textId="77777777" w:rsidR="00C619FA" w:rsidRPr="008253DC" w:rsidRDefault="00C619FA" w:rsidP="00DB672D">
            <w:pPr>
              <w:pStyle w:val="SingleTxtG"/>
              <w:tabs>
                <w:tab w:val="clear" w:pos="1701"/>
                <w:tab w:val="clear" w:pos="2268"/>
                <w:tab w:val="clear" w:pos="2835"/>
              </w:tabs>
              <w:spacing w:before="80" w:after="80" w:line="200" w:lineRule="exact"/>
              <w:ind w:left="28" w:right="28"/>
              <w:jc w:val="right"/>
              <w:rPr>
                <w:i/>
                <w:sz w:val="16"/>
                <w:lang w:val="es-ES_tradnl"/>
              </w:rPr>
            </w:pPr>
            <w:r w:rsidRPr="008253DC">
              <w:rPr>
                <w:i/>
                <w:iCs/>
                <w:sz w:val="16"/>
                <w:lang w:val="es-ES_tradnl"/>
              </w:rPr>
              <w:t>2016</w:t>
            </w:r>
          </w:p>
        </w:tc>
        <w:tc>
          <w:tcPr>
            <w:tcW w:w="991" w:type="dxa"/>
            <w:tcBorders>
              <w:top w:val="single" w:sz="4" w:space="0" w:color="auto"/>
              <w:bottom w:val="single" w:sz="12" w:space="0" w:color="auto"/>
            </w:tcBorders>
            <w:shd w:val="clear" w:color="auto" w:fill="auto"/>
            <w:noWrap/>
            <w:vAlign w:val="bottom"/>
            <w:hideMark/>
          </w:tcPr>
          <w:p w14:paraId="243ED4E4" w14:textId="77777777" w:rsidR="00C619FA" w:rsidRPr="008253DC" w:rsidRDefault="00C619FA" w:rsidP="00DB672D">
            <w:pPr>
              <w:pStyle w:val="SingleTxtG"/>
              <w:tabs>
                <w:tab w:val="clear" w:pos="1701"/>
                <w:tab w:val="clear" w:pos="2268"/>
                <w:tab w:val="clear" w:pos="2835"/>
              </w:tabs>
              <w:spacing w:before="80" w:after="80" w:line="200" w:lineRule="exact"/>
              <w:ind w:left="28" w:right="28"/>
              <w:jc w:val="right"/>
              <w:rPr>
                <w:i/>
                <w:sz w:val="16"/>
                <w:lang w:val="es-ES_tradnl"/>
              </w:rPr>
            </w:pPr>
            <w:r w:rsidRPr="008253DC">
              <w:rPr>
                <w:i/>
                <w:iCs/>
                <w:sz w:val="16"/>
                <w:lang w:val="es-ES_tradnl"/>
              </w:rPr>
              <w:t>2017</w:t>
            </w:r>
          </w:p>
        </w:tc>
      </w:tr>
      <w:tr w:rsidR="00C619FA" w:rsidRPr="008253DC" w14:paraId="540464B9" w14:textId="77777777" w:rsidTr="00DB672D">
        <w:trPr>
          <w:trHeight w:val="240"/>
        </w:trPr>
        <w:tc>
          <w:tcPr>
            <w:tcW w:w="2552" w:type="dxa"/>
            <w:tcBorders>
              <w:top w:val="single" w:sz="12" w:space="0" w:color="auto"/>
            </w:tcBorders>
            <w:shd w:val="clear" w:color="auto" w:fill="auto"/>
            <w:noWrap/>
            <w:hideMark/>
          </w:tcPr>
          <w:p w14:paraId="7988DB57" w14:textId="77777777" w:rsidR="00C619FA" w:rsidRPr="008253DC" w:rsidRDefault="00C619FA" w:rsidP="00DB672D">
            <w:pPr>
              <w:pStyle w:val="SingleTxtG"/>
              <w:tabs>
                <w:tab w:val="clear" w:pos="1701"/>
                <w:tab w:val="clear" w:pos="2268"/>
                <w:tab w:val="clear" w:pos="2835"/>
              </w:tabs>
              <w:spacing w:before="40" w:after="40" w:line="220" w:lineRule="exact"/>
              <w:ind w:left="0" w:right="0"/>
              <w:jc w:val="left"/>
              <w:rPr>
                <w:sz w:val="18"/>
                <w:lang w:val="es-ES_tradnl"/>
              </w:rPr>
            </w:pPr>
            <w:r w:rsidRPr="008253DC">
              <w:rPr>
                <w:sz w:val="18"/>
                <w:lang w:val="es-ES_tradnl"/>
              </w:rPr>
              <w:t>Hombres</w:t>
            </w:r>
          </w:p>
        </w:tc>
        <w:tc>
          <w:tcPr>
            <w:tcW w:w="1276" w:type="dxa"/>
            <w:tcBorders>
              <w:top w:val="single" w:sz="12" w:space="0" w:color="auto"/>
            </w:tcBorders>
            <w:shd w:val="clear" w:color="auto" w:fill="auto"/>
            <w:noWrap/>
            <w:vAlign w:val="bottom"/>
            <w:hideMark/>
          </w:tcPr>
          <w:p w14:paraId="1253A373" w14:textId="77777777" w:rsidR="00C619FA" w:rsidRPr="008253DC" w:rsidRDefault="00C619FA" w:rsidP="00DB672D">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910</w:t>
            </w:r>
          </w:p>
        </w:tc>
        <w:tc>
          <w:tcPr>
            <w:tcW w:w="850" w:type="dxa"/>
            <w:tcBorders>
              <w:top w:val="single" w:sz="12" w:space="0" w:color="auto"/>
            </w:tcBorders>
            <w:shd w:val="clear" w:color="auto" w:fill="auto"/>
            <w:noWrap/>
            <w:vAlign w:val="bottom"/>
            <w:hideMark/>
          </w:tcPr>
          <w:p w14:paraId="2DB23C95" w14:textId="77777777" w:rsidR="00C619FA" w:rsidRPr="008253DC" w:rsidRDefault="00C619FA" w:rsidP="00DB672D">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853</w:t>
            </w:r>
          </w:p>
        </w:tc>
        <w:tc>
          <w:tcPr>
            <w:tcW w:w="851" w:type="dxa"/>
            <w:tcBorders>
              <w:top w:val="single" w:sz="12" w:space="0" w:color="auto"/>
            </w:tcBorders>
            <w:shd w:val="clear" w:color="auto" w:fill="auto"/>
            <w:noWrap/>
            <w:vAlign w:val="bottom"/>
            <w:hideMark/>
          </w:tcPr>
          <w:p w14:paraId="29CAF6BF" w14:textId="77777777" w:rsidR="00C619FA" w:rsidRPr="008253DC" w:rsidRDefault="00C619FA" w:rsidP="00DB672D">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796</w:t>
            </w:r>
          </w:p>
        </w:tc>
        <w:tc>
          <w:tcPr>
            <w:tcW w:w="850" w:type="dxa"/>
            <w:tcBorders>
              <w:top w:val="single" w:sz="12" w:space="0" w:color="auto"/>
            </w:tcBorders>
            <w:shd w:val="clear" w:color="auto" w:fill="auto"/>
            <w:noWrap/>
            <w:vAlign w:val="bottom"/>
            <w:hideMark/>
          </w:tcPr>
          <w:p w14:paraId="6A68D653" w14:textId="77777777" w:rsidR="00C619FA" w:rsidRPr="008253DC" w:rsidRDefault="00C619FA" w:rsidP="00DB672D">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685</w:t>
            </w:r>
          </w:p>
        </w:tc>
        <w:tc>
          <w:tcPr>
            <w:tcW w:w="991" w:type="dxa"/>
            <w:tcBorders>
              <w:top w:val="single" w:sz="12" w:space="0" w:color="auto"/>
            </w:tcBorders>
            <w:shd w:val="clear" w:color="auto" w:fill="auto"/>
            <w:noWrap/>
            <w:vAlign w:val="bottom"/>
            <w:hideMark/>
          </w:tcPr>
          <w:p w14:paraId="52F31F4B" w14:textId="77777777" w:rsidR="00C619FA" w:rsidRPr="008253DC" w:rsidRDefault="00C619FA" w:rsidP="00DB672D">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604</w:t>
            </w:r>
          </w:p>
        </w:tc>
      </w:tr>
      <w:tr w:rsidR="00DB672D" w:rsidRPr="008253DC" w14:paraId="3810C730" w14:textId="77777777" w:rsidTr="00DB672D">
        <w:trPr>
          <w:trHeight w:val="240"/>
        </w:trPr>
        <w:tc>
          <w:tcPr>
            <w:tcW w:w="2552" w:type="dxa"/>
            <w:tcBorders>
              <w:bottom w:val="single" w:sz="4" w:space="0" w:color="auto"/>
            </w:tcBorders>
            <w:shd w:val="clear" w:color="auto" w:fill="auto"/>
            <w:noWrap/>
            <w:hideMark/>
          </w:tcPr>
          <w:p w14:paraId="4798FD4D" w14:textId="77777777" w:rsidR="00C619FA" w:rsidRPr="008253DC" w:rsidRDefault="00C619FA" w:rsidP="00DB672D">
            <w:pPr>
              <w:pStyle w:val="SingleTxtG"/>
              <w:tabs>
                <w:tab w:val="clear" w:pos="1701"/>
                <w:tab w:val="clear" w:pos="2268"/>
                <w:tab w:val="clear" w:pos="2835"/>
              </w:tabs>
              <w:spacing w:before="40" w:after="40" w:line="220" w:lineRule="exact"/>
              <w:ind w:left="0" w:right="0"/>
              <w:jc w:val="left"/>
              <w:rPr>
                <w:sz w:val="18"/>
                <w:lang w:val="es-ES_tradnl"/>
              </w:rPr>
            </w:pPr>
            <w:r w:rsidRPr="008253DC">
              <w:rPr>
                <w:sz w:val="18"/>
                <w:lang w:val="es-ES_tradnl"/>
              </w:rPr>
              <w:t>Mujeres</w:t>
            </w:r>
          </w:p>
        </w:tc>
        <w:tc>
          <w:tcPr>
            <w:tcW w:w="1276" w:type="dxa"/>
            <w:tcBorders>
              <w:bottom w:val="single" w:sz="4" w:space="0" w:color="auto"/>
            </w:tcBorders>
            <w:shd w:val="clear" w:color="auto" w:fill="auto"/>
            <w:noWrap/>
            <w:vAlign w:val="bottom"/>
            <w:hideMark/>
          </w:tcPr>
          <w:p w14:paraId="533A429F" w14:textId="77777777" w:rsidR="00C619FA" w:rsidRPr="008253DC" w:rsidRDefault="00C619FA" w:rsidP="00DB672D">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1 001</w:t>
            </w:r>
          </w:p>
        </w:tc>
        <w:tc>
          <w:tcPr>
            <w:tcW w:w="850" w:type="dxa"/>
            <w:tcBorders>
              <w:bottom w:val="single" w:sz="4" w:space="0" w:color="auto"/>
            </w:tcBorders>
            <w:shd w:val="clear" w:color="auto" w:fill="auto"/>
            <w:noWrap/>
            <w:vAlign w:val="bottom"/>
            <w:hideMark/>
          </w:tcPr>
          <w:p w14:paraId="7D1AAAD2" w14:textId="77777777" w:rsidR="00C619FA" w:rsidRPr="008253DC" w:rsidRDefault="00C619FA" w:rsidP="00DB672D">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927</w:t>
            </w:r>
          </w:p>
        </w:tc>
        <w:tc>
          <w:tcPr>
            <w:tcW w:w="851" w:type="dxa"/>
            <w:tcBorders>
              <w:bottom w:val="single" w:sz="4" w:space="0" w:color="auto"/>
            </w:tcBorders>
            <w:shd w:val="clear" w:color="auto" w:fill="auto"/>
            <w:noWrap/>
            <w:vAlign w:val="bottom"/>
            <w:hideMark/>
          </w:tcPr>
          <w:p w14:paraId="03182B0F" w14:textId="77777777" w:rsidR="00C619FA" w:rsidRPr="008253DC" w:rsidRDefault="00C619FA" w:rsidP="00DB672D">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817</w:t>
            </w:r>
          </w:p>
        </w:tc>
        <w:tc>
          <w:tcPr>
            <w:tcW w:w="850" w:type="dxa"/>
            <w:tcBorders>
              <w:bottom w:val="single" w:sz="4" w:space="0" w:color="auto"/>
            </w:tcBorders>
            <w:shd w:val="clear" w:color="auto" w:fill="auto"/>
            <w:noWrap/>
            <w:vAlign w:val="bottom"/>
            <w:hideMark/>
          </w:tcPr>
          <w:p w14:paraId="5138A029" w14:textId="77777777" w:rsidR="00C619FA" w:rsidRPr="008253DC" w:rsidRDefault="00C619FA" w:rsidP="00DB672D">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745</w:t>
            </w:r>
          </w:p>
        </w:tc>
        <w:tc>
          <w:tcPr>
            <w:tcW w:w="991" w:type="dxa"/>
            <w:tcBorders>
              <w:bottom w:val="single" w:sz="4" w:space="0" w:color="auto"/>
            </w:tcBorders>
            <w:shd w:val="clear" w:color="auto" w:fill="auto"/>
            <w:noWrap/>
            <w:vAlign w:val="bottom"/>
            <w:hideMark/>
          </w:tcPr>
          <w:p w14:paraId="04652A34" w14:textId="77777777" w:rsidR="00C619FA" w:rsidRPr="008253DC" w:rsidRDefault="00C619FA" w:rsidP="00DB672D">
            <w:pPr>
              <w:pStyle w:val="SingleTxtG"/>
              <w:tabs>
                <w:tab w:val="clear" w:pos="1701"/>
                <w:tab w:val="clear" w:pos="2268"/>
                <w:tab w:val="clear" w:pos="2835"/>
              </w:tabs>
              <w:spacing w:before="40" w:after="40" w:line="220" w:lineRule="exact"/>
              <w:ind w:left="28" w:right="28"/>
              <w:jc w:val="right"/>
              <w:rPr>
                <w:sz w:val="18"/>
                <w:lang w:val="es-ES_tradnl"/>
              </w:rPr>
            </w:pPr>
            <w:r w:rsidRPr="008253DC">
              <w:rPr>
                <w:sz w:val="18"/>
                <w:lang w:val="es-ES_tradnl"/>
              </w:rPr>
              <w:t>751</w:t>
            </w:r>
          </w:p>
        </w:tc>
      </w:tr>
      <w:tr w:rsidR="00DB672D" w:rsidRPr="008253DC" w14:paraId="0A3F6F1F" w14:textId="77777777" w:rsidTr="00DB672D">
        <w:trPr>
          <w:trHeight w:val="240"/>
        </w:trPr>
        <w:tc>
          <w:tcPr>
            <w:tcW w:w="2552" w:type="dxa"/>
            <w:tcBorders>
              <w:top w:val="single" w:sz="4" w:space="0" w:color="auto"/>
              <w:bottom w:val="single" w:sz="12" w:space="0" w:color="auto"/>
            </w:tcBorders>
            <w:shd w:val="clear" w:color="auto" w:fill="auto"/>
            <w:noWrap/>
            <w:hideMark/>
          </w:tcPr>
          <w:p w14:paraId="76B63C0C" w14:textId="77777777" w:rsidR="00C619FA" w:rsidRPr="008253DC" w:rsidRDefault="00C619FA" w:rsidP="00DB672D">
            <w:pPr>
              <w:pStyle w:val="SingleTxtG"/>
              <w:tabs>
                <w:tab w:val="clear" w:pos="1701"/>
                <w:tab w:val="clear" w:pos="2268"/>
                <w:tab w:val="clear" w:pos="2835"/>
              </w:tabs>
              <w:spacing w:before="80" w:after="80" w:line="220" w:lineRule="exact"/>
              <w:ind w:left="283" w:right="0"/>
              <w:jc w:val="left"/>
              <w:rPr>
                <w:b/>
                <w:sz w:val="18"/>
                <w:lang w:val="es-ES_tradnl"/>
              </w:rPr>
            </w:pPr>
            <w:r w:rsidRPr="008253DC">
              <w:rPr>
                <w:b/>
                <w:bCs/>
                <w:sz w:val="18"/>
                <w:lang w:val="es-ES_tradnl"/>
              </w:rPr>
              <w:t>Total</w:t>
            </w:r>
          </w:p>
        </w:tc>
        <w:tc>
          <w:tcPr>
            <w:tcW w:w="1276" w:type="dxa"/>
            <w:tcBorders>
              <w:top w:val="single" w:sz="4" w:space="0" w:color="auto"/>
              <w:bottom w:val="single" w:sz="12" w:space="0" w:color="auto"/>
            </w:tcBorders>
            <w:shd w:val="clear" w:color="auto" w:fill="auto"/>
            <w:noWrap/>
            <w:vAlign w:val="bottom"/>
            <w:hideMark/>
          </w:tcPr>
          <w:p w14:paraId="482AA0BB" w14:textId="77777777" w:rsidR="00C619FA" w:rsidRPr="008253DC" w:rsidRDefault="00C619FA" w:rsidP="00DB672D">
            <w:pPr>
              <w:pStyle w:val="SingleTxtG"/>
              <w:tabs>
                <w:tab w:val="clear" w:pos="1701"/>
                <w:tab w:val="clear" w:pos="2268"/>
                <w:tab w:val="clear" w:pos="2835"/>
              </w:tabs>
              <w:spacing w:before="80" w:after="80" w:line="220" w:lineRule="exact"/>
              <w:ind w:left="28" w:right="28"/>
              <w:jc w:val="right"/>
              <w:rPr>
                <w:b/>
                <w:sz w:val="18"/>
                <w:lang w:val="es-ES_tradnl"/>
              </w:rPr>
            </w:pPr>
            <w:r w:rsidRPr="008253DC">
              <w:rPr>
                <w:b/>
                <w:bCs/>
                <w:sz w:val="18"/>
                <w:lang w:val="es-ES_tradnl"/>
              </w:rPr>
              <w:t>1 911</w:t>
            </w:r>
          </w:p>
        </w:tc>
        <w:tc>
          <w:tcPr>
            <w:tcW w:w="850" w:type="dxa"/>
            <w:tcBorders>
              <w:top w:val="single" w:sz="4" w:space="0" w:color="auto"/>
              <w:bottom w:val="single" w:sz="12" w:space="0" w:color="auto"/>
            </w:tcBorders>
            <w:shd w:val="clear" w:color="auto" w:fill="auto"/>
            <w:noWrap/>
            <w:vAlign w:val="bottom"/>
            <w:hideMark/>
          </w:tcPr>
          <w:p w14:paraId="2664EFE4" w14:textId="77777777" w:rsidR="00C619FA" w:rsidRPr="008253DC" w:rsidRDefault="00C619FA" w:rsidP="00DB672D">
            <w:pPr>
              <w:pStyle w:val="SingleTxtG"/>
              <w:tabs>
                <w:tab w:val="clear" w:pos="1701"/>
                <w:tab w:val="clear" w:pos="2268"/>
                <w:tab w:val="clear" w:pos="2835"/>
              </w:tabs>
              <w:spacing w:before="80" w:after="80" w:line="220" w:lineRule="exact"/>
              <w:ind w:left="28" w:right="28"/>
              <w:jc w:val="right"/>
              <w:rPr>
                <w:b/>
                <w:sz w:val="18"/>
                <w:lang w:val="es-ES_tradnl"/>
              </w:rPr>
            </w:pPr>
            <w:r w:rsidRPr="008253DC">
              <w:rPr>
                <w:b/>
                <w:bCs/>
                <w:sz w:val="18"/>
                <w:lang w:val="es-ES_tradnl"/>
              </w:rPr>
              <w:t>1 780</w:t>
            </w:r>
          </w:p>
        </w:tc>
        <w:tc>
          <w:tcPr>
            <w:tcW w:w="851" w:type="dxa"/>
            <w:tcBorders>
              <w:top w:val="single" w:sz="4" w:space="0" w:color="auto"/>
              <w:bottom w:val="single" w:sz="12" w:space="0" w:color="auto"/>
            </w:tcBorders>
            <w:shd w:val="clear" w:color="auto" w:fill="auto"/>
            <w:noWrap/>
            <w:vAlign w:val="bottom"/>
            <w:hideMark/>
          </w:tcPr>
          <w:p w14:paraId="0953BC06" w14:textId="77777777" w:rsidR="00C619FA" w:rsidRPr="008253DC" w:rsidRDefault="00C619FA" w:rsidP="00DB672D">
            <w:pPr>
              <w:pStyle w:val="SingleTxtG"/>
              <w:tabs>
                <w:tab w:val="clear" w:pos="1701"/>
                <w:tab w:val="clear" w:pos="2268"/>
                <w:tab w:val="clear" w:pos="2835"/>
              </w:tabs>
              <w:spacing w:before="80" w:after="80" w:line="220" w:lineRule="exact"/>
              <w:ind w:left="28" w:right="28"/>
              <w:jc w:val="right"/>
              <w:rPr>
                <w:b/>
                <w:sz w:val="18"/>
                <w:lang w:val="es-ES_tradnl"/>
              </w:rPr>
            </w:pPr>
            <w:r w:rsidRPr="008253DC">
              <w:rPr>
                <w:b/>
                <w:bCs/>
                <w:sz w:val="18"/>
                <w:lang w:val="es-ES_tradnl"/>
              </w:rPr>
              <w:t>1 613</w:t>
            </w:r>
          </w:p>
        </w:tc>
        <w:tc>
          <w:tcPr>
            <w:tcW w:w="850" w:type="dxa"/>
            <w:tcBorders>
              <w:top w:val="single" w:sz="4" w:space="0" w:color="auto"/>
              <w:bottom w:val="single" w:sz="12" w:space="0" w:color="auto"/>
            </w:tcBorders>
            <w:shd w:val="clear" w:color="auto" w:fill="auto"/>
            <w:noWrap/>
            <w:vAlign w:val="bottom"/>
            <w:hideMark/>
          </w:tcPr>
          <w:p w14:paraId="6C60DC83" w14:textId="77777777" w:rsidR="00C619FA" w:rsidRPr="008253DC" w:rsidRDefault="00C619FA" w:rsidP="00DB672D">
            <w:pPr>
              <w:pStyle w:val="SingleTxtG"/>
              <w:tabs>
                <w:tab w:val="clear" w:pos="1701"/>
                <w:tab w:val="clear" w:pos="2268"/>
                <w:tab w:val="clear" w:pos="2835"/>
              </w:tabs>
              <w:spacing w:before="80" w:after="80" w:line="220" w:lineRule="exact"/>
              <w:ind w:left="28" w:right="28"/>
              <w:jc w:val="right"/>
              <w:rPr>
                <w:b/>
                <w:sz w:val="18"/>
                <w:lang w:val="es-ES_tradnl"/>
              </w:rPr>
            </w:pPr>
            <w:r w:rsidRPr="008253DC">
              <w:rPr>
                <w:b/>
                <w:bCs/>
                <w:sz w:val="18"/>
                <w:lang w:val="es-ES_tradnl"/>
              </w:rPr>
              <w:t>1 430</w:t>
            </w:r>
          </w:p>
        </w:tc>
        <w:tc>
          <w:tcPr>
            <w:tcW w:w="991" w:type="dxa"/>
            <w:tcBorders>
              <w:top w:val="single" w:sz="4" w:space="0" w:color="auto"/>
              <w:bottom w:val="single" w:sz="12" w:space="0" w:color="auto"/>
            </w:tcBorders>
            <w:shd w:val="clear" w:color="auto" w:fill="auto"/>
            <w:noWrap/>
            <w:vAlign w:val="bottom"/>
            <w:hideMark/>
          </w:tcPr>
          <w:p w14:paraId="5AF87F7B" w14:textId="77777777" w:rsidR="00C619FA" w:rsidRPr="008253DC" w:rsidRDefault="00C619FA" w:rsidP="00DB672D">
            <w:pPr>
              <w:pStyle w:val="SingleTxtG"/>
              <w:tabs>
                <w:tab w:val="clear" w:pos="1701"/>
                <w:tab w:val="clear" w:pos="2268"/>
                <w:tab w:val="clear" w:pos="2835"/>
              </w:tabs>
              <w:spacing w:before="80" w:after="80" w:line="220" w:lineRule="exact"/>
              <w:ind w:left="28" w:right="28"/>
              <w:jc w:val="right"/>
              <w:rPr>
                <w:b/>
                <w:sz w:val="18"/>
                <w:lang w:val="es-ES_tradnl"/>
              </w:rPr>
            </w:pPr>
            <w:r w:rsidRPr="008253DC">
              <w:rPr>
                <w:b/>
                <w:bCs/>
                <w:sz w:val="18"/>
                <w:lang w:val="es-ES_tradnl"/>
              </w:rPr>
              <w:t>1 355</w:t>
            </w:r>
          </w:p>
        </w:tc>
      </w:tr>
    </w:tbl>
    <w:p w14:paraId="3E96BF25" w14:textId="77777777" w:rsidR="00C619FA" w:rsidRPr="008253DC" w:rsidRDefault="00C619FA" w:rsidP="00DB672D">
      <w:pPr>
        <w:pStyle w:val="SingleTxtG"/>
        <w:spacing w:before="120" w:after="240"/>
        <w:ind w:firstLine="170"/>
        <w:jc w:val="left"/>
        <w:rPr>
          <w:i/>
          <w:iCs/>
          <w:sz w:val="18"/>
          <w:szCs w:val="18"/>
          <w:lang w:val="es-ES_tradnl"/>
        </w:rPr>
      </w:pPr>
      <w:r w:rsidRPr="008253DC">
        <w:rPr>
          <w:i/>
          <w:iCs/>
          <w:sz w:val="18"/>
          <w:szCs w:val="18"/>
          <w:lang w:val="es-ES_tradnl"/>
        </w:rPr>
        <w:t>El número de estudiantes en el extranjero se calcula sobre la base del número de estudiantes que solicita un préstamo al Fondo Islandés de Préstamos para Estudiantes. En esas cifras no se tienen en cuenta a otros estudiantes.</w:t>
      </w:r>
    </w:p>
    <w:p w14:paraId="382FC1D6" w14:textId="1248A377" w:rsidR="00C619FA" w:rsidRPr="008253DC" w:rsidRDefault="00DB672D" w:rsidP="00DB672D">
      <w:pPr>
        <w:pStyle w:val="H23G"/>
        <w:rPr>
          <w:lang w:val="es-ES_tradnl"/>
        </w:rPr>
      </w:pPr>
      <w:r w:rsidRPr="008253DC">
        <w:rPr>
          <w:lang w:val="es-ES_tradnl"/>
        </w:rPr>
        <w:tab/>
      </w:r>
      <w:r w:rsidR="00C619FA" w:rsidRPr="008253DC">
        <w:rPr>
          <w:lang w:val="es-ES_tradnl"/>
        </w:rPr>
        <w:tab/>
        <w:t>Educación de adultos</w:t>
      </w:r>
    </w:p>
    <w:p w14:paraId="1B2C0EF4" w14:textId="77777777" w:rsidR="00C619FA" w:rsidRPr="008253DC" w:rsidRDefault="00C619FA" w:rsidP="00C619FA">
      <w:pPr>
        <w:pStyle w:val="SingleTxtG"/>
        <w:rPr>
          <w:lang w:val="es-ES_tradnl"/>
        </w:rPr>
      </w:pPr>
      <w:r w:rsidRPr="008253DC">
        <w:rPr>
          <w:lang w:val="es-ES_tradnl"/>
        </w:rPr>
        <w:t>21.</w:t>
      </w:r>
      <w:r w:rsidRPr="008253DC">
        <w:rPr>
          <w:lang w:val="es-ES_tradnl"/>
        </w:rPr>
        <w:tab/>
        <w:t>La educación de adultos tiene por objeto ofrecer oportunidades educativas idóneas a los adultos con escasa educación formal, así como facilitar que retomen los estudios, de conformidad con lo dispuesto en la Ley núm. 27 de 2010. Los servicios de educación básica de adultos tienen tres componentes: en primer lugar, la orientación escolar y profesional, que es requisito previo para los otros dos componentes, esto es, la validación de conocimientos anteriores y la acreditación de programas de estudios. El objetivo de la educación de adultos es validar y reconocer las competencias profesionales y facilitar el ingreso a la educación secundaria, los programas de transición para estudios superiores o el mercado de trabajo.</w:t>
      </w:r>
    </w:p>
    <w:p w14:paraId="044662D0" w14:textId="5FDC1DF8" w:rsidR="00C619FA" w:rsidRPr="008253DC" w:rsidRDefault="00C619FA" w:rsidP="00C619FA">
      <w:pPr>
        <w:pStyle w:val="SingleTxtG"/>
        <w:rPr>
          <w:lang w:val="es-ES_tradnl"/>
        </w:rPr>
      </w:pPr>
      <w:r w:rsidRPr="008253DC">
        <w:rPr>
          <w:lang w:val="es-ES_tradnl"/>
        </w:rPr>
        <w:t>22.</w:t>
      </w:r>
      <w:r w:rsidRPr="008253DC">
        <w:rPr>
          <w:lang w:val="es-ES_tradnl"/>
        </w:rPr>
        <w:tab/>
        <w:t>El Centro de Servicios de Educación y Formación Profesional se encarga de la coordinación del desarrollo de la orientación profesional para el grupo beneficiario, en cooperación con los proveedores de la educación acreditados en todo el país. En el marco de esa cooperación, el Centro de Servicios de Educación y Formación Profesional organiza seminarios periódicos. El Centro ha concedido especial importancia a la calidad del aprendizaje mediante la elaboración de indicadores de la calidad para los proveedores de la educación y la impartición de cursos de formación para instructores. Los indicadores de la calidad que ha elaborado el Centro se basan en los sistemas nórdico y europeo</w:t>
      </w:r>
      <w:r w:rsidRPr="008253DC">
        <w:rPr>
          <w:b/>
          <w:bCs/>
          <w:lang w:val="es-ES_tradnl"/>
        </w:rPr>
        <w:t xml:space="preserve"> </w:t>
      </w:r>
      <w:r w:rsidRPr="008253DC">
        <w:rPr>
          <w:lang w:val="es-ES_tradnl"/>
        </w:rPr>
        <w:t>de garantía de la calidad.</w:t>
      </w:r>
    </w:p>
    <w:p w14:paraId="1B497392" w14:textId="07B3D9B6" w:rsidR="00C619FA" w:rsidRPr="008253DC" w:rsidRDefault="00DB672D" w:rsidP="00DB672D">
      <w:pPr>
        <w:pStyle w:val="H23G"/>
        <w:rPr>
          <w:lang w:val="es-ES_tradnl"/>
        </w:rPr>
      </w:pPr>
      <w:r w:rsidRPr="008253DC">
        <w:rPr>
          <w:lang w:val="es-ES_tradnl"/>
        </w:rPr>
        <w:lastRenderedPageBreak/>
        <w:tab/>
      </w:r>
      <w:r w:rsidR="00C619FA" w:rsidRPr="008253DC">
        <w:rPr>
          <w:lang w:val="es-ES_tradnl"/>
        </w:rPr>
        <w:tab/>
        <w:t>Dirección de Educación</w:t>
      </w:r>
    </w:p>
    <w:p w14:paraId="6BE36FBE" w14:textId="77777777" w:rsidR="00C619FA" w:rsidRPr="008253DC" w:rsidRDefault="00C619FA" w:rsidP="00C619FA">
      <w:pPr>
        <w:pStyle w:val="SingleTxtG"/>
        <w:rPr>
          <w:lang w:val="es-ES_tradnl"/>
        </w:rPr>
      </w:pPr>
      <w:r w:rsidRPr="008253DC">
        <w:rPr>
          <w:lang w:val="es-ES_tradnl"/>
        </w:rPr>
        <w:t>23.</w:t>
      </w:r>
      <w:r w:rsidRPr="008253DC">
        <w:rPr>
          <w:lang w:val="es-ES_tradnl"/>
        </w:rPr>
        <w:tab/>
        <w:t>La Dirección de Educación se creó el 1 de octubre de 2015, tras la aprobación de la Ley núm. 91/2015. La Dirección es una institución administrativa en el ámbito de la educación y su principal objetivo es mejorar la calidad de la educación y apoyar los progresos en esa esfera, conforme a la ley y a las políticas gubernamentales, las mejores pruebas disponibles y las normas internacionales. La Dirección de Educación ha asumido las responsabilidades del anterior Instituto de Servicios de Evaluación Educativa y el Centro Nacional de Materiales Didácticos. Asimismo, se ocupa de determinadas tareas administrativas del Ministerio de Educación, Ciencia y Cultura, así como de nuevos proyectos, entre ellos, la aplicación del Convenio Nacional de Alfabetización. Las principales tareas de la Dirección son:</w:t>
      </w:r>
    </w:p>
    <w:p w14:paraId="0F42C5B6" w14:textId="13109B2B" w:rsidR="00C619FA" w:rsidRPr="008253DC" w:rsidRDefault="00DB672D" w:rsidP="00DB672D">
      <w:pPr>
        <w:pStyle w:val="Bullet1G"/>
        <w:rPr>
          <w:lang w:val="es-ES_tradnl"/>
        </w:rPr>
      </w:pPr>
      <w:r w:rsidRPr="008253DC">
        <w:rPr>
          <w:lang w:val="es-ES_tradnl"/>
        </w:rPr>
        <w:t xml:space="preserve">Suministrar </w:t>
      </w:r>
      <w:r w:rsidR="00C619FA" w:rsidRPr="008253DC">
        <w:rPr>
          <w:lang w:val="es-ES_tradnl"/>
        </w:rPr>
        <w:t>material didáctico variado y de calidad a todos los escolares, de conformidad con el Plan Nacional de Estudios de Islandia</w:t>
      </w:r>
      <w:r w:rsidRPr="008253DC">
        <w:rPr>
          <w:lang w:val="es-ES_tradnl"/>
        </w:rPr>
        <w:t>.</w:t>
      </w:r>
    </w:p>
    <w:p w14:paraId="0FA789FF" w14:textId="2AC1B4D0" w:rsidR="00C619FA" w:rsidRPr="008253DC" w:rsidRDefault="00DB672D" w:rsidP="00DB672D">
      <w:pPr>
        <w:pStyle w:val="Bullet1G"/>
        <w:rPr>
          <w:lang w:val="es-ES_tradnl"/>
        </w:rPr>
      </w:pPr>
      <w:r w:rsidRPr="008253DC">
        <w:rPr>
          <w:lang w:val="es-ES_tradnl"/>
        </w:rPr>
        <w:t xml:space="preserve">Supervisar </w:t>
      </w:r>
      <w:r w:rsidR="00C619FA" w:rsidRPr="008253DC">
        <w:rPr>
          <w:lang w:val="es-ES_tradnl"/>
        </w:rPr>
        <w:t>y evaluar los progresos escolares; realizar exámenes coordinados a nivel nacional y estudios internacionales, como el Programa para la Evaluación Internacional de Alumnos (PISA)</w:t>
      </w:r>
      <w:r w:rsidRPr="008253DC">
        <w:rPr>
          <w:lang w:val="es-ES_tradnl"/>
        </w:rPr>
        <w:t>.</w:t>
      </w:r>
    </w:p>
    <w:p w14:paraId="2965BBED" w14:textId="08AAEC5C" w:rsidR="00C619FA" w:rsidRPr="008253DC" w:rsidRDefault="00DB672D" w:rsidP="00DB672D">
      <w:pPr>
        <w:pStyle w:val="Bullet1G"/>
        <w:rPr>
          <w:lang w:val="es-ES_tradnl"/>
        </w:rPr>
      </w:pPr>
      <w:r w:rsidRPr="008253DC">
        <w:rPr>
          <w:lang w:val="es-ES_tradnl"/>
        </w:rPr>
        <w:t>Reunir</w:t>
      </w:r>
      <w:r w:rsidR="00C619FA" w:rsidRPr="008253DC">
        <w:rPr>
          <w:lang w:val="es-ES_tradnl"/>
        </w:rPr>
        <w:t>, analizar y difundir información sobre la educación, y proporcionar información y orientación sobre cuestiones educativas a las autoridades educativas, los profesionales y el público en general</w:t>
      </w:r>
      <w:r w:rsidRPr="008253DC">
        <w:rPr>
          <w:lang w:val="es-ES_tradnl"/>
        </w:rPr>
        <w:t>.</w:t>
      </w:r>
    </w:p>
    <w:p w14:paraId="3EE74718" w14:textId="3AED1925" w:rsidR="00C619FA" w:rsidRPr="008253DC" w:rsidRDefault="00DB672D" w:rsidP="00DB672D">
      <w:pPr>
        <w:pStyle w:val="Bullet1G"/>
        <w:rPr>
          <w:lang w:val="es-ES_tradnl"/>
        </w:rPr>
      </w:pPr>
      <w:r w:rsidRPr="008253DC">
        <w:rPr>
          <w:lang w:val="es-ES_tradnl"/>
        </w:rPr>
        <w:t xml:space="preserve">Realizar </w:t>
      </w:r>
      <w:r w:rsidR="00C619FA" w:rsidRPr="008253DC">
        <w:rPr>
          <w:lang w:val="es-ES_tradnl"/>
        </w:rPr>
        <w:t>tareas administrativas relacionadas con la aplicación del plan nacional de estudios y la formación, la acreditación de las escuelas privadas, la concesión de licencias de magisterio y servicios para los estudiantes.</w:t>
      </w:r>
    </w:p>
    <w:p w14:paraId="499F2EF2" w14:textId="34EA6D9E" w:rsidR="00C619FA" w:rsidRPr="008253DC" w:rsidRDefault="00DB672D" w:rsidP="00DB672D">
      <w:pPr>
        <w:pStyle w:val="H23G"/>
        <w:rPr>
          <w:lang w:val="es-ES_tradnl"/>
        </w:rPr>
      </w:pPr>
      <w:r w:rsidRPr="008253DC">
        <w:rPr>
          <w:lang w:val="es-ES_tradnl"/>
        </w:rPr>
        <w:tab/>
      </w:r>
      <w:r w:rsidR="00C619FA" w:rsidRPr="008253DC">
        <w:rPr>
          <w:lang w:val="es-ES_tradnl"/>
        </w:rPr>
        <w:tab/>
        <w:t>Educación para Todos</w:t>
      </w:r>
    </w:p>
    <w:p w14:paraId="7AD8E1D6" w14:textId="336220F8" w:rsidR="00C619FA" w:rsidRPr="008253DC" w:rsidRDefault="00C619FA" w:rsidP="00C619FA">
      <w:pPr>
        <w:pStyle w:val="SingleTxtG"/>
        <w:rPr>
          <w:lang w:val="es-ES_tradnl"/>
        </w:rPr>
      </w:pPr>
      <w:r w:rsidRPr="008253DC">
        <w:rPr>
          <w:lang w:val="es-ES_tradnl"/>
        </w:rPr>
        <w:t>24.</w:t>
      </w:r>
      <w:r w:rsidRPr="008253DC">
        <w:rPr>
          <w:lang w:val="es-ES_tradnl"/>
        </w:rPr>
        <w:tab/>
        <w:t>En el otoño de 2018, el Ministro de Educación, Ciencia y Cultura puso en marcha el proceso de formulación de una nueva política educativa de Islandia, que estará en vigor hasta</w:t>
      </w:r>
      <w:r w:rsidR="00FA4F19" w:rsidRPr="008253DC">
        <w:rPr>
          <w:lang w:val="es-ES_tradnl"/>
        </w:rPr>
        <w:t> </w:t>
      </w:r>
      <w:r w:rsidRPr="008253DC">
        <w:rPr>
          <w:lang w:val="es-ES_tradnl"/>
        </w:rPr>
        <w:t>2030. En la política educativa se abordará y se dará prelación a los desafíos que enfrenta la sociedad islandesa en materia de educación y bienestar en relación con los Objetivos de Desarrollo Sostenible de las Naciones Unidas. La política abarca todos los niveles de educación, entre ellos, la formación de docentes. El objetivo es proporcionar acceso a una educación de calidad en todos los niveles, que de manera óptima satisfaga las necesidades de las personas, la sociedad y el sector empresarial, así como garantizar la excelencia del sistema de educación nacional, en el que los docentes desempeñan una función primordial. El Parlamento de Islandia aprobó la política integral en marzo de 2021.</w:t>
      </w:r>
    </w:p>
    <w:p w14:paraId="6D5CCC78" w14:textId="207C23B0" w:rsidR="00C619FA" w:rsidRPr="008253DC" w:rsidRDefault="00DB672D" w:rsidP="00DB672D">
      <w:pPr>
        <w:pStyle w:val="H23G"/>
        <w:rPr>
          <w:lang w:val="es-ES_tradnl"/>
        </w:rPr>
      </w:pPr>
      <w:r w:rsidRPr="008253DC">
        <w:rPr>
          <w:lang w:val="es-ES_tradnl"/>
        </w:rPr>
        <w:tab/>
      </w:r>
      <w:r w:rsidR="00C619FA" w:rsidRPr="008253DC">
        <w:rPr>
          <w:lang w:val="es-ES_tradnl"/>
        </w:rPr>
        <w:tab/>
        <w:t>Tasas de alfabetización</w:t>
      </w:r>
    </w:p>
    <w:p w14:paraId="1C1D1002" w14:textId="77777777" w:rsidR="00C619FA" w:rsidRPr="008253DC" w:rsidRDefault="00C619FA" w:rsidP="00C619FA">
      <w:pPr>
        <w:pStyle w:val="SingleTxtG"/>
        <w:rPr>
          <w:lang w:val="es-ES_tradnl"/>
        </w:rPr>
      </w:pPr>
      <w:r w:rsidRPr="008253DC">
        <w:rPr>
          <w:lang w:val="es-ES_tradnl"/>
        </w:rPr>
        <w:t>25.</w:t>
      </w:r>
      <w:r w:rsidRPr="008253DC">
        <w:rPr>
          <w:lang w:val="es-ES_tradnl"/>
        </w:rPr>
        <w:tab/>
        <w:t>Todos los niños de 6 a 16 años de edad residentes en Islandia tienen la obligación de asistir a la escuela y de aprender a hablar y a leer el islandés. Los estudiantes inmigrantes en las escuelas de enseñanza obligatoria y de secundaria superior tienen derecho a clases del idioma islandés. La alfabetización es primordial para otros estudios y es uno de los pilares fundamentales de la educación, de conformidad con el Plan Nacional de Estudios de 2011, en el que se hace especial hincapié en la escritura y en la lectura. En la prueba de lectura del PISA, de 2018, el 90 % de los alumnos de 15 años de edad obtuvo una calificación superior al nivel de competencia más bajo en lectura, comparado con una media del 93 % en los países de la OCDE.</w:t>
      </w:r>
    </w:p>
    <w:p w14:paraId="21FBCC4F" w14:textId="0EE3E2C1" w:rsidR="00C619FA" w:rsidRPr="008253DC" w:rsidRDefault="00C619FA" w:rsidP="00C619FA">
      <w:pPr>
        <w:pStyle w:val="SingleTxtG"/>
        <w:rPr>
          <w:lang w:val="es-ES_tradnl"/>
        </w:rPr>
      </w:pPr>
      <w:r w:rsidRPr="008253DC">
        <w:rPr>
          <w:lang w:val="es-ES_tradnl"/>
        </w:rPr>
        <w:t>26.</w:t>
      </w:r>
      <w:r w:rsidRPr="008253DC">
        <w:rPr>
          <w:lang w:val="es-ES_tradnl"/>
        </w:rPr>
        <w:tab/>
        <w:t>Al calificar la lectura, tema principal del PISA en 2018, en Islandia los alumnos de 15</w:t>
      </w:r>
      <w:r w:rsidR="00FA4F19" w:rsidRPr="008253DC">
        <w:rPr>
          <w:lang w:val="es-ES_tradnl"/>
        </w:rPr>
        <w:t> </w:t>
      </w:r>
      <w:r w:rsidRPr="008253DC">
        <w:rPr>
          <w:lang w:val="es-ES_tradnl"/>
        </w:rPr>
        <w:t>años de edad obtienen 474 puntos, comparado con una media de 487 puntos en los países de la OCDE. Las niñas obtienen mejores resultados que los niños, con una diferencia estadísticamente significativa de 41 puntos (la media de la OCDE es 30 puntos más alta en el caso de las niñas).</w:t>
      </w:r>
    </w:p>
    <w:p w14:paraId="53D9B349" w14:textId="351B3696" w:rsidR="00C619FA" w:rsidRPr="008253DC" w:rsidRDefault="00C619FA" w:rsidP="00C619FA">
      <w:pPr>
        <w:pStyle w:val="SingleTxtG"/>
        <w:rPr>
          <w:lang w:val="es-ES_tradnl"/>
        </w:rPr>
      </w:pPr>
      <w:r w:rsidRPr="008253DC">
        <w:rPr>
          <w:lang w:val="es-ES_tradnl"/>
        </w:rPr>
        <w:t>27.</w:t>
      </w:r>
      <w:r w:rsidRPr="008253DC">
        <w:rPr>
          <w:lang w:val="es-ES_tradnl"/>
        </w:rPr>
        <w:tab/>
        <w:t>En promedio, los alumnos de 15 años de edad obtienen 495 puntos en matemáticas, comparado con una media de 489 puntos en los países de la OCDE. Las niñas obtienen mejores resultados que los niños, con una diferencia estadísticamente significativa de 10</w:t>
      </w:r>
      <w:r w:rsidR="00FA4F19" w:rsidRPr="008253DC">
        <w:rPr>
          <w:lang w:val="es-ES_tradnl"/>
        </w:rPr>
        <w:t> </w:t>
      </w:r>
      <w:r w:rsidRPr="008253DC">
        <w:rPr>
          <w:lang w:val="es-ES_tradnl"/>
        </w:rPr>
        <w:t>puntos (la media de la OCDE es 5 puntos más alta en el caso de los niños).</w:t>
      </w:r>
    </w:p>
    <w:p w14:paraId="61BFE763" w14:textId="77777777" w:rsidR="00C619FA" w:rsidRPr="008253DC" w:rsidRDefault="00C619FA" w:rsidP="00C619FA">
      <w:pPr>
        <w:pStyle w:val="SingleTxtG"/>
        <w:rPr>
          <w:lang w:val="es-ES_tradnl"/>
        </w:rPr>
      </w:pPr>
      <w:r w:rsidRPr="008253DC">
        <w:rPr>
          <w:lang w:val="es-ES_tradnl"/>
        </w:rPr>
        <w:lastRenderedPageBreak/>
        <w:t>28.</w:t>
      </w:r>
      <w:r w:rsidRPr="008253DC">
        <w:rPr>
          <w:lang w:val="es-ES_tradnl"/>
        </w:rPr>
        <w:tab/>
        <w:t>En Islandia, el desempeño promedio en ciencias de los alumnos de 15 años de edad es 475 puntos, comparado con una media de 489 puntos en los países de la OCDE. Las niñas obtienen mejores resultados que los niños, con una diferencia estadísticamente significativa de 8 puntos (la media de la OCDE es 2 puntos más alta en el caso de las niñas).</w:t>
      </w:r>
    </w:p>
    <w:p w14:paraId="1A1CA213" w14:textId="5571CFE2" w:rsidR="00C619FA" w:rsidRPr="008253DC" w:rsidRDefault="00DB672D" w:rsidP="00DB672D">
      <w:pPr>
        <w:pStyle w:val="H23G"/>
        <w:rPr>
          <w:lang w:val="es-ES_tradnl"/>
        </w:rPr>
      </w:pPr>
      <w:r w:rsidRPr="008253DC">
        <w:rPr>
          <w:lang w:val="es-ES_tradnl"/>
        </w:rPr>
        <w:tab/>
      </w:r>
      <w:r w:rsidR="00C619FA" w:rsidRPr="008253DC">
        <w:rPr>
          <w:lang w:val="es-ES_tradnl"/>
        </w:rPr>
        <w:tab/>
        <w:t>Número de alumnos por docente en las escuelas financiadas con fondos públicos</w:t>
      </w:r>
    </w:p>
    <w:p w14:paraId="578275F6" w14:textId="77C6EE1E" w:rsidR="00C619FA" w:rsidRPr="008253DC" w:rsidRDefault="00C619FA" w:rsidP="00C619FA">
      <w:pPr>
        <w:pStyle w:val="SingleTxtG"/>
        <w:rPr>
          <w:lang w:val="es-ES_tradnl"/>
        </w:rPr>
      </w:pPr>
      <w:r w:rsidRPr="008253DC">
        <w:rPr>
          <w:lang w:val="es-ES_tradnl"/>
        </w:rPr>
        <w:t>29.</w:t>
      </w:r>
      <w:r w:rsidRPr="008253DC">
        <w:rPr>
          <w:lang w:val="es-ES_tradnl"/>
        </w:rPr>
        <w:tab/>
        <w:t>En 2017, el número de alumnos por docente en la educación preescolar en Islandia fue de 6:1 y, en la educación primaria, de 9:1.</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685"/>
        <w:gridCol w:w="3685"/>
      </w:tblGrid>
      <w:tr w:rsidR="00DB672D" w:rsidRPr="008253DC" w14:paraId="435D2701" w14:textId="77777777" w:rsidTr="00DB672D">
        <w:tc>
          <w:tcPr>
            <w:tcW w:w="7370" w:type="dxa"/>
            <w:gridSpan w:val="2"/>
            <w:tcBorders>
              <w:top w:val="single" w:sz="4" w:space="0" w:color="auto"/>
              <w:bottom w:val="single" w:sz="12" w:space="0" w:color="auto"/>
            </w:tcBorders>
            <w:shd w:val="clear" w:color="auto" w:fill="auto"/>
            <w:vAlign w:val="bottom"/>
          </w:tcPr>
          <w:p w14:paraId="34372A43" w14:textId="246A3B33" w:rsidR="00DB672D" w:rsidRPr="008253DC" w:rsidRDefault="00DB672D" w:rsidP="00DB672D">
            <w:pPr>
              <w:pStyle w:val="SingleTxtG"/>
              <w:spacing w:before="80" w:after="80" w:line="200" w:lineRule="exact"/>
              <w:ind w:left="0" w:right="0"/>
              <w:jc w:val="left"/>
              <w:rPr>
                <w:i/>
                <w:sz w:val="16"/>
                <w:lang w:val="es-ES_tradnl"/>
              </w:rPr>
            </w:pPr>
            <w:r w:rsidRPr="008253DC">
              <w:rPr>
                <w:i/>
                <w:sz w:val="16"/>
                <w:lang w:val="es-ES_tradnl"/>
              </w:rPr>
              <w:t>Número de alumnos por docente en las escuelas primarias</w:t>
            </w:r>
          </w:p>
        </w:tc>
      </w:tr>
      <w:tr w:rsidR="00DB672D" w:rsidRPr="008253DC" w14:paraId="31045CBB" w14:textId="77777777" w:rsidTr="00DB672D">
        <w:tc>
          <w:tcPr>
            <w:tcW w:w="3685" w:type="dxa"/>
            <w:tcBorders>
              <w:top w:val="single" w:sz="12" w:space="0" w:color="auto"/>
            </w:tcBorders>
            <w:shd w:val="clear" w:color="auto" w:fill="auto"/>
          </w:tcPr>
          <w:p w14:paraId="67AE22F5" w14:textId="47C5B493" w:rsidR="00DB672D" w:rsidRPr="008253DC" w:rsidRDefault="00DB672D" w:rsidP="00DB672D">
            <w:pPr>
              <w:pStyle w:val="SingleTxtG"/>
              <w:spacing w:before="40" w:after="40" w:line="220" w:lineRule="exact"/>
              <w:ind w:left="0" w:right="0"/>
              <w:jc w:val="left"/>
              <w:rPr>
                <w:sz w:val="18"/>
                <w:lang w:val="es-ES_tradnl"/>
              </w:rPr>
            </w:pPr>
            <w:r w:rsidRPr="008253DC">
              <w:rPr>
                <w:sz w:val="18"/>
                <w:lang w:val="es-ES_tradnl"/>
              </w:rPr>
              <w:t>2013</w:t>
            </w:r>
          </w:p>
        </w:tc>
        <w:tc>
          <w:tcPr>
            <w:tcW w:w="3685" w:type="dxa"/>
            <w:tcBorders>
              <w:top w:val="single" w:sz="12" w:space="0" w:color="auto"/>
            </w:tcBorders>
            <w:shd w:val="clear" w:color="auto" w:fill="auto"/>
          </w:tcPr>
          <w:p w14:paraId="1E8009CA" w14:textId="06AD3D14" w:rsidR="00DB672D" w:rsidRPr="008253DC" w:rsidRDefault="00DB672D" w:rsidP="00DB672D">
            <w:pPr>
              <w:pStyle w:val="SingleTxtG"/>
              <w:spacing w:before="40" w:after="40" w:line="220" w:lineRule="exact"/>
              <w:ind w:left="57" w:right="28"/>
              <w:jc w:val="right"/>
              <w:rPr>
                <w:sz w:val="18"/>
                <w:lang w:val="es-ES_tradnl"/>
              </w:rPr>
            </w:pPr>
            <w:r w:rsidRPr="008253DC">
              <w:rPr>
                <w:sz w:val="18"/>
                <w:lang w:val="es-ES_tradnl"/>
              </w:rPr>
              <w:t>10</w:t>
            </w:r>
          </w:p>
        </w:tc>
      </w:tr>
      <w:tr w:rsidR="00DB672D" w:rsidRPr="008253DC" w14:paraId="36BB6470" w14:textId="77777777" w:rsidTr="00DB672D">
        <w:tc>
          <w:tcPr>
            <w:tcW w:w="3685" w:type="dxa"/>
            <w:shd w:val="clear" w:color="auto" w:fill="auto"/>
          </w:tcPr>
          <w:p w14:paraId="0F663D51" w14:textId="3F0CDB4B" w:rsidR="00DB672D" w:rsidRPr="008253DC" w:rsidRDefault="00DB672D" w:rsidP="00DB672D">
            <w:pPr>
              <w:pStyle w:val="SingleTxtG"/>
              <w:spacing w:before="40" w:after="40" w:line="220" w:lineRule="exact"/>
              <w:ind w:left="0" w:right="0"/>
              <w:jc w:val="left"/>
              <w:rPr>
                <w:sz w:val="18"/>
                <w:lang w:val="es-ES_tradnl"/>
              </w:rPr>
            </w:pPr>
            <w:r w:rsidRPr="008253DC">
              <w:rPr>
                <w:sz w:val="18"/>
                <w:lang w:val="es-ES_tradnl"/>
              </w:rPr>
              <w:t>2014</w:t>
            </w:r>
          </w:p>
        </w:tc>
        <w:tc>
          <w:tcPr>
            <w:tcW w:w="3685" w:type="dxa"/>
            <w:shd w:val="clear" w:color="auto" w:fill="auto"/>
          </w:tcPr>
          <w:p w14:paraId="604AF58F" w14:textId="6B459A78" w:rsidR="00DB672D" w:rsidRPr="008253DC" w:rsidRDefault="00DB672D" w:rsidP="00DB672D">
            <w:pPr>
              <w:pStyle w:val="SingleTxtG"/>
              <w:spacing w:before="40" w:after="40" w:line="220" w:lineRule="exact"/>
              <w:ind w:left="57" w:right="28"/>
              <w:jc w:val="right"/>
              <w:rPr>
                <w:sz w:val="18"/>
                <w:lang w:val="es-ES_tradnl"/>
              </w:rPr>
            </w:pPr>
            <w:r w:rsidRPr="008253DC">
              <w:rPr>
                <w:sz w:val="18"/>
                <w:lang w:val="es-ES_tradnl"/>
              </w:rPr>
              <w:t>10</w:t>
            </w:r>
          </w:p>
        </w:tc>
      </w:tr>
      <w:tr w:rsidR="00DB672D" w:rsidRPr="008253DC" w14:paraId="7031125D" w14:textId="77777777" w:rsidTr="00DB672D">
        <w:tc>
          <w:tcPr>
            <w:tcW w:w="3685" w:type="dxa"/>
            <w:shd w:val="clear" w:color="auto" w:fill="auto"/>
          </w:tcPr>
          <w:p w14:paraId="4E08EF55" w14:textId="6843DFB5" w:rsidR="00DB672D" w:rsidRPr="008253DC" w:rsidRDefault="00DB672D" w:rsidP="00DB672D">
            <w:pPr>
              <w:pStyle w:val="SingleTxtG"/>
              <w:spacing w:before="40" w:after="40" w:line="220" w:lineRule="exact"/>
              <w:ind w:left="0" w:right="0"/>
              <w:jc w:val="left"/>
              <w:rPr>
                <w:sz w:val="18"/>
                <w:lang w:val="es-ES_tradnl"/>
              </w:rPr>
            </w:pPr>
            <w:r w:rsidRPr="008253DC">
              <w:rPr>
                <w:sz w:val="18"/>
                <w:lang w:val="es-ES_tradnl"/>
              </w:rPr>
              <w:t>2015</w:t>
            </w:r>
          </w:p>
        </w:tc>
        <w:tc>
          <w:tcPr>
            <w:tcW w:w="3685" w:type="dxa"/>
            <w:shd w:val="clear" w:color="auto" w:fill="auto"/>
          </w:tcPr>
          <w:p w14:paraId="47D27721" w14:textId="0EEA152C" w:rsidR="00DB672D" w:rsidRPr="008253DC" w:rsidRDefault="00DB672D" w:rsidP="00DB672D">
            <w:pPr>
              <w:pStyle w:val="SingleTxtG"/>
              <w:spacing w:before="40" w:after="40" w:line="220" w:lineRule="exact"/>
              <w:ind w:left="57" w:right="28"/>
              <w:jc w:val="right"/>
              <w:rPr>
                <w:sz w:val="18"/>
                <w:lang w:val="es-ES_tradnl"/>
              </w:rPr>
            </w:pPr>
            <w:r w:rsidRPr="008253DC">
              <w:rPr>
                <w:sz w:val="18"/>
                <w:lang w:val="es-ES_tradnl"/>
              </w:rPr>
              <w:t>10</w:t>
            </w:r>
          </w:p>
        </w:tc>
      </w:tr>
      <w:tr w:rsidR="00DB672D" w:rsidRPr="008253DC" w14:paraId="611C3CF7" w14:textId="77777777" w:rsidTr="00DB672D">
        <w:tc>
          <w:tcPr>
            <w:tcW w:w="3685" w:type="dxa"/>
            <w:shd w:val="clear" w:color="auto" w:fill="auto"/>
          </w:tcPr>
          <w:p w14:paraId="259A70C6" w14:textId="453AFA79" w:rsidR="00DB672D" w:rsidRPr="008253DC" w:rsidRDefault="00DB672D" w:rsidP="00DB672D">
            <w:pPr>
              <w:pStyle w:val="SingleTxtG"/>
              <w:spacing w:before="40" w:after="40" w:line="220" w:lineRule="exact"/>
              <w:ind w:left="0" w:right="0"/>
              <w:jc w:val="left"/>
              <w:rPr>
                <w:sz w:val="18"/>
                <w:lang w:val="es-ES_tradnl"/>
              </w:rPr>
            </w:pPr>
            <w:r w:rsidRPr="008253DC">
              <w:rPr>
                <w:sz w:val="18"/>
                <w:lang w:val="es-ES_tradnl"/>
              </w:rPr>
              <w:t>2016</w:t>
            </w:r>
          </w:p>
        </w:tc>
        <w:tc>
          <w:tcPr>
            <w:tcW w:w="3685" w:type="dxa"/>
            <w:shd w:val="clear" w:color="auto" w:fill="auto"/>
          </w:tcPr>
          <w:p w14:paraId="30E5207E" w14:textId="02A7C45C" w:rsidR="00DB672D" w:rsidRPr="008253DC" w:rsidRDefault="00DB672D" w:rsidP="00DB672D">
            <w:pPr>
              <w:pStyle w:val="SingleTxtG"/>
              <w:spacing w:before="40" w:after="40" w:line="220" w:lineRule="exact"/>
              <w:ind w:left="57" w:right="28"/>
              <w:jc w:val="right"/>
              <w:rPr>
                <w:sz w:val="18"/>
                <w:lang w:val="es-ES_tradnl"/>
              </w:rPr>
            </w:pPr>
            <w:r w:rsidRPr="008253DC">
              <w:rPr>
                <w:sz w:val="18"/>
                <w:lang w:val="es-ES_tradnl"/>
              </w:rPr>
              <w:t>10</w:t>
            </w:r>
          </w:p>
        </w:tc>
      </w:tr>
      <w:tr w:rsidR="00DB672D" w:rsidRPr="008253DC" w14:paraId="7CC88ABB" w14:textId="77777777" w:rsidTr="00DB672D">
        <w:tc>
          <w:tcPr>
            <w:tcW w:w="3685" w:type="dxa"/>
            <w:tcBorders>
              <w:bottom w:val="single" w:sz="12" w:space="0" w:color="auto"/>
            </w:tcBorders>
            <w:shd w:val="clear" w:color="auto" w:fill="auto"/>
          </w:tcPr>
          <w:p w14:paraId="135BBC9B" w14:textId="7924AD13" w:rsidR="00DB672D" w:rsidRPr="008253DC" w:rsidRDefault="00DB672D" w:rsidP="00DB672D">
            <w:pPr>
              <w:pStyle w:val="SingleTxtG"/>
              <w:spacing w:before="40" w:after="40" w:line="220" w:lineRule="exact"/>
              <w:ind w:left="0" w:right="0"/>
              <w:jc w:val="left"/>
              <w:rPr>
                <w:sz w:val="18"/>
                <w:lang w:val="es-ES_tradnl"/>
              </w:rPr>
            </w:pPr>
            <w:r w:rsidRPr="008253DC">
              <w:rPr>
                <w:sz w:val="18"/>
                <w:lang w:val="es-ES_tradnl"/>
              </w:rPr>
              <w:t>2017</w:t>
            </w:r>
          </w:p>
        </w:tc>
        <w:tc>
          <w:tcPr>
            <w:tcW w:w="3685" w:type="dxa"/>
            <w:tcBorders>
              <w:bottom w:val="single" w:sz="12" w:space="0" w:color="auto"/>
            </w:tcBorders>
            <w:shd w:val="clear" w:color="auto" w:fill="auto"/>
          </w:tcPr>
          <w:p w14:paraId="415F36DD" w14:textId="0F109FD4" w:rsidR="00DB672D" w:rsidRPr="008253DC" w:rsidRDefault="00DB672D" w:rsidP="00DB672D">
            <w:pPr>
              <w:pStyle w:val="SingleTxtG"/>
              <w:spacing w:before="40" w:after="40" w:line="220" w:lineRule="exact"/>
              <w:ind w:left="57" w:right="28"/>
              <w:jc w:val="right"/>
              <w:rPr>
                <w:sz w:val="18"/>
                <w:lang w:val="es-ES_tradnl"/>
              </w:rPr>
            </w:pPr>
            <w:r w:rsidRPr="008253DC">
              <w:rPr>
                <w:sz w:val="18"/>
                <w:lang w:val="es-ES_tradnl"/>
              </w:rPr>
              <w:t>9</w:t>
            </w:r>
          </w:p>
        </w:tc>
      </w:tr>
    </w:tbl>
    <w:p w14:paraId="28A7E6EF" w14:textId="0BD03E0B" w:rsidR="00C619FA" w:rsidRPr="008253DC" w:rsidRDefault="00DB672D" w:rsidP="00DB672D">
      <w:pPr>
        <w:pStyle w:val="H23G"/>
        <w:rPr>
          <w:lang w:val="es-ES_tradnl"/>
        </w:rPr>
      </w:pPr>
      <w:r w:rsidRPr="008253DC">
        <w:rPr>
          <w:lang w:val="es-ES_tradnl"/>
        </w:rPr>
        <w:tab/>
      </w:r>
      <w:r w:rsidR="00C619FA" w:rsidRPr="008253DC">
        <w:rPr>
          <w:lang w:val="es-ES_tradnl"/>
        </w:rPr>
        <w:tab/>
        <w:t>Magisterio y escasez de maestros</w:t>
      </w:r>
    </w:p>
    <w:p w14:paraId="4C53210F" w14:textId="77777777" w:rsidR="00C619FA" w:rsidRPr="008253DC" w:rsidRDefault="00C619FA" w:rsidP="00C619FA">
      <w:pPr>
        <w:pStyle w:val="SingleTxtG"/>
        <w:rPr>
          <w:lang w:val="es-ES_tradnl"/>
        </w:rPr>
      </w:pPr>
      <w:r w:rsidRPr="008253DC">
        <w:rPr>
          <w:lang w:val="es-ES_tradnl"/>
        </w:rPr>
        <w:t>30.</w:t>
      </w:r>
      <w:r w:rsidRPr="008253DC">
        <w:rPr>
          <w:lang w:val="es-ES_tradnl"/>
        </w:rPr>
        <w:tab/>
        <w:t>En Islandia, la escasez de docentes es previsible cada año en todos los niveles de educación, la cual se ha procurado subsanar por medio de una amplia cooperación entre el Estado, las autoridades locales, los sindicatos de docentes y las instituciones de formación de docentes. El Gobierno de Islandia ha hecho frente a la inminente escasez de maestros con medidas específicas destinadas a aumentar el número de alumnos en la formación de docentes, animando a los egresados a trabajar en el sistema educativo y promoviendo el apoyo a futuros profesionales en la docencia. El número de estudiantes universitarios que empezó la formación pedagógica de la educación preescolar y obligatoria disminuyó en un 40 %, en el período 2008-2018, y en 2018, solamente cerca del 28 % de los puestos de trabajo equivalentes a tiempo completo en los establecimientos de enseñanza preescolar en el país los ocupaban maestros de la enseñanza preescolar. El número de instructores (sin formación pedagógica) en las escuelas de enseñanza obligatoria también ha aumentado considerablemente en los últimos años. A consecuencia de las medidas adoptadas por el Gobierno, por ejemplo, a partir del otoño de 2019, se han ofrecido pasantías remuneradas y becas de estudios a los alumnos del último año del programa de maestría en formación pedagógica de educación preescolar y obligatoria. La Ley de Formación y Contratación de Docentes y Directores de Escuelas de la Educación Preescolar, Educación Obligatoria y Educación Secundaria Superior, de 2019, recalca, entre otras cosas, la competencia y flexibilidad en el trabajo de los docentes en todos los niveles escolares. En la actualidad, se está revisando el sistema de apoyo al perfeccionamiento profesional de los docentes en todos los niveles escolares.</w:t>
      </w:r>
    </w:p>
    <w:p w14:paraId="2C282C2B" w14:textId="77777777" w:rsidR="00C619FA" w:rsidRPr="008253DC" w:rsidRDefault="00C619FA" w:rsidP="00DB672D">
      <w:pPr>
        <w:pStyle w:val="H23G"/>
        <w:rPr>
          <w:lang w:val="es-ES_tradnl"/>
        </w:rPr>
      </w:pPr>
      <w:r w:rsidRPr="008253DC">
        <w:rPr>
          <w:lang w:val="es-ES_tradnl"/>
        </w:rPr>
        <w:tab/>
        <w:t>7.</w:t>
      </w:r>
      <w:r w:rsidRPr="008253DC">
        <w:rPr>
          <w:lang w:val="es-ES_tradnl"/>
        </w:rPr>
        <w:tab/>
        <w:t>Empleo</w:t>
      </w:r>
    </w:p>
    <w:p w14:paraId="1C3340CB" w14:textId="77777777" w:rsidR="00C619FA" w:rsidRPr="008253DC" w:rsidRDefault="00C619FA" w:rsidP="00C619FA">
      <w:pPr>
        <w:pStyle w:val="SingleTxtG"/>
        <w:rPr>
          <w:lang w:val="es-ES_tradnl"/>
        </w:rPr>
      </w:pPr>
      <w:r w:rsidRPr="008253DC">
        <w:rPr>
          <w:lang w:val="es-ES_tradnl"/>
        </w:rPr>
        <w:t>31.</w:t>
      </w:r>
      <w:r w:rsidRPr="008253DC">
        <w:rPr>
          <w:lang w:val="es-ES_tradnl"/>
        </w:rPr>
        <w:tab/>
        <w:t>Tras el colapso de los bancos islandeses durante la crisis económica de 2008, el PIB de Islandia disminuyó en aproximadamente un 10 % en 2009 y en 2010; la moneda nacional (corona) se depreció prácticamente un 50 % y la tasa de desempleo se cuadriplicó con creces y alcanzó su nivel máximo en 2009.</w:t>
      </w:r>
    </w:p>
    <w:p w14:paraId="7549770C" w14:textId="5755961D" w:rsidR="00C619FA" w:rsidRPr="008253DC" w:rsidRDefault="00C619FA" w:rsidP="00C619FA">
      <w:pPr>
        <w:pStyle w:val="SingleTxtG"/>
        <w:rPr>
          <w:lang w:val="es-ES_tradnl"/>
        </w:rPr>
      </w:pPr>
      <w:r w:rsidRPr="008253DC">
        <w:rPr>
          <w:lang w:val="es-ES_tradnl"/>
        </w:rPr>
        <w:t>32.</w:t>
      </w:r>
      <w:r w:rsidRPr="008253DC">
        <w:rPr>
          <w:lang w:val="es-ES_tradnl"/>
        </w:rPr>
        <w:tab/>
        <w:t>En el cuadro que figura a continuación se indican las tasas de desempleo mensuales en el mes de junio de todos los años para el período 2006-2018. El aumento temporal del desempleo registrado después de 2008 obedeció a la crisis financiera que sufrió Islandia ese año.</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42"/>
        <w:gridCol w:w="1842"/>
        <w:gridCol w:w="1843"/>
        <w:gridCol w:w="1843"/>
      </w:tblGrid>
      <w:tr w:rsidR="00C619FA" w:rsidRPr="008253DC" w14:paraId="74FC1505" w14:textId="77777777" w:rsidTr="00DB672D">
        <w:trPr>
          <w:trHeight w:val="240"/>
          <w:tblHeader/>
        </w:trPr>
        <w:tc>
          <w:tcPr>
            <w:tcW w:w="2336" w:type="dxa"/>
            <w:tcBorders>
              <w:top w:val="single" w:sz="4" w:space="0" w:color="auto"/>
              <w:bottom w:val="single" w:sz="12" w:space="0" w:color="auto"/>
            </w:tcBorders>
            <w:shd w:val="clear" w:color="auto" w:fill="auto"/>
            <w:vAlign w:val="bottom"/>
          </w:tcPr>
          <w:p w14:paraId="1E68F641" w14:textId="77777777" w:rsidR="00C619FA" w:rsidRPr="008253DC" w:rsidRDefault="00C619FA" w:rsidP="00DB672D">
            <w:pPr>
              <w:pStyle w:val="SingleTxtG"/>
              <w:tabs>
                <w:tab w:val="clear" w:pos="1701"/>
                <w:tab w:val="clear" w:pos="2268"/>
                <w:tab w:val="clear" w:pos="2835"/>
              </w:tabs>
              <w:spacing w:before="80" w:after="80" w:line="200" w:lineRule="exact"/>
              <w:ind w:left="0" w:right="0"/>
              <w:jc w:val="left"/>
              <w:rPr>
                <w:i/>
                <w:sz w:val="16"/>
                <w:lang w:val="es-ES_tradnl"/>
              </w:rPr>
            </w:pPr>
            <w:r w:rsidRPr="008253DC">
              <w:rPr>
                <w:i/>
                <w:iCs/>
                <w:sz w:val="16"/>
                <w:lang w:val="es-ES_tradnl"/>
              </w:rPr>
              <w:t>Año</w:t>
            </w:r>
          </w:p>
        </w:tc>
        <w:tc>
          <w:tcPr>
            <w:tcW w:w="2336" w:type="dxa"/>
            <w:tcBorders>
              <w:top w:val="single" w:sz="4" w:space="0" w:color="auto"/>
              <w:bottom w:val="single" w:sz="12" w:space="0" w:color="auto"/>
            </w:tcBorders>
            <w:shd w:val="clear" w:color="auto" w:fill="auto"/>
            <w:vAlign w:val="bottom"/>
          </w:tcPr>
          <w:p w14:paraId="3BBBEEDC" w14:textId="77777777" w:rsidR="00C619FA" w:rsidRPr="008253DC" w:rsidRDefault="00C619FA" w:rsidP="00DB672D">
            <w:pPr>
              <w:pStyle w:val="SingleTxtG"/>
              <w:tabs>
                <w:tab w:val="clear" w:pos="1701"/>
                <w:tab w:val="clear" w:pos="2268"/>
                <w:tab w:val="clear" w:pos="2835"/>
              </w:tabs>
              <w:spacing w:before="80" w:after="80" w:line="200" w:lineRule="exact"/>
              <w:ind w:left="57" w:right="28"/>
              <w:jc w:val="right"/>
              <w:rPr>
                <w:i/>
                <w:sz w:val="16"/>
                <w:lang w:val="es-ES_tradnl"/>
              </w:rPr>
            </w:pPr>
            <w:r w:rsidRPr="008253DC">
              <w:rPr>
                <w:i/>
                <w:iCs/>
                <w:sz w:val="16"/>
                <w:lang w:val="es-ES_tradnl"/>
              </w:rPr>
              <w:t>Total</w:t>
            </w:r>
          </w:p>
        </w:tc>
        <w:tc>
          <w:tcPr>
            <w:tcW w:w="2337" w:type="dxa"/>
            <w:tcBorders>
              <w:top w:val="single" w:sz="4" w:space="0" w:color="auto"/>
              <w:bottom w:val="single" w:sz="12" w:space="0" w:color="auto"/>
            </w:tcBorders>
            <w:shd w:val="clear" w:color="auto" w:fill="auto"/>
            <w:vAlign w:val="bottom"/>
          </w:tcPr>
          <w:p w14:paraId="33C74032" w14:textId="77777777" w:rsidR="00C619FA" w:rsidRPr="008253DC" w:rsidRDefault="00C619FA" w:rsidP="00DB672D">
            <w:pPr>
              <w:pStyle w:val="SingleTxtG"/>
              <w:tabs>
                <w:tab w:val="clear" w:pos="1701"/>
                <w:tab w:val="clear" w:pos="2268"/>
                <w:tab w:val="clear" w:pos="2835"/>
              </w:tabs>
              <w:spacing w:before="80" w:after="80" w:line="200" w:lineRule="exact"/>
              <w:ind w:left="57" w:right="28"/>
              <w:jc w:val="right"/>
              <w:rPr>
                <w:i/>
                <w:sz w:val="16"/>
                <w:lang w:val="es-ES_tradnl"/>
              </w:rPr>
            </w:pPr>
            <w:r w:rsidRPr="008253DC">
              <w:rPr>
                <w:i/>
                <w:iCs/>
                <w:sz w:val="16"/>
                <w:lang w:val="es-ES_tradnl"/>
              </w:rPr>
              <w:t>Hombres</w:t>
            </w:r>
          </w:p>
        </w:tc>
        <w:tc>
          <w:tcPr>
            <w:tcW w:w="2337" w:type="dxa"/>
            <w:tcBorders>
              <w:top w:val="single" w:sz="4" w:space="0" w:color="auto"/>
              <w:bottom w:val="single" w:sz="12" w:space="0" w:color="auto"/>
            </w:tcBorders>
            <w:shd w:val="clear" w:color="auto" w:fill="auto"/>
            <w:vAlign w:val="bottom"/>
          </w:tcPr>
          <w:p w14:paraId="7DF68292" w14:textId="77777777" w:rsidR="00C619FA" w:rsidRPr="008253DC" w:rsidRDefault="00C619FA" w:rsidP="00DB672D">
            <w:pPr>
              <w:pStyle w:val="SingleTxtG"/>
              <w:tabs>
                <w:tab w:val="clear" w:pos="1701"/>
                <w:tab w:val="clear" w:pos="2268"/>
                <w:tab w:val="clear" w:pos="2835"/>
              </w:tabs>
              <w:spacing w:before="80" w:after="80" w:line="200" w:lineRule="exact"/>
              <w:ind w:left="57" w:right="28"/>
              <w:jc w:val="right"/>
              <w:rPr>
                <w:i/>
                <w:sz w:val="16"/>
                <w:lang w:val="es-ES_tradnl"/>
              </w:rPr>
            </w:pPr>
            <w:r w:rsidRPr="008253DC">
              <w:rPr>
                <w:i/>
                <w:iCs/>
                <w:sz w:val="16"/>
                <w:lang w:val="es-ES_tradnl"/>
              </w:rPr>
              <w:t>Mujeres</w:t>
            </w:r>
          </w:p>
        </w:tc>
      </w:tr>
      <w:tr w:rsidR="00C619FA" w:rsidRPr="008253DC" w14:paraId="1B0B5460" w14:textId="77777777" w:rsidTr="00DB672D">
        <w:trPr>
          <w:trHeight w:val="240"/>
        </w:trPr>
        <w:tc>
          <w:tcPr>
            <w:tcW w:w="2336" w:type="dxa"/>
            <w:tcBorders>
              <w:top w:val="single" w:sz="12" w:space="0" w:color="auto"/>
            </w:tcBorders>
            <w:shd w:val="clear" w:color="auto" w:fill="auto"/>
          </w:tcPr>
          <w:p w14:paraId="05BF55EF" w14:textId="77777777" w:rsidR="00C619FA" w:rsidRPr="008253DC" w:rsidRDefault="00C619FA" w:rsidP="00DB672D">
            <w:pPr>
              <w:pStyle w:val="SingleTxtG"/>
              <w:tabs>
                <w:tab w:val="clear" w:pos="1701"/>
                <w:tab w:val="clear" w:pos="2268"/>
                <w:tab w:val="clear" w:pos="2835"/>
              </w:tabs>
              <w:spacing w:before="40" w:after="40" w:line="220" w:lineRule="exact"/>
              <w:ind w:left="0" w:right="0"/>
              <w:jc w:val="left"/>
              <w:rPr>
                <w:sz w:val="18"/>
                <w:lang w:val="es-ES_tradnl"/>
              </w:rPr>
            </w:pPr>
            <w:r w:rsidRPr="008253DC">
              <w:rPr>
                <w:sz w:val="18"/>
                <w:lang w:val="es-ES_tradnl"/>
              </w:rPr>
              <w:t>2006</w:t>
            </w:r>
          </w:p>
        </w:tc>
        <w:tc>
          <w:tcPr>
            <w:tcW w:w="2336" w:type="dxa"/>
            <w:tcBorders>
              <w:top w:val="single" w:sz="12" w:space="0" w:color="auto"/>
            </w:tcBorders>
            <w:shd w:val="clear" w:color="auto" w:fill="auto"/>
            <w:vAlign w:val="bottom"/>
          </w:tcPr>
          <w:p w14:paraId="185061B5" w14:textId="77777777" w:rsidR="00C619FA" w:rsidRPr="008253DC" w:rsidRDefault="00C619FA" w:rsidP="00DB672D">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2,9</w:t>
            </w:r>
          </w:p>
        </w:tc>
        <w:tc>
          <w:tcPr>
            <w:tcW w:w="2337" w:type="dxa"/>
            <w:tcBorders>
              <w:top w:val="single" w:sz="12" w:space="0" w:color="auto"/>
            </w:tcBorders>
            <w:shd w:val="clear" w:color="auto" w:fill="auto"/>
            <w:vAlign w:val="bottom"/>
          </w:tcPr>
          <w:p w14:paraId="5EC112DA" w14:textId="77777777" w:rsidR="00C619FA" w:rsidRPr="008253DC" w:rsidRDefault="00C619FA" w:rsidP="00DB672D">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2,3</w:t>
            </w:r>
          </w:p>
        </w:tc>
        <w:tc>
          <w:tcPr>
            <w:tcW w:w="2337" w:type="dxa"/>
            <w:tcBorders>
              <w:top w:val="single" w:sz="12" w:space="0" w:color="auto"/>
            </w:tcBorders>
            <w:shd w:val="clear" w:color="auto" w:fill="auto"/>
            <w:vAlign w:val="bottom"/>
          </w:tcPr>
          <w:p w14:paraId="2FFD1495" w14:textId="77777777" w:rsidR="00C619FA" w:rsidRPr="008253DC" w:rsidRDefault="00C619FA" w:rsidP="00DB672D">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3,5</w:t>
            </w:r>
          </w:p>
        </w:tc>
      </w:tr>
      <w:tr w:rsidR="00C619FA" w:rsidRPr="008253DC" w14:paraId="076D5B8F" w14:textId="77777777" w:rsidTr="00DB672D">
        <w:trPr>
          <w:trHeight w:val="240"/>
        </w:trPr>
        <w:tc>
          <w:tcPr>
            <w:tcW w:w="2336" w:type="dxa"/>
            <w:shd w:val="clear" w:color="auto" w:fill="auto"/>
          </w:tcPr>
          <w:p w14:paraId="1CB09BDA" w14:textId="77777777" w:rsidR="00C619FA" w:rsidRPr="008253DC" w:rsidRDefault="00C619FA" w:rsidP="00DB672D">
            <w:pPr>
              <w:pStyle w:val="SingleTxtG"/>
              <w:tabs>
                <w:tab w:val="clear" w:pos="1701"/>
                <w:tab w:val="clear" w:pos="2268"/>
                <w:tab w:val="clear" w:pos="2835"/>
              </w:tabs>
              <w:spacing w:before="40" w:after="40" w:line="220" w:lineRule="exact"/>
              <w:ind w:left="0" w:right="0"/>
              <w:jc w:val="left"/>
              <w:rPr>
                <w:sz w:val="18"/>
                <w:lang w:val="es-ES_tradnl"/>
              </w:rPr>
            </w:pPr>
            <w:r w:rsidRPr="008253DC">
              <w:rPr>
                <w:sz w:val="18"/>
                <w:lang w:val="es-ES_tradnl"/>
              </w:rPr>
              <w:t>2007</w:t>
            </w:r>
          </w:p>
        </w:tc>
        <w:tc>
          <w:tcPr>
            <w:tcW w:w="2336" w:type="dxa"/>
            <w:shd w:val="clear" w:color="auto" w:fill="auto"/>
            <w:vAlign w:val="bottom"/>
          </w:tcPr>
          <w:p w14:paraId="3E57BDC8" w14:textId="77777777" w:rsidR="00C619FA" w:rsidRPr="008253DC" w:rsidRDefault="00C619FA" w:rsidP="00DB672D">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1,7</w:t>
            </w:r>
          </w:p>
        </w:tc>
        <w:tc>
          <w:tcPr>
            <w:tcW w:w="2337" w:type="dxa"/>
            <w:shd w:val="clear" w:color="auto" w:fill="auto"/>
            <w:vAlign w:val="bottom"/>
          </w:tcPr>
          <w:p w14:paraId="4718755A" w14:textId="77777777" w:rsidR="00C619FA" w:rsidRPr="008253DC" w:rsidRDefault="00C619FA" w:rsidP="00DB672D">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1,4</w:t>
            </w:r>
          </w:p>
        </w:tc>
        <w:tc>
          <w:tcPr>
            <w:tcW w:w="2337" w:type="dxa"/>
            <w:shd w:val="clear" w:color="auto" w:fill="auto"/>
            <w:vAlign w:val="bottom"/>
          </w:tcPr>
          <w:p w14:paraId="105AD36B" w14:textId="77777777" w:rsidR="00C619FA" w:rsidRPr="008253DC" w:rsidRDefault="00C619FA" w:rsidP="00DB672D">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2,0</w:t>
            </w:r>
          </w:p>
        </w:tc>
      </w:tr>
      <w:tr w:rsidR="00C619FA" w:rsidRPr="008253DC" w14:paraId="48891C21" w14:textId="77777777" w:rsidTr="00DB672D">
        <w:trPr>
          <w:trHeight w:val="240"/>
        </w:trPr>
        <w:tc>
          <w:tcPr>
            <w:tcW w:w="2336" w:type="dxa"/>
            <w:shd w:val="clear" w:color="auto" w:fill="auto"/>
          </w:tcPr>
          <w:p w14:paraId="095E2C75" w14:textId="77777777" w:rsidR="00C619FA" w:rsidRPr="008253DC" w:rsidRDefault="00C619FA" w:rsidP="00DB672D">
            <w:pPr>
              <w:pStyle w:val="SingleTxtG"/>
              <w:tabs>
                <w:tab w:val="clear" w:pos="1701"/>
                <w:tab w:val="clear" w:pos="2268"/>
                <w:tab w:val="clear" w:pos="2835"/>
              </w:tabs>
              <w:spacing w:before="40" w:after="40" w:line="220" w:lineRule="exact"/>
              <w:ind w:left="0" w:right="0"/>
              <w:jc w:val="left"/>
              <w:rPr>
                <w:sz w:val="18"/>
                <w:lang w:val="es-ES_tradnl"/>
              </w:rPr>
            </w:pPr>
            <w:r w:rsidRPr="008253DC">
              <w:rPr>
                <w:sz w:val="18"/>
                <w:lang w:val="es-ES_tradnl"/>
              </w:rPr>
              <w:t>2008</w:t>
            </w:r>
          </w:p>
        </w:tc>
        <w:tc>
          <w:tcPr>
            <w:tcW w:w="2336" w:type="dxa"/>
            <w:shd w:val="clear" w:color="auto" w:fill="auto"/>
            <w:vAlign w:val="bottom"/>
          </w:tcPr>
          <w:p w14:paraId="7CDC3E1F" w14:textId="77777777" w:rsidR="00C619FA" w:rsidRPr="008253DC" w:rsidRDefault="00C619FA" w:rsidP="00DB672D">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2,2</w:t>
            </w:r>
          </w:p>
        </w:tc>
        <w:tc>
          <w:tcPr>
            <w:tcW w:w="2337" w:type="dxa"/>
            <w:shd w:val="clear" w:color="auto" w:fill="auto"/>
            <w:vAlign w:val="bottom"/>
          </w:tcPr>
          <w:p w14:paraId="28481F41" w14:textId="77777777" w:rsidR="00C619FA" w:rsidRPr="008253DC" w:rsidRDefault="00C619FA" w:rsidP="00DB672D">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1,8</w:t>
            </w:r>
          </w:p>
        </w:tc>
        <w:tc>
          <w:tcPr>
            <w:tcW w:w="2337" w:type="dxa"/>
            <w:shd w:val="clear" w:color="auto" w:fill="auto"/>
            <w:vAlign w:val="bottom"/>
          </w:tcPr>
          <w:p w14:paraId="71E3BAFB" w14:textId="77777777" w:rsidR="00C619FA" w:rsidRPr="008253DC" w:rsidRDefault="00C619FA" w:rsidP="00DB672D">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2,6</w:t>
            </w:r>
          </w:p>
        </w:tc>
      </w:tr>
      <w:tr w:rsidR="00C619FA" w:rsidRPr="008253DC" w14:paraId="7A0C0B70" w14:textId="77777777" w:rsidTr="00DB672D">
        <w:trPr>
          <w:trHeight w:val="240"/>
        </w:trPr>
        <w:tc>
          <w:tcPr>
            <w:tcW w:w="2336" w:type="dxa"/>
            <w:shd w:val="clear" w:color="auto" w:fill="auto"/>
          </w:tcPr>
          <w:p w14:paraId="4F08FC06" w14:textId="77777777" w:rsidR="00C619FA" w:rsidRPr="008253DC" w:rsidRDefault="00C619FA" w:rsidP="00DB672D">
            <w:pPr>
              <w:pStyle w:val="SingleTxtG"/>
              <w:tabs>
                <w:tab w:val="clear" w:pos="1701"/>
                <w:tab w:val="clear" w:pos="2268"/>
                <w:tab w:val="clear" w:pos="2835"/>
              </w:tabs>
              <w:spacing w:before="40" w:after="40" w:line="220" w:lineRule="exact"/>
              <w:ind w:left="0" w:right="0"/>
              <w:jc w:val="left"/>
              <w:rPr>
                <w:sz w:val="18"/>
                <w:lang w:val="es-ES_tradnl"/>
              </w:rPr>
            </w:pPr>
            <w:r w:rsidRPr="008253DC">
              <w:rPr>
                <w:sz w:val="18"/>
                <w:lang w:val="es-ES_tradnl"/>
              </w:rPr>
              <w:t>2009</w:t>
            </w:r>
          </w:p>
        </w:tc>
        <w:tc>
          <w:tcPr>
            <w:tcW w:w="2336" w:type="dxa"/>
            <w:shd w:val="clear" w:color="auto" w:fill="auto"/>
            <w:vAlign w:val="bottom"/>
          </w:tcPr>
          <w:p w14:paraId="26B94A72" w14:textId="77777777" w:rsidR="00C619FA" w:rsidRPr="008253DC" w:rsidRDefault="00C619FA" w:rsidP="00DB672D">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7,5</w:t>
            </w:r>
          </w:p>
        </w:tc>
        <w:tc>
          <w:tcPr>
            <w:tcW w:w="2337" w:type="dxa"/>
            <w:shd w:val="clear" w:color="auto" w:fill="auto"/>
            <w:vAlign w:val="bottom"/>
          </w:tcPr>
          <w:p w14:paraId="2D69D035" w14:textId="77777777" w:rsidR="00C619FA" w:rsidRPr="008253DC" w:rsidRDefault="00C619FA" w:rsidP="00DB672D">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9,1</w:t>
            </w:r>
          </w:p>
        </w:tc>
        <w:tc>
          <w:tcPr>
            <w:tcW w:w="2337" w:type="dxa"/>
            <w:shd w:val="clear" w:color="auto" w:fill="auto"/>
            <w:vAlign w:val="bottom"/>
          </w:tcPr>
          <w:p w14:paraId="4F653E18" w14:textId="77777777" w:rsidR="00C619FA" w:rsidRPr="008253DC" w:rsidRDefault="00C619FA" w:rsidP="00DB672D">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5,7</w:t>
            </w:r>
          </w:p>
        </w:tc>
      </w:tr>
      <w:tr w:rsidR="00C619FA" w:rsidRPr="008253DC" w14:paraId="306E9239" w14:textId="77777777" w:rsidTr="00DB672D">
        <w:trPr>
          <w:trHeight w:val="240"/>
        </w:trPr>
        <w:tc>
          <w:tcPr>
            <w:tcW w:w="2336" w:type="dxa"/>
            <w:shd w:val="clear" w:color="auto" w:fill="auto"/>
          </w:tcPr>
          <w:p w14:paraId="3B1FB708" w14:textId="77777777" w:rsidR="00C619FA" w:rsidRPr="008253DC" w:rsidRDefault="00C619FA" w:rsidP="00DB672D">
            <w:pPr>
              <w:pStyle w:val="SingleTxtG"/>
              <w:tabs>
                <w:tab w:val="clear" w:pos="1701"/>
                <w:tab w:val="clear" w:pos="2268"/>
                <w:tab w:val="clear" w:pos="2835"/>
              </w:tabs>
              <w:spacing w:before="40" w:after="40" w:line="220" w:lineRule="exact"/>
              <w:ind w:left="0" w:right="0"/>
              <w:jc w:val="left"/>
              <w:rPr>
                <w:sz w:val="18"/>
                <w:lang w:val="es-ES_tradnl"/>
              </w:rPr>
            </w:pPr>
            <w:r w:rsidRPr="008253DC">
              <w:rPr>
                <w:sz w:val="18"/>
                <w:lang w:val="es-ES_tradnl"/>
              </w:rPr>
              <w:lastRenderedPageBreak/>
              <w:t>2010</w:t>
            </w:r>
          </w:p>
        </w:tc>
        <w:tc>
          <w:tcPr>
            <w:tcW w:w="2336" w:type="dxa"/>
            <w:shd w:val="clear" w:color="auto" w:fill="auto"/>
            <w:vAlign w:val="bottom"/>
          </w:tcPr>
          <w:p w14:paraId="4ABD84BF" w14:textId="77777777" w:rsidR="00C619FA" w:rsidRPr="008253DC" w:rsidRDefault="00C619FA" w:rsidP="00DB672D">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6,0</w:t>
            </w:r>
          </w:p>
        </w:tc>
        <w:tc>
          <w:tcPr>
            <w:tcW w:w="2337" w:type="dxa"/>
            <w:shd w:val="clear" w:color="auto" w:fill="auto"/>
            <w:vAlign w:val="bottom"/>
          </w:tcPr>
          <w:p w14:paraId="639A813B" w14:textId="77777777" w:rsidR="00C619FA" w:rsidRPr="008253DC" w:rsidRDefault="00C619FA" w:rsidP="00DB672D">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7,0</w:t>
            </w:r>
          </w:p>
        </w:tc>
        <w:tc>
          <w:tcPr>
            <w:tcW w:w="2337" w:type="dxa"/>
            <w:shd w:val="clear" w:color="auto" w:fill="auto"/>
            <w:vAlign w:val="bottom"/>
          </w:tcPr>
          <w:p w14:paraId="395C9936" w14:textId="77777777" w:rsidR="00C619FA" w:rsidRPr="008253DC" w:rsidRDefault="00C619FA" w:rsidP="00DB672D">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5,0</w:t>
            </w:r>
          </w:p>
        </w:tc>
      </w:tr>
      <w:tr w:rsidR="00C619FA" w:rsidRPr="008253DC" w14:paraId="5DA963A1" w14:textId="77777777" w:rsidTr="00DB672D">
        <w:trPr>
          <w:trHeight w:val="240"/>
        </w:trPr>
        <w:tc>
          <w:tcPr>
            <w:tcW w:w="2336" w:type="dxa"/>
            <w:shd w:val="clear" w:color="auto" w:fill="auto"/>
          </w:tcPr>
          <w:p w14:paraId="1CEC53E0" w14:textId="77777777" w:rsidR="00C619FA" w:rsidRPr="008253DC" w:rsidRDefault="00C619FA" w:rsidP="00DB672D">
            <w:pPr>
              <w:pStyle w:val="SingleTxtG"/>
              <w:tabs>
                <w:tab w:val="clear" w:pos="1701"/>
                <w:tab w:val="clear" w:pos="2268"/>
                <w:tab w:val="clear" w:pos="2835"/>
              </w:tabs>
              <w:spacing w:before="40" w:after="40" w:line="220" w:lineRule="exact"/>
              <w:ind w:left="0" w:right="0"/>
              <w:jc w:val="left"/>
              <w:rPr>
                <w:sz w:val="18"/>
                <w:lang w:val="es-ES_tradnl"/>
              </w:rPr>
            </w:pPr>
            <w:r w:rsidRPr="008253DC">
              <w:rPr>
                <w:sz w:val="18"/>
                <w:lang w:val="es-ES_tradnl"/>
              </w:rPr>
              <w:t>2011</w:t>
            </w:r>
          </w:p>
        </w:tc>
        <w:tc>
          <w:tcPr>
            <w:tcW w:w="2336" w:type="dxa"/>
            <w:shd w:val="clear" w:color="auto" w:fill="auto"/>
            <w:vAlign w:val="bottom"/>
          </w:tcPr>
          <w:p w14:paraId="315A7093" w14:textId="77777777" w:rsidR="00C619FA" w:rsidRPr="008253DC" w:rsidRDefault="00C619FA" w:rsidP="00DB672D">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4,7</w:t>
            </w:r>
          </w:p>
        </w:tc>
        <w:tc>
          <w:tcPr>
            <w:tcW w:w="2337" w:type="dxa"/>
            <w:shd w:val="clear" w:color="auto" w:fill="auto"/>
            <w:vAlign w:val="bottom"/>
          </w:tcPr>
          <w:p w14:paraId="759D73B7" w14:textId="77777777" w:rsidR="00C619FA" w:rsidRPr="008253DC" w:rsidRDefault="00C619FA" w:rsidP="00DB672D">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5,5</w:t>
            </w:r>
          </w:p>
        </w:tc>
        <w:tc>
          <w:tcPr>
            <w:tcW w:w="2337" w:type="dxa"/>
            <w:shd w:val="clear" w:color="auto" w:fill="auto"/>
            <w:vAlign w:val="bottom"/>
          </w:tcPr>
          <w:p w14:paraId="346D3C27" w14:textId="77777777" w:rsidR="00C619FA" w:rsidRPr="008253DC" w:rsidRDefault="00C619FA" w:rsidP="00DB672D">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3,8</w:t>
            </w:r>
          </w:p>
        </w:tc>
      </w:tr>
      <w:tr w:rsidR="00C619FA" w:rsidRPr="008253DC" w14:paraId="268F15DE" w14:textId="77777777" w:rsidTr="00DB672D">
        <w:trPr>
          <w:trHeight w:val="240"/>
        </w:trPr>
        <w:tc>
          <w:tcPr>
            <w:tcW w:w="2336" w:type="dxa"/>
            <w:shd w:val="clear" w:color="auto" w:fill="auto"/>
          </w:tcPr>
          <w:p w14:paraId="466011EC" w14:textId="77777777" w:rsidR="00C619FA" w:rsidRPr="008253DC" w:rsidRDefault="00C619FA" w:rsidP="00DB672D">
            <w:pPr>
              <w:pStyle w:val="SingleTxtG"/>
              <w:tabs>
                <w:tab w:val="clear" w:pos="1701"/>
                <w:tab w:val="clear" w:pos="2268"/>
                <w:tab w:val="clear" w:pos="2835"/>
              </w:tabs>
              <w:spacing w:before="40" w:after="40" w:line="220" w:lineRule="exact"/>
              <w:ind w:left="0" w:right="0"/>
              <w:jc w:val="left"/>
              <w:rPr>
                <w:sz w:val="18"/>
                <w:lang w:val="es-ES_tradnl"/>
              </w:rPr>
            </w:pPr>
            <w:r w:rsidRPr="008253DC">
              <w:rPr>
                <w:sz w:val="18"/>
                <w:lang w:val="es-ES_tradnl"/>
              </w:rPr>
              <w:t>2012</w:t>
            </w:r>
          </w:p>
        </w:tc>
        <w:tc>
          <w:tcPr>
            <w:tcW w:w="2336" w:type="dxa"/>
            <w:shd w:val="clear" w:color="auto" w:fill="auto"/>
            <w:vAlign w:val="bottom"/>
          </w:tcPr>
          <w:p w14:paraId="6E9C5CEE" w14:textId="77777777" w:rsidR="00C619FA" w:rsidRPr="008253DC" w:rsidRDefault="00C619FA" w:rsidP="00DB672D">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5,2</w:t>
            </w:r>
          </w:p>
        </w:tc>
        <w:tc>
          <w:tcPr>
            <w:tcW w:w="2337" w:type="dxa"/>
            <w:shd w:val="clear" w:color="auto" w:fill="auto"/>
            <w:vAlign w:val="bottom"/>
          </w:tcPr>
          <w:p w14:paraId="7FA5FA43" w14:textId="77777777" w:rsidR="00C619FA" w:rsidRPr="008253DC" w:rsidRDefault="00C619FA" w:rsidP="00DB672D">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4,9</w:t>
            </w:r>
          </w:p>
        </w:tc>
        <w:tc>
          <w:tcPr>
            <w:tcW w:w="2337" w:type="dxa"/>
            <w:shd w:val="clear" w:color="auto" w:fill="auto"/>
            <w:vAlign w:val="bottom"/>
          </w:tcPr>
          <w:p w14:paraId="1D7EDA72" w14:textId="77777777" w:rsidR="00C619FA" w:rsidRPr="008253DC" w:rsidRDefault="00C619FA" w:rsidP="00DB672D">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5,6</w:t>
            </w:r>
          </w:p>
        </w:tc>
      </w:tr>
      <w:tr w:rsidR="00C619FA" w:rsidRPr="008253DC" w14:paraId="4ABFC067" w14:textId="77777777" w:rsidTr="00DB672D">
        <w:trPr>
          <w:trHeight w:val="240"/>
        </w:trPr>
        <w:tc>
          <w:tcPr>
            <w:tcW w:w="2336" w:type="dxa"/>
            <w:shd w:val="clear" w:color="auto" w:fill="auto"/>
          </w:tcPr>
          <w:p w14:paraId="5A469FF1" w14:textId="77777777" w:rsidR="00C619FA" w:rsidRPr="008253DC" w:rsidRDefault="00C619FA" w:rsidP="00DB672D">
            <w:pPr>
              <w:pStyle w:val="SingleTxtG"/>
              <w:tabs>
                <w:tab w:val="clear" w:pos="1701"/>
                <w:tab w:val="clear" w:pos="2268"/>
                <w:tab w:val="clear" w:pos="2835"/>
              </w:tabs>
              <w:spacing w:before="40" w:after="40" w:line="220" w:lineRule="exact"/>
              <w:ind w:left="0" w:right="0"/>
              <w:jc w:val="left"/>
              <w:rPr>
                <w:sz w:val="18"/>
                <w:lang w:val="es-ES_tradnl"/>
              </w:rPr>
            </w:pPr>
            <w:r w:rsidRPr="008253DC">
              <w:rPr>
                <w:sz w:val="18"/>
                <w:lang w:val="es-ES_tradnl"/>
              </w:rPr>
              <w:t>2013</w:t>
            </w:r>
          </w:p>
        </w:tc>
        <w:tc>
          <w:tcPr>
            <w:tcW w:w="2336" w:type="dxa"/>
            <w:shd w:val="clear" w:color="auto" w:fill="auto"/>
            <w:vAlign w:val="bottom"/>
          </w:tcPr>
          <w:p w14:paraId="6272C687" w14:textId="77777777" w:rsidR="00C619FA" w:rsidRPr="008253DC" w:rsidRDefault="00C619FA" w:rsidP="00DB672D">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6,4</w:t>
            </w:r>
          </w:p>
        </w:tc>
        <w:tc>
          <w:tcPr>
            <w:tcW w:w="2337" w:type="dxa"/>
            <w:shd w:val="clear" w:color="auto" w:fill="auto"/>
            <w:vAlign w:val="bottom"/>
          </w:tcPr>
          <w:p w14:paraId="68370B0C" w14:textId="77777777" w:rsidR="00C619FA" w:rsidRPr="008253DC" w:rsidRDefault="00C619FA" w:rsidP="00DB672D">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6,7</w:t>
            </w:r>
          </w:p>
        </w:tc>
        <w:tc>
          <w:tcPr>
            <w:tcW w:w="2337" w:type="dxa"/>
            <w:shd w:val="clear" w:color="auto" w:fill="auto"/>
            <w:vAlign w:val="bottom"/>
          </w:tcPr>
          <w:p w14:paraId="22AFBBAE" w14:textId="77777777" w:rsidR="00C619FA" w:rsidRPr="008253DC" w:rsidRDefault="00C619FA" w:rsidP="00DB672D">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6,1</w:t>
            </w:r>
          </w:p>
        </w:tc>
      </w:tr>
      <w:tr w:rsidR="00C619FA" w:rsidRPr="008253DC" w14:paraId="7903C88F" w14:textId="77777777" w:rsidTr="00DB672D">
        <w:trPr>
          <w:trHeight w:val="240"/>
        </w:trPr>
        <w:tc>
          <w:tcPr>
            <w:tcW w:w="2336" w:type="dxa"/>
            <w:shd w:val="clear" w:color="auto" w:fill="auto"/>
          </w:tcPr>
          <w:p w14:paraId="3945001E" w14:textId="77777777" w:rsidR="00C619FA" w:rsidRPr="008253DC" w:rsidRDefault="00C619FA" w:rsidP="00DB672D">
            <w:pPr>
              <w:pStyle w:val="SingleTxtG"/>
              <w:tabs>
                <w:tab w:val="clear" w:pos="1701"/>
                <w:tab w:val="clear" w:pos="2268"/>
                <w:tab w:val="clear" w:pos="2835"/>
              </w:tabs>
              <w:spacing w:before="40" w:after="40" w:line="220" w:lineRule="exact"/>
              <w:ind w:left="0" w:right="0"/>
              <w:jc w:val="left"/>
              <w:rPr>
                <w:sz w:val="18"/>
                <w:lang w:val="es-ES_tradnl"/>
              </w:rPr>
            </w:pPr>
            <w:r w:rsidRPr="008253DC">
              <w:rPr>
                <w:sz w:val="18"/>
                <w:lang w:val="es-ES_tradnl"/>
              </w:rPr>
              <w:t>2014</w:t>
            </w:r>
          </w:p>
        </w:tc>
        <w:tc>
          <w:tcPr>
            <w:tcW w:w="2336" w:type="dxa"/>
            <w:shd w:val="clear" w:color="auto" w:fill="auto"/>
            <w:vAlign w:val="bottom"/>
          </w:tcPr>
          <w:p w14:paraId="27224A6E" w14:textId="77777777" w:rsidR="00C619FA" w:rsidRPr="008253DC" w:rsidRDefault="00C619FA" w:rsidP="00DB672D">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4,6</w:t>
            </w:r>
          </w:p>
        </w:tc>
        <w:tc>
          <w:tcPr>
            <w:tcW w:w="2337" w:type="dxa"/>
            <w:shd w:val="clear" w:color="auto" w:fill="auto"/>
            <w:vAlign w:val="bottom"/>
          </w:tcPr>
          <w:p w14:paraId="698E1508" w14:textId="77777777" w:rsidR="00C619FA" w:rsidRPr="008253DC" w:rsidRDefault="00C619FA" w:rsidP="00DB672D">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4,5</w:t>
            </w:r>
          </w:p>
        </w:tc>
        <w:tc>
          <w:tcPr>
            <w:tcW w:w="2337" w:type="dxa"/>
            <w:shd w:val="clear" w:color="auto" w:fill="auto"/>
            <w:vAlign w:val="bottom"/>
          </w:tcPr>
          <w:p w14:paraId="0AC9C128" w14:textId="77777777" w:rsidR="00C619FA" w:rsidRPr="008253DC" w:rsidRDefault="00C619FA" w:rsidP="00DB672D">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4,7</w:t>
            </w:r>
          </w:p>
        </w:tc>
      </w:tr>
      <w:tr w:rsidR="00C619FA" w:rsidRPr="008253DC" w14:paraId="14E997E8" w14:textId="77777777" w:rsidTr="00DB672D">
        <w:trPr>
          <w:trHeight w:val="240"/>
        </w:trPr>
        <w:tc>
          <w:tcPr>
            <w:tcW w:w="2336" w:type="dxa"/>
            <w:shd w:val="clear" w:color="auto" w:fill="auto"/>
          </w:tcPr>
          <w:p w14:paraId="21321C86" w14:textId="77777777" w:rsidR="00C619FA" w:rsidRPr="008253DC" w:rsidRDefault="00C619FA" w:rsidP="00DB672D">
            <w:pPr>
              <w:pStyle w:val="SingleTxtG"/>
              <w:tabs>
                <w:tab w:val="clear" w:pos="1701"/>
                <w:tab w:val="clear" w:pos="2268"/>
                <w:tab w:val="clear" w:pos="2835"/>
              </w:tabs>
              <w:spacing w:before="40" w:after="40" w:line="220" w:lineRule="exact"/>
              <w:ind w:left="0" w:right="0"/>
              <w:jc w:val="left"/>
              <w:rPr>
                <w:sz w:val="18"/>
                <w:lang w:val="es-ES_tradnl"/>
              </w:rPr>
            </w:pPr>
            <w:r w:rsidRPr="008253DC">
              <w:rPr>
                <w:sz w:val="18"/>
                <w:lang w:val="es-ES_tradnl"/>
              </w:rPr>
              <w:t>2015</w:t>
            </w:r>
          </w:p>
        </w:tc>
        <w:tc>
          <w:tcPr>
            <w:tcW w:w="2336" w:type="dxa"/>
            <w:shd w:val="clear" w:color="auto" w:fill="auto"/>
            <w:vAlign w:val="bottom"/>
          </w:tcPr>
          <w:p w14:paraId="1A7CFCDA" w14:textId="77777777" w:rsidR="00C619FA" w:rsidRPr="008253DC" w:rsidRDefault="00C619FA" w:rsidP="00DB672D">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2,9</w:t>
            </w:r>
          </w:p>
        </w:tc>
        <w:tc>
          <w:tcPr>
            <w:tcW w:w="2337" w:type="dxa"/>
            <w:shd w:val="clear" w:color="auto" w:fill="auto"/>
            <w:vAlign w:val="bottom"/>
          </w:tcPr>
          <w:p w14:paraId="47FCE533" w14:textId="77777777" w:rsidR="00C619FA" w:rsidRPr="008253DC" w:rsidRDefault="00C619FA" w:rsidP="00DB672D">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3,6</w:t>
            </w:r>
          </w:p>
        </w:tc>
        <w:tc>
          <w:tcPr>
            <w:tcW w:w="2337" w:type="dxa"/>
            <w:shd w:val="clear" w:color="auto" w:fill="auto"/>
            <w:vAlign w:val="bottom"/>
          </w:tcPr>
          <w:p w14:paraId="4BF1C399" w14:textId="77777777" w:rsidR="00C619FA" w:rsidRPr="008253DC" w:rsidRDefault="00C619FA" w:rsidP="00DB672D">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2,1</w:t>
            </w:r>
          </w:p>
        </w:tc>
      </w:tr>
      <w:tr w:rsidR="00C619FA" w:rsidRPr="008253DC" w14:paraId="48A23221" w14:textId="77777777" w:rsidTr="00DB672D">
        <w:trPr>
          <w:trHeight w:val="240"/>
        </w:trPr>
        <w:tc>
          <w:tcPr>
            <w:tcW w:w="2336" w:type="dxa"/>
            <w:shd w:val="clear" w:color="auto" w:fill="auto"/>
          </w:tcPr>
          <w:p w14:paraId="60755228" w14:textId="77777777" w:rsidR="00C619FA" w:rsidRPr="008253DC" w:rsidRDefault="00C619FA" w:rsidP="00DB672D">
            <w:pPr>
              <w:pStyle w:val="SingleTxtG"/>
              <w:tabs>
                <w:tab w:val="clear" w:pos="1701"/>
                <w:tab w:val="clear" w:pos="2268"/>
                <w:tab w:val="clear" w:pos="2835"/>
              </w:tabs>
              <w:spacing w:before="40" w:after="40" w:line="220" w:lineRule="exact"/>
              <w:ind w:left="0" w:right="0"/>
              <w:jc w:val="left"/>
              <w:rPr>
                <w:sz w:val="18"/>
                <w:lang w:val="es-ES_tradnl"/>
              </w:rPr>
            </w:pPr>
            <w:r w:rsidRPr="008253DC">
              <w:rPr>
                <w:sz w:val="18"/>
                <w:lang w:val="es-ES_tradnl"/>
              </w:rPr>
              <w:t>2016</w:t>
            </w:r>
          </w:p>
        </w:tc>
        <w:tc>
          <w:tcPr>
            <w:tcW w:w="2336" w:type="dxa"/>
            <w:shd w:val="clear" w:color="auto" w:fill="auto"/>
            <w:vAlign w:val="bottom"/>
          </w:tcPr>
          <w:p w14:paraId="0FDDAF30" w14:textId="77777777" w:rsidR="00C619FA" w:rsidRPr="008253DC" w:rsidRDefault="00C619FA" w:rsidP="00DB672D">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2,2</w:t>
            </w:r>
          </w:p>
        </w:tc>
        <w:tc>
          <w:tcPr>
            <w:tcW w:w="2337" w:type="dxa"/>
            <w:shd w:val="clear" w:color="auto" w:fill="auto"/>
            <w:vAlign w:val="bottom"/>
          </w:tcPr>
          <w:p w14:paraId="46967212" w14:textId="77777777" w:rsidR="00C619FA" w:rsidRPr="008253DC" w:rsidRDefault="00C619FA" w:rsidP="00DB672D">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2,1</w:t>
            </w:r>
          </w:p>
        </w:tc>
        <w:tc>
          <w:tcPr>
            <w:tcW w:w="2337" w:type="dxa"/>
            <w:shd w:val="clear" w:color="auto" w:fill="auto"/>
            <w:vAlign w:val="bottom"/>
          </w:tcPr>
          <w:p w14:paraId="14A2E7C5" w14:textId="77777777" w:rsidR="00C619FA" w:rsidRPr="008253DC" w:rsidRDefault="00C619FA" w:rsidP="00DB672D">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2,3</w:t>
            </w:r>
          </w:p>
        </w:tc>
      </w:tr>
      <w:tr w:rsidR="00C619FA" w:rsidRPr="008253DC" w14:paraId="2382899A" w14:textId="77777777" w:rsidTr="00DB672D">
        <w:trPr>
          <w:trHeight w:val="240"/>
        </w:trPr>
        <w:tc>
          <w:tcPr>
            <w:tcW w:w="2336" w:type="dxa"/>
            <w:shd w:val="clear" w:color="auto" w:fill="auto"/>
          </w:tcPr>
          <w:p w14:paraId="1169F35C" w14:textId="77777777" w:rsidR="00C619FA" w:rsidRPr="008253DC" w:rsidRDefault="00C619FA" w:rsidP="00DB672D">
            <w:pPr>
              <w:pStyle w:val="SingleTxtG"/>
              <w:tabs>
                <w:tab w:val="clear" w:pos="1701"/>
                <w:tab w:val="clear" w:pos="2268"/>
                <w:tab w:val="clear" w:pos="2835"/>
              </w:tabs>
              <w:spacing w:before="40" w:after="40" w:line="220" w:lineRule="exact"/>
              <w:ind w:left="0" w:right="0"/>
              <w:jc w:val="left"/>
              <w:rPr>
                <w:sz w:val="18"/>
                <w:lang w:val="es-ES_tradnl"/>
              </w:rPr>
            </w:pPr>
            <w:r w:rsidRPr="008253DC">
              <w:rPr>
                <w:sz w:val="18"/>
                <w:lang w:val="es-ES_tradnl"/>
              </w:rPr>
              <w:t>2017</w:t>
            </w:r>
          </w:p>
        </w:tc>
        <w:tc>
          <w:tcPr>
            <w:tcW w:w="2336" w:type="dxa"/>
            <w:shd w:val="clear" w:color="auto" w:fill="auto"/>
            <w:vAlign w:val="bottom"/>
          </w:tcPr>
          <w:p w14:paraId="28A9BBF5" w14:textId="77777777" w:rsidR="00C619FA" w:rsidRPr="008253DC" w:rsidRDefault="00C619FA" w:rsidP="00DB672D">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2,3</w:t>
            </w:r>
          </w:p>
        </w:tc>
        <w:tc>
          <w:tcPr>
            <w:tcW w:w="2337" w:type="dxa"/>
            <w:shd w:val="clear" w:color="auto" w:fill="auto"/>
            <w:vAlign w:val="bottom"/>
          </w:tcPr>
          <w:p w14:paraId="129C6DF0" w14:textId="77777777" w:rsidR="00C619FA" w:rsidRPr="008253DC" w:rsidRDefault="00C619FA" w:rsidP="00DB672D">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1,8</w:t>
            </w:r>
          </w:p>
        </w:tc>
        <w:tc>
          <w:tcPr>
            <w:tcW w:w="2337" w:type="dxa"/>
            <w:shd w:val="clear" w:color="auto" w:fill="auto"/>
            <w:vAlign w:val="bottom"/>
          </w:tcPr>
          <w:p w14:paraId="1632520D" w14:textId="77777777" w:rsidR="00C619FA" w:rsidRPr="008253DC" w:rsidRDefault="00C619FA" w:rsidP="00DB672D">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2,9</w:t>
            </w:r>
          </w:p>
        </w:tc>
      </w:tr>
      <w:tr w:rsidR="00C619FA" w:rsidRPr="008253DC" w14:paraId="1C97E181" w14:textId="77777777" w:rsidTr="00DB672D">
        <w:trPr>
          <w:trHeight w:val="240"/>
        </w:trPr>
        <w:tc>
          <w:tcPr>
            <w:tcW w:w="2336" w:type="dxa"/>
            <w:tcBorders>
              <w:bottom w:val="single" w:sz="12" w:space="0" w:color="auto"/>
            </w:tcBorders>
            <w:shd w:val="clear" w:color="auto" w:fill="auto"/>
          </w:tcPr>
          <w:p w14:paraId="61E59A5B" w14:textId="77777777" w:rsidR="00C619FA" w:rsidRPr="008253DC" w:rsidRDefault="00C619FA" w:rsidP="00DB672D">
            <w:pPr>
              <w:pStyle w:val="SingleTxtG"/>
              <w:tabs>
                <w:tab w:val="clear" w:pos="1701"/>
                <w:tab w:val="clear" w:pos="2268"/>
                <w:tab w:val="clear" w:pos="2835"/>
              </w:tabs>
              <w:spacing w:before="40" w:after="40" w:line="220" w:lineRule="exact"/>
              <w:ind w:left="0" w:right="0"/>
              <w:jc w:val="left"/>
              <w:rPr>
                <w:sz w:val="18"/>
                <w:lang w:val="es-ES_tradnl"/>
              </w:rPr>
            </w:pPr>
            <w:r w:rsidRPr="008253DC">
              <w:rPr>
                <w:sz w:val="18"/>
                <w:lang w:val="es-ES_tradnl"/>
              </w:rPr>
              <w:t>2018</w:t>
            </w:r>
          </w:p>
        </w:tc>
        <w:tc>
          <w:tcPr>
            <w:tcW w:w="2336" w:type="dxa"/>
            <w:tcBorders>
              <w:bottom w:val="single" w:sz="12" w:space="0" w:color="auto"/>
            </w:tcBorders>
            <w:shd w:val="clear" w:color="auto" w:fill="auto"/>
            <w:vAlign w:val="bottom"/>
          </w:tcPr>
          <w:p w14:paraId="405F84DA" w14:textId="77777777" w:rsidR="00C619FA" w:rsidRPr="008253DC" w:rsidRDefault="00C619FA" w:rsidP="00DB672D">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3,1</w:t>
            </w:r>
          </w:p>
        </w:tc>
        <w:tc>
          <w:tcPr>
            <w:tcW w:w="2337" w:type="dxa"/>
            <w:tcBorders>
              <w:bottom w:val="single" w:sz="12" w:space="0" w:color="auto"/>
            </w:tcBorders>
            <w:shd w:val="clear" w:color="auto" w:fill="auto"/>
            <w:vAlign w:val="bottom"/>
          </w:tcPr>
          <w:p w14:paraId="2B787956" w14:textId="77777777" w:rsidR="00C619FA" w:rsidRPr="008253DC" w:rsidRDefault="00C619FA" w:rsidP="00DB672D">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3,5</w:t>
            </w:r>
          </w:p>
        </w:tc>
        <w:tc>
          <w:tcPr>
            <w:tcW w:w="2337" w:type="dxa"/>
            <w:tcBorders>
              <w:bottom w:val="single" w:sz="12" w:space="0" w:color="auto"/>
            </w:tcBorders>
            <w:shd w:val="clear" w:color="auto" w:fill="auto"/>
            <w:vAlign w:val="bottom"/>
          </w:tcPr>
          <w:p w14:paraId="47D39F6D" w14:textId="77777777" w:rsidR="00C619FA" w:rsidRPr="008253DC" w:rsidRDefault="00C619FA" w:rsidP="00DB672D">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2,6</w:t>
            </w:r>
          </w:p>
        </w:tc>
      </w:tr>
    </w:tbl>
    <w:p w14:paraId="09B2E197" w14:textId="2E013325" w:rsidR="00C619FA" w:rsidRPr="008253DC" w:rsidRDefault="00C619FA" w:rsidP="00DB672D">
      <w:pPr>
        <w:pStyle w:val="SingleTxtG"/>
        <w:spacing w:before="240"/>
        <w:rPr>
          <w:lang w:val="es-ES_tradnl"/>
        </w:rPr>
      </w:pPr>
      <w:r w:rsidRPr="008253DC">
        <w:rPr>
          <w:lang w:val="es-ES_tradnl"/>
        </w:rPr>
        <w:t>33.</w:t>
      </w:r>
      <w:r w:rsidRPr="008253DC">
        <w:rPr>
          <w:lang w:val="es-ES_tradnl"/>
        </w:rPr>
        <w:tab/>
        <w:t>En mayo de 2018, estaban desempleados 1.396 ciudadanos extranjeros, esto es, el 4,6</w:t>
      </w:r>
      <w:r w:rsidR="002375F0" w:rsidRPr="008253DC">
        <w:rPr>
          <w:lang w:val="es-ES_tradnl"/>
        </w:rPr>
        <w:t> </w:t>
      </w:r>
      <w:r w:rsidRPr="008253DC">
        <w:rPr>
          <w:lang w:val="es-ES_tradnl"/>
        </w:rPr>
        <w:t xml:space="preserve">% de todos los ciudadanos extranjeros en Islandia. Esto asciende al 31 % de todas las personas desempleadas en el país. </w:t>
      </w:r>
    </w:p>
    <w:p w14:paraId="2E851B86" w14:textId="7F13EA7B" w:rsidR="00C619FA" w:rsidRPr="008253DC" w:rsidRDefault="00C619FA" w:rsidP="00DB672D">
      <w:pPr>
        <w:pStyle w:val="H23G"/>
        <w:rPr>
          <w:lang w:val="es-ES_tradnl"/>
        </w:rPr>
      </w:pPr>
      <w:r w:rsidRPr="008253DC">
        <w:rPr>
          <w:lang w:val="es-ES_tradnl"/>
        </w:rPr>
        <w:tab/>
        <w:t>8.</w:t>
      </w:r>
      <w:r w:rsidRPr="008253DC">
        <w:rPr>
          <w:lang w:val="es-ES_tradnl"/>
        </w:rPr>
        <w:tab/>
        <w:t>Proporción de la asistencia internacional prestada en relación con el ingreso nacional</w:t>
      </w:r>
      <w:r w:rsidR="00DB672D" w:rsidRPr="008253DC">
        <w:rPr>
          <w:lang w:val="es-ES_tradnl"/>
        </w:rPr>
        <w:t> </w:t>
      </w:r>
      <w:r w:rsidRPr="008253DC">
        <w:rPr>
          <w:lang w:val="es-ES_tradnl"/>
        </w:rPr>
        <w:t>bruto</w:t>
      </w:r>
    </w:p>
    <w:p w14:paraId="437DA9F6" w14:textId="2A79E0FE" w:rsidR="00C619FA" w:rsidRPr="008253DC" w:rsidRDefault="00C619FA" w:rsidP="00C619FA">
      <w:pPr>
        <w:pStyle w:val="SingleTxtG"/>
        <w:rPr>
          <w:lang w:val="es-ES_tradnl"/>
        </w:rPr>
      </w:pPr>
      <w:r w:rsidRPr="008253DC">
        <w:rPr>
          <w:lang w:val="es-ES_tradnl"/>
        </w:rPr>
        <w:t>34.</w:t>
      </w:r>
      <w:r w:rsidRPr="008253DC">
        <w:rPr>
          <w:lang w:val="es-ES_tradnl"/>
        </w:rPr>
        <w:tab/>
        <w:t>La cooperación para el desarrollo, que se centra en la promoción de los derechos humanos, se financia con cargo a diversos capítulos del presupuesto. En el apartado 11) de la parte C, se proporciona más información sobre la cooperación para el desarrollo de Islandia.</w:t>
      </w:r>
    </w:p>
    <w:p w14:paraId="46EE2ABE" w14:textId="77777777" w:rsidR="00C619FA" w:rsidRPr="008253DC" w:rsidRDefault="00C619FA" w:rsidP="00DB672D">
      <w:pPr>
        <w:pStyle w:val="H1G"/>
        <w:rPr>
          <w:lang w:val="es-ES_tradnl"/>
        </w:rPr>
      </w:pPr>
      <w:r w:rsidRPr="008253DC">
        <w:rPr>
          <w:lang w:val="es-ES_tradnl"/>
        </w:rPr>
        <w:tab/>
        <w:t>B.</w:t>
      </w:r>
      <w:r w:rsidRPr="008253DC">
        <w:rPr>
          <w:lang w:val="es-ES_tradnl"/>
        </w:rPr>
        <w:tab/>
        <w:t>Estructura constitucional, política y jurídica del Estado</w:t>
      </w:r>
    </w:p>
    <w:p w14:paraId="39EA95D6" w14:textId="77777777" w:rsidR="00C619FA" w:rsidRPr="008253DC" w:rsidRDefault="00C619FA" w:rsidP="00DB672D">
      <w:pPr>
        <w:pStyle w:val="H23G"/>
        <w:rPr>
          <w:lang w:val="es-ES_tradnl"/>
        </w:rPr>
      </w:pPr>
      <w:r w:rsidRPr="008253DC">
        <w:rPr>
          <w:lang w:val="es-ES_tradnl"/>
        </w:rPr>
        <w:tab/>
        <w:t>1.</w:t>
      </w:r>
      <w:r w:rsidRPr="008253DC">
        <w:rPr>
          <w:lang w:val="es-ES_tradnl"/>
        </w:rPr>
        <w:tab/>
        <w:t>Forma de gobierno</w:t>
      </w:r>
    </w:p>
    <w:p w14:paraId="77831246" w14:textId="0A5DC3D5" w:rsidR="00C619FA" w:rsidRPr="008253DC" w:rsidRDefault="00C619FA" w:rsidP="00C619FA">
      <w:pPr>
        <w:pStyle w:val="SingleTxtG"/>
        <w:rPr>
          <w:lang w:val="es-ES_tradnl"/>
        </w:rPr>
      </w:pPr>
      <w:r w:rsidRPr="008253DC">
        <w:rPr>
          <w:lang w:val="es-ES_tradnl"/>
        </w:rPr>
        <w:t>35.</w:t>
      </w:r>
      <w:r w:rsidRPr="008253DC">
        <w:rPr>
          <w:lang w:val="es-ES_tradnl"/>
        </w:rPr>
        <w:tab/>
        <w:t>Islandia es una democracia representativa y una república parlamentaria. La Constitución de Islandia establece que los poderes del Estado se ejercen a través del Althingi (Parlamento islandés), el Presidente de Islandia, el Gobierno y el poder judicial. El Parlamento y el Presidente ejercen conjuntamente el poder legislativo, mientras que el Presidente y el Gobierno ejercen el poder ejecutivo. El poder judicial se ejerce a través de la judicatura.</w:t>
      </w:r>
    </w:p>
    <w:p w14:paraId="7A60F7F8" w14:textId="77777777" w:rsidR="00C619FA" w:rsidRPr="008253DC" w:rsidRDefault="00C619FA" w:rsidP="00DB672D">
      <w:pPr>
        <w:pStyle w:val="H23G"/>
        <w:rPr>
          <w:lang w:val="es-ES_tradnl"/>
        </w:rPr>
      </w:pPr>
      <w:r w:rsidRPr="008253DC">
        <w:rPr>
          <w:lang w:val="es-ES_tradnl"/>
        </w:rPr>
        <w:tab/>
        <w:t>2.</w:t>
      </w:r>
      <w:r w:rsidRPr="008253DC">
        <w:rPr>
          <w:lang w:val="es-ES_tradnl"/>
        </w:rPr>
        <w:tab/>
        <w:t>Democracia, partidos políticos y sistema electoral</w:t>
      </w:r>
    </w:p>
    <w:p w14:paraId="7515DEB3" w14:textId="3A175AEF" w:rsidR="00C619FA" w:rsidRPr="008253DC" w:rsidRDefault="00C619FA" w:rsidP="00C619FA">
      <w:pPr>
        <w:pStyle w:val="SingleTxtG"/>
        <w:rPr>
          <w:lang w:val="es-ES_tradnl"/>
        </w:rPr>
      </w:pPr>
      <w:r w:rsidRPr="008253DC">
        <w:rPr>
          <w:lang w:val="es-ES_tradnl"/>
        </w:rPr>
        <w:t>36.</w:t>
      </w:r>
      <w:r w:rsidRPr="008253DC">
        <w:rPr>
          <w:lang w:val="es-ES_tradnl"/>
        </w:rPr>
        <w:tab/>
        <w:t>La Asamblea Legislativa de Islandia es el Althingi. El Althingi está integrado por 63 miembros elegidos por un período de cuatro años que representan a seis circunscripciones. En las elecciones generales de octubre de 2017, se eligió a 24 mujeres y a 39 hombres para ocupar escaños en el Parlamento. El Presidente del Althingi tiene la responsabilidad primordial de garantizar el cumplimiento de las disposiciones constitucionales relativas al Althingi y su Reglamento.</w:t>
      </w:r>
    </w:p>
    <w:p w14:paraId="630D71BC" w14:textId="2D084C2E" w:rsidR="00C619FA" w:rsidRPr="008253DC" w:rsidRDefault="00C619FA" w:rsidP="00C619FA">
      <w:pPr>
        <w:pStyle w:val="SingleTxtG"/>
        <w:rPr>
          <w:lang w:val="es-ES_tradnl"/>
        </w:rPr>
      </w:pPr>
      <w:r w:rsidRPr="008253DC">
        <w:rPr>
          <w:lang w:val="es-ES_tradnl"/>
        </w:rPr>
        <w:t>37.</w:t>
      </w:r>
      <w:r w:rsidRPr="008253DC">
        <w:rPr>
          <w:lang w:val="es-ES_tradnl"/>
        </w:rPr>
        <w:tab/>
        <w:t>Se celebran elecciones al Althingi cada cuatro años. Actualmente, la edad mínima para votar es 18 años. Todos los ciudadanos islandeses que hayan cumplido 18 años tienen derecho de voto. Asimismo, tienen derecho a presentar su candidatura a elecciones, en caso de tener una reputación irreprochable. El sistema electoral de Islandia se rige por los principios de la elección directa y la representación proporcional en las circunscripciones plurinominales.</w:t>
      </w:r>
    </w:p>
    <w:p w14:paraId="15D12B1E" w14:textId="65CEDC14" w:rsidR="00C619FA" w:rsidRPr="008253DC" w:rsidRDefault="00C619FA" w:rsidP="00C619FA">
      <w:pPr>
        <w:pStyle w:val="SingleTxtG"/>
        <w:rPr>
          <w:lang w:val="es-ES_tradnl"/>
        </w:rPr>
      </w:pPr>
      <w:r w:rsidRPr="008253DC">
        <w:rPr>
          <w:lang w:val="es-ES_tradnl"/>
        </w:rPr>
        <w:t>38.</w:t>
      </w:r>
      <w:r w:rsidRPr="008253DC">
        <w:rPr>
          <w:lang w:val="es-ES_tradnl"/>
        </w:rPr>
        <w:tab/>
        <w:t xml:space="preserve">Desde octubre de 2017, en el Althingi están representados </w:t>
      </w:r>
      <w:r w:rsidR="00446976" w:rsidRPr="008253DC">
        <w:rPr>
          <w:lang w:val="es-ES_tradnl"/>
        </w:rPr>
        <w:t>8</w:t>
      </w:r>
      <w:r w:rsidRPr="008253DC">
        <w:rPr>
          <w:lang w:val="es-ES_tradnl"/>
        </w:rPr>
        <w:t xml:space="preserve"> partidos políticos: el Partido del Centro, con </w:t>
      </w:r>
      <w:r w:rsidR="00446976" w:rsidRPr="008253DC">
        <w:rPr>
          <w:lang w:val="es-ES_tradnl"/>
        </w:rPr>
        <w:t>7</w:t>
      </w:r>
      <w:r w:rsidRPr="008253DC">
        <w:rPr>
          <w:lang w:val="es-ES_tradnl"/>
        </w:rPr>
        <w:t xml:space="preserve"> miembros; el Partido de la Independencia, con 16 miembros; el Movimiento de Izquierda-Verde, con 11 miembros; el Partido del Pueblo, con </w:t>
      </w:r>
      <w:r w:rsidR="00446976" w:rsidRPr="008253DC">
        <w:rPr>
          <w:lang w:val="es-ES_tradnl"/>
        </w:rPr>
        <w:t>4</w:t>
      </w:r>
      <w:r w:rsidRPr="008253DC">
        <w:rPr>
          <w:lang w:val="es-ES_tradnl"/>
        </w:rPr>
        <w:t xml:space="preserve"> miembros; el Partido Pirata, con </w:t>
      </w:r>
      <w:r w:rsidR="00446976" w:rsidRPr="008253DC">
        <w:rPr>
          <w:lang w:val="es-ES_tradnl"/>
        </w:rPr>
        <w:t>6</w:t>
      </w:r>
      <w:r w:rsidRPr="008253DC">
        <w:rPr>
          <w:lang w:val="es-ES_tradnl"/>
        </w:rPr>
        <w:t xml:space="preserve"> miembros; el Partido Progresista, con </w:t>
      </w:r>
      <w:r w:rsidR="00446976" w:rsidRPr="008253DC">
        <w:rPr>
          <w:lang w:val="es-ES_tradnl"/>
        </w:rPr>
        <w:t>8</w:t>
      </w:r>
      <w:r w:rsidRPr="008253DC">
        <w:rPr>
          <w:lang w:val="es-ES_tradnl"/>
        </w:rPr>
        <w:t xml:space="preserve"> miembros; el Partido de Reforma, con </w:t>
      </w:r>
      <w:r w:rsidR="00446976" w:rsidRPr="008253DC">
        <w:rPr>
          <w:lang w:val="es-ES_tradnl"/>
        </w:rPr>
        <w:t>4</w:t>
      </w:r>
      <w:r w:rsidRPr="008253DC">
        <w:rPr>
          <w:lang w:val="es-ES_tradnl"/>
        </w:rPr>
        <w:t xml:space="preserve"> miembros y la Alianza Socialdemócrata, con </w:t>
      </w:r>
      <w:r w:rsidR="00446976" w:rsidRPr="008253DC">
        <w:rPr>
          <w:lang w:val="es-ES_tradnl"/>
        </w:rPr>
        <w:t>7</w:t>
      </w:r>
      <w:r w:rsidRPr="008253DC">
        <w:rPr>
          <w:lang w:val="es-ES_tradnl"/>
        </w:rPr>
        <w:t xml:space="preserve"> miembros. En el cuadro que figura a continuación se indica la distribución de los escaños en el Althingi por partido.</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685"/>
        <w:gridCol w:w="3685"/>
      </w:tblGrid>
      <w:tr w:rsidR="00DB672D" w:rsidRPr="008253DC" w14:paraId="1D7FCBB8" w14:textId="77777777" w:rsidTr="00DB672D">
        <w:trPr>
          <w:trHeight w:val="240"/>
          <w:tblHeader/>
        </w:trPr>
        <w:tc>
          <w:tcPr>
            <w:tcW w:w="3685" w:type="dxa"/>
            <w:tcBorders>
              <w:top w:val="single" w:sz="4" w:space="0" w:color="auto"/>
              <w:bottom w:val="single" w:sz="12" w:space="0" w:color="auto"/>
            </w:tcBorders>
            <w:shd w:val="clear" w:color="auto" w:fill="auto"/>
            <w:vAlign w:val="bottom"/>
          </w:tcPr>
          <w:p w14:paraId="18FAE9F9" w14:textId="5FD807BC" w:rsidR="00DB672D" w:rsidRPr="008253DC" w:rsidRDefault="00DB672D" w:rsidP="00DB672D">
            <w:pPr>
              <w:pStyle w:val="SingleTxtG"/>
              <w:tabs>
                <w:tab w:val="clear" w:pos="1701"/>
                <w:tab w:val="clear" w:pos="2268"/>
                <w:tab w:val="clear" w:pos="2835"/>
              </w:tabs>
              <w:spacing w:before="80" w:after="80" w:line="200" w:lineRule="exact"/>
              <w:ind w:left="0" w:right="0"/>
              <w:jc w:val="left"/>
              <w:rPr>
                <w:i/>
                <w:sz w:val="16"/>
                <w:lang w:val="es-ES_tradnl"/>
              </w:rPr>
            </w:pPr>
            <w:r w:rsidRPr="008253DC">
              <w:rPr>
                <w:i/>
                <w:iCs/>
                <w:sz w:val="16"/>
                <w:lang w:val="es-ES_tradnl"/>
              </w:rPr>
              <w:lastRenderedPageBreak/>
              <w:t>Partido político</w:t>
            </w:r>
          </w:p>
        </w:tc>
        <w:tc>
          <w:tcPr>
            <w:tcW w:w="3685" w:type="dxa"/>
            <w:tcBorders>
              <w:top w:val="single" w:sz="4" w:space="0" w:color="auto"/>
              <w:bottom w:val="single" w:sz="12" w:space="0" w:color="auto"/>
            </w:tcBorders>
            <w:shd w:val="clear" w:color="auto" w:fill="auto"/>
            <w:vAlign w:val="bottom"/>
          </w:tcPr>
          <w:p w14:paraId="6CEEBAC3" w14:textId="7DAD9C72" w:rsidR="00DB672D" w:rsidRPr="008253DC" w:rsidRDefault="00DB672D" w:rsidP="00DB672D">
            <w:pPr>
              <w:pStyle w:val="SingleTxtG"/>
              <w:tabs>
                <w:tab w:val="clear" w:pos="1701"/>
                <w:tab w:val="clear" w:pos="2268"/>
                <w:tab w:val="clear" w:pos="2835"/>
              </w:tabs>
              <w:spacing w:before="80" w:after="80" w:line="200" w:lineRule="exact"/>
              <w:ind w:left="57" w:right="28"/>
              <w:jc w:val="right"/>
              <w:rPr>
                <w:i/>
                <w:sz w:val="16"/>
                <w:lang w:val="es-ES_tradnl"/>
              </w:rPr>
            </w:pPr>
            <w:r w:rsidRPr="008253DC">
              <w:rPr>
                <w:i/>
                <w:iCs/>
                <w:sz w:val="16"/>
                <w:lang w:val="es-ES_tradnl"/>
              </w:rPr>
              <w:t>Número de escaños</w:t>
            </w:r>
          </w:p>
        </w:tc>
      </w:tr>
      <w:tr w:rsidR="00DB672D" w:rsidRPr="008253DC" w14:paraId="3C0C9CA4" w14:textId="77777777" w:rsidTr="00DB672D">
        <w:trPr>
          <w:trHeight w:val="240"/>
        </w:trPr>
        <w:tc>
          <w:tcPr>
            <w:tcW w:w="3685" w:type="dxa"/>
            <w:tcBorders>
              <w:top w:val="single" w:sz="12" w:space="0" w:color="auto"/>
            </w:tcBorders>
            <w:shd w:val="clear" w:color="auto" w:fill="auto"/>
          </w:tcPr>
          <w:p w14:paraId="4AB71581" w14:textId="0857C9DD" w:rsidR="00DB672D" w:rsidRPr="008253DC" w:rsidRDefault="00DB672D" w:rsidP="00DB672D">
            <w:pPr>
              <w:pStyle w:val="SingleTxtG"/>
              <w:tabs>
                <w:tab w:val="clear" w:pos="1701"/>
                <w:tab w:val="clear" w:pos="2268"/>
                <w:tab w:val="clear" w:pos="2835"/>
              </w:tabs>
              <w:spacing w:before="40" w:after="40" w:line="220" w:lineRule="exact"/>
              <w:ind w:left="0" w:right="0"/>
              <w:jc w:val="left"/>
              <w:rPr>
                <w:sz w:val="18"/>
                <w:lang w:val="es-ES_tradnl"/>
              </w:rPr>
            </w:pPr>
            <w:r w:rsidRPr="008253DC">
              <w:rPr>
                <w:sz w:val="18"/>
                <w:lang w:val="es-ES_tradnl"/>
              </w:rPr>
              <w:t>Partido del Pueblo</w:t>
            </w:r>
          </w:p>
        </w:tc>
        <w:tc>
          <w:tcPr>
            <w:tcW w:w="3685" w:type="dxa"/>
            <w:tcBorders>
              <w:top w:val="single" w:sz="12" w:space="0" w:color="auto"/>
            </w:tcBorders>
            <w:shd w:val="clear" w:color="auto" w:fill="auto"/>
            <w:vAlign w:val="bottom"/>
          </w:tcPr>
          <w:p w14:paraId="6CC0D086" w14:textId="2AE7CDEC" w:rsidR="00DB672D" w:rsidRPr="008253DC" w:rsidRDefault="00DB672D" w:rsidP="00DB672D">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4</w:t>
            </w:r>
          </w:p>
        </w:tc>
      </w:tr>
      <w:tr w:rsidR="00DB672D" w:rsidRPr="008253DC" w14:paraId="64FEF799" w14:textId="77777777" w:rsidTr="00DB672D">
        <w:trPr>
          <w:trHeight w:val="240"/>
        </w:trPr>
        <w:tc>
          <w:tcPr>
            <w:tcW w:w="3685" w:type="dxa"/>
            <w:shd w:val="clear" w:color="auto" w:fill="auto"/>
          </w:tcPr>
          <w:p w14:paraId="4AE21213" w14:textId="19D397C6" w:rsidR="00DB672D" w:rsidRPr="008253DC" w:rsidRDefault="00DB672D" w:rsidP="00DB672D">
            <w:pPr>
              <w:pStyle w:val="SingleTxtG"/>
              <w:tabs>
                <w:tab w:val="clear" w:pos="1701"/>
                <w:tab w:val="clear" w:pos="2268"/>
                <w:tab w:val="clear" w:pos="2835"/>
              </w:tabs>
              <w:spacing w:before="40" w:after="40" w:line="220" w:lineRule="exact"/>
              <w:ind w:left="0" w:right="0"/>
              <w:jc w:val="left"/>
              <w:rPr>
                <w:sz w:val="18"/>
                <w:lang w:val="es-ES_tradnl"/>
              </w:rPr>
            </w:pPr>
            <w:r w:rsidRPr="008253DC">
              <w:rPr>
                <w:sz w:val="18"/>
                <w:lang w:val="es-ES_tradnl"/>
              </w:rPr>
              <w:t>Partido de la Independencia</w:t>
            </w:r>
          </w:p>
        </w:tc>
        <w:tc>
          <w:tcPr>
            <w:tcW w:w="3685" w:type="dxa"/>
            <w:shd w:val="clear" w:color="auto" w:fill="auto"/>
            <w:vAlign w:val="bottom"/>
          </w:tcPr>
          <w:p w14:paraId="5DDC3C37" w14:textId="657253E1" w:rsidR="00DB672D" w:rsidRPr="008253DC" w:rsidRDefault="00DB672D" w:rsidP="00DB672D">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16</w:t>
            </w:r>
          </w:p>
        </w:tc>
      </w:tr>
      <w:tr w:rsidR="00DB672D" w:rsidRPr="008253DC" w14:paraId="75EC743B" w14:textId="77777777" w:rsidTr="00DB672D">
        <w:trPr>
          <w:trHeight w:val="240"/>
        </w:trPr>
        <w:tc>
          <w:tcPr>
            <w:tcW w:w="3685" w:type="dxa"/>
            <w:shd w:val="clear" w:color="auto" w:fill="auto"/>
          </w:tcPr>
          <w:p w14:paraId="246D9ED2" w14:textId="6E08CD7B" w:rsidR="00DB672D" w:rsidRPr="008253DC" w:rsidRDefault="00DB672D" w:rsidP="00DB672D">
            <w:pPr>
              <w:pStyle w:val="SingleTxtG"/>
              <w:tabs>
                <w:tab w:val="clear" w:pos="1701"/>
                <w:tab w:val="clear" w:pos="2268"/>
                <w:tab w:val="clear" w:pos="2835"/>
              </w:tabs>
              <w:spacing w:before="40" w:after="40" w:line="220" w:lineRule="exact"/>
              <w:ind w:left="0" w:right="0"/>
              <w:jc w:val="left"/>
              <w:rPr>
                <w:sz w:val="18"/>
                <w:lang w:val="es-ES_tradnl"/>
              </w:rPr>
            </w:pPr>
            <w:r w:rsidRPr="008253DC">
              <w:rPr>
                <w:sz w:val="18"/>
                <w:lang w:val="es-ES_tradnl"/>
              </w:rPr>
              <w:t>Partido Progresista</w:t>
            </w:r>
          </w:p>
        </w:tc>
        <w:tc>
          <w:tcPr>
            <w:tcW w:w="3685" w:type="dxa"/>
            <w:shd w:val="clear" w:color="auto" w:fill="auto"/>
            <w:vAlign w:val="bottom"/>
          </w:tcPr>
          <w:p w14:paraId="1C72A9E5" w14:textId="62BFD35B" w:rsidR="00DB672D" w:rsidRPr="008253DC" w:rsidRDefault="00DB672D" w:rsidP="00DB672D">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8</w:t>
            </w:r>
          </w:p>
        </w:tc>
      </w:tr>
      <w:tr w:rsidR="00DB672D" w:rsidRPr="008253DC" w14:paraId="4354F067" w14:textId="77777777" w:rsidTr="00DB672D">
        <w:trPr>
          <w:trHeight w:val="240"/>
        </w:trPr>
        <w:tc>
          <w:tcPr>
            <w:tcW w:w="3685" w:type="dxa"/>
            <w:shd w:val="clear" w:color="auto" w:fill="auto"/>
          </w:tcPr>
          <w:p w14:paraId="0B33E490" w14:textId="741C24A5" w:rsidR="00DB672D" w:rsidRPr="008253DC" w:rsidRDefault="00DB672D" w:rsidP="00DB672D">
            <w:pPr>
              <w:pStyle w:val="SingleTxtG"/>
              <w:tabs>
                <w:tab w:val="clear" w:pos="1701"/>
                <w:tab w:val="clear" w:pos="2268"/>
                <w:tab w:val="clear" w:pos="2835"/>
              </w:tabs>
              <w:spacing w:before="40" w:after="40" w:line="220" w:lineRule="exact"/>
              <w:ind w:left="0" w:right="0"/>
              <w:jc w:val="left"/>
              <w:rPr>
                <w:sz w:val="18"/>
                <w:lang w:val="es-ES_tradnl"/>
              </w:rPr>
            </w:pPr>
            <w:r w:rsidRPr="008253DC">
              <w:rPr>
                <w:sz w:val="18"/>
                <w:lang w:val="es-ES_tradnl"/>
              </w:rPr>
              <w:t>Partido del Centro</w:t>
            </w:r>
          </w:p>
        </w:tc>
        <w:tc>
          <w:tcPr>
            <w:tcW w:w="3685" w:type="dxa"/>
            <w:shd w:val="clear" w:color="auto" w:fill="auto"/>
            <w:vAlign w:val="bottom"/>
          </w:tcPr>
          <w:p w14:paraId="60D415CB" w14:textId="76B6BEEE" w:rsidR="00DB672D" w:rsidRPr="008253DC" w:rsidRDefault="00DB672D" w:rsidP="00DB672D">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7</w:t>
            </w:r>
          </w:p>
        </w:tc>
      </w:tr>
      <w:tr w:rsidR="00DB672D" w:rsidRPr="008253DC" w14:paraId="40A9F718" w14:textId="77777777" w:rsidTr="00DB672D">
        <w:trPr>
          <w:trHeight w:val="240"/>
        </w:trPr>
        <w:tc>
          <w:tcPr>
            <w:tcW w:w="3685" w:type="dxa"/>
            <w:shd w:val="clear" w:color="auto" w:fill="auto"/>
          </w:tcPr>
          <w:p w14:paraId="2C976939" w14:textId="5BC7AD5D" w:rsidR="00DB672D" w:rsidRPr="008253DC" w:rsidRDefault="00DB672D" w:rsidP="00DB672D">
            <w:pPr>
              <w:pStyle w:val="SingleTxtG"/>
              <w:tabs>
                <w:tab w:val="clear" w:pos="1701"/>
                <w:tab w:val="clear" w:pos="2268"/>
                <w:tab w:val="clear" w:pos="2835"/>
              </w:tabs>
              <w:spacing w:before="40" w:after="40" w:line="220" w:lineRule="exact"/>
              <w:ind w:left="0" w:right="0"/>
              <w:jc w:val="left"/>
              <w:rPr>
                <w:sz w:val="18"/>
                <w:lang w:val="es-ES_tradnl"/>
              </w:rPr>
            </w:pPr>
            <w:r w:rsidRPr="008253DC">
              <w:rPr>
                <w:sz w:val="18"/>
                <w:lang w:val="es-ES_tradnl"/>
              </w:rPr>
              <w:t>Partido de Reforma</w:t>
            </w:r>
          </w:p>
        </w:tc>
        <w:tc>
          <w:tcPr>
            <w:tcW w:w="3685" w:type="dxa"/>
            <w:shd w:val="clear" w:color="auto" w:fill="auto"/>
            <w:vAlign w:val="bottom"/>
          </w:tcPr>
          <w:p w14:paraId="47AC8653" w14:textId="1652C133" w:rsidR="00DB672D" w:rsidRPr="008253DC" w:rsidRDefault="00DB672D" w:rsidP="00DB672D">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4</w:t>
            </w:r>
          </w:p>
        </w:tc>
      </w:tr>
      <w:tr w:rsidR="00DB672D" w:rsidRPr="008253DC" w14:paraId="0A03C122" w14:textId="77777777" w:rsidTr="00DB672D">
        <w:trPr>
          <w:trHeight w:val="240"/>
        </w:trPr>
        <w:tc>
          <w:tcPr>
            <w:tcW w:w="3685" w:type="dxa"/>
            <w:shd w:val="clear" w:color="auto" w:fill="auto"/>
          </w:tcPr>
          <w:p w14:paraId="53791E7F" w14:textId="7FCA7107" w:rsidR="00DB672D" w:rsidRPr="008253DC" w:rsidRDefault="00DB672D" w:rsidP="00DB672D">
            <w:pPr>
              <w:pStyle w:val="SingleTxtG"/>
              <w:tabs>
                <w:tab w:val="clear" w:pos="1701"/>
                <w:tab w:val="clear" w:pos="2268"/>
                <w:tab w:val="clear" w:pos="2835"/>
              </w:tabs>
              <w:spacing w:before="40" w:after="40" w:line="220" w:lineRule="exact"/>
              <w:ind w:left="0" w:right="0"/>
              <w:jc w:val="left"/>
              <w:rPr>
                <w:sz w:val="18"/>
                <w:lang w:val="es-ES_tradnl"/>
              </w:rPr>
            </w:pPr>
            <w:r w:rsidRPr="008253DC">
              <w:rPr>
                <w:sz w:val="18"/>
                <w:lang w:val="es-ES_tradnl"/>
              </w:rPr>
              <w:t>Partido Pirata</w:t>
            </w:r>
          </w:p>
        </w:tc>
        <w:tc>
          <w:tcPr>
            <w:tcW w:w="3685" w:type="dxa"/>
            <w:shd w:val="clear" w:color="auto" w:fill="auto"/>
            <w:vAlign w:val="bottom"/>
          </w:tcPr>
          <w:p w14:paraId="6893D29D" w14:textId="145F1FE4" w:rsidR="00DB672D" w:rsidRPr="008253DC" w:rsidRDefault="00DB672D" w:rsidP="00DB672D">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6</w:t>
            </w:r>
          </w:p>
        </w:tc>
      </w:tr>
      <w:tr w:rsidR="00DB672D" w:rsidRPr="008253DC" w14:paraId="0FE79E33" w14:textId="77777777" w:rsidTr="00DB672D">
        <w:trPr>
          <w:trHeight w:val="240"/>
        </w:trPr>
        <w:tc>
          <w:tcPr>
            <w:tcW w:w="3685" w:type="dxa"/>
            <w:shd w:val="clear" w:color="auto" w:fill="auto"/>
          </w:tcPr>
          <w:p w14:paraId="4D14DEA3" w14:textId="20573B88" w:rsidR="00DB672D" w:rsidRPr="008253DC" w:rsidRDefault="00DB672D" w:rsidP="00DB672D">
            <w:pPr>
              <w:pStyle w:val="SingleTxtG"/>
              <w:tabs>
                <w:tab w:val="clear" w:pos="1701"/>
                <w:tab w:val="clear" w:pos="2268"/>
                <w:tab w:val="clear" w:pos="2835"/>
              </w:tabs>
              <w:spacing w:before="40" w:after="40" w:line="220" w:lineRule="exact"/>
              <w:ind w:left="0" w:right="0"/>
              <w:jc w:val="left"/>
              <w:rPr>
                <w:sz w:val="18"/>
                <w:lang w:val="es-ES_tradnl"/>
              </w:rPr>
            </w:pPr>
            <w:r w:rsidRPr="008253DC">
              <w:rPr>
                <w:sz w:val="18"/>
                <w:lang w:val="es-ES_tradnl"/>
              </w:rPr>
              <w:t>Alianza Socialdemócrata</w:t>
            </w:r>
          </w:p>
        </w:tc>
        <w:tc>
          <w:tcPr>
            <w:tcW w:w="3685" w:type="dxa"/>
            <w:shd w:val="clear" w:color="auto" w:fill="auto"/>
            <w:vAlign w:val="bottom"/>
          </w:tcPr>
          <w:p w14:paraId="34ADF047" w14:textId="4D9391BE" w:rsidR="00DB672D" w:rsidRPr="008253DC" w:rsidRDefault="00DB672D" w:rsidP="00DB672D">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7</w:t>
            </w:r>
          </w:p>
        </w:tc>
      </w:tr>
      <w:tr w:rsidR="00DB672D" w:rsidRPr="008253DC" w14:paraId="3277A5FF" w14:textId="77777777" w:rsidTr="00DB672D">
        <w:trPr>
          <w:trHeight w:val="240"/>
        </w:trPr>
        <w:tc>
          <w:tcPr>
            <w:tcW w:w="3685" w:type="dxa"/>
            <w:tcBorders>
              <w:bottom w:val="single" w:sz="12" w:space="0" w:color="auto"/>
            </w:tcBorders>
            <w:shd w:val="clear" w:color="auto" w:fill="auto"/>
          </w:tcPr>
          <w:p w14:paraId="43ACCC2A" w14:textId="314B0ED9" w:rsidR="00DB672D" w:rsidRPr="008253DC" w:rsidRDefault="00DB672D" w:rsidP="00DB672D">
            <w:pPr>
              <w:pStyle w:val="SingleTxtG"/>
              <w:tabs>
                <w:tab w:val="clear" w:pos="1701"/>
                <w:tab w:val="clear" w:pos="2268"/>
                <w:tab w:val="clear" w:pos="2835"/>
              </w:tabs>
              <w:spacing w:before="40" w:after="40" w:line="220" w:lineRule="exact"/>
              <w:ind w:left="0" w:right="0"/>
              <w:jc w:val="left"/>
              <w:rPr>
                <w:sz w:val="18"/>
                <w:lang w:val="es-ES_tradnl"/>
              </w:rPr>
            </w:pPr>
            <w:r w:rsidRPr="008253DC">
              <w:rPr>
                <w:sz w:val="18"/>
                <w:lang w:val="es-ES_tradnl"/>
              </w:rPr>
              <w:t>Movimiento de Izquierda-Verde</w:t>
            </w:r>
          </w:p>
        </w:tc>
        <w:tc>
          <w:tcPr>
            <w:tcW w:w="3685" w:type="dxa"/>
            <w:tcBorders>
              <w:bottom w:val="single" w:sz="12" w:space="0" w:color="auto"/>
            </w:tcBorders>
            <w:shd w:val="clear" w:color="auto" w:fill="auto"/>
            <w:vAlign w:val="bottom"/>
          </w:tcPr>
          <w:p w14:paraId="57214597" w14:textId="27857918" w:rsidR="00DB672D" w:rsidRPr="008253DC" w:rsidRDefault="00DB672D" w:rsidP="00DB672D">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11</w:t>
            </w:r>
          </w:p>
        </w:tc>
      </w:tr>
    </w:tbl>
    <w:p w14:paraId="48A7465D" w14:textId="1579890E" w:rsidR="00C619FA" w:rsidRPr="008253DC" w:rsidRDefault="00C619FA" w:rsidP="00DB672D">
      <w:pPr>
        <w:pStyle w:val="SingleTxtG"/>
        <w:spacing w:before="240"/>
        <w:rPr>
          <w:i/>
          <w:iCs/>
          <w:lang w:val="es-ES_tradnl"/>
        </w:rPr>
      </w:pPr>
      <w:r w:rsidRPr="008253DC">
        <w:rPr>
          <w:i/>
          <w:iCs/>
          <w:lang w:val="es-ES_tradnl"/>
        </w:rPr>
        <w:t>En el cuadro que figura a continuación se indica el porcentaje de hombres y mujeres en el Althingi, así como diversos cargos de influencia</w:t>
      </w:r>
      <w:r w:rsidR="00DB672D" w:rsidRPr="008253DC">
        <w:rPr>
          <w:i/>
          <w:iCs/>
          <w:lang w:val="es-ES_tradnl"/>
        </w:rPr>
        <w:t>.</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962"/>
        <w:gridCol w:w="1275"/>
        <w:gridCol w:w="1133"/>
      </w:tblGrid>
      <w:tr w:rsidR="00DB672D" w:rsidRPr="008253DC" w14:paraId="1CA59427" w14:textId="77777777" w:rsidTr="00DB672D">
        <w:trPr>
          <w:trHeight w:val="240"/>
          <w:tblHeader/>
        </w:trPr>
        <w:tc>
          <w:tcPr>
            <w:tcW w:w="4962" w:type="dxa"/>
            <w:tcBorders>
              <w:top w:val="single" w:sz="4" w:space="0" w:color="auto"/>
              <w:bottom w:val="single" w:sz="12" w:space="0" w:color="auto"/>
            </w:tcBorders>
            <w:shd w:val="clear" w:color="auto" w:fill="auto"/>
            <w:vAlign w:val="bottom"/>
          </w:tcPr>
          <w:p w14:paraId="76580C76" w14:textId="7D73A9D6" w:rsidR="00DB672D" w:rsidRPr="008253DC" w:rsidRDefault="00DB672D" w:rsidP="00DB672D">
            <w:pPr>
              <w:pStyle w:val="SingleTxtG"/>
              <w:tabs>
                <w:tab w:val="clear" w:pos="1701"/>
                <w:tab w:val="clear" w:pos="2268"/>
                <w:tab w:val="clear" w:pos="2835"/>
              </w:tabs>
              <w:spacing w:before="80" w:after="80" w:line="200" w:lineRule="exact"/>
              <w:ind w:left="0" w:right="0"/>
              <w:jc w:val="left"/>
              <w:rPr>
                <w:i/>
                <w:sz w:val="16"/>
                <w:lang w:val="es-ES_tradnl"/>
              </w:rPr>
            </w:pPr>
            <w:r w:rsidRPr="008253DC">
              <w:rPr>
                <w:i/>
                <w:iCs/>
                <w:sz w:val="16"/>
                <w:lang w:val="es-ES_tradnl"/>
              </w:rPr>
              <w:t>Institución/Cargo</w:t>
            </w:r>
          </w:p>
        </w:tc>
        <w:tc>
          <w:tcPr>
            <w:tcW w:w="1275" w:type="dxa"/>
            <w:tcBorders>
              <w:top w:val="single" w:sz="4" w:space="0" w:color="auto"/>
              <w:bottom w:val="single" w:sz="12" w:space="0" w:color="auto"/>
            </w:tcBorders>
            <w:shd w:val="clear" w:color="auto" w:fill="auto"/>
            <w:vAlign w:val="bottom"/>
          </w:tcPr>
          <w:p w14:paraId="2AE2FA70" w14:textId="594768C8" w:rsidR="00DB672D" w:rsidRPr="008253DC" w:rsidRDefault="00DB672D" w:rsidP="00DB672D">
            <w:pPr>
              <w:pStyle w:val="SingleTxtG"/>
              <w:tabs>
                <w:tab w:val="clear" w:pos="1701"/>
                <w:tab w:val="clear" w:pos="2268"/>
                <w:tab w:val="clear" w:pos="2835"/>
              </w:tabs>
              <w:spacing w:before="80" w:after="80" w:line="200" w:lineRule="exact"/>
              <w:ind w:left="57" w:right="28"/>
              <w:jc w:val="right"/>
              <w:rPr>
                <w:i/>
                <w:sz w:val="16"/>
                <w:lang w:val="es-ES_tradnl"/>
              </w:rPr>
            </w:pPr>
            <w:r w:rsidRPr="008253DC">
              <w:rPr>
                <w:i/>
                <w:sz w:val="16"/>
                <w:lang w:val="es-ES_tradnl"/>
              </w:rPr>
              <w:t>Mujeres</w:t>
            </w:r>
          </w:p>
        </w:tc>
        <w:tc>
          <w:tcPr>
            <w:tcW w:w="1133" w:type="dxa"/>
            <w:tcBorders>
              <w:top w:val="single" w:sz="4" w:space="0" w:color="auto"/>
              <w:bottom w:val="single" w:sz="12" w:space="0" w:color="auto"/>
            </w:tcBorders>
            <w:shd w:val="clear" w:color="auto" w:fill="auto"/>
            <w:vAlign w:val="bottom"/>
          </w:tcPr>
          <w:p w14:paraId="60AE5FFF" w14:textId="238BAC2E" w:rsidR="00DB672D" w:rsidRPr="008253DC" w:rsidRDefault="00DB672D" w:rsidP="00DB672D">
            <w:pPr>
              <w:pStyle w:val="SingleTxtG"/>
              <w:tabs>
                <w:tab w:val="clear" w:pos="1701"/>
                <w:tab w:val="clear" w:pos="2268"/>
                <w:tab w:val="clear" w:pos="2835"/>
              </w:tabs>
              <w:spacing w:before="80" w:after="80" w:line="200" w:lineRule="exact"/>
              <w:ind w:left="57" w:right="28"/>
              <w:jc w:val="right"/>
              <w:rPr>
                <w:i/>
                <w:sz w:val="16"/>
                <w:lang w:val="es-ES_tradnl"/>
              </w:rPr>
            </w:pPr>
            <w:r w:rsidRPr="008253DC">
              <w:rPr>
                <w:i/>
                <w:sz w:val="16"/>
                <w:lang w:val="es-ES_tradnl"/>
              </w:rPr>
              <w:t>Hombres</w:t>
            </w:r>
          </w:p>
        </w:tc>
      </w:tr>
      <w:tr w:rsidR="00DB672D" w:rsidRPr="008253DC" w14:paraId="79BF5D9E" w14:textId="77777777" w:rsidTr="00DB672D">
        <w:trPr>
          <w:trHeight w:val="240"/>
        </w:trPr>
        <w:tc>
          <w:tcPr>
            <w:tcW w:w="4962" w:type="dxa"/>
            <w:tcBorders>
              <w:top w:val="single" w:sz="12" w:space="0" w:color="auto"/>
            </w:tcBorders>
            <w:shd w:val="clear" w:color="auto" w:fill="auto"/>
          </w:tcPr>
          <w:p w14:paraId="17315FD5" w14:textId="40592D4A" w:rsidR="00DB672D" w:rsidRPr="008253DC" w:rsidRDefault="00DB672D" w:rsidP="00DB672D">
            <w:pPr>
              <w:pStyle w:val="SingleTxtG"/>
              <w:tabs>
                <w:tab w:val="clear" w:pos="1701"/>
                <w:tab w:val="clear" w:pos="2268"/>
                <w:tab w:val="clear" w:pos="2835"/>
              </w:tabs>
              <w:spacing w:before="40" w:after="40" w:line="220" w:lineRule="exact"/>
              <w:ind w:left="0" w:right="0"/>
              <w:jc w:val="left"/>
              <w:rPr>
                <w:sz w:val="18"/>
                <w:lang w:val="es-ES_tradnl"/>
              </w:rPr>
            </w:pPr>
            <w:r w:rsidRPr="008253DC">
              <w:rPr>
                <w:sz w:val="18"/>
                <w:lang w:val="es-ES_tradnl"/>
              </w:rPr>
              <w:t>Althingi, candidatos (2017)</w:t>
            </w:r>
          </w:p>
        </w:tc>
        <w:tc>
          <w:tcPr>
            <w:tcW w:w="1275" w:type="dxa"/>
            <w:tcBorders>
              <w:top w:val="single" w:sz="12" w:space="0" w:color="auto"/>
            </w:tcBorders>
            <w:shd w:val="clear" w:color="auto" w:fill="auto"/>
            <w:vAlign w:val="bottom"/>
          </w:tcPr>
          <w:p w14:paraId="5C3622AD" w14:textId="382B3BC9" w:rsidR="00DB672D" w:rsidRPr="008253DC" w:rsidRDefault="00DB672D" w:rsidP="00DB672D">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44,6</w:t>
            </w:r>
          </w:p>
        </w:tc>
        <w:tc>
          <w:tcPr>
            <w:tcW w:w="1133" w:type="dxa"/>
            <w:tcBorders>
              <w:top w:val="single" w:sz="12" w:space="0" w:color="auto"/>
            </w:tcBorders>
            <w:shd w:val="clear" w:color="auto" w:fill="auto"/>
            <w:vAlign w:val="bottom"/>
          </w:tcPr>
          <w:p w14:paraId="23DD3ECF" w14:textId="6DA167EE" w:rsidR="00DB672D" w:rsidRPr="008253DC" w:rsidRDefault="00DB672D" w:rsidP="00DB672D">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55,4</w:t>
            </w:r>
          </w:p>
        </w:tc>
      </w:tr>
      <w:tr w:rsidR="00DB672D" w:rsidRPr="008253DC" w14:paraId="7B8FF238" w14:textId="77777777" w:rsidTr="00DB672D">
        <w:trPr>
          <w:trHeight w:val="240"/>
        </w:trPr>
        <w:tc>
          <w:tcPr>
            <w:tcW w:w="4962" w:type="dxa"/>
            <w:shd w:val="clear" w:color="auto" w:fill="auto"/>
          </w:tcPr>
          <w:p w14:paraId="3D776F1C" w14:textId="641D1476" w:rsidR="00DB672D" w:rsidRPr="008253DC" w:rsidRDefault="00DB672D" w:rsidP="00DB672D">
            <w:pPr>
              <w:pStyle w:val="SingleTxtG"/>
              <w:tabs>
                <w:tab w:val="clear" w:pos="1701"/>
                <w:tab w:val="clear" w:pos="2268"/>
                <w:tab w:val="clear" w:pos="2835"/>
              </w:tabs>
              <w:spacing w:before="40" w:after="40" w:line="220" w:lineRule="exact"/>
              <w:ind w:left="0" w:right="0"/>
              <w:jc w:val="left"/>
              <w:rPr>
                <w:sz w:val="18"/>
                <w:lang w:val="es-ES_tradnl"/>
              </w:rPr>
            </w:pPr>
            <w:r w:rsidRPr="008253DC">
              <w:rPr>
                <w:sz w:val="18"/>
                <w:lang w:val="es-ES_tradnl"/>
              </w:rPr>
              <w:t>Althingi, representantes elegidos (2017)</w:t>
            </w:r>
          </w:p>
        </w:tc>
        <w:tc>
          <w:tcPr>
            <w:tcW w:w="1275" w:type="dxa"/>
            <w:shd w:val="clear" w:color="auto" w:fill="auto"/>
            <w:vAlign w:val="bottom"/>
          </w:tcPr>
          <w:p w14:paraId="29EE50A0" w14:textId="4AA6EE93" w:rsidR="00DB672D" w:rsidRPr="008253DC" w:rsidRDefault="00DB672D" w:rsidP="00DB672D">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38,1</w:t>
            </w:r>
          </w:p>
        </w:tc>
        <w:tc>
          <w:tcPr>
            <w:tcW w:w="1133" w:type="dxa"/>
            <w:shd w:val="clear" w:color="auto" w:fill="auto"/>
            <w:vAlign w:val="bottom"/>
          </w:tcPr>
          <w:p w14:paraId="3697E098" w14:textId="011B52FA" w:rsidR="00DB672D" w:rsidRPr="008253DC" w:rsidRDefault="00DB672D" w:rsidP="00DB672D">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61,9</w:t>
            </w:r>
          </w:p>
        </w:tc>
      </w:tr>
      <w:tr w:rsidR="00DB672D" w:rsidRPr="008253DC" w14:paraId="624BA208" w14:textId="77777777" w:rsidTr="00DB672D">
        <w:trPr>
          <w:trHeight w:val="240"/>
        </w:trPr>
        <w:tc>
          <w:tcPr>
            <w:tcW w:w="4962" w:type="dxa"/>
            <w:shd w:val="clear" w:color="auto" w:fill="auto"/>
          </w:tcPr>
          <w:p w14:paraId="5C4C47BA" w14:textId="104ADE92" w:rsidR="00DB672D" w:rsidRPr="008253DC" w:rsidRDefault="00DB672D" w:rsidP="00DB672D">
            <w:pPr>
              <w:pStyle w:val="SingleTxtG"/>
              <w:tabs>
                <w:tab w:val="clear" w:pos="1701"/>
                <w:tab w:val="clear" w:pos="2268"/>
                <w:tab w:val="clear" w:pos="2835"/>
              </w:tabs>
              <w:spacing w:before="40" w:after="40" w:line="220" w:lineRule="exact"/>
              <w:ind w:left="0" w:right="0"/>
              <w:jc w:val="left"/>
              <w:rPr>
                <w:sz w:val="18"/>
                <w:lang w:val="es-ES_tradnl"/>
              </w:rPr>
            </w:pPr>
            <w:r w:rsidRPr="008253DC">
              <w:rPr>
                <w:sz w:val="18"/>
                <w:lang w:val="es-ES_tradnl"/>
              </w:rPr>
              <w:t>Ministros del Gobierno (2018)</w:t>
            </w:r>
          </w:p>
        </w:tc>
        <w:tc>
          <w:tcPr>
            <w:tcW w:w="1275" w:type="dxa"/>
            <w:shd w:val="clear" w:color="auto" w:fill="auto"/>
            <w:vAlign w:val="bottom"/>
          </w:tcPr>
          <w:p w14:paraId="75688E4C" w14:textId="23493ECA" w:rsidR="00DB672D" w:rsidRPr="008253DC" w:rsidRDefault="00DB672D" w:rsidP="00DB672D">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45,5</w:t>
            </w:r>
          </w:p>
        </w:tc>
        <w:tc>
          <w:tcPr>
            <w:tcW w:w="1133" w:type="dxa"/>
            <w:shd w:val="clear" w:color="auto" w:fill="auto"/>
            <w:vAlign w:val="bottom"/>
          </w:tcPr>
          <w:p w14:paraId="4727F0BF" w14:textId="4BFA8FC1" w:rsidR="00DB672D" w:rsidRPr="008253DC" w:rsidRDefault="00DB672D" w:rsidP="00DB672D">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54,5</w:t>
            </w:r>
          </w:p>
        </w:tc>
      </w:tr>
      <w:tr w:rsidR="00DB672D" w:rsidRPr="008253DC" w14:paraId="091F09A1" w14:textId="77777777" w:rsidTr="00DB672D">
        <w:trPr>
          <w:trHeight w:val="240"/>
        </w:trPr>
        <w:tc>
          <w:tcPr>
            <w:tcW w:w="4962" w:type="dxa"/>
            <w:shd w:val="clear" w:color="auto" w:fill="auto"/>
          </w:tcPr>
          <w:p w14:paraId="0A93F429" w14:textId="6669C26E" w:rsidR="00DB672D" w:rsidRPr="008253DC" w:rsidRDefault="00DB672D" w:rsidP="00DB672D">
            <w:pPr>
              <w:pStyle w:val="SingleTxtG"/>
              <w:tabs>
                <w:tab w:val="clear" w:pos="1701"/>
                <w:tab w:val="clear" w:pos="2268"/>
                <w:tab w:val="clear" w:pos="2835"/>
              </w:tabs>
              <w:spacing w:before="40" w:after="40" w:line="220" w:lineRule="exact"/>
              <w:ind w:left="0" w:right="0"/>
              <w:jc w:val="left"/>
              <w:rPr>
                <w:sz w:val="18"/>
                <w:lang w:val="es-ES_tradnl"/>
              </w:rPr>
            </w:pPr>
            <w:r w:rsidRPr="008253DC">
              <w:rPr>
                <w:sz w:val="18"/>
                <w:lang w:val="es-ES_tradnl"/>
              </w:rPr>
              <w:t>Administraciones locales, candidatos (2018)</w:t>
            </w:r>
          </w:p>
        </w:tc>
        <w:tc>
          <w:tcPr>
            <w:tcW w:w="1275" w:type="dxa"/>
            <w:shd w:val="clear" w:color="auto" w:fill="auto"/>
            <w:vAlign w:val="bottom"/>
          </w:tcPr>
          <w:p w14:paraId="690A87E8" w14:textId="0254D9EB" w:rsidR="00DB672D" w:rsidRPr="008253DC" w:rsidRDefault="00DB672D" w:rsidP="00DB672D">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48,4</w:t>
            </w:r>
          </w:p>
        </w:tc>
        <w:tc>
          <w:tcPr>
            <w:tcW w:w="1133" w:type="dxa"/>
            <w:shd w:val="clear" w:color="auto" w:fill="auto"/>
            <w:vAlign w:val="bottom"/>
          </w:tcPr>
          <w:p w14:paraId="540CC644" w14:textId="0C38CBB0" w:rsidR="00DB672D" w:rsidRPr="008253DC" w:rsidRDefault="00DB672D" w:rsidP="00DB672D">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51,6</w:t>
            </w:r>
          </w:p>
        </w:tc>
      </w:tr>
      <w:tr w:rsidR="00DB672D" w:rsidRPr="008253DC" w14:paraId="4EBCF54F" w14:textId="77777777" w:rsidTr="00DB672D">
        <w:trPr>
          <w:trHeight w:val="240"/>
        </w:trPr>
        <w:tc>
          <w:tcPr>
            <w:tcW w:w="4962" w:type="dxa"/>
            <w:shd w:val="clear" w:color="auto" w:fill="auto"/>
          </w:tcPr>
          <w:p w14:paraId="06C120AF" w14:textId="79EAE512" w:rsidR="00DB672D" w:rsidRPr="008253DC" w:rsidRDefault="00DB672D" w:rsidP="00DB672D">
            <w:pPr>
              <w:pStyle w:val="SingleTxtG"/>
              <w:tabs>
                <w:tab w:val="clear" w:pos="1701"/>
                <w:tab w:val="clear" w:pos="2268"/>
                <w:tab w:val="clear" w:pos="2835"/>
              </w:tabs>
              <w:spacing w:before="40" w:after="40" w:line="220" w:lineRule="exact"/>
              <w:ind w:left="0" w:right="0"/>
              <w:jc w:val="left"/>
              <w:rPr>
                <w:sz w:val="18"/>
                <w:lang w:val="es-ES_tradnl"/>
              </w:rPr>
            </w:pPr>
            <w:r w:rsidRPr="008253DC">
              <w:rPr>
                <w:sz w:val="18"/>
                <w:lang w:val="es-ES_tradnl"/>
              </w:rPr>
              <w:t>Administraciones locales, representantes elegidos (2018)</w:t>
            </w:r>
          </w:p>
        </w:tc>
        <w:tc>
          <w:tcPr>
            <w:tcW w:w="1275" w:type="dxa"/>
            <w:shd w:val="clear" w:color="auto" w:fill="auto"/>
            <w:vAlign w:val="bottom"/>
          </w:tcPr>
          <w:p w14:paraId="3A0FA015" w14:textId="4362D4F9" w:rsidR="00DB672D" w:rsidRPr="008253DC" w:rsidRDefault="00DB672D" w:rsidP="00DB672D">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47,0</w:t>
            </w:r>
          </w:p>
        </w:tc>
        <w:tc>
          <w:tcPr>
            <w:tcW w:w="1133" w:type="dxa"/>
            <w:shd w:val="clear" w:color="auto" w:fill="auto"/>
            <w:vAlign w:val="bottom"/>
          </w:tcPr>
          <w:p w14:paraId="047D1C8D" w14:textId="41911F50" w:rsidR="00DB672D" w:rsidRPr="008253DC" w:rsidRDefault="00DB672D" w:rsidP="00DB672D">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53,0</w:t>
            </w:r>
          </w:p>
        </w:tc>
      </w:tr>
      <w:tr w:rsidR="00DB672D" w:rsidRPr="008253DC" w14:paraId="3C4A05BF" w14:textId="77777777" w:rsidTr="00DB672D">
        <w:trPr>
          <w:trHeight w:val="240"/>
        </w:trPr>
        <w:tc>
          <w:tcPr>
            <w:tcW w:w="4962" w:type="dxa"/>
            <w:shd w:val="clear" w:color="auto" w:fill="auto"/>
          </w:tcPr>
          <w:p w14:paraId="421BB85B" w14:textId="776B0525" w:rsidR="00DB672D" w:rsidRPr="008253DC" w:rsidRDefault="00DB672D" w:rsidP="00DB672D">
            <w:pPr>
              <w:pStyle w:val="SingleTxtG"/>
              <w:tabs>
                <w:tab w:val="clear" w:pos="1701"/>
                <w:tab w:val="clear" w:pos="2268"/>
                <w:tab w:val="clear" w:pos="2835"/>
              </w:tabs>
              <w:spacing w:before="40" w:after="40" w:line="220" w:lineRule="exact"/>
              <w:ind w:left="0" w:right="0"/>
              <w:jc w:val="left"/>
              <w:rPr>
                <w:sz w:val="18"/>
                <w:lang w:val="es-ES_tradnl"/>
              </w:rPr>
            </w:pPr>
            <w:r w:rsidRPr="008253DC">
              <w:rPr>
                <w:sz w:val="18"/>
                <w:lang w:val="es-ES_tradnl"/>
              </w:rPr>
              <w:t>Administradores municipales/alcaldes (2019)</w:t>
            </w:r>
          </w:p>
        </w:tc>
        <w:tc>
          <w:tcPr>
            <w:tcW w:w="1275" w:type="dxa"/>
            <w:shd w:val="clear" w:color="auto" w:fill="auto"/>
            <w:vAlign w:val="bottom"/>
          </w:tcPr>
          <w:p w14:paraId="3C7C6109" w14:textId="5FB14869" w:rsidR="00DB672D" w:rsidRPr="008253DC" w:rsidRDefault="00DB672D" w:rsidP="00DB672D">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36,0</w:t>
            </w:r>
          </w:p>
        </w:tc>
        <w:tc>
          <w:tcPr>
            <w:tcW w:w="1133" w:type="dxa"/>
            <w:shd w:val="clear" w:color="auto" w:fill="auto"/>
            <w:vAlign w:val="bottom"/>
          </w:tcPr>
          <w:p w14:paraId="0AA37848" w14:textId="2F33DA9C" w:rsidR="00DB672D" w:rsidRPr="008253DC" w:rsidRDefault="00DB672D" w:rsidP="00DB672D">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64,0</w:t>
            </w:r>
          </w:p>
        </w:tc>
      </w:tr>
      <w:tr w:rsidR="00DB672D" w:rsidRPr="008253DC" w14:paraId="5F94AB99" w14:textId="77777777" w:rsidTr="00DB672D">
        <w:trPr>
          <w:trHeight w:val="240"/>
        </w:trPr>
        <w:tc>
          <w:tcPr>
            <w:tcW w:w="4962" w:type="dxa"/>
            <w:shd w:val="clear" w:color="auto" w:fill="auto"/>
          </w:tcPr>
          <w:p w14:paraId="7ECB54F0" w14:textId="73564CD0" w:rsidR="00DB672D" w:rsidRPr="008253DC" w:rsidRDefault="00DB672D" w:rsidP="00DB672D">
            <w:pPr>
              <w:pStyle w:val="SingleTxtG"/>
              <w:tabs>
                <w:tab w:val="clear" w:pos="1701"/>
                <w:tab w:val="clear" w:pos="2268"/>
                <w:tab w:val="clear" w:pos="2835"/>
              </w:tabs>
              <w:spacing w:before="40" w:after="40" w:line="220" w:lineRule="exact"/>
              <w:ind w:left="0" w:right="0"/>
              <w:jc w:val="left"/>
              <w:rPr>
                <w:sz w:val="18"/>
                <w:lang w:val="es-ES_tradnl"/>
              </w:rPr>
            </w:pPr>
            <w:r w:rsidRPr="008253DC">
              <w:rPr>
                <w:sz w:val="18"/>
                <w:lang w:val="es-ES_tradnl"/>
              </w:rPr>
              <w:t>Comités, consejos oficiales (2016)</w:t>
            </w:r>
          </w:p>
        </w:tc>
        <w:tc>
          <w:tcPr>
            <w:tcW w:w="1275" w:type="dxa"/>
            <w:shd w:val="clear" w:color="auto" w:fill="auto"/>
            <w:vAlign w:val="bottom"/>
          </w:tcPr>
          <w:p w14:paraId="5986723F" w14:textId="50CDC5F7" w:rsidR="00DB672D" w:rsidRPr="008253DC" w:rsidRDefault="00DB672D" w:rsidP="00DB672D">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46,0</w:t>
            </w:r>
          </w:p>
        </w:tc>
        <w:tc>
          <w:tcPr>
            <w:tcW w:w="1133" w:type="dxa"/>
            <w:shd w:val="clear" w:color="auto" w:fill="auto"/>
            <w:vAlign w:val="bottom"/>
          </w:tcPr>
          <w:p w14:paraId="15D9CCDB" w14:textId="01307F0F" w:rsidR="00DB672D" w:rsidRPr="008253DC" w:rsidRDefault="00DB672D" w:rsidP="00DB672D">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54,0</w:t>
            </w:r>
          </w:p>
        </w:tc>
      </w:tr>
      <w:tr w:rsidR="00DB672D" w:rsidRPr="008253DC" w14:paraId="19AD0514" w14:textId="77777777" w:rsidTr="00DB672D">
        <w:trPr>
          <w:trHeight w:val="240"/>
        </w:trPr>
        <w:tc>
          <w:tcPr>
            <w:tcW w:w="4962" w:type="dxa"/>
            <w:shd w:val="clear" w:color="auto" w:fill="auto"/>
          </w:tcPr>
          <w:p w14:paraId="6587F5B4" w14:textId="3C870C42" w:rsidR="00DB672D" w:rsidRPr="008253DC" w:rsidRDefault="00DB672D" w:rsidP="00DB672D">
            <w:pPr>
              <w:pStyle w:val="SingleTxtG"/>
              <w:tabs>
                <w:tab w:val="clear" w:pos="1701"/>
                <w:tab w:val="clear" w:pos="2268"/>
                <w:tab w:val="clear" w:pos="2835"/>
              </w:tabs>
              <w:spacing w:before="40" w:after="40" w:line="220" w:lineRule="exact"/>
              <w:ind w:left="0" w:right="0"/>
              <w:jc w:val="left"/>
              <w:rPr>
                <w:sz w:val="18"/>
                <w:lang w:val="es-ES_tradnl"/>
              </w:rPr>
            </w:pPr>
            <w:r w:rsidRPr="008253DC">
              <w:rPr>
                <w:sz w:val="18"/>
                <w:lang w:val="es-ES_tradnl"/>
              </w:rPr>
              <w:t>Directores de instituciones estatales (2019)</w:t>
            </w:r>
          </w:p>
        </w:tc>
        <w:tc>
          <w:tcPr>
            <w:tcW w:w="1275" w:type="dxa"/>
            <w:shd w:val="clear" w:color="auto" w:fill="auto"/>
            <w:vAlign w:val="bottom"/>
          </w:tcPr>
          <w:p w14:paraId="2BE9F486" w14:textId="23EE2775" w:rsidR="00DB672D" w:rsidRPr="008253DC" w:rsidRDefault="00DB672D" w:rsidP="00DB672D">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42,0</w:t>
            </w:r>
          </w:p>
        </w:tc>
        <w:tc>
          <w:tcPr>
            <w:tcW w:w="1133" w:type="dxa"/>
            <w:shd w:val="clear" w:color="auto" w:fill="auto"/>
            <w:vAlign w:val="bottom"/>
          </w:tcPr>
          <w:p w14:paraId="4956955E" w14:textId="026C6C87" w:rsidR="00DB672D" w:rsidRPr="008253DC" w:rsidRDefault="00DB672D" w:rsidP="00DB672D">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58,0</w:t>
            </w:r>
          </w:p>
        </w:tc>
      </w:tr>
      <w:tr w:rsidR="00DB672D" w:rsidRPr="008253DC" w14:paraId="70AF3493" w14:textId="77777777" w:rsidTr="00DB672D">
        <w:trPr>
          <w:trHeight w:val="240"/>
        </w:trPr>
        <w:tc>
          <w:tcPr>
            <w:tcW w:w="4962" w:type="dxa"/>
            <w:shd w:val="clear" w:color="auto" w:fill="auto"/>
          </w:tcPr>
          <w:p w14:paraId="1DA88026" w14:textId="148C334A" w:rsidR="00DB672D" w:rsidRPr="008253DC" w:rsidRDefault="00DB672D" w:rsidP="00DB672D">
            <w:pPr>
              <w:pStyle w:val="SingleTxtG"/>
              <w:tabs>
                <w:tab w:val="clear" w:pos="1701"/>
                <w:tab w:val="clear" w:pos="2268"/>
                <w:tab w:val="clear" w:pos="2835"/>
              </w:tabs>
              <w:spacing w:before="40" w:after="40" w:line="220" w:lineRule="exact"/>
              <w:ind w:left="0" w:right="0"/>
              <w:jc w:val="left"/>
              <w:rPr>
                <w:sz w:val="18"/>
                <w:lang w:val="es-ES_tradnl"/>
              </w:rPr>
            </w:pPr>
            <w:r w:rsidRPr="008253DC">
              <w:rPr>
                <w:sz w:val="18"/>
                <w:lang w:val="es-ES_tradnl"/>
              </w:rPr>
              <w:t>Embajadores (2020)</w:t>
            </w:r>
          </w:p>
        </w:tc>
        <w:tc>
          <w:tcPr>
            <w:tcW w:w="1275" w:type="dxa"/>
            <w:shd w:val="clear" w:color="auto" w:fill="auto"/>
            <w:vAlign w:val="bottom"/>
          </w:tcPr>
          <w:p w14:paraId="6448E7E7" w14:textId="619852DC" w:rsidR="00DB672D" w:rsidRPr="008253DC" w:rsidRDefault="00DB672D" w:rsidP="00DB672D">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33,4</w:t>
            </w:r>
          </w:p>
        </w:tc>
        <w:tc>
          <w:tcPr>
            <w:tcW w:w="1133" w:type="dxa"/>
            <w:shd w:val="clear" w:color="auto" w:fill="auto"/>
            <w:vAlign w:val="bottom"/>
          </w:tcPr>
          <w:p w14:paraId="5BF5684D" w14:textId="2BAF9C83" w:rsidR="00DB672D" w:rsidRPr="008253DC" w:rsidRDefault="00DB672D" w:rsidP="00DB672D">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66,6</w:t>
            </w:r>
          </w:p>
        </w:tc>
      </w:tr>
      <w:tr w:rsidR="00DB672D" w:rsidRPr="008253DC" w14:paraId="71C09B92" w14:textId="77777777" w:rsidTr="00DB672D">
        <w:trPr>
          <w:trHeight w:val="240"/>
        </w:trPr>
        <w:tc>
          <w:tcPr>
            <w:tcW w:w="4962" w:type="dxa"/>
            <w:shd w:val="clear" w:color="auto" w:fill="auto"/>
          </w:tcPr>
          <w:p w14:paraId="0C80ED1B" w14:textId="0B141839" w:rsidR="00DB672D" w:rsidRPr="008253DC" w:rsidRDefault="00DB672D" w:rsidP="00DB672D">
            <w:pPr>
              <w:pStyle w:val="SingleTxtG"/>
              <w:tabs>
                <w:tab w:val="clear" w:pos="1701"/>
                <w:tab w:val="clear" w:pos="2268"/>
                <w:tab w:val="clear" w:pos="2835"/>
              </w:tabs>
              <w:spacing w:before="40" w:after="40" w:line="220" w:lineRule="exact"/>
              <w:ind w:left="0" w:right="0"/>
              <w:jc w:val="left"/>
              <w:rPr>
                <w:sz w:val="18"/>
                <w:lang w:val="es-ES_tradnl"/>
              </w:rPr>
            </w:pPr>
            <w:r w:rsidRPr="008253DC">
              <w:rPr>
                <w:sz w:val="18"/>
                <w:lang w:val="es-ES_tradnl"/>
              </w:rPr>
              <w:t>Jueces de tribunales de distrito (2017)</w:t>
            </w:r>
          </w:p>
        </w:tc>
        <w:tc>
          <w:tcPr>
            <w:tcW w:w="1275" w:type="dxa"/>
            <w:shd w:val="clear" w:color="auto" w:fill="auto"/>
            <w:vAlign w:val="bottom"/>
          </w:tcPr>
          <w:p w14:paraId="4914E878" w14:textId="1CF1F2E3" w:rsidR="00DB672D" w:rsidRPr="008253DC" w:rsidRDefault="00DB672D" w:rsidP="00DB672D">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42,9</w:t>
            </w:r>
          </w:p>
        </w:tc>
        <w:tc>
          <w:tcPr>
            <w:tcW w:w="1133" w:type="dxa"/>
            <w:shd w:val="clear" w:color="auto" w:fill="auto"/>
            <w:vAlign w:val="bottom"/>
          </w:tcPr>
          <w:p w14:paraId="42271E42" w14:textId="08FFC071" w:rsidR="00DB672D" w:rsidRPr="008253DC" w:rsidRDefault="00DB672D" w:rsidP="00DB672D">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57,1</w:t>
            </w:r>
          </w:p>
        </w:tc>
      </w:tr>
      <w:tr w:rsidR="00DB672D" w:rsidRPr="008253DC" w14:paraId="220698BD" w14:textId="77777777" w:rsidTr="00DB672D">
        <w:trPr>
          <w:trHeight w:val="240"/>
        </w:trPr>
        <w:tc>
          <w:tcPr>
            <w:tcW w:w="4962" w:type="dxa"/>
            <w:shd w:val="clear" w:color="auto" w:fill="auto"/>
          </w:tcPr>
          <w:p w14:paraId="051D28D4" w14:textId="56865796" w:rsidR="00DB672D" w:rsidRPr="008253DC" w:rsidRDefault="00DB672D" w:rsidP="00DB672D">
            <w:pPr>
              <w:pStyle w:val="SingleTxtG"/>
              <w:tabs>
                <w:tab w:val="clear" w:pos="1701"/>
                <w:tab w:val="clear" w:pos="2268"/>
                <w:tab w:val="clear" w:pos="2835"/>
              </w:tabs>
              <w:spacing w:before="40" w:after="40" w:line="220" w:lineRule="exact"/>
              <w:ind w:left="0" w:right="0"/>
              <w:jc w:val="left"/>
              <w:rPr>
                <w:sz w:val="18"/>
                <w:lang w:val="es-ES_tradnl"/>
              </w:rPr>
            </w:pPr>
            <w:r w:rsidRPr="008253DC">
              <w:rPr>
                <w:sz w:val="18"/>
                <w:lang w:val="es-ES_tradnl"/>
              </w:rPr>
              <w:t>Jueces de tribunales de apelación (2021)</w:t>
            </w:r>
          </w:p>
        </w:tc>
        <w:tc>
          <w:tcPr>
            <w:tcW w:w="1275" w:type="dxa"/>
            <w:shd w:val="clear" w:color="auto" w:fill="auto"/>
            <w:vAlign w:val="bottom"/>
          </w:tcPr>
          <w:p w14:paraId="4AB3F900" w14:textId="7ADAF998" w:rsidR="00DB672D" w:rsidRPr="008253DC" w:rsidRDefault="00DB672D" w:rsidP="00DB672D">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40,0</w:t>
            </w:r>
          </w:p>
        </w:tc>
        <w:tc>
          <w:tcPr>
            <w:tcW w:w="1133" w:type="dxa"/>
            <w:shd w:val="clear" w:color="auto" w:fill="auto"/>
            <w:vAlign w:val="bottom"/>
          </w:tcPr>
          <w:p w14:paraId="75644060" w14:textId="3DA62FD5" w:rsidR="00DB672D" w:rsidRPr="008253DC" w:rsidRDefault="00DB672D" w:rsidP="00DB672D">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60,0</w:t>
            </w:r>
          </w:p>
        </w:tc>
      </w:tr>
      <w:tr w:rsidR="00DB672D" w:rsidRPr="008253DC" w14:paraId="5074B54E" w14:textId="77777777" w:rsidTr="00DB672D">
        <w:trPr>
          <w:trHeight w:val="240"/>
        </w:trPr>
        <w:tc>
          <w:tcPr>
            <w:tcW w:w="4962" w:type="dxa"/>
            <w:shd w:val="clear" w:color="auto" w:fill="auto"/>
          </w:tcPr>
          <w:p w14:paraId="721E59DB" w14:textId="2B85E2B6" w:rsidR="00DB672D" w:rsidRPr="008253DC" w:rsidRDefault="00DB672D" w:rsidP="00DB672D">
            <w:pPr>
              <w:pStyle w:val="SingleTxtG"/>
              <w:tabs>
                <w:tab w:val="clear" w:pos="1701"/>
                <w:tab w:val="clear" w:pos="2268"/>
                <w:tab w:val="clear" w:pos="2835"/>
              </w:tabs>
              <w:spacing w:before="40" w:after="40" w:line="220" w:lineRule="exact"/>
              <w:ind w:left="0" w:right="0"/>
              <w:jc w:val="left"/>
              <w:rPr>
                <w:sz w:val="18"/>
                <w:lang w:val="es-ES_tradnl"/>
              </w:rPr>
            </w:pPr>
            <w:r w:rsidRPr="008253DC">
              <w:rPr>
                <w:sz w:val="18"/>
                <w:lang w:val="es-ES_tradnl"/>
              </w:rPr>
              <w:t>Jueces del Tribunal Supremo (2021)</w:t>
            </w:r>
          </w:p>
        </w:tc>
        <w:tc>
          <w:tcPr>
            <w:tcW w:w="1275" w:type="dxa"/>
            <w:shd w:val="clear" w:color="auto" w:fill="auto"/>
            <w:vAlign w:val="bottom"/>
          </w:tcPr>
          <w:p w14:paraId="116A268A" w14:textId="4A571BE9" w:rsidR="00DB672D" w:rsidRPr="008253DC" w:rsidRDefault="00DB672D" w:rsidP="00DB672D">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42,9</w:t>
            </w:r>
          </w:p>
        </w:tc>
        <w:tc>
          <w:tcPr>
            <w:tcW w:w="1133" w:type="dxa"/>
            <w:shd w:val="clear" w:color="auto" w:fill="auto"/>
            <w:vAlign w:val="bottom"/>
          </w:tcPr>
          <w:p w14:paraId="305538E7" w14:textId="0AD6918A" w:rsidR="00DB672D" w:rsidRPr="008253DC" w:rsidRDefault="00DB672D" w:rsidP="00DB672D">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57,1</w:t>
            </w:r>
          </w:p>
        </w:tc>
      </w:tr>
      <w:tr w:rsidR="00DB672D" w:rsidRPr="008253DC" w14:paraId="34C000E7" w14:textId="77777777" w:rsidTr="00DB672D">
        <w:trPr>
          <w:trHeight w:val="240"/>
        </w:trPr>
        <w:tc>
          <w:tcPr>
            <w:tcW w:w="4962" w:type="dxa"/>
            <w:shd w:val="clear" w:color="auto" w:fill="auto"/>
          </w:tcPr>
          <w:p w14:paraId="285C64CD" w14:textId="649A1114" w:rsidR="00DB672D" w:rsidRPr="008253DC" w:rsidRDefault="00DB672D" w:rsidP="00DB672D">
            <w:pPr>
              <w:pStyle w:val="SingleTxtG"/>
              <w:tabs>
                <w:tab w:val="clear" w:pos="1701"/>
                <w:tab w:val="clear" w:pos="2268"/>
                <w:tab w:val="clear" w:pos="2835"/>
              </w:tabs>
              <w:spacing w:before="40" w:after="40" w:line="220" w:lineRule="exact"/>
              <w:ind w:left="0" w:right="0"/>
              <w:jc w:val="left"/>
              <w:rPr>
                <w:sz w:val="18"/>
                <w:lang w:val="es-ES_tradnl"/>
              </w:rPr>
            </w:pPr>
            <w:r w:rsidRPr="008253DC">
              <w:rPr>
                <w:sz w:val="18"/>
                <w:lang w:val="es-ES_tradnl"/>
              </w:rPr>
              <w:t>Directores de empresas activas (2017)</w:t>
            </w:r>
          </w:p>
        </w:tc>
        <w:tc>
          <w:tcPr>
            <w:tcW w:w="1275" w:type="dxa"/>
            <w:shd w:val="clear" w:color="auto" w:fill="auto"/>
            <w:vAlign w:val="bottom"/>
          </w:tcPr>
          <w:p w14:paraId="7B93E2C9" w14:textId="058E2414" w:rsidR="00DB672D" w:rsidRPr="008253DC" w:rsidRDefault="00DB672D" w:rsidP="00DB672D">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22,0</w:t>
            </w:r>
          </w:p>
        </w:tc>
        <w:tc>
          <w:tcPr>
            <w:tcW w:w="1133" w:type="dxa"/>
            <w:shd w:val="clear" w:color="auto" w:fill="auto"/>
            <w:vAlign w:val="bottom"/>
          </w:tcPr>
          <w:p w14:paraId="737042CF" w14:textId="390AD7C0" w:rsidR="00DB672D" w:rsidRPr="008253DC" w:rsidRDefault="00DB672D" w:rsidP="00DB672D">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78,0</w:t>
            </w:r>
          </w:p>
        </w:tc>
      </w:tr>
      <w:tr w:rsidR="00DB672D" w:rsidRPr="008253DC" w14:paraId="4113665F" w14:textId="77777777" w:rsidTr="00DB672D">
        <w:trPr>
          <w:trHeight w:val="240"/>
        </w:trPr>
        <w:tc>
          <w:tcPr>
            <w:tcW w:w="4962" w:type="dxa"/>
            <w:shd w:val="clear" w:color="auto" w:fill="auto"/>
          </w:tcPr>
          <w:p w14:paraId="44EF6194" w14:textId="7003BB56" w:rsidR="00DB672D" w:rsidRPr="008253DC" w:rsidRDefault="00DB672D" w:rsidP="00DB672D">
            <w:pPr>
              <w:pStyle w:val="SingleTxtG"/>
              <w:tabs>
                <w:tab w:val="clear" w:pos="1701"/>
                <w:tab w:val="clear" w:pos="2268"/>
                <w:tab w:val="clear" w:pos="2835"/>
              </w:tabs>
              <w:spacing w:before="40" w:after="40" w:line="220" w:lineRule="exact"/>
              <w:ind w:left="0" w:right="0"/>
              <w:jc w:val="left"/>
              <w:rPr>
                <w:sz w:val="18"/>
                <w:lang w:val="es-ES_tradnl"/>
              </w:rPr>
            </w:pPr>
            <w:r w:rsidRPr="008253DC">
              <w:rPr>
                <w:sz w:val="18"/>
                <w:lang w:val="es-ES_tradnl"/>
              </w:rPr>
              <w:t>Presidentes de empresas activas (2017)</w:t>
            </w:r>
          </w:p>
        </w:tc>
        <w:tc>
          <w:tcPr>
            <w:tcW w:w="1275" w:type="dxa"/>
            <w:shd w:val="clear" w:color="auto" w:fill="auto"/>
            <w:vAlign w:val="bottom"/>
          </w:tcPr>
          <w:p w14:paraId="2E7F456E" w14:textId="5A36C33C" w:rsidR="00DB672D" w:rsidRPr="008253DC" w:rsidRDefault="00DB672D" w:rsidP="00DB672D">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24,0</w:t>
            </w:r>
          </w:p>
        </w:tc>
        <w:tc>
          <w:tcPr>
            <w:tcW w:w="1133" w:type="dxa"/>
            <w:shd w:val="clear" w:color="auto" w:fill="auto"/>
            <w:vAlign w:val="bottom"/>
          </w:tcPr>
          <w:p w14:paraId="63975E8E" w14:textId="01ECAB58" w:rsidR="00DB672D" w:rsidRPr="008253DC" w:rsidRDefault="00DB672D" w:rsidP="00DB672D">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76,0</w:t>
            </w:r>
          </w:p>
        </w:tc>
      </w:tr>
      <w:tr w:rsidR="00DB672D" w:rsidRPr="008253DC" w14:paraId="1069ED29" w14:textId="77777777" w:rsidTr="00DB672D">
        <w:trPr>
          <w:trHeight w:val="240"/>
        </w:trPr>
        <w:tc>
          <w:tcPr>
            <w:tcW w:w="4962" w:type="dxa"/>
            <w:shd w:val="clear" w:color="auto" w:fill="auto"/>
          </w:tcPr>
          <w:p w14:paraId="204B1CDC" w14:textId="6F75FA93" w:rsidR="00DB672D" w:rsidRPr="008253DC" w:rsidRDefault="00DB672D" w:rsidP="00DB672D">
            <w:pPr>
              <w:pStyle w:val="SingleTxtG"/>
              <w:tabs>
                <w:tab w:val="clear" w:pos="1701"/>
                <w:tab w:val="clear" w:pos="2268"/>
                <w:tab w:val="clear" w:pos="2835"/>
              </w:tabs>
              <w:spacing w:before="40" w:after="40" w:line="220" w:lineRule="exact"/>
              <w:ind w:left="0" w:right="0"/>
              <w:jc w:val="left"/>
              <w:rPr>
                <w:sz w:val="18"/>
                <w:lang w:val="es-ES_tradnl"/>
              </w:rPr>
            </w:pPr>
            <w:r w:rsidRPr="008253DC">
              <w:rPr>
                <w:sz w:val="18"/>
                <w:lang w:val="es-ES_tradnl"/>
              </w:rPr>
              <w:t>Junta Directiva de empresas activas (2017)</w:t>
            </w:r>
          </w:p>
        </w:tc>
        <w:tc>
          <w:tcPr>
            <w:tcW w:w="1275" w:type="dxa"/>
            <w:shd w:val="clear" w:color="auto" w:fill="auto"/>
            <w:vAlign w:val="bottom"/>
          </w:tcPr>
          <w:p w14:paraId="7C9EEF4C" w14:textId="1C1ACEAC" w:rsidR="00DB672D" w:rsidRPr="008253DC" w:rsidRDefault="00DB672D" w:rsidP="00DB672D">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26,0</w:t>
            </w:r>
          </w:p>
        </w:tc>
        <w:tc>
          <w:tcPr>
            <w:tcW w:w="1133" w:type="dxa"/>
            <w:shd w:val="clear" w:color="auto" w:fill="auto"/>
            <w:vAlign w:val="bottom"/>
          </w:tcPr>
          <w:p w14:paraId="784F2C78" w14:textId="4B774ADD" w:rsidR="00DB672D" w:rsidRPr="008253DC" w:rsidRDefault="00DB672D" w:rsidP="00DB672D">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74,0</w:t>
            </w:r>
          </w:p>
        </w:tc>
      </w:tr>
      <w:tr w:rsidR="00DB672D" w:rsidRPr="008253DC" w14:paraId="7F1F8A0C" w14:textId="77777777" w:rsidTr="00DB672D">
        <w:trPr>
          <w:trHeight w:val="240"/>
        </w:trPr>
        <w:tc>
          <w:tcPr>
            <w:tcW w:w="4962" w:type="dxa"/>
            <w:tcBorders>
              <w:bottom w:val="single" w:sz="12" w:space="0" w:color="auto"/>
            </w:tcBorders>
            <w:shd w:val="clear" w:color="auto" w:fill="auto"/>
          </w:tcPr>
          <w:p w14:paraId="4ABBF138" w14:textId="3A7FEAD5" w:rsidR="00DB672D" w:rsidRPr="008253DC" w:rsidRDefault="00DB672D" w:rsidP="00DB672D">
            <w:pPr>
              <w:pStyle w:val="SingleTxtG"/>
              <w:tabs>
                <w:tab w:val="clear" w:pos="1701"/>
                <w:tab w:val="clear" w:pos="2268"/>
                <w:tab w:val="clear" w:pos="2835"/>
              </w:tabs>
              <w:spacing w:before="40" w:after="40" w:line="220" w:lineRule="exact"/>
              <w:ind w:left="0" w:right="0"/>
              <w:jc w:val="left"/>
              <w:rPr>
                <w:sz w:val="18"/>
                <w:lang w:val="es-ES_tradnl"/>
              </w:rPr>
            </w:pPr>
            <w:r w:rsidRPr="008253DC">
              <w:rPr>
                <w:sz w:val="18"/>
                <w:lang w:val="es-ES_tradnl"/>
              </w:rPr>
              <w:t>Miembros de asociaciones de periodistas (2017)</w:t>
            </w:r>
          </w:p>
        </w:tc>
        <w:tc>
          <w:tcPr>
            <w:tcW w:w="1275" w:type="dxa"/>
            <w:tcBorders>
              <w:bottom w:val="single" w:sz="12" w:space="0" w:color="auto"/>
            </w:tcBorders>
            <w:shd w:val="clear" w:color="auto" w:fill="auto"/>
            <w:vAlign w:val="bottom"/>
          </w:tcPr>
          <w:p w14:paraId="2721DB72" w14:textId="5860D275" w:rsidR="00DB672D" w:rsidRPr="008253DC" w:rsidRDefault="00DB672D" w:rsidP="00DB672D">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38,3</w:t>
            </w:r>
          </w:p>
        </w:tc>
        <w:tc>
          <w:tcPr>
            <w:tcW w:w="1133" w:type="dxa"/>
            <w:tcBorders>
              <w:bottom w:val="single" w:sz="12" w:space="0" w:color="auto"/>
            </w:tcBorders>
            <w:shd w:val="clear" w:color="auto" w:fill="auto"/>
            <w:vAlign w:val="bottom"/>
          </w:tcPr>
          <w:p w14:paraId="58EC5FAE" w14:textId="1576AD9F" w:rsidR="00DB672D" w:rsidRPr="008253DC" w:rsidRDefault="00DB672D" w:rsidP="00DB672D">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61,7</w:t>
            </w:r>
          </w:p>
        </w:tc>
      </w:tr>
    </w:tbl>
    <w:p w14:paraId="59A312AA" w14:textId="608823EB" w:rsidR="00C619FA" w:rsidRPr="008253DC" w:rsidRDefault="00C619FA" w:rsidP="00DB672D">
      <w:pPr>
        <w:pStyle w:val="SingleTxtG"/>
        <w:spacing w:before="240"/>
        <w:rPr>
          <w:i/>
          <w:iCs/>
          <w:lang w:val="es-ES_tradnl"/>
        </w:rPr>
      </w:pPr>
      <w:r w:rsidRPr="008253DC">
        <w:rPr>
          <w:i/>
          <w:iCs/>
          <w:lang w:val="es-ES_tradnl"/>
        </w:rPr>
        <w:t>En el cuadro que figura a continuación se muestra la participación en las elecciones (porcentaje) (2014-2020)</w:t>
      </w:r>
      <w:r w:rsidR="00DB672D" w:rsidRPr="008253DC">
        <w:rPr>
          <w:i/>
          <w:iCs/>
          <w:lang w:val="es-ES_tradnl"/>
        </w:rPr>
        <w:t>.</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685"/>
        <w:gridCol w:w="3685"/>
      </w:tblGrid>
      <w:tr w:rsidR="00CA57F3" w:rsidRPr="008253DC" w14:paraId="50C3D0F9" w14:textId="77777777" w:rsidTr="00CA57F3">
        <w:trPr>
          <w:trHeight w:val="240"/>
          <w:tblHeader/>
        </w:trPr>
        <w:tc>
          <w:tcPr>
            <w:tcW w:w="3685" w:type="dxa"/>
            <w:tcBorders>
              <w:top w:val="single" w:sz="4" w:space="0" w:color="auto"/>
              <w:bottom w:val="single" w:sz="12" w:space="0" w:color="auto"/>
            </w:tcBorders>
            <w:shd w:val="clear" w:color="auto" w:fill="auto"/>
            <w:vAlign w:val="bottom"/>
          </w:tcPr>
          <w:p w14:paraId="3FE79E6C" w14:textId="26E02995" w:rsidR="00CA57F3" w:rsidRPr="008253DC" w:rsidRDefault="00CA57F3" w:rsidP="00CA57F3">
            <w:pPr>
              <w:pStyle w:val="SingleTxtG"/>
              <w:tabs>
                <w:tab w:val="clear" w:pos="1701"/>
                <w:tab w:val="clear" w:pos="2268"/>
                <w:tab w:val="clear" w:pos="2835"/>
              </w:tabs>
              <w:spacing w:before="80" w:after="80" w:line="200" w:lineRule="exact"/>
              <w:ind w:left="0" w:right="0"/>
              <w:jc w:val="left"/>
              <w:rPr>
                <w:i/>
                <w:sz w:val="16"/>
                <w:lang w:val="es-ES_tradnl"/>
              </w:rPr>
            </w:pPr>
            <w:r w:rsidRPr="008253DC">
              <w:rPr>
                <w:i/>
                <w:iCs/>
                <w:sz w:val="16"/>
                <w:lang w:val="es-ES_tradnl"/>
              </w:rPr>
              <w:t>Elecciones</w:t>
            </w:r>
          </w:p>
        </w:tc>
        <w:tc>
          <w:tcPr>
            <w:tcW w:w="3685" w:type="dxa"/>
            <w:tcBorders>
              <w:top w:val="single" w:sz="4" w:space="0" w:color="auto"/>
              <w:bottom w:val="single" w:sz="12" w:space="0" w:color="auto"/>
            </w:tcBorders>
            <w:shd w:val="clear" w:color="auto" w:fill="auto"/>
            <w:vAlign w:val="bottom"/>
          </w:tcPr>
          <w:p w14:paraId="33B563D6" w14:textId="44BAEB79" w:rsidR="00CA57F3" w:rsidRPr="008253DC" w:rsidRDefault="00CA57F3" w:rsidP="00CA57F3">
            <w:pPr>
              <w:pStyle w:val="SingleTxtG"/>
              <w:tabs>
                <w:tab w:val="clear" w:pos="1701"/>
                <w:tab w:val="clear" w:pos="2268"/>
                <w:tab w:val="clear" w:pos="2835"/>
              </w:tabs>
              <w:spacing w:before="80" w:after="80" w:line="200" w:lineRule="exact"/>
              <w:ind w:left="57" w:right="28"/>
              <w:jc w:val="right"/>
              <w:rPr>
                <w:i/>
                <w:sz w:val="16"/>
                <w:lang w:val="es-ES_tradnl"/>
              </w:rPr>
            </w:pPr>
            <w:r w:rsidRPr="008253DC">
              <w:rPr>
                <w:i/>
                <w:iCs/>
                <w:sz w:val="16"/>
                <w:lang w:val="es-ES_tradnl"/>
              </w:rPr>
              <w:t>Total</w:t>
            </w:r>
          </w:p>
        </w:tc>
      </w:tr>
      <w:tr w:rsidR="00CA57F3" w:rsidRPr="008253DC" w14:paraId="28C670DD" w14:textId="77777777" w:rsidTr="00CA57F3">
        <w:trPr>
          <w:trHeight w:val="240"/>
        </w:trPr>
        <w:tc>
          <w:tcPr>
            <w:tcW w:w="3685" w:type="dxa"/>
            <w:tcBorders>
              <w:top w:val="single" w:sz="12" w:space="0" w:color="auto"/>
            </w:tcBorders>
            <w:shd w:val="clear" w:color="auto" w:fill="auto"/>
          </w:tcPr>
          <w:p w14:paraId="0334BE32" w14:textId="45ED5F51" w:rsidR="00CA57F3" w:rsidRPr="008253DC" w:rsidRDefault="00CA57F3" w:rsidP="00CA57F3">
            <w:pPr>
              <w:pStyle w:val="SingleTxtG"/>
              <w:tabs>
                <w:tab w:val="clear" w:pos="1701"/>
                <w:tab w:val="clear" w:pos="2268"/>
                <w:tab w:val="clear" w:pos="2835"/>
              </w:tabs>
              <w:spacing w:before="40" w:after="40" w:line="220" w:lineRule="exact"/>
              <w:ind w:left="0" w:right="0"/>
              <w:jc w:val="left"/>
              <w:rPr>
                <w:sz w:val="18"/>
                <w:lang w:val="es-ES_tradnl"/>
              </w:rPr>
            </w:pPr>
            <w:r w:rsidRPr="008253DC">
              <w:rPr>
                <w:sz w:val="18"/>
                <w:lang w:val="es-ES_tradnl"/>
              </w:rPr>
              <w:t>Elecciones municipales (2014)</w:t>
            </w:r>
          </w:p>
        </w:tc>
        <w:tc>
          <w:tcPr>
            <w:tcW w:w="3685" w:type="dxa"/>
            <w:tcBorders>
              <w:top w:val="single" w:sz="12" w:space="0" w:color="auto"/>
            </w:tcBorders>
            <w:shd w:val="clear" w:color="auto" w:fill="auto"/>
            <w:vAlign w:val="bottom"/>
          </w:tcPr>
          <w:p w14:paraId="1971408F" w14:textId="3E6E7840" w:rsidR="00CA57F3" w:rsidRPr="008253DC" w:rsidRDefault="00CA57F3" w:rsidP="00CA57F3">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66,5</w:t>
            </w:r>
          </w:p>
        </w:tc>
      </w:tr>
      <w:tr w:rsidR="00CA57F3" w:rsidRPr="008253DC" w14:paraId="6CDAD0EE" w14:textId="77777777" w:rsidTr="00CA57F3">
        <w:trPr>
          <w:trHeight w:val="240"/>
        </w:trPr>
        <w:tc>
          <w:tcPr>
            <w:tcW w:w="3685" w:type="dxa"/>
            <w:shd w:val="clear" w:color="auto" w:fill="auto"/>
          </w:tcPr>
          <w:p w14:paraId="5FE4A0A1" w14:textId="2F07FBAE" w:rsidR="00CA57F3" w:rsidRPr="008253DC" w:rsidRDefault="00CA57F3" w:rsidP="00CA57F3">
            <w:pPr>
              <w:pStyle w:val="SingleTxtG"/>
              <w:tabs>
                <w:tab w:val="clear" w:pos="1701"/>
                <w:tab w:val="clear" w:pos="2268"/>
                <w:tab w:val="clear" w:pos="2835"/>
              </w:tabs>
              <w:spacing w:before="40" w:after="40" w:line="220" w:lineRule="exact"/>
              <w:ind w:left="0" w:right="0"/>
              <w:jc w:val="left"/>
              <w:rPr>
                <w:sz w:val="18"/>
                <w:lang w:val="es-ES_tradnl"/>
              </w:rPr>
            </w:pPr>
            <w:r w:rsidRPr="008253DC">
              <w:rPr>
                <w:sz w:val="18"/>
                <w:lang w:val="es-ES_tradnl"/>
              </w:rPr>
              <w:t>Elecciones presidenciales (2016)</w:t>
            </w:r>
          </w:p>
        </w:tc>
        <w:tc>
          <w:tcPr>
            <w:tcW w:w="3685" w:type="dxa"/>
            <w:shd w:val="clear" w:color="auto" w:fill="auto"/>
            <w:vAlign w:val="bottom"/>
          </w:tcPr>
          <w:p w14:paraId="60F3323A" w14:textId="604F002D" w:rsidR="00CA57F3" w:rsidRPr="008253DC" w:rsidRDefault="00CA57F3" w:rsidP="00CA57F3">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75,7</w:t>
            </w:r>
          </w:p>
        </w:tc>
      </w:tr>
      <w:tr w:rsidR="00CA57F3" w:rsidRPr="008253DC" w14:paraId="2D50F7FD" w14:textId="77777777" w:rsidTr="00CA57F3">
        <w:trPr>
          <w:trHeight w:val="240"/>
        </w:trPr>
        <w:tc>
          <w:tcPr>
            <w:tcW w:w="3685" w:type="dxa"/>
            <w:shd w:val="clear" w:color="auto" w:fill="auto"/>
          </w:tcPr>
          <w:p w14:paraId="218E2FF3" w14:textId="51C6A081" w:rsidR="00CA57F3" w:rsidRPr="008253DC" w:rsidRDefault="00CA57F3" w:rsidP="00CA57F3">
            <w:pPr>
              <w:pStyle w:val="SingleTxtG"/>
              <w:tabs>
                <w:tab w:val="clear" w:pos="1701"/>
                <w:tab w:val="clear" w:pos="2268"/>
                <w:tab w:val="clear" w:pos="2835"/>
              </w:tabs>
              <w:spacing w:before="40" w:after="40" w:line="220" w:lineRule="exact"/>
              <w:ind w:left="0" w:right="0"/>
              <w:jc w:val="left"/>
              <w:rPr>
                <w:sz w:val="18"/>
                <w:lang w:val="es-ES_tradnl"/>
              </w:rPr>
            </w:pPr>
            <w:r w:rsidRPr="008253DC">
              <w:rPr>
                <w:sz w:val="18"/>
                <w:lang w:val="es-ES_tradnl"/>
              </w:rPr>
              <w:t>Elecciones presidenciales (2020)</w:t>
            </w:r>
          </w:p>
        </w:tc>
        <w:tc>
          <w:tcPr>
            <w:tcW w:w="3685" w:type="dxa"/>
            <w:shd w:val="clear" w:color="auto" w:fill="auto"/>
            <w:vAlign w:val="bottom"/>
          </w:tcPr>
          <w:p w14:paraId="66D24FEC" w14:textId="4C084CC1" w:rsidR="00CA57F3" w:rsidRPr="008253DC" w:rsidRDefault="00CA57F3" w:rsidP="00CA57F3">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66,9</w:t>
            </w:r>
          </w:p>
        </w:tc>
      </w:tr>
      <w:tr w:rsidR="00CA57F3" w:rsidRPr="008253DC" w14:paraId="7989BCC3" w14:textId="77777777" w:rsidTr="00CA57F3">
        <w:trPr>
          <w:trHeight w:val="240"/>
        </w:trPr>
        <w:tc>
          <w:tcPr>
            <w:tcW w:w="3685" w:type="dxa"/>
            <w:shd w:val="clear" w:color="auto" w:fill="auto"/>
          </w:tcPr>
          <w:p w14:paraId="164663ED" w14:textId="7575646C" w:rsidR="00CA57F3" w:rsidRPr="008253DC" w:rsidRDefault="00CA57F3" w:rsidP="00CA57F3">
            <w:pPr>
              <w:pStyle w:val="SingleTxtG"/>
              <w:tabs>
                <w:tab w:val="clear" w:pos="1701"/>
                <w:tab w:val="clear" w:pos="2268"/>
                <w:tab w:val="clear" w:pos="2835"/>
              </w:tabs>
              <w:spacing w:before="40" w:after="40" w:line="220" w:lineRule="exact"/>
              <w:ind w:left="0" w:right="0"/>
              <w:jc w:val="left"/>
              <w:rPr>
                <w:sz w:val="18"/>
                <w:lang w:val="es-ES_tradnl"/>
              </w:rPr>
            </w:pPr>
            <w:r w:rsidRPr="008253DC">
              <w:rPr>
                <w:sz w:val="18"/>
                <w:lang w:val="es-ES_tradnl"/>
              </w:rPr>
              <w:t>Elecciones generales (2016)</w:t>
            </w:r>
          </w:p>
        </w:tc>
        <w:tc>
          <w:tcPr>
            <w:tcW w:w="3685" w:type="dxa"/>
            <w:shd w:val="clear" w:color="auto" w:fill="auto"/>
            <w:vAlign w:val="bottom"/>
          </w:tcPr>
          <w:p w14:paraId="25744BB9" w14:textId="339A7B0C" w:rsidR="00CA57F3" w:rsidRPr="008253DC" w:rsidRDefault="00CA57F3" w:rsidP="00CA57F3">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79,2</w:t>
            </w:r>
          </w:p>
        </w:tc>
      </w:tr>
      <w:tr w:rsidR="00CA57F3" w:rsidRPr="008253DC" w14:paraId="69387BFD" w14:textId="77777777" w:rsidTr="00CA57F3">
        <w:trPr>
          <w:trHeight w:val="240"/>
        </w:trPr>
        <w:tc>
          <w:tcPr>
            <w:tcW w:w="3685" w:type="dxa"/>
            <w:shd w:val="clear" w:color="auto" w:fill="auto"/>
          </w:tcPr>
          <w:p w14:paraId="341B8CC3" w14:textId="486F3FEB" w:rsidR="00CA57F3" w:rsidRPr="008253DC" w:rsidRDefault="00CA57F3" w:rsidP="00CA57F3">
            <w:pPr>
              <w:pStyle w:val="SingleTxtG"/>
              <w:tabs>
                <w:tab w:val="clear" w:pos="1701"/>
                <w:tab w:val="clear" w:pos="2268"/>
                <w:tab w:val="clear" w:pos="2835"/>
              </w:tabs>
              <w:spacing w:before="40" w:after="40" w:line="220" w:lineRule="exact"/>
              <w:ind w:left="0" w:right="0"/>
              <w:jc w:val="left"/>
              <w:rPr>
                <w:sz w:val="18"/>
                <w:lang w:val="es-ES_tradnl"/>
              </w:rPr>
            </w:pPr>
            <w:r w:rsidRPr="008253DC">
              <w:rPr>
                <w:sz w:val="18"/>
                <w:lang w:val="es-ES_tradnl"/>
              </w:rPr>
              <w:t>Elecciones generales (2017)</w:t>
            </w:r>
          </w:p>
        </w:tc>
        <w:tc>
          <w:tcPr>
            <w:tcW w:w="3685" w:type="dxa"/>
            <w:shd w:val="clear" w:color="auto" w:fill="auto"/>
            <w:vAlign w:val="bottom"/>
          </w:tcPr>
          <w:p w14:paraId="1FF3DB80" w14:textId="6EF3FBED" w:rsidR="00CA57F3" w:rsidRPr="008253DC" w:rsidRDefault="00CA57F3" w:rsidP="00CA57F3">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81,2</w:t>
            </w:r>
          </w:p>
        </w:tc>
      </w:tr>
      <w:tr w:rsidR="00CA57F3" w:rsidRPr="008253DC" w14:paraId="376ACE4A" w14:textId="77777777" w:rsidTr="00CA57F3">
        <w:trPr>
          <w:trHeight w:val="240"/>
        </w:trPr>
        <w:tc>
          <w:tcPr>
            <w:tcW w:w="3685" w:type="dxa"/>
            <w:tcBorders>
              <w:bottom w:val="single" w:sz="12" w:space="0" w:color="auto"/>
            </w:tcBorders>
            <w:shd w:val="clear" w:color="auto" w:fill="auto"/>
          </w:tcPr>
          <w:p w14:paraId="36F9857B" w14:textId="21149FF8" w:rsidR="00CA57F3" w:rsidRPr="008253DC" w:rsidRDefault="00CA57F3" w:rsidP="00CA57F3">
            <w:pPr>
              <w:pStyle w:val="SingleTxtG"/>
              <w:tabs>
                <w:tab w:val="clear" w:pos="1701"/>
                <w:tab w:val="clear" w:pos="2268"/>
                <w:tab w:val="clear" w:pos="2835"/>
              </w:tabs>
              <w:spacing w:before="40" w:after="40" w:line="220" w:lineRule="exact"/>
              <w:ind w:left="0" w:right="0"/>
              <w:jc w:val="left"/>
              <w:rPr>
                <w:sz w:val="18"/>
                <w:lang w:val="es-ES_tradnl"/>
              </w:rPr>
            </w:pPr>
            <w:r w:rsidRPr="008253DC">
              <w:rPr>
                <w:sz w:val="18"/>
                <w:lang w:val="es-ES_tradnl"/>
              </w:rPr>
              <w:t>Elecciones municipales (2018)</w:t>
            </w:r>
          </w:p>
        </w:tc>
        <w:tc>
          <w:tcPr>
            <w:tcW w:w="3685" w:type="dxa"/>
            <w:tcBorders>
              <w:bottom w:val="single" w:sz="12" w:space="0" w:color="auto"/>
            </w:tcBorders>
            <w:shd w:val="clear" w:color="auto" w:fill="auto"/>
            <w:vAlign w:val="bottom"/>
          </w:tcPr>
          <w:p w14:paraId="1D82A118" w14:textId="2F49C416" w:rsidR="00CA57F3" w:rsidRPr="008253DC" w:rsidRDefault="00CA57F3" w:rsidP="00CA57F3">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67,6</w:t>
            </w:r>
          </w:p>
        </w:tc>
      </w:tr>
    </w:tbl>
    <w:p w14:paraId="48024661" w14:textId="77777777" w:rsidR="00C619FA" w:rsidRPr="008253DC" w:rsidRDefault="00C619FA" w:rsidP="00CA57F3">
      <w:pPr>
        <w:pStyle w:val="H23G"/>
        <w:rPr>
          <w:lang w:val="es-ES_tradnl"/>
        </w:rPr>
      </w:pPr>
      <w:r w:rsidRPr="008253DC">
        <w:rPr>
          <w:lang w:val="es-ES_tradnl"/>
        </w:rPr>
        <w:tab/>
        <w:t>3.</w:t>
      </w:r>
      <w:r w:rsidRPr="008253DC">
        <w:rPr>
          <w:lang w:val="es-ES_tradnl"/>
        </w:rPr>
        <w:tab/>
        <w:t>Gobierno de Islandia</w:t>
      </w:r>
    </w:p>
    <w:p w14:paraId="1A52D008" w14:textId="576952E1" w:rsidR="00C619FA" w:rsidRPr="008253DC" w:rsidRDefault="00C619FA" w:rsidP="00C619FA">
      <w:pPr>
        <w:pStyle w:val="SingleTxtG"/>
        <w:rPr>
          <w:lang w:val="es-ES_tradnl"/>
        </w:rPr>
      </w:pPr>
      <w:r w:rsidRPr="008253DC">
        <w:rPr>
          <w:lang w:val="es-ES_tradnl"/>
        </w:rPr>
        <w:t>39.</w:t>
      </w:r>
      <w:r w:rsidRPr="008253DC">
        <w:rPr>
          <w:lang w:val="es-ES_tradnl"/>
        </w:rPr>
        <w:tab/>
        <w:t>El Gobierno está formado por el partido o los partidos con mayoría de escaños en el Althingi o por una minoría capaz de gobernar. Así pues, el electorado elige indirectamente al Gobierno, el cual está integrado por el Primer Ministro y varios ministros (en total, 11</w:t>
      </w:r>
      <w:r w:rsidR="00446976" w:rsidRPr="008253DC">
        <w:rPr>
          <w:lang w:val="es-ES_tradnl"/>
        </w:rPr>
        <w:t> </w:t>
      </w:r>
      <w:r w:rsidRPr="008253DC">
        <w:rPr>
          <w:lang w:val="es-ES_tradnl"/>
        </w:rPr>
        <w:t xml:space="preserve">ministros, desde el 30 de noviembre de 2017). La Oficina del Primer Ministro brinda ayuda al Primer Ministro para dirigir y coordinar la labor del Gobierno. Los ministerios se encargan de ejecutar las políticas acordadas por los ministros en los diversos sectores de la </w:t>
      </w:r>
      <w:r w:rsidRPr="008253DC">
        <w:rPr>
          <w:lang w:val="es-ES_tradnl"/>
        </w:rPr>
        <w:lastRenderedPageBreak/>
        <w:t>administración pública. Los ministros son responsables de todos los actos ejecutivos y su responsabilidad se establece por ley.</w:t>
      </w:r>
    </w:p>
    <w:p w14:paraId="76037FBF" w14:textId="77777777" w:rsidR="00C619FA" w:rsidRPr="008253DC" w:rsidRDefault="00C619FA" w:rsidP="00CA57F3">
      <w:pPr>
        <w:pStyle w:val="H23G"/>
        <w:rPr>
          <w:lang w:val="es-ES_tradnl"/>
        </w:rPr>
      </w:pPr>
      <w:r w:rsidRPr="008253DC">
        <w:rPr>
          <w:lang w:val="es-ES_tradnl"/>
        </w:rPr>
        <w:tab/>
        <w:t>4.</w:t>
      </w:r>
      <w:r w:rsidRPr="008253DC">
        <w:rPr>
          <w:lang w:val="es-ES_tradnl"/>
        </w:rPr>
        <w:tab/>
        <w:t>Municipios</w:t>
      </w:r>
    </w:p>
    <w:p w14:paraId="7F48AF1B" w14:textId="313C17D9" w:rsidR="00C619FA" w:rsidRPr="008253DC" w:rsidRDefault="00C619FA" w:rsidP="00340CFB">
      <w:pPr>
        <w:pStyle w:val="SingleTxtG"/>
        <w:spacing w:after="130"/>
        <w:rPr>
          <w:lang w:val="es-ES_tradnl"/>
        </w:rPr>
      </w:pPr>
      <w:r w:rsidRPr="008253DC">
        <w:rPr>
          <w:lang w:val="es-ES_tradnl"/>
        </w:rPr>
        <w:t>40.</w:t>
      </w:r>
      <w:r w:rsidRPr="008253DC">
        <w:rPr>
          <w:lang w:val="es-ES_tradnl"/>
        </w:rPr>
        <w:tab/>
        <w:t>Islandia está dividida en 72 municipios (2019). El Gobierno delega poderes autónomos en determinadas esferas de política a los consejos municipales, según lo establecido en la legislación. Gran parte de la administración pública también se lleva a cabo a ese nivel. Las autoridades locales son responsables de numerosos proyectos y servicios públicos, entre otras cosas, del funcionamiento de los centros de educación preescolar y obligatoria y las escuelas de música.</w:t>
      </w:r>
    </w:p>
    <w:p w14:paraId="22728E3B" w14:textId="77777777" w:rsidR="00C619FA" w:rsidRPr="008253DC" w:rsidRDefault="00C619FA" w:rsidP="00340CFB">
      <w:pPr>
        <w:pStyle w:val="SingleTxtG"/>
        <w:spacing w:after="130"/>
        <w:rPr>
          <w:lang w:val="es-ES_tradnl"/>
        </w:rPr>
      </w:pPr>
      <w:r w:rsidRPr="008253DC">
        <w:rPr>
          <w:lang w:val="es-ES_tradnl"/>
        </w:rPr>
        <w:t>41.</w:t>
      </w:r>
      <w:r w:rsidRPr="008253DC">
        <w:rPr>
          <w:lang w:val="es-ES_tradnl"/>
        </w:rPr>
        <w:tab/>
        <w:t>Antes de que se celebraran elecciones nacionales en Islandia, el 10 de mayo de 2003, se efectuaron cambios para dividir el país en seis circunscripciones: los distritos del noroeste y nordeste, sur y sudoeste, norte de Reikiavik y sur de Reikiavik. Antes, Islandia estaba dividida en ocho circunscripciones.</w:t>
      </w:r>
    </w:p>
    <w:p w14:paraId="1FC724CF" w14:textId="07B1394D" w:rsidR="00C619FA" w:rsidRPr="008253DC" w:rsidRDefault="00C619FA" w:rsidP="00340CFB">
      <w:pPr>
        <w:pStyle w:val="SingleTxtG"/>
        <w:spacing w:after="130"/>
        <w:rPr>
          <w:lang w:val="es-ES_tradnl"/>
        </w:rPr>
      </w:pPr>
      <w:r w:rsidRPr="008253DC">
        <w:rPr>
          <w:lang w:val="es-ES_tradnl"/>
        </w:rPr>
        <w:t>42.</w:t>
      </w:r>
      <w:r w:rsidRPr="008253DC">
        <w:rPr>
          <w:lang w:val="es-ES_tradnl"/>
        </w:rPr>
        <w:tab/>
        <w:t>Las elecciones a los consejos municipales se celebran cada cuatro años. La participación electoral en las últimas elecciones, celebradas en mayo de 2018, fue del 67,6</w:t>
      </w:r>
      <w:r w:rsidR="00446976" w:rsidRPr="008253DC">
        <w:rPr>
          <w:lang w:val="es-ES_tradnl"/>
        </w:rPr>
        <w:t> </w:t>
      </w:r>
      <w:r w:rsidRPr="008253DC">
        <w:rPr>
          <w:lang w:val="es-ES_tradnl"/>
        </w:rPr>
        <w:t>%.</w:t>
      </w:r>
    </w:p>
    <w:p w14:paraId="35DBD598" w14:textId="77777777" w:rsidR="00C619FA" w:rsidRPr="008253DC" w:rsidRDefault="00C619FA" w:rsidP="00CA57F3">
      <w:pPr>
        <w:pStyle w:val="H23G"/>
        <w:rPr>
          <w:lang w:val="es-ES_tradnl"/>
        </w:rPr>
      </w:pPr>
      <w:r w:rsidRPr="008253DC">
        <w:rPr>
          <w:lang w:val="es-ES_tradnl"/>
        </w:rPr>
        <w:tab/>
        <w:t>5.</w:t>
      </w:r>
      <w:r w:rsidRPr="008253DC">
        <w:rPr>
          <w:lang w:val="es-ES_tradnl"/>
        </w:rPr>
        <w:tab/>
        <w:t>Estructura jurídica</w:t>
      </w:r>
    </w:p>
    <w:p w14:paraId="4D9DEB21" w14:textId="77777777" w:rsidR="00C619FA" w:rsidRPr="008253DC" w:rsidRDefault="00C619FA" w:rsidP="00340CFB">
      <w:pPr>
        <w:pStyle w:val="SingleTxtG"/>
        <w:spacing w:after="130"/>
        <w:rPr>
          <w:lang w:val="es-ES_tradnl"/>
        </w:rPr>
      </w:pPr>
      <w:r w:rsidRPr="008253DC">
        <w:rPr>
          <w:lang w:val="es-ES_tradnl"/>
        </w:rPr>
        <w:t>43.</w:t>
      </w:r>
      <w:r w:rsidRPr="008253DC">
        <w:rPr>
          <w:lang w:val="es-ES_tradnl"/>
        </w:rPr>
        <w:tab/>
        <w:t>La administración de justicia está a cargo de los tribunales de justicia. El 1 de enero de 2018, se introdujo un nuevo nivel judicial en Islandia en reemplazo de los dos niveles anteriores, por un sistema de tres niveles. El nuevo tribunal es el Tribunal de Apelación, que es un tribunal de segunda instancia, entre el Tribunal de Distrito y el Tribunal Supremo, máxima instancia judicial. En Islandia, todas las acciones judiciales</w:t>
      </w:r>
      <w:r w:rsidRPr="008253DC">
        <w:rPr>
          <w:b/>
          <w:bCs/>
          <w:lang w:val="es-ES_tradnl"/>
        </w:rPr>
        <w:t xml:space="preserve"> </w:t>
      </w:r>
      <w:r w:rsidRPr="008253DC">
        <w:rPr>
          <w:lang w:val="es-ES_tradnl"/>
        </w:rPr>
        <w:t>se inician en los tribunales de distrito. Hay ocho tribunales de distrito por todo el país. La conclusión de un Tribunal de Distrito puede apelarse ante el Tribunal de Apelación, siempre y cuando se satisfagan las condiciones específicas del recurso. En la mayoría de los casos, la sentencia del Tribunal de Apelación será la resolución final en la causa, aunque en casos excepcionales, y una vez que el Tribunal Supremo lo autorice, se podrá remitir la conclusión del Tribunal de Apelación al Tribunal Supremo.</w:t>
      </w:r>
    </w:p>
    <w:p w14:paraId="3E5232B2" w14:textId="1B12E102" w:rsidR="00C619FA" w:rsidRPr="008253DC" w:rsidRDefault="00C619FA" w:rsidP="00340CFB">
      <w:pPr>
        <w:pStyle w:val="SingleTxtG"/>
        <w:spacing w:after="130"/>
        <w:rPr>
          <w:lang w:val="es-ES_tradnl"/>
        </w:rPr>
      </w:pPr>
      <w:r w:rsidRPr="008253DC">
        <w:rPr>
          <w:lang w:val="es-ES_tradnl"/>
        </w:rPr>
        <w:t>44.</w:t>
      </w:r>
      <w:r w:rsidRPr="008253DC">
        <w:rPr>
          <w:lang w:val="es-ES_tradnl"/>
        </w:rPr>
        <w:tab/>
        <w:t xml:space="preserve">Además de los tribunales de distrito y el Tribunal Supremo, en Islandia hay dos tribunales especiales: el Tribunal especial para juzgar a ministros y el Tribunal del Trabajo. El Tribunal especial se ocupa exclusivamente de los casos de presuntos delitos cometidos por ministros del Gobierno, según el dictamen del Parlamento de Islandia (Althingi). Tras la crisis económica de 2008, dicho </w:t>
      </w:r>
      <w:r w:rsidR="0060200B" w:rsidRPr="008253DC">
        <w:rPr>
          <w:lang w:val="es-ES_tradnl"/>
        </w:rPr>
        <w:t>t</w:t>
      </w:r>
      <w:r w:rsidRPr="008253DC">
        <w:rPr>
          <w:lang w:val="es-ES_tradnl"/>
        </w:rPr>
        <w:t>ribunal solo ha tramitado un caso. La función del Tribunal del Trabajo es dictar sentencia en los litigios entre los interlocutores sociales, con arreglo a la Ley de Sindicatos y Conflictos Laborales.</w:t>
      </w:r>
    </w:p>
    <w:p w14:paraId="726FAB1B" w14:textId="2647EA47" w:rsidR="00C619FA" w:rsidRPr="008253DC" w:rsidRDefault="00C619FA" w:rsidP="00340CFB">
      <w:pPr>
        <w:pStyle w:val="SingleTxtG"/>
        <w:spacing w:after="130"/>
        <w:rPr>
          <w:lang w:val="es-ES_tradnl"/>
        </w:rPr>
      </w:pPr>
      <w:r w:rsidRPr="008253DC">
        <w:rPr>
          <w:lang w:val="es-ES_tradnl"/>
        </w:rPr>
        <w:t>45.</w:t>
      </w:r>
      <w:r w:rsidRPr="008253DC">
        <w:rPr>
          <w:lang w:val="es-ES_tradnl"/>
        </w:rPr>
        <w:tab/>
        <w:t>La Administración Judicial, un nuevo organismo público, también comenzó su actividad el 1 de enero de 2018. El papel de la Administración Judicial consiste en velar por la labor administrativa de todos los tribunales y representar sus intereses ante el Gobierno, los medios de comunicación y otros partidos. La Administración Judicial es una institución independiente.</w:t>
      </w:r>
    </w:p>
    <w:p w14:paraId="41041FD9" w14:textId="77777777" w:rsidR="00C619FA" w:rsidRPr="008253DC" w:rsidRDefault="00C619FA" w:rsidP="00340CFB">
      <w:pPr>
        <w:pStyle w:val="SingleTxtG"/>
        <w:spacing w:after="130"/>
        <w:rPr>
          <w:lang w:val="es-ES_tradnl"/>
        </w:rPr>
      </w:pPr>
      <w:r w:rsidRPr="008253DC">
        <w:rPr>
          <w:lang w:val="es-ES_tradnl"/>
        </w:rPr>
        <w:t>46.</w:t>
      </w:r>
      <w:r w:rsidRPr="008253DC">
        <w:rPr>
          <w:lang w:val="es-ES_tradnl"/>
        </w:rPr>
        <w:tab/>
        <w:t>El Ombudsman Parlamentario supervisa los organismos de la administración pública. Asimismo, supervisa la administración del Estado y a las autoridades locales. Otra de sus funciones es proteger los derechos de los ciudadanos frente a las autoridades. Además, tramita las quejas relativas a las decisiones administrativas a nivel gubernamental y municipal, y también puede emprender la investigación de cualquier asunto.</w:t>
      </w:r>
    </w:p>
    <w:p w14:paraId="5646972E" w14:textId="77777777" w:rsidR="00C619FA" w:rsidRPr="008253DC" w:rsidRDefault="00C619FA" w:rsidP="00340CFB">
      <w:pPr>
        <w:pStyle w:val="SingleTxtG"/>
        <w:spacing w:after="130"/>
        <w:rPr>
          <w:lang w:val="es-ES_tradnl"/>
        </w:rPr>
      </w:pPr>
      <w:r w:rsidRPr="008253DC">
        <w:rPr>
          <w:lang w:val="es-ES_tradnl"/>
        </w:rPr>
        <w:t>47.</w:t>
      </w:r>
      <w:r w:rsidRPr="008253DC">
        <w:rPr>
          <w:lang w:val="es-ES_tradnl"/>
        </w:rPr>
        <w:tab/>
        <w:t>Islandia tiene un sistema jurídico de derecho civil y, por lo tanto, la legislación islandesa se caracteriza por el derecho escrito. Las principales fuentes del derecho en Islandia son la Constitución, el derecho legislado y los estatutos normativos. Otros recursos jurídicos son la jurisprudencia y el derecho consuetudinario.</w:t>
      </w:r>
    </w:p>
    <w:p w14:paraId="6D22A742" w14:textId="77777777" w:rsidR="00C619FA" w:rsidRPr="008253DC" w:rsidRDefault="00C619FA" w:rsidP="00340CFB">
      <w:pPr>
        <w:pStyle w:val="H23G"/>
        <w:rPr>
          <w:lang w:val="es-ES_tradnl"/>
        </w:rPr>
      </w:pPr>
      <w:r w:rsidRPr="008253DC">
        <w:rPr>
          <w:lang w:val="es-ES_tradnl"/>
        </w:rPr>
        <w:lastRenderedPageBreak/>
        <w:tab/>
        <w:t>6.</w:t>
      </w:r>
      <w:r w:rsidRPr="008253DC">
        <w:rPr>
          <w:lang w:val="es-ES_tradnl"/>
        </w:rPr>
        <w:tab/>
        <w:t>Minorías nacionales e inmigración</w:t>
      </w:r>
    </w:p>
    <w:p w14:paraId="6577903A" w14:textId="39E9BBEC" w:rsidR="00C619FA" w:rsidRPr="008253DC" w:rsidRDefault="00C619FA" w:rsidP="00340CFB">
      <w:pPr>
        <w:pStyle w:val="SingleTxtG"/>
        <w:keepNext/>
        <w:keepLines/>
        <w:rPr>
          <w:lang w:val="es-ES_tradnl"/>
        </w:rPr>
      </w:pPr>
      <w:r w:rsidRPr="008253DC">
        <w:rPr>
          <w:lang w:val="es-ES_tradnl"/>
        </w:rPr>
        <w:t>48.</w:t>
      </w:r>
      <w:r w:rsidRPr="008253DC">
        <w:rPr>
          <w:lang w:val="es-ES_tradnl"/>
        </w:rPr>
        <w:tab/>
        <w:t>Antes de la década de 1990, la inmigración en Islandia fue escasa, y el número reducido de inmigrantes procedía principalmente de los países escandinavos: en 1900, cerca del 1 % de la población islandesa era de ascendencia danesa. A mediados de los años noventa, el 95 % de los islandeses tenían padres de origen islandés, y el 2 % de los habitantes de Islandia eran inmigrantes de primera generación (nacidos en el extranjero de padres y abuelos nacidos en el extranjero).</w:t>
      </w:r>
    </w:p>
    <w:p w14:paraId="36E4E7A6" w14:textId="77777777" w:rsidR="00C619FA" w:rsidRPr="008253DC" w:rsidRDefault="00C619FA" w:rsidP="00C619FA">
      <w:pPr>
        <w:pStyle w:val="SingleTxtG"/>
        <w:rPr>
          <w:lang w:val="es-ES_tradnl"/>
        </w:rPr>
      </w:pPr>
      <w:r w:rsidRPr="008253DC">
        <w:rPr>
          <w:lang w:val="es-ES_tradnl"/>
        </w:rPr>
        <w:t>49.</w:t>
      </w:r>
      <w:r w:rsidRPr="008253DC">
        <w:rPr>
          <w:lang w:val="es-ES_tradnl"/>
        </w:rPr>
        <w:tab/>
        <w:t>A fines del siglo XX, la inmigración en Islandia aumentó rápidamente, motivada por la adhesión de Islandia al Espacio Económico Europeo en 1994, su entrada al Acuerdo de Schengen en 2001 y la expansión económica del país a principios del siglo XXI.</w:t>
      </w:r>
    </w:p>
    <w:p w14:paraId="06979856" w14:textId="56DB3050" w:rsidR="00C619FA" w:rsidRPr="008253DC" w:rsidRDefault="00C619FA" w:rsidP="00C619FA">
      <w:pPr>
        <w:pStyle w:val="SingleTxtG"/>
        <w:rPr>
          <w:bCs/>
          <w:lang w:val="es-ES_tradnl"/>
        </w:rPr>
      </w:pPr>
      <w:r w:rsidRPr="008253DC">
        <w:rPr>
          <w:lang w:val="es-ES_tradnl"/>
        </w:rPr>
        <w:t>50.</w:t>
      </w:r>
      <w:r w:rsidRPr="008253DC">
        <w:rPr>
          <w:lang w:val="es-ES_tradnl"/>
        </w:rPr>
        <w:tab/>
        <w:t>El Centro Multicultural proporciona información sobre los derechos y los servicios de los inmigrantes en ocho idiomas. El Centro Islandés de Derechos Humanos de Islandia presta asesoramiento jurídico gratuito a los inmigrantes, en virtud de un acuerdo con el Ministerio de Bienestar Social. Los municipios también proporcionan información sobre los centros y servicios locales. Se prestan servicios de interpretación gratuitos en diversos ámbitos, tales como en el sistema judicial, durante las investigaciones penales, a los solicitantes de asilo y, en cierta medida, en los sistemas de educación y de salud.</w:t>
      </w:r>
    </w:p>
    <w:p w14:paraId="00BBC43B" w14:textId="1FD795EE" w:rsidR="00C619FA" w:rsidRPr="008253DC" w:rsidRDefault="00C619FA" w:rsidP="00C619FA">
      <w:pPr>
        <w:pStyle w:val="SingleTxtG"/>
        <w:rPr>
          <w:bCs/>
          <w:lang w:val="es-ES_tradnl"/>
        </w:rPr>
      </w:pPr>
      <w:r w:rsidRPr="008253DC">
        <w:rPr>
          <w:lang w:val="es-ES_tradnl"/>
        </w:rPr>
        <w:t>51.</w:t>
      </w:r>
      <w:r w:rsidRPr="008253DC">
        <w:rPr>
          <w:lang w:val="es-ES_tradnl"/>
        </w:rPr>
        <w:tab/>
        <w:t>El Fondo Islandés para el Fomento de la Integración ha impulsado proyectos e investigaciones para luchar contra la discriminación étnica y el racismo, con el fin de fortalecer a las organizaciones no gubernamentales que se ocupan de los inmigrantes. Los actores no estatales han puesto en marcha varios proyectos, tales como la Asociación Nacional de Fútbol, el Foro de la Juventud y la Cruz Roja, con el propósito de eliminar los prejuicios.</w:t>
      </w:r>
    </w:p>
    <w:p w14:paraId="3E63CC9F" w14:textId="77777777" w:rsidR="00C619FA" w:rsidRPr="008253DC" w:rsidRDefault="00C619FA" w:rsidP="00CA57F3">
      <w:pPr>
        <w:pStyle w:val="H23G"/>
        <w:rPr>
          <w:lang w:val="es-ES_tradnl"/>
        </w:rPr>
      </w:pPr>
      <w:r w:rsidRPr="008253DC">
        <w:rPr>
          <w:lang w:val="es-ES_tradnl"/>
        </w:rPr>
        <w:tab/>
        <w:t>7.</w:t>
      </w:r>
      <w:r w:rsidRPr="008253DC">
        <w:rPr>
          <w:lang w:val="es-ES_tradnl"/>
        </w:rPr>
        <w:tab/>
        <w:t>Reconocimiento de organizaciones no gubernamentales</w:t>
      </w:r>
    </w:p>
    <w:p w14:paraId="15ADCAA7" w14:textId="77777777" w:rsidR="00C619FA" w:rsidRPr="008253DC" w:rsidRDefault="00C619FA" w:rsidP="00C619FA">
      <w:pPr>
        <w:pStyle w:val="SingleTxtG"/>
        <w:rPr>
          <w:lang w:val="es-ES_tradnl"/>
        </w:rPr>
      </w:pPr>
      <w:r w:rsidRPr="008253DC">
        <w:rPr>
          <w:lang w:val="es-ES_tradnl"/>
        </w:rPr>
        <w:t>52.</w:t>
      </w:r>
      <w:r w:rsidRPr="008253DC">
        <w:rPr>
          <w:lang w:val="es-ES_tradnl"/>
        </w:rPr>
        <w:tab/>
        <w:t>Las organizaciones sin fines de lucro pueden inscribirse en el Registro de Actividades Empresariales de Islandia. No obstante, la inscripción es enteramente facultativa. En 2017, se inscribieron 14.494 organizaciones en el Registro de Actividades Empresariales de Islandia.</w:t>
      </w:r>
    </w:p>
    <w:p w14:paraId="47443445" w14:textId="77777777" w:rsidR="00C619FA" w:rsidRPr="008253DC" w:rsidRDefault="00C619FA" w:rsidP="00CA57F3">
      <w:pPr>
        <w:pStyle w:val="H23G"/>
        <w:rPr>
          <w:lang w:val="es-ES_tradnl"/>
        </w:rPr>
      </w:pPr>
      <w:r w:rsidRPr="008253DC">
        <w:rPr>
          <w:lang w:val="es-ES_tradnl"/>
        </w:rPr>
        <w:tab/>
        <w:t>8.</w:t>
      </w:r>
      <w:r w:rsidRPr="008253DC">
        <w:rPr>
          <w:lang w:val="es-ES_tradnl"/>
        </w:rPr>
        <w:tab/>
        <w:t>Delito y justicia</w:t>
      </w:r>
    </w:p>
    <w:p w14:paraId="1E961F79" w14:textId="77777777" w:rsidR="00C619FA" w:rsidRPr="008253DC" w:rsidRDefault="00C619FA" w:rsidP="00C619FA">
      <w:pPr>
        <w:pStyle w:val="SingleTxtG"/>
        <w:rPr>
          <w:lang w:val="es-ES_tradnl"/>
        </w:rPr>
      </w:pPr>
      <w:r w:rsidRPr="008253DC">
        <w:rPr>
          <w:lang w:val="es-ES_tradnl"/>
        </w:rPr>
        <w:t>53.</w:t>
      </w:r>
      <w:r w:rsidRPr="008253DC">
        <w:rPr>
          <w:lang w:val="es-ES_tradnl"/>
        </w:rPr>
        <w:tab/>
        <w:t>En 2019, el número total de delitos ascendió a 93.764, de los cuales, 75.071 eran infracciones de tráfico. En los últimos años, el número de delitos fue similar, ascendiendo a cerca de 90.000 el número promedio de delitos entre 2016 y 2018.</w:t>
      </w:r>
    </w:p>
    <w:p w14:paraId="004227B9" w14:textId="03C2192A" w:rsidR="00C619FA" w:rsidRPr="008253DC" w:rsidRDefault="00C619FA" w:rsidP="00C619FA">
      <w:pPr>
        <w:pStyle w:val="SingleTxtG"/>
        <w:rPr>
          <w:lang w:val="es-ES_tradnl"/>
        </w:rPr>
      </w:pPr>
      <w:r w:rsidRPr="008253DC">
        <w:rPr>
          <w:lang w:val="es-ES_tradnl"/>
        </w:rPr>
        <w:t>54.</w:t>
      </w:r>
      <w:r w:rsidRPr="008253DC">
        <w:rPr>
          <w:lang w:val="es-ES_tradnl"/>
        </w:rPr>
        <w:tab/>
        <w:t xml:space="preserve">En 2019, había 664 efectivos policiales en Islandia. En 2020, había 42 jueces en los tribunales de distrito; 15, en el Tribunal de Apelación, y </w:t>
      </w:r>
      <w:r w:rsidR="00735465" w:rsidRPr="008253DC">
        <w:rPr>
          <w:lang w:val="es-ES_tradnl"/>
        </w:rPr>
        <w:t>7</w:t>
      </w:r>
      <w:r w:rsidRPr="008253DC">
        <w:rPr>
          <w:lang w:val="es-ES_tradnl"/>
        </w:rPr>
        <w:t xml:space="preserve"> en el Tribunal Supremo.</w:t>
      </w:r>
    </w:p>
    <w:p w14:paraId="04FA919E" w14:textId="77777777" w:rsidR="00C619FA" w:rsidRPr="008253DC" w:rsidRDefault="00C619FA" w:rsidP="00C619FA">
      <w:pPr>
        <w:pStyle w:val="SingleTxtG"/>
        <w:rPr>
          <w:lang w:val="es-ES_tradnl"/>
        </w:rPr>
      </w:pPr>
      <w:r w:rsidRPr="008253DC">
        <w:rPr>
          <w:lang w:val="es-ES_tradnl"/>
        </w:rPr>
        <w:t>55.</w:t>
      </w:r>
      <w:r w:rsidRPr="008253DC">
        <w:rPr>
          <w:lang w:val="es-ES_tradnl"/>
        </w:rPr>
        <w:tab/>
        <w:t>La pena de muerte se prohibió con arreglo al artículo 69 de la Constitución de Islandia, que establece que la pena de muerte nunca podrá estipularse por ley.</w:t>
      </w:r>
    </w:p>
    <w:p w14:paraId="1BB110BA" w14:textId="2B1C33C5" w:rsidR="00C619FA" w:rsidRPr="008253DC" w:rsidRDefault="00C619FA" w:rsidP="00C619FA">
      <w:pPr>
        <w:pStyle w:val="SingleTxtG"/>
        <w:rPr>
          <w:i/>
          <w:lang w:val="es-ES_tradnl"/>
        </w:rPr>
      </w:pPr>
      <w:r w:rsidRPr="008253DC">
        <w:rPr>
          <w:i/>
          <w:iCs/>
          <w:lang w:val="es-ES_tradnl"/>
        </w:rPr>
        <w:t>En el cuadro que figura a continuación se indica el número de delitos sexuales y delitos de agresión y violencia cometidos contra personas y registrados por la policía en el período</w:t>
      </w:r>
      <w:r w:rsidR="00735465" w:rsidRPr="008253DC">
        <w:rPr>
          <w:i/>
          <w:iCs/>
          <w:lang w:val="es-ES_tradnl"/>
        </w:rPr>
        <w:t> </w:t>
      </w:r>
      <w:r w:rsidRPr="008253DC">
        <w:rPr>
          <w:i/>
          <w:iCs/>
          <w:lang w:val="es-ES_tradnl"/>
        </w:rPr>
        <w:t>2014-2018</w:t>
      </w:r>
      <w:r w:rsidR="00CA57F3" w:rsidRPr="008253DC">
        <w:rPr>
          <w:i/>
          <w:iCs/>
          <w:lang w:val="es-ES_tradnl"/>
        </w:rPr>
        <w:t>.</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346"/>
        <w:gridCol w:w="2421"/>
        <w:gridCol w:w="2603"/>
      </w:tblGrid>
      <w:tr w:rsidR="00C619FA" w:rsidRPr="008253DC" w14:paraId="5A109BCE" w14:textId="77777777" w:rsidTr="00CA57F3">
        <w:trPr>
          <w:trHeight w:val="240"/>
          <w:tblHeader/>
        </w:trPr>
        <w:tc>
          <w:tcPr>
            <w:tcW w:w="3115" w:type="dxa"/>
            <w:tcBorders>
              <w:top w:val="single" w:sz="4" w:space="0" w:color="auto"/>
              <w:bottom w:val="single" w:sz="12" w:space="0" w:color="auto"/>
            </w:tcBorders>
            <w:shd w:val="clear" w:color="auto" w:fill="auto"/>
            <w:vAlign w:val="bottom"/>
          </w:tcPr>
          <w:p w14:paraId="72DB6580" w14:textId="77777777" w:rsidR="00C619FA" w:rsidRPr="008253DC" w:rsidRDefault="00C619FA" w:rsidP="00CA57F3">
            <w:pPr>
              <w:pStyle w:val="SingleTxtG"/>
              <w:tabs>
                <w:tab w:val="clear" w:pos="1701"/>
                <w:tab w:val="clear" w:pos="2268"/>
                <w:tab w:val="clear" w:pos="2835"/>
              </w:tabs>
              <w:spacing w:before="80" w:after="80" w:line="200" w:lineRule="exact"/>
              <w:ind w:left="0" w:right="0"/>
              <w:jc w:val="left"/>
              <w:rPr>
                <w:i/>
                <w:sz w:val="16"/>
                <w:lang w:val="es-ES_tradnl"/>
              </w:rPr>
            </w:pPr>
            <w:r w:rsidRPr="008253DC">
              <w:rPr>
                <w:i/>
                <w:iCs/>
                <w:sz w:val="16"/>
                <w:lang w:val="es-ES_tradnl"/>
              </w:rPr>
              <w:t>Año</w:t>
            </w:r>
          </w:p>
        </w:tc>
        <w:tc>
          <w:tcPr>
            <w:tcW w:w="3115" w:type="dxa"/>
            <w:tcBorders>
              <w:top w:val="single" w:sz="4" w:space="0" w:color="auto"/>
              <w:bottom w:val="single" w:sz="12" w:space="0" w:color="auto"/>
            </w:tcBorders>
            <w:shd w:val="clear" w:color="auto" w:fill="auto"/>
            <w:vAlign w:val="bottom"/>
          </w:tcPr>
          <w:p w14:paraId="65D1E6C8" w14:textId="77777777" w:rsidR="00C619FA" w:rsidRPr="008253DC" w:rsidRDefault="00C619FA" w:rsidP="00CA57F3">
            <w:pPr>
              <w:pStyle w:val="SingleTxtG"/>
              <w:tabs>
                <w:tab w:val="clear" w:pos="1701"/>
                <w:tab w:val="clear" w:pos="2268"/>
                <w:tab w:val="clear" w:pos="2835"/>
              </w:tabs>
              <w:spacing w:before="80" w:after="80" w:line="200" w:lineRule="exact"/>
              <w:ind w:left="57" w:right="28"/>
              <w:jc w:val="right"/>
              <w:rPr>
                <w:i/>
                <w:sz w:val="16"/>
                <w:lang w:val="es-ES_tradnl"/>
              </w:rPr>
            </w:pPr>
            <w:r w:rsidRPr="008253DC">
              <w:rPr>
                <w:i/>
                <w:iCs/>
                <w:sz w:val="16"/>
                <w:lang w:val="es-ES_tradnl"/>
              </w:rPr>
              <w:t>Delitos sexuales</w:t>
            </w:r>
          </w:p>
        </w:tc>
        <w:tc>
          <w:tcPr>
            <w:tcW w:w="3116" w:type="dxa"/>
            <w:tcBorders>
              <w:top w:val="single" w:sz="4" w:space="0" w:color="auto"/>
              <w:bottom w:val="single" w:sz="12" w:space="0" w:color="auto"/>
            </w:tcBorders>
            <w:shd w:val="clear" w:color="auto" w:fill="auto"/>
            <w:vAlign w:val="bottom"/>
          </w:tcPr>
          <w:p w14:paraId="408F71E1" w14:textId="77777777" w:rsidR="00C619FA" w:rsidRPr="008253DC" w:rsidRDefault="00C619FA" w:rsidP="00CA57F3">
            <w:pPr>
              <w:pStyle w:val="SingleTxtG"/>
              <w:tabs>
                <w:tab w:val="clear" w:pos="1701"/>
                <w:tab w:val="clear" w:pos="2268"/>
                <w:tab w:val="clear" w:pos="2835"/>
              </w:tabs>
              <w:spacing w:before="80" w:after="80" w:line="200" w:lineRule="exact"/>
              <w:ind w:left="57" w:right="28"/>
              <w:jc w:val="right"/>
              <w:rPr>
                <w:i/>
                <w:sz w:val="16"/>
                <w:lang w:val="es-ES_tradnl"/>
              </w:rPr>
            </w:pPr>
            <w:r w:rsidRPr="008253DC">
              <w:rPr>
                <w:i/>
                <w:iCs/>
                <w:sz w:val="16"/>
                <w:lang w:val="es-ES_tradnl"/>
              </w:rPr>
              <w:t>Actos de agresión/violencia cometidos contra una persona</w:t>
            </w:r>
          </w:p>
        </w:tc>
      </w:tr>
      <w:tr w:rsidR="00C619FA" w:rsidRPr="008253DC" w14:paraId="5EF430DF" w14:textId="77777777" w:rsidTr="00CA57F3">
        <w:trPr>
          <w:trHeight w:val="240"/>
        </w:trPr>
        <w:tc>
          <w:tcPr>
            <w:tcW w:w="3115" w:type="dxa"/>
            <w:tcBorders>
              <w:top w:val="single" w:sz="12" w:space="0" w:color="auto"/>
            </w:tcBorders>
            <w:shd w:val="clear" w:color="auto" w:fill="auto"/>
          </w:tcPr>
          <w:p w14:paraId="4A360A39" w14:textId="77777777" w:rsidR="00C619FA" w:rsidRPr="008253DC" w:rsidRDefault="00C619FA" w:rsidP="00CA57F3">
            <w:pPr>
              <w:pStyle w:val="SingleTxtG"/>
              <w:tabs>
                <w:tab w:val="clear" w:pos="1701"/>
                <w:tab w:val="clear" w:pos="2268"/>
                <w:tab w:val="clear" w:pos="2835"/>
              </w:tabs>
              <w:spacing w:before="40" w:after="40" w:line="220" w:lineRule="exact"/>
              <w:ind w:left="0" w:right="0"/>
              <w:jc w:val="left"/>
              <w:rPr>
                <w:sz w:val="18"/>
                <w:lang w:val="es-ES_tradnl"/>
              </w:rPr>
            </w:pPr>
            <w:r w:rsidRPr="008253DC">
              <w:rPr>
                <w:sz w:val="18"/>
                <w:lang w:val="es-ES_tradnl"/>
              </w:rPr>
              <w:t>2014</w:t>
            </w:r>
          </w:p>
        </w:tc>
        <w:tc>
          <w:tcPr>
            <w:tcW w:w="3115" w:type="dxa"/>
            <w:tcBorders>
              <w:top w:val="single" w:sz="12" w:space="0" w:color="auto"/>
            </w:tcBorders>
            <w:shd w:val="clear" w:color="auto" w:fill="auto"/>
            <w:vAlign w:val="bottom"/>
          </w:tcPr>
          <w:p w14:paraId="16330520" w14:textId="77777777" w:rsidR="00C619FA" w:rsidRPr="008253DC" w:rsidRDefault="00C619FA" w:rsidP="00CA57F3">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419</w:t>
            </w:r>
          </w:p>
        </w:tc>
        <w:tc>
          <w:tcPr>
            <w:tcW w:w="3116" w:type="dxa"/>
            <w:tcBorders>
              <w:top w:val="single" w:sz="12" w:space="0" w:color="auto"/>
            </w:tcBorders>
            <w:shd w:val="clear" w:color="auto" w:fill="auto"/>
            <w:vAlign w:val="bottom"/>
          </w:tcPr>
          <w:p w14:paraId="3E585CFD" w14:textId="77777777" w:rsidR="00C619FA" w:rsidRPr="008253DC" w:rsidRDefault="00C619FA" w:rsidP="00CA57F3">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1 237</w:t>
            </w:r>
          </w:p>
        </w:tc>
      </w:tr>
      <w:tr w:rsidR="00C619FA" w:rsidRPr="008253DC" w14:paraId="205228FC" w14:textId="77777777" w:rsidTr="00CA57F3">
        <w:trPr>
          <w:trHeight w:val="240"/>
        </w:trPr>
        <w:tc>
          <w:tcPr>
            <w:tcW w:w="3115" w:type="dxa"/>
            <w:shd w:val="clear" w:color="auto" w:fill="auto"/>
          </w:tcPr>
          <w:p w14:paraId="5903C87B" w14:textId="77777777" w:rsidR="00C619FA" w:rsidRPr="008253DC" w:rsidRDefault="00C619FA" w:rsidP="00CA57F3">
            <w:pPr>
              <w:pStyle w:val="SingleTxtG"/>
              <w:tabs>
                <w:tab w:val="clear" w:pos="1701"/>
                <w:tab w:val="clear" w:pos="2268"/>
                <w:tab w:val="clear" w:pos="2835"/>
              </w:tabs>
              <w:spacing w:before="40" w:after="40" w:line="220" w:lineRule="exact"/>
              <w:ind w:left="0" w:right="0"/>
              <w:jc w:val="left"/>
              <w:rPr>
                <w:sz w:val="18"/>
                <w:lang w:val="es-ES_tradnl"/>
              </w:rPr>
            </w:pPr>
            <w:r w:rsidRPr="008253DC">
              <w:rPr>
                <w:sz w:val="18"/>
                <w:lang w:val="es-ES_tradnl"/>
              </w:rPr>
              <w:t>2015</w:t>
            </w:r>
          </w:p>
        </w:tc>
        <w:tc>
          <w:tcPr>
            <w:tcW w:w="3115" w:type="dxa"/>
            <w:shd w:val="clear" w:color="auto" w:fill="auto"/>
            <w:vAlign w:val="bottom"/>
          </w:tcPr>
          <w:p w14:paraId="012EFEFD" w14:textId="77777777" w:rsidR="00C619FA" w:rsidRPr="008253DC" w:rsidRDefault="00C619FA" w:rsidP="00CA57F3">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442</w:t>
            </w:r>
          </w:p>
        </w:tc>
        <w:tc>
          <w:tcPr>
            <w:tcW w:w="3116" w:type="dxa"/>
            <w:shd w:val="clear" w:color="auto" w:fill="auto"/>
            <w:vAlign w:val="bottom"/>
          </w:tcPr>
          <w:p w14:paraId="02F8DD65" w14:textId="77777777" w:rsidR="00C619FA" w:rsidRPr="008253DC" w:rsidRDefault="00C619FA" w:rsidP="00CA57F3">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1 587</w:t>
            </w:r>
          </w:p>
        </w:tc>
      </w:tr>
      <w:tr w:rsidR="00C619FA" w:rsidRPr="008253DC" w14:paraId="70E95DCB" w14:textId="77777777" w:rsidTr="00CA57F3">
        <w:trPr>
          <w:trHeight w:val="240"/>
        </w:trPr>
        <w:tc>
          <w:tcPr>
            <w:tcW w:w="3115" w:type="dxa"/>
            <w:shd w:val="clear" w:color="auto" w:fill="auto"/>
          </w:tcPr>
          <w:p w14:paraId="0AFB20DB" w14:textId="77777777" w:rsidR="00C619FA" w:rsidRPr="008253DC" w:rsidRDefault="00C619FA" w:rsidP="00CA57F3">
            <w:pPr>
              <w:pStyle w:val="SingleTxtG"/>
              <w:tabs>
                <w:tab w:val="clear" w:pos="1701"/>
                <w:tab w:val="clear" w:pos="2268"/>
                <w:tab w:val="clear" w:pos="2835"/>
              </w:tabs>
              <w:spacing w:before="40" w:after="40" w:line="220" w:lineRule="exact"/>
              <w:ind w:left="0" w:right="0"/>
              <w:jc w:val="left"/>
              <w:rPr>
                <w:sz w:val="18"/>
                <w:lang w:val="es-ES_tradnl"/>
              </w:rPr>
            </w:pPr>
            <w:r w:rsidRPr="008253DC">
              <w:rPr>
                <w:sz w:val="18"/>
                <w:lang w:val="es-ES_tradnl"/>
              </w:rPr>
              <w:t>2016</w:t>
            </w:r>
          </w:p>
        </w:tc>
        <w:tc>
          <w:tcPr>
            <w:tcW w:w="3115" w:type="dxa"/>
            <w:shd w:val="clear" w:color="auto" w:fill="auto"/>
            <w:vAlign w:val="bottom"/>
          </w:tcPr>
          <w:p w14:paraId="5F281975" w14:textId="77777777" w:rsidR="00C619FA" w:rsidRPr="008253DC" w:rsidRDefault="00C619FA" w:rsidP="00CA57F3">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498</w:t>
            </w:r>
          </w:p>
        </w:tc>
        <w:tc>
          <w:tcPr>
            <w:tcW w:w="3116" w:type="dxa"/>
            <w:shd w:val="clear" w:color="auto" w:fill="auto"/>
            <w:vAlign w:val="bottom"/>
          </w:tcPr>
          <w:p w14:paraId="20657FED" w14:textId="77777777" w:rsidR="00C619FA" w:rsidRPr="008253DC" w:rsidRDefault="00C619FA" w:rsidP="00CA57F3">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1 605</w:t>
            </w:r>
          </w:p>
        </w:tc>
      </w:tr>
      <w:tr w:rsidR="00C619FA" w:rsidRPr="008253DC" w14:paraId="2172FC78" w14:textId="77777777" w:rsidTr="00CA57F3">
        <w:trPr>
          <w:trHeight w:val="240"/>
        </w:trPr>
        <w:tc>
          <w:tcPr>
            <w:tcW w:w="3115" w:type="dxa"/>
            <w:shd w:val="clear" w:color="auto" w:fill="auto"/>
          </w:tcPr>
          <w:p w14:paraId="43C02583" w14:textId="77777777" w:rsidR="00C619FA" w:rsidRPr="008253DC" w:rsidRDefault="00C619FA" w:rsidP="00CA57F3">
            <w:pPr>
              <w:pStyle w:val="SingleTxtG"/>
              <w:tabs>
                <w:tab w:val="clear" w:pos="1701"/>
                <w:tab w:val="clear" w:pos="2268"/>
                <w:tab w:val="clear" w:pos="2835"/>
              </w:tabs>
              <w:spacing w:before="40" w:after="40" w:line="220" w:lineRule="exact"/>
              <w:ind w:left="0" w:right="0"/>
              <w:jc w:val="left"/>
              <w:rPr>
                <w:sz w:val="18"/>
                <w:lang w:val="es-ES_tradnl"/>
              </w:rPr>
            </w:pPr>
            <w:r w:rsidRPr="008253DC">
              <w:rPr>
                <w:sz w:val="18"/>
                <w:lang w:val="es-ES_tradnl"/>
              </w:rPr>
              <w:t>2017</w:t>
            </w:r>
          </w:p>
        </w:tc>
        <w:tc>
          <w:tcPr>
            <w:tcW w:w="3115" w:type="dxa"/>
            <w:shd w:val="clear" w:color="auto" w:fill="auto"/>
            <w:vAlign w:val="bottom"/>
          </w:tcPr>
          <w:p w14:paraId="3D6BFAAA" w14:textId="77777777" w:rsidR="00C619FA" w:rsidRPr="008253DC" w:rsidRDefault="00C619FA" w:rsidP="00CA57F3">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476</w:t>
            </w:r>
          </w:p>
        </w:tc>
        <w:tc>
          <w:tcPr>
            <w:tcW w:w="3116" w:type="dxa"/>
            <w:shd w:val="clear" w:color="auto" w:fill="auto"/>
            <w:vAlign w:val="bottom"/>
          </w:tcPr>
          <w:p w14:paraId="727C310F" w14:textId="77777777" w:rsidR="00C619FA" w:rsidRPr="008253DC" w:rsidRDefault="00C619FA" w:rsidP="00CA57F3">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1 671</w:t>
            </w:r>
          </w:p>
        </w:tc>
      </w:tr>
      <w:tr w:rsidR="00C619FA" w:rsidRPr="008253DC" w14:paraId="354F6C8A" w14:textId="77777777" w:rsidTr="00CA57F3">
        <w:trPr>
          <w:trHeight w:val="240"/>
        </w:trPr>
        <w:tc>
          <w:tcPr>
            <w:tcW w:w="3115" w:type="dxa"/>
            <w:tcBorders>
              <w:bottom w:val="single" w:sz="12" w:space="0" w:color="auto"/>
            </w:tcBorders>
            <w:shd w:val="clear" w:color="auto" w:fill="auto"/>
          </w:tcPr>
          <w:p w14:paraId="534C5059" w14:textId="77777777" w:rsidR="00C619FA" w:rsidRPr="008253DC" w:rsidRDefault="00C619FA" w:rsidP="00CA57F3">
            <w:pPr>
              <w:pStyle w:val="SingleTxtG"/>
              <w:tabs>
                <w:tab w:val="clear" w:pos="1701"/>
                <w:tab w:val="clear" w:pos="2268"/>
                <w:tab w:val="clear" w:pos="2835"/>
              </w:tabs>
              <w:spacing w:before="40" w:after="40" w:line="220" w:lineRule="exact"/>
              <w:ind w:left="0" w:right="0"/>
              <w:jc w:val="left"/>
              <w:rPr>
                <w:sz w:val="18"/>
                <w:lang w:val="es-ES_tradnl"/>
              </w:rPr>
            </w:pPr>
            <w:r w:rsidRPr="008253DC">
              <w:rPr>
                <w:sz w:val="18"/>
                <w:lang w:val="es-ES_tradnl"/>
              </w:rPr>
              <w:t>2018</w:t>
            </w:r>
          </w:p>
        </w:tc>
        <w:tc>
          <w:tcPr>
            <w:tcW w:w="3115" w:type="dxa"/>
            <w:tcBorders>
              <w:bottom w:val="single" w:sz="12" w:space="0" w:color="auto"/>
            </w:tcBorders>
            <w:shd w:val="clear" w:color="auto" w:fill="auto"/>
            <w:vAlign w:val="bottom"/>
          </w:tcPr>
          <w:p w14:paraId="31B34E7C" w14:textId="77777777" w:rsidR="00C619FA" w:rsidRPr="008253DC" w:rsidRDefault="00C619FA" w:rsidP="00CA57F3">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551</w:t>
            </w:r>
          </w:p>
        </w:tc>
        <w:tc>
          <w:tcPr>
            <w:tcW w:w="3116" w:type="dxa"/>
            <w:tcBorders>
              <w:bottom w:val="single" w:sz="12" w:space="0" w:color="auto"/>
            </w:tcBorders>
            <w:shd w:val="clear" w:color="auto" w:fill="auto"/>
            <w:vAlign w:val="bottom"/>
          </w:tcPr>
          <w:p w14:paraId="46D6B0F4" w14:textId="77777777" w:rsidR="00C619FA" w:rsidRPr="008253DC" w:rsidRDefault="00C619FA" w:rsidP="00CA57F3">
            <w:pPr>
              <w:pStyle w:val="SingleTxtG"/>
              <w:tabs>
                <w:tab w:val="clear" w:pos="1701"/>
                <w:tab w:val="clear" w:pos="2268"/>
                <w:tab w:val="clear" w:pos="2835"/>
              </w:tabs>
              <w:spacing w:before="40" w:after="40" w:line="220" w:lineRule="exact"/>
              <w:ind w:left="57" w:right="28"/>
              <w:jc w:val="right"/>
              <w:rPr>
                <w:sz w:val="18"/>
                <w:lang w:val="es-ES_tradnl"/>
              </w:rPr>
            </w:pPr>
            <w:r w:rsidRPr="008253DC">
              <w:rPr>
                <w:sz w:val="18"/>
                <w:lang w:val="es-ES_tradnl"/>
              </w:rPr>
              <w:t>1 757</w:t>
            </w:r>
          </w:p>
        </w:tc>
      </w:tr>
    </w:tbl>
    <w:p w14:paraId="4303B330" w14:textId="77777777" w:rsidR="00C619FA" w:rsidRPr="008253DC" w:rsidRDefault="00C619FA" w:rsidP="00CA57F3">
      <w:pPr>
        <w:pStyle w:val="HChG"/>
        <w:rPr>
          <w:lang w:val="es-ES_tradnl"/>
        </w:rPr>
      </w:pPr>
      <w:r w:rsidRPr="008253DC">
        <w:rPr>
          <w:lang w:val="es-ES_tradnl"/>
        </w:rPr>
        <w:lastRenderedPageBreak/>
        <w:tab/>
        <w:t>II.</w:t>
      </w:r>
      <w:r w:rsidRPr="008253DC">
        <w:rPr>
          <w:lang w:val="es-ES_tradnl"/>
        </w:rPr>
        <w:tab/>
        <w:t>Marco general de protección y promoción de los derechos humanos</w:t>
      </w:r>
    </w:p>
    <w:p w14:paraId="7FFE1618" w14:textId="77777777" w:rsidR="00C619FA" w:rsidRPr="008253DC" w:rsidRDefault="00C619FA" w:rsidP="00CA57F3">
      <w:pPr>
        <w:pStyle w:val="H1G"/>
        <w:rPr>
          <w:lang w:val="es-ES_tradnl"/>
        </w:rPr>
      </w:pPr>
      <w:r w:rsidRPr="008253DC">
        <w:rPr>
          <w:lang w:val="es-ES_tradnl"/>
        </w:rPr>
        <w:tab/>
        <w:t>A.</w:t>
      </w:r>
      <w:r w:rsidRPr="008253DC">
        <w:rPr>
          <w:lang w:val="es-ES_tradnl"/>
        </w:rPr>
        <w:tab/>
        <w:t>Aceptación de las normas internacionales de derechos humanos</w:t>
      </w:r>
    </w:p>
    <w:p w14:paraId="51A298DE" w14:textId="77777777" w:rsidR="00C619FA" w:rsidRPr="008253DC" w:rsidRDefault="00C619FA" w:rsidP="00CA57F3">
      <w:pPr>
        <w:pStyle w:val="H23G"/>
        <w:rPr>
          <w:lang w:val="es-ES_tradnl"/>
        </w:rPr>
      </w:pPr>
      <w:r w:rsidRPr="008253DC">
        <w:rPr>
          <w:lang w:val="es-ES_tradnl"/>
        </w:rPr>
        <w:tab/>
        <w:t>1.</w:t>
      </w:r>
      <w:r w:rsidRPr="008253DC">
        <w:rPr>
          <w:lang w:val="es-ES_tradnl"/>
        </w:rPr>
        <w:tab/>
        <w:t>Principales convenciones y protocolos internacionales de derechos humanos</w:t>
      </w:r>
    </w:p>
    <w:p w14:paraId="65CF6A1E" w14:textId="77777777" w:rsidR="00C619FA" w:rsidRPr="008253DC" w:rsidRDefault="00C619FA" w:rsidP="00C619FA">
      <w:pPr>
        <w:pStyle w:val="SingleTxtG"/>
        <w:rPr>
          <w:lang w:val="es-ES_tradnl"/>
        </w:rPr>
      </w:pPr>
      <w:r w:rsidRPr="008253DC">
        <w:rPr>
          <w:lang w:val="es-ES_tradnl"/>
        </w:rPr>
        <w:t>56.</w:t>
      </w:r>
      <w:r w:rsidRPr="008253DC">
        <w:rPr>
          <w:lang w:val="es-ES_tradnl"/>
        </w:rPr>
        <w:tab/>
        <w:t>Islandia se ha adherido a las convenciones de las Naciones Unidas sobre derechos humanos siguientes:</w:t>
      </w:r>
    </w:p>
    <w:p w14:paraId="6126E932" w14:textId="16E50644" w:rsidR="00C619FA" w:rsidRPr="008253DC" w:rsidRDefault="00CA57F3" w:rsidP="00CA57F3">
      <w:pPr>
        <w:pStyle w:val="Bullet1G"/>
        <w:rPr>
          <w:lang w:val="es-ES_tradnl"/>
        </w:rPr>
      </w:pPr>
      <w:r w:rsidRPr="008253DC">
        <w:rPr>
          <w:lang w:val="es-ES_tradnl"/>
        </w:rPr>
        <w:t xml:space="preserve">El </w:t>
      </w:r>
      <w:r w:rsidR="00C619FA" w:rsidRPr="008253DC">
        <w:rPr>
          <w:lang w:val="es-ES_tradnl"/>
        </w:rPr>
        <w:t>Pacto Internacional de Derechos Civiles y Políticos (ICCPR)</w:t>
      </w:r>
    </w:p>
    <w:p w14:paraId="2CCD1D60" w14:textId="6B2E15EC" w:rsidR="00C619FA" w:rsidRPr="008253DC" w:rsidRDefault="00CA57F3" w:rsidP="00CA57F3">
      <w:pPr>
        <w:pStyle w:val="Bullet1G"/>
        <w:rPr>
          <w:lang w:val="es-ES_tradnl"/>
        </w:rPr>
      </w:pPr>
      <w:r w:rsidRPr="008253DC">
        <w:rPr>
          <w:lang w:val="es-ES_tradnl"/>
        </w:rPr>
        <w:t xml:space="preserve">El </w:t>
      </w:r>
      <w:r w:rsidR="00C619FA" w:rsidRPr="008253DC">
        <w:rPr>
          <w:lang w:val="es-ES_tradnl"/>
        </w:rPr>
        <w:t>Pacto Internacional de Derechos Económicos, Sociales y Culturales (ICESCR)</w:t>
      </w:r>
    </w:p>
    <w:p w14:paraId="53ECA92A" w14:textId="620BF9EA" w:rsidR="00C619FA" w:rsidRPr="008253DC" w:rsidRDefault="00CA57F3" w:rsidP="00CA57F3">
      <w:pPr>
        <w:pStyle w:val="Bullet1G"/>
        <w:rPr>
          <w:lang w:val="es-ES_tradnl"/>
        </w:rPr>
      </w:pPr>
      <w:r w:rsidRPr="008253DC">
        <w:rPr>
          <w:lang w:val="es-ES_tradnl"/>
        </w:rPr>
        <w:t xml:space="preserve">La </w:t>
      </w:r>
      <w:r w:rsidR="00C619FA" w:rsidRPr="008253DC">
        <w:rPr>
          <w:lang w:val="es-ES_tradnl"/>
        </w:rPr>
        <w:t>Convención Internacional sobre la Eliminación de Todas las Formas de Discriminación Racial (ICERD)</w:t>
      </w:r>
    </w:p>
    <w:p w14:paraId="3922A06D" w14:textId="007F7787" w:rsidR="00C619FA" w:rsidRPr="008253DC" w:rsidRDefault="00CA57F3" w:rsidP="00CA57F3">
      <w:pPr>
        <w:pStyle w:val="Bullet1G"/>
        <w:rPr>
          <w:lang w:val="es-ES_tradnl"/>
        </w:rPr>
      </w:pPr>
      <w:r w:rsidRPr="008253DC">
        <w:rPr>
          <w:lang w:val="es-ES_tradnl"/>
        </w:rPr>
        <w:t xml:space="preserve">La </w:t>
      </w:r>
      <w:r w:rsidR="00C619FA" w:rsidRPr="008253DC">
        <w:rPr>
          <w:lang w:val="es-ES_tradnl"/>
        </w:rPr>
        <w:t>Convención contra la Tortura y Otros Tratos o Penas Crueles, Inhumanos o Degradantes (CAT)</w:t>
      </w:r>
    </w:p>
    <w:p w14:paraId="00714C38" w14:textId="351930A3" w:rsidR="00C619FA" w:rsidRPr="008253DC" w:rsidRDefault="00CA57F3" w:rsidP="00CA57F3">
      <w:pPr>
        <w:pStyle w:val="Bullet1G"/>
        <w:rPr>
          <w:lang w:val="es-ES_tradnl"/>
        </w:rPr>
      </w:pPr>
      <w:r w:rsidRPr="008253DC">
        <w:rPr>
          <w:lang w:val="es-ES_tradnl"/>
        </w:rPr>
        <w:t xml:space="preserve">La </w:t>
      </w:r>
      <w:r w:rsidR="00C619FA" w:rsidRPr="008253DC">
        <w:rPr>
          <w:lang w:val="es-ES_tradnl"/>
        </w:rPr>
        <w:t>Convención sobre la Eliminación de Todas las Formas de Discriminación contra la Mujer (CEDAW)</w:t>
      </w:r>
    </w:p>
    <w:p w14:paraId="1585B2EC" w14:textId="37C4F29C" w:rsidR="00C619FA" w:rsidRPr="008253DC" w:rsidRDefault="00CA57F3" w:rsidP="00CA57F3">
      <w:pPr>
        <w:pStyle w:val="Bullet1G"/>
        <w:rPr>
          <w:bCs/>
          <w:lang w:val="es-ES_tradnl"/>
        </w:rPr>
      </w:pPr>
      <w:r w:rsidRPr="008253DC">
        <w:rPr>
          <w:lang w:val="es-ES_tradnl"/>
        </w:rPr>
        <w:t xml:space="preserve">La </w:t>
      </w:r>
      <w:r w:rsidR="00C619FA" w:rsidRPr="008253DC">
        <w:rPr>
          <w:lang w:val="es-ES_tradnl"/>
        </w:rPr>
        <w:t>Convención sobre los Derechos del Niño (CRC)</w:t>
      </w:r>
    </w:p>
    <w:p w14:paraId="452DD284" w14:textId="199C218E" w:rsidR="00C619FA" w:rsidRPr="008253DC" w:rsidRDefault="00CA57F3" w:rsidP="00CA57F3">
      <w:pPr>
        <w:pStyle w:val="Bullet1G"/>
        <w:rPr>
          <w:bCs/>
          <w:lang w:val="es-ES_tradnl"/>
        </w:rPr>
      </w:pPr>
      <w:r w:rsidRPr="008253DC">
        <w:rPr>
          <w:lang w:val="es-ES_tradnl"/>
        </w:rPr>
        <w:t xml:space="preserve">La </w:t>
      </w:r>
      <w:r w:rsidR="00C619FA" w:rsidRPr="008253DC">
        <w:rPr>
          <w:lang w:val="es-ES_tradnl"/>
        </w:rPr>
        <w:t>Convención sobre los Derechos de las Personas con Discapacidad (CRPD)</w:t>
      </w:r>
    </w:p>
    <w:p w14:paraId="09F1DB93" w14:textId="154FB535" w:rsidR="00C619FA" w:rsidRPr="008253DC" w:rsidRDefault="00C619FA" w:rsidP="00C619FA">
      <w:pPr>
        <w:pStyle w:val="SingleTxtG"/>
        <w:rPr>
          <w:i/>
          <w:lang w:val="es-ES_tradnl"/>
        </w:rPr>
      </w:pPr>
      <w:r w:rsidRPr="008253DC">
        <w:rPr>
          <w:i/>
          <w:iCs/>
          <w:lang w:val="es-ES_tradnl"/>
        </w:rPr>
        <w:t>En el cuadro que figura a continuación, se indica el estado de las ratificaciones</w:t>
      </w:r>
      <w:r w:rsidR="00CA57F3" w:rsidRPr="008253DC">
        <w:rPr>
          <w:i/>
          <w:iCs/>
          <w:lang w:val="es-ES_tradnl"/>
        </w:rPr>
        <w:t>.</w:t>
      </w:r>
    </w:p>
    <w:tbl>
      <w:tblPr>
        <w:tblStyle w:val="Tablaconcuadrcula"/>
        <w:tblW w:w="8505" w:type="dxa"/>
        <w:tblInd w:w="1134" w:type="dxa"/>
        <w:tblBorders>
          <w:left w:val="none" w:sz="0" w:space="0" w:color="auto"/>
          <w:bottom w:val="none" w:sz="0" w:space="0" w:color="auto"/>
          <w:right w:val="none" w:sz="0" w:space="0" w:color="auto"/>
          <w:insideH w:val="none" w:sz="0" w:space="0" w:color="auto"/>
          <w:insideV w:val="none" w:sz="0" w:space="0" w:color="auto"/>
        </w:tblBorders>
        <w:tblLayout w:type="fixed"/>
        <w:tblCellMar>
          <w:left w:w="0" w:type="dxa"/>
          <w:right w:w="113" w:type="dxa"/>
        </w:tblCellMar>
        <w:tblLook w:val="01C0" w:firstRow="0" w:lastRow="1" w:firstColumn="1" w:lastColumn="1" w:noHBand="0" w:noVBand="0"/>
        <w:tblDescription w:val="Add Inventory number, Item Description, Purchase Price, Quantity, and Location to create an inventory list"/>
      </w:tblPr>
      <w:tblGrid>
        <w:gridCol w:w="1970"/>
        <w:gridCol w:w="1291"/>
        <w:gridCol w:w="2525"/>
        <w:gridCol w:w="2719"/>
      </w:tblGrid>
      <w:tr w:rsidR="00C619FA" w:rsidRPr="008253DC" w14:paraId="534B2A61" w14:textId="77777777" w:rsidTr="00CA57F3">
        <w:trPr>
          <w:trHeight w:val="240"/>
          <w:tblHeader/>
        </w:trPr>
        <w:tc>
          <w:tcPr>
            <w:tcW w:w="1970" w:type="dxa"/>
            <w:tcBorders>
              <w:top w:val="single" w:sz="4" w:space="0" w:color="auto"/>
              <w:bottom w:val="single" w:sz="12" w:space="0" w:color="auto"/>
            </w:tcBorders>
            <w:shd w:val="clear" w:color="auto" w:fill="auto"/>
            <w:vAlign w:val="bottom"/>
          </w:tcPr>
          <w:p w14:paraId="1E814875" w14:textId="77777777" w:rsidR="00C619FA" w:rsidRPr="008253DC" w:rsidRDefault="00C619FA" w:rsidP="00CA57F3">
            <w:pPr>
              <w:pStyle w:val="SingleTxtG"/>
              <w:tabs>
                <w:tab w:val="clear" w:pos="1701"/>
                <w:tab w:val="clear" w:pos="2268"/>
                <w:tab w:val="clear" w:pos="2835"/>
              </w:tabs>
              <w:spacing w:before="80" w:after="80" w:line="200" w:lineRule="exact"/>
              <w:ind w:left="0" w:right="0"/>
              <w:jc w:val="left"/>
              <w:rPr>
                <w:i/>
                <w:sz w:val="16"/>
                <w:lang w:val="es-ES_tradnl"/>
              </w:rPr>
            </w:pPr>
            <w:r w:rsidRPr="008253DC">
              <w:rPr>
                <w:i/>
                <w:iCs/>
                <w:sz w:val="16"/>
                <w:lang w:val="es-ES_tradnl"/>
              </w:rPr>
              <w:t>Convención/protocolo</w:t>
            </w:r>
          </w:p>
        </w:tc>
        <w:tc>
          <w:tcPr>
            <w:tcW w:w="1291" w:type="dxa"/>
            <w:tcBorders>
              <w:top w:val="single" w:sz="4" w:space="0" w:color="auto"/>
              <w:bottom w:val="single" w:sz="12" w:space="0" w:color="auto"/>
            </w:tcBorders>
            <w:shd w:val="clear" w:color="auto" w:fill="auto"/>
            <w:vAlign w:val="bottom"/>
          </w:tcPr>
          <w:p w14:paraId="60C570DE" w14:textId="77777777" w:rsidR="00C619FA" w:rsidRPr="008253DC" w:rsidRDefault="00C619FA" w:rsidP="00CA57F3">
            <w:pPr>
              <w:pStyle w:val="SingleTxtG"/>
              <w:tabs>
                <w:tab w:val="clear" w:pos="1701"/>
                <w:tab w:val="clear" w:pos="2268"/>
                <w:tab w:val="clear" w:pos="2835"/>
              </w:tabs>
              <w:spacing w:before="80" w:after="80" w:line="200" w:lineRule="exact"/>
              <w:ind w:left="0" w:right="0"/>
              <w:jc w:val="left"/>
              <w:rPr>
                <w:i/>
                <w:sz w:val="16"/>
                <w:lang w:val="es-ES_tradnl"/>
              </w:rPr>
            </w:pPr>
            <w:r w:rsidRPr="008253DC">
              <w:rPr>
                <w:i/>
                <w:iCs/>
                <w:sz w:val="16"/>
                <w:lang w:val="es-ES_tradnl"/>
              </w:rPr>
              <w:t>Firma (F)</w:t>
            </w:r>
            <w:r w:rsidRPr="008253DC">
              <w:rPr>
                <w:i/>
                <w:sz w:val="16"/>
                <w:lang w:val="es-ES_tradnl"/>
              </w:rPr>
              <w:br/>
            </w:r>
            <w:r w:rsidRPr="008253DC">
              <w:rPr>
                <w:i/>
                <w:iCs/>
                <w:sz w:val="16"/>
                <w:lang w:val="es-ES_tradnl"/>
              </w:rPr>
              <w:t>Ratificación (R)</w:t>
            </w:r>
          </w:p>
        </w:tc>
        <w:tc>
          <w:tcPr>
            <w:tcW w:w="2525" w:type="dxa"/>
            <w:tcBorders>
              <w:top w:val="single" w:sz="4" w:space="0" w:color="auto"/>
              <w:bottom w:val="single" w:sz="12" w:space="0" w:color="auto"/>
            </w:tcBorders>
            <w:shd w:val="clear" w:color="auto" w:fill="auto"/>
            <w:vAlign w:val="bottom"/>
          </w:tcPr>
          <w:p w14:paraId="1187CF9D" w14:textId="77777777" w:rsidR="00C619FA" w:rsidRPr="008253DC" w:rsidRDefault="00C619FA" w:rsidP="00CA57F3">
            <w:pPr>
              <w:pStyle w:val="SingleTxtG"/>
              <w:tabs>
                <w:tab w:val="clear" w:pos="1701"/>
                <w:tab w:val="clear" w:pos="2268"/>
                <w:tab w:val="clear" w:pos="2835"/>
              </w:tabs>
              <w:spacing w:before="80" w:after="80" w:line="200" w:lineRule="exact"/>
              <w:ind w:left="0" w:right="0"/>
              <w:jc w:val="left"/>
              <w:rPr>
                <w:i/>
                <w:sz w:val="16"/>
                <w:lang w:val="es-ES_tradnl"/>
              </w:rPr>
            </w:pPr>
            <w:r w:rsidRPr="008253DC">
              <w:rPr>
                <w:i/>
                <w:iCs/>
                <w:sz w:val="16"/>
                <w:lang w:val="es-ES_tradnl"/>
              </w:rPr>
              <w:t>Reservas</w:t>
            </w:r>
            <w:r w:rsidRPr="008253DC">
              <w:rPr>
                <w:i/>
                <w:iCs/>
                <w:sz w:val="16"/>
                <w:lang w:val="es-ES_tradnl"/>
              </w:rPr>
              <w:br/>
              <w:t>Declaraciones</w:t>
            </w:r>
          </w:p>
        </w:tc>
        <w:tc>
          <w:tcPr>
            <w:tcW w:w="2719" w:type="dxa"/>
            <w:tcBorders>
              <w:top w:val="single" w:sz="4" w:space="0" w:color="auto"/>
              <w:bottom w:val="single" w:sz="12" w:space="0" w:color="auto"/>
            </w:tcBorders>
            <w:shd w:val="clear" w:color="auto" w:fill="auto"/>
            <w:vAlign w:val="bottom"/>
          </w:tcPr>
          <w:p w14:paraId="22348125" w14:textId="77777777" w:rsidR="00C619FA" w:rsidRPr="008253DC" w:rsidRDefault="00C619FA" w:rsidP="00CA57F3">
            <w:pPr>
              <w:pStyle w:val="SingleTxtG"/>
              <w:tabs>
                <w:tab w:val="clear" w:pos="1701"/>
                <w:tab w:val="clear" w:pos="2268"/>
                <w:tab w:val="clear" w:pos="2835"/>
              </w:tabs>
              <w:spacing w:before="80" w:after="80" w:line="200" w:lineRule="exact"/>
              <w:ind w:left="0" w:right="0"/>
              <w:jc w:val="left"/>
              <w:rPr>
                <w:i/>
                <w:sz w:val="16"/>
                <w:lang w:val="es-ES_tradnl"/>
              </w:rPr>
            </w:pPr>
            <w:r w:rsidRPr="008253DC">
              <w:rPr>
                <w:i/>
                <w:iCs/>
                <w:sz w:val="16"/>
                <w:lang w:val="es-ES_tradnl"/>
              </w:rPr>
              <w:t>Aceptación del procedimiento facultativo</w:t>
            </w:r>
          </w:p>
        </w:tc>
      </w:tr>
      <w:tr w:rsidR="00C619FA" w:rsidRPr="008253DC" w14:paraId="5C37D281" w14:textId="77777777" w:rsidTr="00CA57F3">
        <w:trPr>
          <w:trHeight w:hRule="exact" w:val="113"/>
          <w:tblHeader/>
        </w:trPr>
        <w:tc>
          <w:tcPr>
            <w:tcW w:w="1970" w:type="dxa"/>
            <w:tcBorders>
              <w:top w:val="single" w:sz="12" w:space="0" w:color="auto"/>
            </w:tcBorders>
            <w:shd w:val="clear" w:color="auto" w:fill="auto"/>
          </w:tcPr>
          <w:p w14:paraId="05A59F16" w14:textId="77777777" w:rsidR="00C619FA" w:rsidRPr="008253DC" w:rsidRDefault="00C619FA" w:rsidP="00CA57F3">
            <w:pPr>
              <w:pStyle w:val="SingleTxtG"/>
              <w:tabs>
                <w:tab w:val="clear" w:pos="1701"/>
                <w:tab w:val="clear" w:pos="2268"/>
                <w:tab w:val="clear" w:pos="2835"/>
              </w:tabs>
              <w:spacing w:before="40"/>
              <w:ind w:left="0" w:right="0"/>
              <w:jc w:val="left"/>
              <w:rPr>
                <w:lang w:val="es-ES_tradnl"/>
              </w:rPr>
            </w:pPr>
          </w:p>
        </w:tc>
        <w:tc>
          <w:tcPr>
            <w:tcW w:w="1291" w:type="dxa"/>
            <w:tcBorders>
              <w:top w:val="single" w:sz="12" w:space="0" w:color="auto"/>
            </w:tcBorders>
            <w:shd w:val="clear" w:color="auto" w:fill="auto"/>
          </w:tcPr>
          <w:p w14:paraId="3DD4CC49" w14:textId="77777777" w:rsidR="00C619FA" w:rsidRPr="008253DC" w:rsidRDefault="00C619FA" w:rsidP="00CA57F3">
            <w:pPr>
              <w:pStyle w:val="SingleTxtG"/>
              <w:tabs>
                <w:tab w:val="clear" w:pos="1701"/>
                <w:tab w:val="clear" w:pos="2268"/>
                <w:tab w:val="clear" w:pos="2835"/>
              </w:tabs>
              <w:spacing w:before="40"/>
              <w:ind w:left="0" w:right="0"/>
              <w:jc w:val="left"/>
              <w:rPr>
                <w:lang w:val="es-ES_tradnl"/>
              </w:rPr>
            </w:pPr>
          </w:p>
        </w:tc>
        <w:tc>
          <w:tcPr>
            <w:tcW w:w="2525" w:type="dxa"/>
            <w:tcBorders>
              <w:top w:val="single" w:sz="12" w:space="0" w:color="auto"/>
            </w:tcBorders>
            <w:shd w:val="clear" w:color="auto" w:fill="auto"/>
          </w:tcPr>
          <w:p w14:paraId="27ADD653" w14:textId="77777777" w:rsidR="00C619FA" w:rsidRPr="008253DC" w:rsidRDefault="00C619FA" w:rsidP="00CA57F3">
            <w:pPr>
              <w:pStyle w:val="SingleTxtG"/>
              <w:tabs>
                <w:tab w:val="clear" w:pos="1701"/>
                <w:tab w:val="clear" w:pos="2268"/>
                <w:tab w:val="clear" w:pos="2835"/>
              </w:tabs>
              <w:spacing w:before="40"/>
              <w:ind w:left="0" w:right="0"/>
              <w:jc w:val="left"/>
              <w:rPr>
                <w:lang w:val="es-ES_tradnl"/>
              </w:rPr>
            </w:pPr>
          </w:p>
        </w:tc>
        <w:tc>
          <w:tcPr>
            <w:tcW w:w="2719" w:type="dxa"/>
            <w:tcBorders>
              <w:top w:val="single" w:sz="12" w:space="0" w:color="auto"/>
            </w:tcBorders>
            <w:shd w:val="clear" w:color="auto" w:fill="auto"/>
          </w:tcPr>
          <w:p w14:paraId="530404C5" w14:textId="77777777" w:rsidR="00C619FA" w:rsidRPr="008253DC" w:rsidRDefault="00C619FA" w:rsidP="00CA57F3">
            <w:pPr>
              <w:pStyle w:val="SingleTxtG"/>
              <w:tabs>
                <w:tab w:val="clear" w:pos="1701"/>
                <w:tab w:val="clear" w:pos="2268"/>
                <w:tab w:val="clear" w:pos="2835"/>
              </w:tabs>
              <w:spacing w:before="40"/>
              <w:ind w:left="0" w:right="0"/>
              <w:jc w:val="left"/>
              <w:rPr>
                <w:lang w:val="es-ES_tradnl"/>
              </w:rPr>
            </w:pPr>
          </w:p>
        </w:tc>
      </w:tr>
      <w:tr w:rsidR="00C619FA" w:rsidRPr="008253DC" w14:paraId="702FE968" w14:textId="77777777" w:rsidTr="00CA57F3">
        <w:trPr>
          <w:trHeight w:val="240"/>
        </w:trPr>
        <w:tc>
          <w:tcPr>
            <w:tcW w:w="1970" w:type="dxa"/>
            <w:shd w:val="clear" w:color="auto" w:fill="auto"/>
          </w:tcPr>
          <w:p w14:paraId="64939001" w14:textId="77777777" w:rsidR="00C619FA" w:rsidRPr="008253DC" w:rsidRDefault="00C619FA" w:rsidP="00CA57F3">
            <w:pPr>
              <w:pStyle w:val="SingleTxtG"/>
              <w:tabs>
                <w:tab w:val="clear" w:pos="1701"/>
                <w:tab w:val="clear" w:pos="2268"/>
                <w:tab w:val="clear" w:pos="2835"/>
              </w:tabs>
              <w:spacing w:before="40"/>
              <w:ind w:left="0" w:right="0"/>
              <w:jc w:val="left"/>
              <w:rPr>
                <w:lang w:val="es-ES_tradnl"/>
              </w:rPr>
            </w:pPr>
            <w:r w:rsidRPr="008253DC">
              <w:rPr>
                <w:lang w:val="es-ES_tradnl"/>
              </w:rPr>
              <w:t>Pacto Internacional de Derechos Económicos, Sociales y Culturales (ICESCR), 1996</w:t>
            </w:r>
          </w:p>
        </w:tc>
        <w:tc>
          <w:tcPr>
            <w:tcW w:w="1291" w:type="dxa"/>
            <w:shd w:val="clear" w:color="auto" w:fill="auto"/>
          </w:tcPr>
          <w:p w14:paraId="0C085AD8" w14:textId="77777777" w:rsidR="00C619FA" w:rsidRPr="008253DC" w:rsidRDefault="00C619FA" w:rsidP="00CA57F3">
            <w:pPr>
              <w:pStyle w:val="SingleTxtG"/>
              <w:tabs>
                <w:tab w:val="clear" w:pos="1701"/>
                <w:tab w:val="clear" w:pos="2268"/>
                <w:tab w:val="clear" w:pos="2835"/>
              </w:tabs>
              <w:spacing w:before="40"/>
              <w:ind w:left="0" w:right="0"/>
              <w:jc w:val="left"/>
              <w:rPr>
                <w:lang w:val="es-ES_tradnl"/>
              </w:rPr>
            </w:pPr>
            <w:r w:rsidRPr="008253DC">
              <w:rPr>
                <w:lang w:val="es-ES_tradnl"/>
              </w:rPr>
              <w:t>R 22/08/1979</w:t>
            </w:r>
          </w:p>
        </w:tc>
        <w:tc>
          <w:tcPr>
            <w:tcW w:w="2525" w:type="dxa"/>
            <w:shd w:val="clear" w:color="auto" w:fill="auto"/>
          </w:tcPr>
          <w:p w14:paraId="3791DA33" w14:textId="77777777" w:rsidR="00C619FA" w:rsidRPr="008253DC" w:rsidRDefault="00C619FA" w:rsidP="00CA57F3">
            <w:pPr>
              <w:pStyle w:val="SingleTxtG"/>
              <w:tabs>
                <w:tab w:val="clear" w:pos="1701"/>
                <w:tab w:val="clear" w:pos="2268"/>
                <w:tab w:val="clear" w:pos="2835"/>
              </w:tabs>
              <w:spacing w:before="40"/>
              <w:ind w:left="0" w:right="0"/>
              <w:jc w:val="left"/>
              <w:rPr>
                <w:lang w:val="es-ES_tradnl"/>
              </w:rPr>
            </w:pPr>
          </w:p>
        </w:tc>
        <w:tc>
          <w:tcPr>
            <w:tcW w:w="2719" w:type="dxa"/>
            <w:shd w:val="clear" w:color="auto" w:fill="auto"/>
          </w:tcPr>
          <w:p w14:paraId="716CA62C" w14:textId="77777777" w:rsidR="00C619FA" w:rsidRPr="008253DC" w:rsidRDefault="00C619FA" w:rsidP="00CA57F3">
            <w:pPr>
              <w:pStyle w:val="SingleTxtG"/>
              <w:tabs>
                <w:tab w:val="clear" w:pos="1701"/>
                <w:tab w:val="clear" w:pos="2268"/>
                <w:tab w:val="clear" w:pos="2835"/>
              </w:tabs>
              <w:spacing w:before="40"/>
              <w:ind w:left="0" w:right="0"/>
              <w:jc w:val="left"/>
              <w:rPr>
                <w:lang w:val="es-ES_tradnl"/>
              </w:rPr>
            </w:pPr>
          </w:p>
        </w:tc>
      </w:tr>
      <w:tr w:rsidR="00C619FA" w:rsidRPr="008253DC" w14:paraId="769F203F" w14:textId="77777777" w:rsidTr="00CA57F3">
        <w:trPr>
          <w:trHeight w:val="240"/>
        </w:trPr>
        <w:tc>
          <w:tcPr>
            <w:tcW w:w="1970" w:type="dxa"/>
            <w:shd w:val="clear" w:color="auto" w:fill="auto"/>
          </w:tcPr>
          <w:p w14:paraId="791A2BB2" w14:textId="77777777" w:rsidR="00C619FA" w:rsidRPr="008253DC" w:rsidRDefault="00C619FA" w:rsidP="00CA57F3">
            <w:pPr>
              <w:pStyle w:val="SingleTxtG"/>
              <w:tabs>
                <w:tab w:val="clear" w:pos="1701"/>
                <w:tab w:val="clear" w:pos="2268"/>
                <w:tab w:val="clear" w:pos="2835"/>
              </w:tabs>
              <w:spacing w:before="40"/>
              <w:ind w:left="0" w:right="0"/>
              <w:jc w:val="left"/>
              <w:rPr>
                <w:lang w:val="es-ES_tradnl"/>
              </w:rPr>
            </w:pPr>
            <w:r w:rsidRPr="008253DC">
              <w:rPr>
                <w:lang w:val="es-ES_tradnl"/>
              </w:rPr>
              <w:t>Pacto Internacional de Derechos Civiles y Políticos (ICCPR), 1996</w:t>
            </w:r>
          </w:p>
        </w:tc>
        <w:tc>
          <w:tcPr>
            <w:tcW w:w="1291" w:type="dxa"/>
            <w:shd w:val="clear" w:color="auto" w:fill="auto"/>
          </w:tcPr>
          <w:p w14:paraId="7C0B41AC" w14:textId="77777777" w:rsidR="00C619FA" w:rsidRPr="008253DC" w:rsidRDefault="00C619FA" w:rsidP="00CA57F3">
            <w:pPr>
              <w:pStyle w:val="SingleTxtG"/>
              <w:tabs>
                <w:tab w:val="clear" w:pos="1701"/>
                <w:tab w:val="clear" w:pos="2268"/>
                <w:tab w:val="clear" w:pos="2835"/>
              </w:tabs>
              <w:spacing w:before="40"/>
              <w:ind w:left="0" w:right="0"/>
              <w:jc w:val="left"/>
              <w:rPr>
                <w:lang w:val="es-ES_tradnl"/>
              </w:rPr>
            </w:pPr>
            <w:r w:rsidRPr="008253DC">
              <w:rPr>
                <w:lang w:val="es-ES_tradnl"/>
              </w:rPr>
              <w:t>R 22/08/1979</w:t>
            </w:r>
          </w:p>
        </w:tc>
        <w:tc>
          <w:tcPr>
            <w:tcW w:w="2525" w:type="dxa"/>
            <w:shd w:val="clear" w:color="auto" w:fill="auto"/>
          </w:tcPr>
          <w:p w14:paraId="56E366FC" w14:textId="0F1264EA" w:rsidR="00C619FA" w:rsidRPr="008253DC" w:rsidRDefault="00C619FA" w:rsidP="00CA57F3">
            <w:pPr>
              <w:pStyle w:val="SingleTxtG"/>
              <w:tabs>
                <w:tab w:val="clear" w:pos="1701"/>
                <w:tab w:val="clear" w:pos="2268"/>
                <w:tab w:val="clear" w:pos="2835"/>
              </w:tabs>
              <w:spacing w:before="40"/>
              <w:ind w:left="0" w:right="0"/>
              <w:jc w:val="left"/>
              <w:rPr>
                <w:lang w:val="es-ES_tradnl"/>
              </w:rPr>
            </w:pPr>
            <w:r w:rsidRPr="008253DC">
              <w:rPr>
                <w:lang w:val="es-ES_tradnl"/>
              </w:rPr>
              <w:t>Reservas respecto a las disposiciones siguientes:</w:t>
            </w:r>
          </w:p>
          <w:p w14:paraId="6CF2A2FE" w14:textId="77777777" w:rsidR="00C619FA" w:rsidRPr="008253DC" w:rsidRDefault="00C619FA" w:rsidP="00CA57F3">
            <w:pPr>
              <w:pStyle w:val="SingleTxtG"/>
              <w:tabs>
                <w:tab w:val="clear" w:pos="1701"/>
                <w:tab w:val="clear" w:pos="2268"/>
                <w:tab w:val="clear" w:pos="2835"/>
              </w:tabs>
              <w:spacing w:before="40"/>
              <w:ind w:left="0" w:right="0"/>
              <w:jc w:val="left"/>
              <w:rPr>
                <w:lang w:val="es-ES_tradnl"/>
              </w:rPr>
            </w:pPr>
            <w:r w:rsidRPr="008253DC">
              <w:rPr>
                <w:lang w:val="es-ES_tradnl"/>
              </w:rPr>
              <w:t xml:space="preserve">Artículo 10, párrafo 2 b) y párrafo 3, segunda frase, con respecto a la separación de los menores de los adultos en las prisiones. La legislación islandesa prevé en principio tal separación, pero no se considera apropiado aceptar una obligación en los términos absolutos que exigen las disposiciones del Pacto. </w:t>
            </w:r>
          </w:p>
          <w:p w14:paraId="3363D51F" w14:textId="77777777" w:rsidR="00C619FA" w:rsidRPr="008253DC" w:rsidRDefault="00C619FA" w:rsidP="00CA57F3">
            <w:pPr>
              <w:pStyle w:val="SingleTxtG"/>
              <w:tabs>
                <w:tab w:val="clear" w:pos="1701"/>
                <w:tab w:val="clear" w:pos="2268"/>
                <w:tab w:val="clear" w:pos="2835"/>
              </w:tabs>
              <w:spacing w:before="40"/>
              <w:ind w:left="0" w:right="0"/>
              <w:jc w:val="left"/>
              <w:rPr>
                <w:lang w:val="es-ES_tradnl"/>
              </w:rPr>
            </w:pPr>
            <w:r w:rsidRPr="008253DC">
              <w:rPr>
                <w:lang w:val="es-ES_tradnl"/>
              </w:rPr>
              <w:t>Artículo 14, párrafo 7, con respecto a la reanudación de casos que ya han sido juzgados. El derecho procesal de Islandia contiene disposiciones detalladas sobre dicha cuestión, que no se considera oportuno revisar.</w:t>
            </w:r>
          </w:p>
          <w:p w14:paraId="17F3E101" w14:textId="77777777" w:rsidR="00C619FA" w:rsidRPr="008253DC" w:rsidRDefault="00C619FA" w:rsidP="00CA57F3">
            <w:pPr>
              <w:pStyle w:val="SingleTxtG"/>
              <w:tabs>
                <w:tab w:val="clear" w:pos="1701"/>
                <w:tab w:val="clear" w:pos="2268"/>
                <w:tab w:val="clear" w:pos="2835"/>
              </w:tabs>
              <w:spacing w:before="40"/>
              <w:ind w:left="0" w:right="0"/>
              <w:jc w:val="left"/>
              <w:rPr>
                <w:lang w:val="es-ES_tradnl"/>
              </w:rPr>
            </w:pPr>
            <w:r w:rsidRPr="008253DC">
              <w:rPr>
                <w:lang w:val="es-ES_tradnl"/>
              </w:rPr>
              <w:t xml:space="preserve">Artículo 20, párrafo 1, con referencia al hecho de que una prohibición de la </w:t>
            </w:r>
            <w:r w:rsidRPr="008253DC">
              <w:rPr>
                <w:lang w:val="es-ES_tradnl"/>
              </w:rPr>
              <w:lastRenderedPageBreak/>
              <w:t>propaganda en favor de la guerra podría limitar la libertad de expresión. Esta reserva es compatible con la posición adoptada por Islandia en la Asamblea General en su decimosexto período de sesiones.</w:t>
            </w:r>
          </w:p>
          <w:p w14:paraId="020B9592" w14:textId="77777777" w:rsidR="00C619FA" w:rsidRPr="008253DC" w:rsidRDefault="00C619FA" w:rsidP="00CA57F3">
            <w:pPr>
              <w:pStyle w:val="SingleTxtG"/>
              <w:tabs>
                <w:tab w:val="clear" w:pos="1701"/>
                <w:tab w:val="clear" w:pos="2268"/>
                <w:tab w:val="clear" w:pos="2835"/>
              </w:tabs>
              <w:spacing w:before="40"/>
              <w:ind w:left="0" w:right="0"/>
              <w:jc w:val="left"/>
              <w:rPr>
                <w:lang w:val="es-ES_tradnl"/>
              </w:rPr>
            </w:pPr>
            <w:r w:rsidRPr="008253DC">
              <w:rPr>
                <w:lang w:val="es-ES_tradnl"/>
              </w:rPr>
              <w:t>Las demás disposiciones del Pacto se observarán escrupulosamente.</w:t>
            </w:r>
          </w:p>
        </w:tc>
        <w:tc>
          <w:tcPr>
            <w:tcW w:w="2719" w:type="dxa"/>
            <w:shd w:val="clear" w:color="auto" w:fill="auto"/>
          </w:tcPr>
          <w:p w14:paraId="1175A9FB" w14:textId="77777777" w:rsidR="00C619FA" w:rsidRPr="008253DC" w:rsidRDefault="00C619FA" w:rsidP="00CA57F3">
            <w:pPr>
              <w:pStyle w:val="SingleTxtG"/>
              <w:tabs>
                <w:tab w:val="clear" w:pos="1701"/>
                <w:tab w:val="clear" w:pos="2268"/>
                <w:tab w:val="clear" w:pos="2835"/>
              </w:tabs>
              <w:spacing w:before="40"/>
              <w:ind w:left="0" w:right="0"/>
              <w:jc w:val="left"/>
              <w:rPr>
                <w:lang w:val="es-ES_tradnl"/>
              </w:rPr>
            </w:pPr>
            <w:r w:rsidRPr="008253DC">
              <w:rPr>
                <w:lang w:val="es-ES_tradnl"/>
              </w:rPr>
              <w:lastRenderedPageBreak/>
              <w:t>El Protocolo Facultativo fue ratificado por Islandia el 22 de agosto de 1979.</w:t>
            </w:r>
          </w:p>
          <w:p w14:paraId="6A06AE8B" w14:textId="1A236436" w:rsidR="00C619FA" w:rsidRPr="008253DC" w:rsidRDefault="00C619FA" w:rsidP="00CA57F3">
            <w:pPr>
              <w:pStyle w:val="SingleTxtG"/>
              <w:tabs>
                <w:tab w:val="clear" w:pos="1701"/>
                <w:tab w:val="clear" w:pos="2268"/>
                <w:tab w:val="clear" w:pos="2835"/>
              </w:tabs>
              <w:spacing w:before="40"/>
              <w:ind w:left="0" w:right="0"/>
              <w:jc w:val="left"/>
              <w:rPr>
                <w:lang w:val="es-ES_tradnl"/>
              </w:rPr>
            </w:pPr>
            <w:r w:rsidRPr="008253DC">
              <w:rPr>
                <w:lang w:val="es-ES_tradnl"/>
              </w:rPr>
              <w:t xml:space="preserve">Islandia se adhiere al Protocolo Facultativo </w:t>
            </w:r>
            <w:r w:rsidR="00141A72" w:rsidRPr="008253DC">
              <w:rPr>
                <w:lang w:val="es-ES_tradnl"/>
              </w:rPr>
              <w:t>“</w:t>
            </w:r>
            <w:r w:rsidRPr="008253DC">
              <w:rPr>
                <w:lang w:val="es-ES_tradnl"/>
              </w:rPr>
              <w:t>con sujeción a una reserva, por lo que respecta al párrafo 2 del artículo 5, en cuanto a la competencia del Comité de Derechos Humanos para examinar una comunicación de un particular si la cuestión está siendo examinada o ha sido examinada en virtud de otro procedimiento de investigación o arreglo internacional</w:t>
            </w:r>
            <w:r w:rsidR="00141A72" w:rsidRPr="008253DC">
              <w:rPr>
                <w:lang w:val="es-ES_tradnl"/>
              </w:rPr>
              <w:t>”</w:t>
            </w:r>
            <w:r w:rsidR="004B04A0" w:rsidRPr="008253DC">
              <w:rPr>
                <w:lang w:val="es-ES_tradnl"/>
              </w:rPr>
              <w:t>.</w:t>
            </w:r>
          </w:p>
          <w:p w14:paraId="1D62E95C" w14:textId="77777777" w:rsidR="00C619FA" w:rsidRPr="008253DC" w:rsidRDefault="00C619FA" w:rsidP="00CA57F3">
            <w:pPr>
              <w:pStyle w:val="SingleTxtG"/>
              <w:tabs>
                <w:tab w:val="clear" w:pos="1701"/>
                <w:tab w:val="clear" w:pos="2268"/>
                <w:tab w:val="clear" w:pos="2835"/>
              </w:tabs>
              <w:spacing w:before="40"/>
              <w:ind w:left="0" w:right="0"/>
              <w:jc w:val="left"/>
              <w:rPr>
                <w:lang w:val="es-ES_tradnl"/>
              </w:rPr>
            </w:pPr>
            <w:r w:rsidRPr="008253DC">
              <w:rPr>
                <w:lang w:val="es-ES_tradnl"/>
              </w:rPr>
              <w:t>El Segundo Protocolo Facultativo del Pacto Internacional de Derechos Civiles y Políticos, destinado a abolir la pena de muerte fue ratificado por Islandia el 2 de abril de 1991.</w:t>
            </w:r>
          </w:p>
        </w:tc>
      </w:tr>
      <w:tr w:rsidR="00C619FA" w:rsidRPr="008253DC" w14:paraId="431D7EFE" w14:textId="77777777" w:rsidTr="00CA57F3">
        <w:trPr>
          <w:trHeight w:val="240"/>
        </w:trPr>
        <w:tc>
          <w:tcPr>
            <w:tcW w:w="1970" w:type="dxa"/>
            <w:shd w:val="clear" w:color="auto" w:fill="auto"/>
          </w:tcPr>
          <w:p w14:paraId="51A50912" w14:textId="77777777" w:rsidR="00C619FA" w:rsidRPr="008253DC" w:rsidRDefault="00C619FA" w:rsidP="00CA57F3">
            <w:pPr>
              <w:pStyle w:val="SingleTxtG"/>
              <w:tabs>
                <w:tab w:val="clear" w:pos="1701"/>
                <w:tab w:val="clear" w:pos="2268"/>
                <w:tab w:val="clear" w:pos="2835"/>
              </w:tabs>
              <w:spacing w:before="40"/>
              <w:ind w:left="0" w:right="0"/>
              <w:jc w:val="left"/>
              <w:rPr>
                <w:lang w:val="es-ES_tradnl"/>
              </w:rPr>
            </w:pPr>
            <w:r w:rsidRPr="008253DC">
              <w:rPr>
                <w:lang w:val="es-ES_tradnl"/>
              </w:rPr>
              <w:t>Convención Internacional sobre la Eliminación de Todas las Formas de Discriminación Racial (ICERD), 1965</w:t>
            </w:r>
          </w:p>
        </w:tc>
        <w:tc>
          <w:tcPr>
            <w:tcW w:w="1291" w:type="dxa"/>
            <w:shd w:val="clear" w:color="auto" w:fill="auto"/>
          </w:tcPr>
          <w:p w14:paraId="4359DEDE" w14:textId="77777777" w:rsidR="00C619FA" w:rsidRPr="008253DC" w:rsidRDefault="00C619FA" w:rsidP="00CA57F3">
            <w:pPr>
              <w:pStyle w:val="SingleTxtG"/>
              <w:tabs>
                <w:tab w:val="clear" w:pos="1701"/>
                <w:tab w:val="clear" w:pos="2268"/>
                <w:tab w:val="clear" w:pos="2835"/>
              </w:tabs>
              <w:spacing w:before="40"/>
              <w:ind w:left="0" w:right="0"/>
              <w:jc w:val="left"/>
              <w:rPr>
                <w:lang w:val="es-ES_tradnl"/>
              </w:rPr>
            </w:pPr>
            <w:r w:rsidRPr="008253DC">
              <w:rPr>
                <w:lang w:val="es-ES_tradnl"/>
              </w:rPr>
              <w:t>R 13/03/1967</w:t>
            </w:r>
          </w:p>
        </w:tc>
        <w:tc>
          <w:tcPr>
            <w:tcW w:w="2525" w:type="dxa"/>
            <w:shd w:val="clear" w:color="auto" w:fill="auto"/>
          </w:tcPr>
          <w:p w14:paraId="69C7B0A1" w14:textId="527585ED" w:rsidR="00C619FA" w:rsidRPr="008253DC" w:rsidRDefault="00141A72" w:rsidP="00CA57F3">
            <w:pPr>
              <w:pStyle w:val="SingleTxtG"/>
              <w:tabs>
                <w:tab w:val="clear" w:pos="1701"/>
                <w:tab w:val="clear" w:pos="2268"/>
                <w:tab w:val="clear" w:pos="2835"/>
              </w:tabs>
              <w:spacing w:before="40"/>
              <w:ind w:left="0" w:right="0"/>
              <w:jc w:val="left"/>
              <w:rPr>
                <w:lang w:val="es-ES_tradnl"/>
              </w:rPr>
            </w:pPr>
            <w:r w:rsidRPr="008253DC">
              <w:rPr>
                <w:lang w:val="es-ES_tradnl"/>
              </w:rPr>
              <w:t>“</w:t>
            </w:r>
            <w:r w:rsidR="00247D16" w:rsidRPr="008253DC">
              <w:rPr>
                <w:lang w:val="es-ES_tradnl"/>
              </w:rPr>
              <w:t>...</w:t>
            </w:r>
            <w:r w:rsidR="00C619FA" w:rsidRPr="008253DC">
              <w:rPr>
                <w:lang w:val="es-ES_tradnl"/>
              </w:rPr>
              <w:t xml:space="preserve"> Islandia reconoce la competencia del Comité para la Eliminación de la Discriminación Racial para recibir y examinar comunicaciones de personas o grupos de personas comprendidas dentro de la jurisdicción de Islandia que se consideren víctimas de violaciones por parte de Islandia de cualquiera de los derechos estipulados en la Convención, con la reserva de que el Comité no examinará ninguna comunicación de una persona o grupo de personas si el Comité no tiene la certeza de que la misma cuestión no ha sido examinada, o está siendo examinada, con arreglo a otro procedimiento de investigación o arreglo internacional.</w:t>
            </w:r>
            <w:r w:rsidRPr="008253DC">
              <w:rPr>
                <w:lang w:val="es-ES_tradnl"/>
              </w:rPr>
              <w:t>”</w:t>
            </w:r>
          </w:p>
        </w:tc>
        <w:tc>
          <w:tcPr>
            <w:tcW w:w="2719" w:type="dxa"/>
            <w:shd w:val="clear" w:color="auto" w:fill="auto"/>
          </w:tcPr>
          <w:p w14:paraId="2CD0035B" w14:textId="77777777" w:rsidR="00C619FA" w:rsidRPr="008253DC" w:rsidRDefault="00C619FA" w:rsidP="00CA57F3">
            <w:pPr>
              <w:pStyle w:val="SingleTxtG"/>
              <w:tabs>
                <w:tab w:val="clear" w:pos="1701"/>
                <w:tab w:val="clear" w:pos="2268"/>
                <w:tab w:val="clear" w:pos="2835"/>
              </w:tabs>
              <w:spacing w:before="40"/>
              <w:ind w:left="0" w:right="0"/>
              <w:jc w:val="left"/>
              <w:rPr>
                <w:lang w:val="es-ES_tradnl"/>
              </w:rPr>
            </w:pPr>
          </w:p>
        </w:tc>
      </w:tr>
      <w:tr w:rsidR="00C619FA" w:rsidRPr="008253DC" w14:paraId="3D3BDE0A" w14:textId="77777777" w:rsidTr="00CA57F3">
        <w:trPr>
          <w:trHeight w:val="240"/>
        </w:trPr>
        <w:tc>
          <w:tcPr>
            <w:tcW w:w="1970" w:type="dxa"/>
            <w:shd w:val="clear" w:color="auto" w:fill="auto"/>
          </w:tcPr>
          <w:p w14:paraId="5D9DB44F" w14:textId="77777777" w:rsidR="00C619FA" w:rsidRPr="008253DC" w:rsidRDefault="00C619FA" w:rsidP="00CA57F3">
            <w:pPr>
              <w:pStyle w:val="SingleTxtG"/>
              <w:tabs>
                <w:tab w:val="clear" w:pos="1701"/>
                <w:tab w:val="clear" w:pos="2268"/>
                <w:tab w:val="clear" w:pos="2835"/>
              </w:tabs>
              <w:spacing w:before="40"/>
              <w:ind w:left="0" w:right="0"/>
              <w:jc w:val="left"/>
              <w:rPr>
                <w:lang w:val="es-ES_tradnl"/>
              </w:rPr>
            </w:pPr>
            <w:r w:rsidRPr="008253DC">
              <w:rPr>
                <w:lang w:val="es-ES_tradnl"/>
              </w:rPr>
              <w:t>Convención sobre la Eliminación de Todas las Formas de Discriminación contra la Mujer (CEDAW), 1979</w:t>
            </w:r>
          </w:p>
        </w:tc>
        <w:tc>
          <w:tcPr>
            <w:tcW w:w="1291" w:type="dxa"/>
            <w:shd w:val="clear" w:color="auto" w:fill="auto"/>
          </w:tcPr>
          <w:p w14:paraId="061B12F8" w14:textId="77777777" w:rsidR="00C619FA" w:rsidRPr="008253DC" w:rsidRDefault="00C619FA" w:rsidP="00CA57F3">
            <w:pPr>
              <w:pStyle w:val="SingleTxtG"/>
              <w:tabs>
                <w:tab w:val="clear" w:pos="1701"/>
                <w:tab w:val="clear" w:pos="2268"/>
                <w:tab w:val="clear" w:pos="2835"/>
              </w:tabs>
              <w:spacing w:before="40"/>
              <w:ind w:left="0" w:right="0"/>
              <w:jc w:val="left"/>
              <w:rPr>
                <w:lang w:val="es-ES_tradnl"/>
              </w:rPr>
            </w:pPr>
            <w:r w:rsidRPr="008253DC">
              <w:rPr>
                <w:lang w:val="es-ES_tradnl"/>
              </w:rPr>
              <w:t>R 18/06/1985</w:t>
            </w:r>
          </w:p>
        </w:tc>
        <w:tc>
          <w:tcPr>
            <w:tcW w:w="2525" w:type="dxa"/>
            <w:shd w:val="clear" w:color="auto" w:fill="auto"/>
          </w:tcPr>
          <w:p w14:paraId="57B36685" w14:textId="77777777" w:rsidR="00C619FA" w:rsidRPr="008253DC" w:rsidRDefault="00C619FA" w:rsidP="00CA57F3">
            <w:pPr>
              <w:pStyle w:val="SingleTxtG"/>
              <w:tabs>
                <w:tab w:val="clear" w:pos="1701"/>
                <w:tab w:val="clear" w:pos="2268"/>
                <w:tab w:val="clear" w:pos="2835"/>
              </w:tabs>
              <w:spacing w:before="40"/>
              <w:ind w:left="0" w:right="0"/>
              <w:jc w:val="left"/>
              <w:rPr>
                <w:lang w:val="es-ES_tradnl"/>
              </w:rPr>
            </w:pPr>
            <w:r w:rsidRPr="008253DC">
              <w:rPr>
                <w:lang w:val="es-ES_tradnl"/>
              </w:rPr>
              <w:t>Enmienda al artículo 20, párrafo 1, de la Convención, 8 de mayo de 2002.</w:t>
            </w:r>
          </w:p>
        </w:tc>
        <w:tc>
          <w:tcPr>
            <w:tcW w:w="2719" w:type="dxa"/>
            <w:shd w:val="clear" w:color="auto" w:fill="auto"/>
          </w:tcPr>
          <w:p w14:paraId="1870DF86" w14:textId="77777777" w:rsidR="00C619FA" w:rsidRPr="008253DC" w:rsidRDefault="00C619FA" w:rsidP="00CA57F3">
            <w:pPr>
              <w:pStyle w:val="SingleTxtG"/>
              <w:tabs>
                <w:tab w:val="clear" w:pos="1701"/>
                <w:tab w:val="clear" w:pos="2268"/>
                <w:tab w:val="clear" w:pos="2835"/>
              </w:tabs>
              <w:spacing w:before="40"/>
              <w:ind w:left="0" w:right="0"/>
              <w:jc w:val="left"/>
              <w:rPr>
                <w:lang w:val="es-ES_tradnl"/>
              </w:rPr>
            </w:pPr>
            <w:r w:rsidRPr="008253DC">
              <w:rPr>
                <w:lang w:val="es-ES_tradnl"/>
              </w:rPr>
              <w:t>El Protocolo Facultativo fue ratificado por Islandia el 6 de marzo de 2001.</w:t>
            </w:r>
          </w:p>
        </w:tc>
      </w:tr>
      <w:tr w:rsidR="00C619FA" w:rsidRPr="008253DC" w14:paraId="78C24575" w14:textId="77777777" w:rsidTr="00CA57F3">
        <w:trPr>
          <w:trHeight w:val="240"/>
        </w:trPr>
        <w:tc>
          <w:tcPr>
            <w:tcW w:w="1970" w:type="dxa"/>
            <w:shd w:val="clear" w:color="auto" w:fill="auto"/>
          </w:tcPr>
          <w:p w14:paraId="3CC1EE9D" w14:textId="77777777" w:rsidR="00C619FA" w:rsidRPr="008253DC" w:rsidRDefault="00C619FA" w:rsidP="00CA57F3">
            <w:pPr>
              <w:pStyle w:val="SingleTxtG"/>
              <w:tabs>
                <w:tab w:val="clear" w:pos="1701"/>
                <w:tab w:val="clear" w:pos="2268"/>
                <w:tab w:val="clear" w:pos="2835"/>
              </w:tabs>
              <w:spacing w:before="40"/>
              <w:ind w:left="0" w:right="0"/>
              <w:jc w:val="left"/>
              <w:rPr>
                <w:lang w:val="es-ES_tradnl"/>
              </w:rPr>
            </w:pPr>
            <w:r w:rsidRPr="008253DC">
              <w:rPr>
                <w:lang w:val="es-ES_tradnl"/>
              </w:rPr>
              <w:t>Convención contra la Tortura y Otros Tratos o Penas Crueles, Inhumanos o Degradantes (CAT), 1984</w:t>
            </w:r>
          </w:p>
        </w:tc>
        <w:tc>
          <w:tcPr>
            <w:tcW w:w="1291" w:type="dxa"/>
            <w:shd w:val="clear" w:color="auto" w:fill="auto"/>
          </w:tcPr>
          <w:p w14:paraId="76EBD3B9" w14:textId="77777777" w:rsidR="00C619FA" w:rsidRPr="008253DC" w:rsidRDefault="00C619FA" w:rsidP="00CA57F3">
            <w:pPr>
              <w:pStyle w:val="SingleTxtG"/>
              <w:tabs>
                <w:tab w:val="clear" w:pos="1701"/>
                <w:tab w:val="clear" w:pos="2268"/>
                <w:tab w:val="clear" w:pos="2835"/>
              </w:tabs>
              <w:spacing w:before="40"/>
              <w:ind w:left="0" w:right="0"/>
              <w:jc w:val="left"/>
              <w:rPr>
                <w:lang w:val="es-ES_tradnl"/>
              </w:rPr>
            </w:pPr>
            <w:r w:rsidRPr="008253DC">
              <w:rPr>
                <w:lang w:val="es-ES_tradnl"/>
              </w:rPr>
              <w:t>R 23/10/1996</w:t>
            </w:r>
          </w:p>
        </w:tc>
        <w:tc>
          <w:tcPr>
            <w:tcW w:w="2525" w:type="dxa"/>
            <w:shd w:val="clear" w:color="auto" w:fill="auto"/>
          </w:tcPr>
          <w:p w14:paraId="5026667A" w14:textId="15AAB12A" w:rsidR="00C619FA" w:rsidRPr="008253DC" w:rsidRDefault="00141A72" w:rsidP="00CA57F3">
            <w:pPr>
              <w:pStyle w:val="SingleTxtG"/>
              <w:tabs>
                <w:tab w:val="clear" w:pos="1701"/>
                <w:tab w:val="clear" w:pos="2268"/>
                <w:tab w:val="clear" w:pos="2835"/>
              </w:tabs>
              <w:spacing w:before="40"/>
              <w:ind w:left="0" w:right="0"/>
              <w:jc w:val="left"/>
              <w:rPr>
                <w:lang w:val="es-ES_tradnl"/>
              </w:rPr>
            </w:pPr>
            <w:r w:rsidRPr="008253DC">
              <w:rPr>
                <w:lang w:val="es-ES_tradnl"/>
              </w:rPr>
              <w:t>“</w:t>
            </w:r>
            <w:r w:rsidR="009635BE" w:rsidRPr="008253DC">
              <w:rPr>
                <w:lang w:val="es-ES_tradnl"/>
              </w:rPr>
              <w:t>...</w:t>
            </w:r>
            <w:r w:rsidR="00C619FA" w:rsidRPr="008253DC">
              <w:rPr>
                <w:lang w:val="es-ES_tradnl"/>
              </w:rPr>
              <w:t xml:space="preserve"> Islandia reconoce la competencia del Comité contra la Tortura para recibir y examinar las comunicaciones en que un Estado Parte alegue que otro Estado Parte no cumple las obligaciones que le impone la Convención, y de conformidad con el párrafo 1 del artículo 22 de la Convención reconoce la </w:t>
            </w:r>
            <w:r w:rsidR="00C619FA" w:rsidRPr="008253DC">
              <w:rPr>
                <w:lang w:val="es-ES_tradnl"/>
              </w:rPr>
              <w:lastRenderedPageBreak/>
              <w:t>competencia del Comité contra la Tortura para recibir y examinar las comunicaciones enviadas por personas sometidas a su jurisdicción, o en su nombre, que aleguen ser víctimas de una violación por un Estado Parte de las disposiciones de la Convención.</w:t>
            </w:r>
            <w:r w:rsidRPr="008253DC">
              <w:rPr>
                <w:lang w:val="es-ES_tradnl"/>
              </w:rPr>
              <w:t>”</w:t>
            </w:r>
          </w:p>
        </w:tc>
        <w:tc>
          <w:tcPr>
            <w:tcW w:w="2719" w:type="dxa"/>
            <w:shd w:val="clear" w:color="auto" w:fill="auto"/>
          </w:tcPr>
          <w:p w14:paraId="6C364357" w14:textId="77777777" w:rsidR="00C619FA" w:rsidRPr="008253DC" w:rsidRDefault="00C619FA" w:rsidP="00CA57F3">
            <w:pPr>
              <w:pStyle w:val="SingleTxtG"/>
              <w:tabs>
                <w:tab w:val="clear" w:pos="1701"/>
                <w:tab w:val="clear" w:pos="2268"/>
                <w:tab w:val="clear" w:pos="2835"/>
              </w:tabs>
              <w:spacing w:before="40"/>
              <w:ind w:left="0" w:right="0"/>
              <w:jc w:val="left"/>
              <w:rPr>
                <w:lang w:val="es-ES_tradnl"/>
              </w:rPr>
            </w:pPr>
            <w:r w:rsidRPr="008253DC">
              <w:rPr>
                <w:lang w:val="es-ES_tradnl"/>
              </w:rPr>
              <w:lastRenderedPageBreak/>
              <w:t xml:space="preserve">El Protocolo Facultativo fue ratificado por Islandia el 20 de febrero de 2019. </w:t>
            </w:r>
          </w:p>
        </w:tc>
      </w:tr>
      <w:tr w:rsidR="00C619FA" w:rsidRPr="008253DC" w14:paraId="450E70BE" w14:textId="77777777" w:rsidTr="00CA57F3">
        <w:trPr>
          <w:trHeight w:val="240"/>
        </w:trPr>
        <w:tc>
          <w:tcPr>
            <w:tcW w:w="1970" w:type="dxa"/>
            <w:shd w:val="clear" w:color="auto" w:fill="auto"/>
          </w:tcPr>
          <w:p w14:paraId="4FEF8639" w14:textId="77777777" w:rsidR="00C619FA" w:rsidRPr="008253DC" w:rsidRDefault="00C619FA" w:rsidP="00CA57F3">
            <w:pPr>
              <w:pStyle w:val="SingleTxtG"/>
              <w:tabs>
                <w:tab w:val="clear" w:pos="1701"/>
                <w:tab w:val="clear" w:pos="2268"/>
                <w:tab w:val="clear" w:pos="2835"/>
              </w:tabs>
              <w:spacing w:before="40"/>
              <w:ind w:left="0" w:right="0"/>
              <w:jc w:val="left"/>
              <w:rPr>
                <w:lang w:val="es-ES_tradnl"/>
              </w:rPr>
            </w:pPr>
            <w:r w:rsidRPr="008253DC">
              <w:rPr>
                <w:lang w:val="es-ES_tradnl"/>
              </w:rPr>
              <w:t>Convención sobre los Derechos del Niño (CRC), 1989</w:t>
            </w:r>
          </w:p>
        </w:tc>
        <w:tc>
          <w:tcPr>
            <w:tcW w:w="1291" w:type="dxa"/>
            <w:shd w:val="clear" w:color="auto" w:fill="auto"/>
          </w:tcPr>
          <w:p w14:paraId="32FD2820" w14:textId="77777777" w:rsidR="00C619FA" w:rsidRPr="008253DC" w:rsidRDefault="00C619FA" w:rsidP="00CA57F3">
            <w:pPr>
              <w:pStyle w:val="SingleTxtG"/>
              <w:tabs>
                <w:tab w:val="clear" w:pos="1701"/>
                <w:tab w:val="clear" w:pos="2268"/>
                <w:tab w:val="clear" w:pos="2835"/>
              </w:tabs>
              <w:spacing w:before="40"/>
              <w:ind w:left="0" w:right="0"/>
              <w:jc w:val="left"/>
              <w:rPr>
                <w:lang w:val="es-ES_tradnl"/>
              </w:rPr>
            </w:pPr>
            <w:r w:rsidRPr="008253DC">
              <w:rPr>
                <w:lang w:val="es-ES_tradnl"/>
              </w:rPr>
              <w:t>R 28/10/1992</w:t>
            </w:r>
          </w:p>
        </w:tc>
        <w:tc>
          <w:tcPr>
            <w:tcW w:w="2525" w:type="dxa"/>
            <w:shd w:val="clear" w:color="auto" w:fill="auto"/>
          </w:tcPr>
          <w:p w14:paraId="34F93149" w14:textId="77777777" w:rsidR="00C619FA" w:rsidRPr="008253DC" w:rsidRDefault="00C619FA" w:rsidP="00CA57F3">
            <w:pPr>
              <w:pStyle w:val="SingleTxtG"/>
              <w:tabs>
                <w:tab w:val="clear" w:pos="1701"/>
                <w:tab w:val="clear" w:pos="2268"/>
                <w:tab w:val="clear" w:pos="2835"/>
              </w:tabs>
              <w:spacing w:before="40"/>
              <w:ind w:left="0" w:right="0"/>
              <w:jc w:val="left"/>
              <w:rPr>
                <w:lang w:val="es-ES_tradnl"/>
              </w:rPr>
            </w:pPr>
            <w:r w:rsidRPr="008253DC">
              <w:rPr>
                <w:lang w:val="es-ES_tradnl"/>
              </w:rPr>
              <w:t>El 20 de mayo de 2015, el Gobierno de Islandia informó al Secretario General de las Naciones Unidas de que había decidido retirar la declaración que había formulado al momento de la ratificación con respecto al artículo 37 de la Convención.</w:t>
            </w:r>
          </w:p>
          <w:p w14:paraId="56E4994E" w14:textId="2215F27C" w:rsidR="00C619FA" w:rsidRPr="008253DC" w:rsidRDefault="00141A72" w:rsidP="00CA57F3">
            <w:pPr>
              <w:pStyle w:val="SingleTxtG"/>
              <w:tabs>
                <w:tab w:val="clear" w:pos="1701"/>
                <w:tab w:val="clear" w:pos="2268"/>
                <w:tab w:val="clear" w:pos="2835"/>
              </w:tabs>
              <w:spacing w:before="40"/>
              <w:ind w:left="0" w:right="0"/>
              <w:jc w:val="left"/>
              <w:rPr>
                <w:lang w:val="es-ES_tradnl"/>
              </w:rPr>
            </w:pPr>
            <w:r w:rsidRPr="008253DC">
              <w:rPr>
                <w:lang w:val="es-ES_tradnl"/>
              </w:rPr>
              <w:t>“</w:t>
            </w:r>
            <w:r w:rsidR="00C619FA" w:rsidRPr="008253DC">
              <w:rPr>
                <w:lang w:val="es-ES_tradnl"/>
              </w:rPr>
              <w:t>Respecto del artículo 37, conforme al derecho de Islandia no es obligatorio separar a los delincuentes juveniles de los delincuentes adultos. Sin embargo, la ley relativa a los establecimientos penitenciarios y la reclusión dispone que cuando se determina el establecimiento penitenciario en el cual se purgará la pena de reclusión se tendrá en cuenta, entre otras cosas, la edad del recluso. Habida cuenta de las circunstancias imperantes en Islandia es de esperar que en las decisiones sobre la reclusión de delincuentes juveniles se tendrá siempre en cuenta el interés superior del delincuente juvenil.</w:t>
            </w:r>
            <w:r w:rsidRPr="008253DC">
              <w:rPr>
                <w:lang w:val="es-ES_tradnl"/>
              </w:rPr>
              <w:t>”</w:t>
            </w:r>
          </w:p>
        </w:tc>
        <w:tc>
          <w:tcPr>
            <w:tcW w:w="2719" w:type="dxa"/>
            <w:shd w:val="clear" w:color="auto" w:fill="auto"/>
          </w:tcPr>
          <w:p w14:paraId="1ADA32BC" w14:textId="77777777" w:rsidR="00C619FA" w:rsidRPr="008253DC" w:rsidRDefault="00C619FA" w:rsidP="00CA57F3">
            <w:pPr>
              <w:pStyle w:val="SingleTxtG"/>
              <w:tabs>
                <w:tab w:val="clear" w:pos="1701"/>
                <w:tab w:val="clear" w:pos="2268"/>
                <w:tab w:val="clear" w:pos="2835"/>
              </w:tabs>
              <w:spacing w:before="40"/>
              <w:ind w:left="0" w:right="0"/>
              <w:jc w:val="left"/>
              <w:rPr>
                <w:lang w:val="es-ES_tradnl"/>
              </w:rPr>
            </w:pPr>
            <w:r w:rsidRPr="008253DC">
              <w:rPr>
                <w:lang w:val="es-ES_tradnl"/>
              </w:rPr>
              <w:t>Aceptación de la enmienda al artículo 43, párrafo 2, por Islandia, el 14 de enero de 2000.</w:t>
            </w:r>
          </w:p>
          <w:p w14:paraId="3FD91144" w14:textId="68122752" w:rsidR="00C619FA" w:rsidRPr="008253DC" w:rsidRDefault="00C619FA" w:rsidP="00CA57F3">
            <w:pPr>
              <w:pStyle w:val="SingleTxtG"/>
              <w:tabs>
                <w:tab w:val="clear" w:pos="1701"/>
                <w:tab w:val="clear" w:pos="2268"/>
                <w:tab w:val="clear" w:pos="2835"/>
              </w:tabs>
              <w:spacing w:before="40"/>
              <w:ind w:left="0" w:right="0"/>
              <w:jc w:val="left"/>
              <w:rPr>
                <w:lang w:val="es-ES_tradnl"/>
              </w:rPr>
            </w:pPr>
            <w:r w:rsidRPr="008253DC">
              <w:rPr>
                <w:lang w:val="es-ES_tradnl"/>
              </w:rPr>
              <w:t>Protocolo Facultativo de la Convención sobre los Derechos del Niño relativo a la participación de niños en los conflictos armados, ratificado por Islandia el 1 de octubre de</w:t>
            </w:r>
            <w:r w:rsidR="00247D16" w:rsidRPr="008253DC">
              <w:rPr>
                <w:lang w:val="es-ES_tradnl"/>
              </w:rPr>
              <w:t> </w:t>
            </w:r>
            <w:r w:rsidRPr="008253DC">
              <w:rPr>
                <w:lang w:val="es-ES_tradnl"/>
              </w:rPr>
              <w:t xml:space="preserve">2001. </w:t>
            </w:r>
          </w:p>
          <w:p w14:paraId="057835AC" w14:textId="1B7B5F6A" w:rsidR="00C619FA" w:rsidRPr="008253DC" w:rsidRDefault="00141A72" w:rsidP="00CA57F3">
            <w:pPr>
              <w:pStyle w:val="SingleTxtG"/>
              <w:tabs>
                <w:tab w:val="clear" w:pos="1701"/>
                <w:tab w:val="clear" w:pos="2268"/>
                <w:tab w:val="clear" w:pos="2835"/>
              </w:tabs>
              <w:spacing w:before="40"/>
              <w:ind w:left="0" w:right="0"/>
              <w:jc w:val="left"/>
              <w:rPr>
                <w:lang w:val="es-ES_tradnl"/>
              </w:rPr>
            </w:pPr>
            <w:r w:rsidRPr="008253DC">
              <w:rPr>
                <w:lang w:val="es-ES_tradnl"/>
              </w:rPr>
              <w:t>“</w:t>
            </w:r>
            <w:r w:rsidR="00C619FA" w:rsidRPr="008253DC">
              <w:rPr>
                <w:lang w:val="es-ES_tradnl"/>
              </w:rPr>
              <w:t>Con respecto al párrafo 2 del artículo 3 del Protocolo Facultativo de la Convención sobre los Derechos del Niño relativo a la participación de niños en los conflictos armados, Islandia declara que no cuenta con fuerzas armadas nacionales, por lo que no se le aplican las disposiciones en materia de edad mínima para el reclutamiento.</w:t>
            </w:r>
            <w:r w:rsidRPr="008253DC">
              <w:rPr>
                <w:lang w:val="es-ES_tradnl"/>
              </w:rPr>
              <w:t>”</w:t>
            </w:r>
          </w:p>
          <w:p w14:paraId="6FAFC466" w14:textId="77777777" w:rsidR="00C619FA" w:rsidRPr="008253DC" w:rsidRDefault="00C619FA" w:rsidP="00CA57F3">
            <w:pPr>
              <w:pStyle w:val="SingleTxtG"/>
              <w:tabs>
                <w:tab w:val="clear" w:pos="1701"/>
                <w:tab w:val="clear" w:pos="2268"/>
                <w:tab w:val="clear" w:pos="2835"/>
              </w:tabs>
              <w:spacing w:before="40"/>
              <w:ind w:left="0" w:right="0"/>
              <w:jc w:val="left"/>
              <w:rPr>
                <w:lang w:val="es-ES_tradnl"/>
              </w:rPr>
            </w:pPr>
            <w:r w:rsidRPr="008253DC">
              <w:rPr>
                <w:lang w:val="es-ES_tradnl"/>
              </w:rPr>
              <w:t>Protocolo Facultativo de la Convención sobre los Derechos del Niño relativo a la venta de niños, la prostitución infantil y la utilización de niños en la pornografía, ratificado por Islandia el 9 de julio de 2001.</w:t>
            </w:r>
          </w:p>
        </w:tc>
      </w:tr>
      <w:tr w:rsidR="00C619FA" w:rsidRPr="008253DC" w14:paraId="19E8BDBC" w14:textId="77777777" w:rsidTr="00CA57F3">
        <w:trPr>
          <w:trHeight w:val="240"/>
        </w:trPr>
        <w:tc>
          <w:tcPr>
            <w:tcW w:w="1970" w:type="dxa"/>
            <w:shd w:val="clear" w:color="auto" w:fill="auto"/>
          </w:tcPr>
          <w:p w14:paraId="5608143F" w14:textId="77777777" w:rsidR="00C619FA" w:rsidRPr="008253DC" w:rsidRDefault="00C619FA" w:rsidP="00CA57F3">
            <w:pPr>
              <w:pStyle w:val="SingleTxtG"/>
              <w:tabs>
                <w:tab w:val="clear" w:pos="1701"/>
                <w:tab w:val="clear" w:pos="2268"/>
                <w:tab w:val="clear" w:pos="2835"/>
              </w:tabs>
              <w:spacing w:before="40"/>
              <w:ind w:left="0" w:right="0"/>
              <w:jc w:val="left"/>
              <w:rPr>
                <w:lang w:val="es-ES_tradnl"/>
              </w:rPr>
            </w:pPr>
            <w:r w:rsidRPr="008253DC">
              <w:rPr>
                <w:lang w:val="es-ES_tradnl"/>
              </w:rPr>
              <w:t>Convención sobre los Derechos de las Personas con Discapacidad (CRPD), 2006</w:t>
            </w:r>
          </w:p>
        </w:tc>
        <w:tc>
          <w:tcPr>
            <w:tcW w:w="1291" w:type="dxa"/>
            <w:shd w:val="clear" w:color="auto" w:fill="auto"/>
          </w:tcPr>
          <w:p w14:paraId="0EFD8BF5" w14:textId="77777777" w:rsidR="00C619FA" w:rsidRPr="008253DC" w:rsidRDefault="00C619FA" w:rsidP="00CA57F3">
            <w:pPr>
              <w:pStyle w:val="SingleTxtG"/>
              <w:tabs>
                <w:tab w:val="clear" w:pos="1701"/>
                <w:tab w:val="clear" w:pos="2268"/>
                <w:tab w:val="clear" w:pos="2835"/>
              </w:tabs>
              <w:spacing w:before="40"/>
              <w:ind w:left="0" w:right="0"/>
              <w:jc w:val="left"/>
              <w:rPr>
                <w:lang w:val="es-ES_tradnl"/>
              </w:rPr>
            </w:pPr>
            <w:r w:rsidRPr="008253DC">
              <w:rPr>
                <w:lang w:val="es-ES_tradnl"/>
              </w:rPr>
              <w:t>R 23/09/2016</w:t>
            </w:r>
          </w:p>
        </w:tc>
        <w:tc>
          <w:tcPr>
            <w:tcW w:w="2525" w:type="dxa"/>
            <w:shd w:val="clear" w:color="auto" w:fill="auto"/>
          </w:tcPr>
          <w:p w14:paraId="2FEEEC07" w14:textId="77777777" w:rsidR="00C619FA" w:rsidRPr="008253DC" w:rsidRDefault="00C619FA" w:rsidP="00CA57F3">
            <w:pPr>
              <w:pStyle w:val="SingleTxtG"/>
              <w:tabs>
                <w:tab w:val="clear" w:pos="1701"/>
                <w:tab w:val="clear" w:pos="2268"/>
                <w:tab w:val="clear" w:pos="2835"/>
              </w:tabs>
              <w:spacing w:before="40"/>
              <w:ind w:left="0" w:right="0"/>
              <w:jc w:val="left"/>
              <w:rPr>
                <w:lang w:val="es-ES_tradnl"/>
              </w:rPr>
            </w:pPr>
          </w:p>
        </w:tc>
        <w:tc>
          <w:tcPr>
            <w:tcW w:w="2719" w:type="dxa"/>
            <w:shd w:val="clear" w:color="auto" w:fill="auto"/>
          </w:tcPr>
          <w:p w14:paraId="7BE1A0F4" w14:textId="77777777" w:rsidR="00C619FA" w:rsidRPr="008253DC" w:rsidRDefault="00C619FA" w:rsidP="00CA57F3">
            <w:pPr>
              <w:pStyle w:val="SingleTxtG"/>
              <w:tabs>
                <w:tab w:val="clear" w:pos="1701"/>
                <w:tab w:val="clear" w:pos="2268"/>
                <w:tab w:val="clear" w:pos="2835"/>
              </w:tabs>
              <w:spacing w:before="40"/>
              <w:ind w:left="0" w:right="0"/>
              <w:jc w:val="left"/>
              <w:rPr>
                <w:lang w:val="es-ES_tradnl"/>
              </w:rPr>
            </w:pPr>
            <w:r w:rsidRPr="008253DC">
              <w:rPr>
                <w:lang w:val="es-ES_tradnl"/>
              </w:rPr>
              <w:t>Islandia firmó el Protocolo Facultativo de la Convención sobre los Derechos de las Personas con Discapacidad el 30 de marzo de 2007.</w:t>
            </w:r>
          </w:p>
        </w:tc>
      </w:tr>
      <w:tr w:rsidR="00C619FA" w:rsidRPr="008253DC" w14:paraId="71CC183F" w14:textId="77777777" w:rsidTr="00CA57F3">
        <w:trPr>
          <w:trHeight w:val="240"/>
        </w:trPr>
        <w:tc>
          <w:tcPr>
            <w:tcW w:w="1970" w:type="dxa"/>
            <w:shd w:val="clear" w:color="auto" w:fill="auto"/>
          </w:tcPr>
          <w:p w14:paraId="10C389FA" w14:textId="77777777" w:rsidR="00C619FA" w:rsidRPr="008253DC" w:rsidRDefault="00C619FA" w:rsidP="00CA57F3">
            <w:pPr>
              <w:pStyle w:val="SingleTxtG"/>
              <w:tabs>
                <w:tab w:val="clear" w:pos="1701"/>
                <w:tab w:val="clear" w:pos="2268"/>
                <w:tab w:val="clear" w:pos="2835"/>
              </w:tabs>
              <w:spacing w:before="40"/>
              <w:ind w:left="0" w:right="0"/>
              <w:jc w:val="left"/>
              <w:rPr>
                <w:lang w:val="es-ES_tradnl"/>
              </w:rPr>
            </w:pPr>
            <w:r w:rsidRPr="008253DC">
              <w:rPr>
                <w:lang w:val="es-ES_tradnl"/>
              </w:rPr>
              <w:t>Convención Internacional para la Protección de Todas las Personas contra las Desapariciones Forzadas (ICPPED), 2006</w:t>
            </w:r>
          </w:p>
        </w:tc>
        <w:tc>
          <w:tcPr>
            <w:tcW w:w="1291" w:type="dxa"/>
            <w:shd w:val="clear" w:color="auto" w:fill="auto"/>
          </w:tcPr>
          <w:p w14:paraId="3890E388" w14:textId="77777777" w:rsidR="00C619FA" w:rsidRPr="008253DC" w:rsidRDefault="00C619FA" w:rsidP="00CA57F3">
            <w:pPr>
              <w:pStyle w:val="SingleTxtG"/>
              <w:tabs>
                <w:tab w:val="clear" w:pos="1701"/>
                <w:tab w:val="clear" w:pos="2268"/>
                <w:tab w:val="clear" w:pos="2835"/>
              </w:tabs>
              <w:spacing w:before="40"/>
              <w:ind w:left="0" w:right="0"/>
              <w:jc w:val="left"/>
              <w:rPr>
                <w:lang w:val="es-ES_tradnl"/>
              </w:rPr>
            </w:pPr>
            <w:r w:rsidRPr="008253DC">
              <w:rPr>
                <w:lang w:val="es-ES_tradnl"/>
              </w:rPr>
              <w:t>F 01/10/2008</w:t>
            </w:r>
          </w:p>
        </w:tc>
        <w:tc>
          <w:tcPr>
            <w:tcW w:w="2525" w:type="dxa"/>
            <w:shd w:val="clear" w:color="auto" w:fill="auto"/>
          </w:tcPr>
          <w:p w14:paraId="2975BC96" w14:textId="77777777" w:rsidR="00C619FA" w:rsidRPr="008253DC" w:rsidRDefault="00C619FA" w:rsidP="00CA57F3">
            <w:pPr>
              <w:pStyle w:val="SingleTxtG"/>
              <w:tabs>
                <w:tab w:val="clear" w:pos="1701"/>
                <w:tab w:val="clear" w:pos="2268"/>
                <w:tab w:val="clear" w:pos="2835"/>
              </w:tabs>
              <w:spacing w:before="40"/>
              <w:ind w:left="0" w:right="0"/>
              <w:jc w:val="left"/>
              <w:rPr>
                <w:lang w:val="es-ES_tradnl"/>
              </w:rPr>
            </w:pPr>
          </w:p>
        </w:tc>
        <w:tc>
          <w:tcPr>
            <w:tcW w:w="2719" w:type="dxa"/>
            <w:shd w:val="clear" w:color="auto" w:fill="auto"/>
          </w:tcPr>
          <w:p w14:paraId="24D09AB7" w14:textId="77777777" w:rsidR="00C619FA" w:rsidRPr="008253DC" w:rsidRDefault="00C619FA" w:rsidP="00CA57F3">
            <w:pPr>
              <w:pStyle w:val="SingleTxtG"/>
              <w:tabs>
                <w:tab w:val="clear" w:pos="1701"/>
                <w:tab w:val="clear" w:pos="2268"/>
                <w:tab w:val="clear" w:pos="2835"/>
              </w:tabs>
              <w:spacing w:before="40"/>
              <w:ind w:left="0" w:right="0"/>
              <w:jc w:val="left"/>
              <w:rPr>
                <w:lang w:val="es-ES_tradnl"/>
              </w:rPr>
            </w:pPr>
          </w:p>
        </w:tc>
      </w:tr>
      <w:tr w:rsidR="00C619FA" w:rsidRPr="008253DC" w14:paraId="4625155E" w14:textId="77777777" w:rsidTr="00CA57F3">
        <w:trPr>
          <w:trHeight w:val="240"/>
        </w:trPr>
        <w:tc>
          <w:tcPr>
            <w:tcW w:w="1970" w:type="dxa"/>
            <w:tcBorders>
              <w:bottom w:val="single" w:sz="12" w:space="0" w:color="auto"/>
            </w:tcBorders>
            <w:shd w:val="clear" w:color="auto" w:fill="auto"/>
          </w:tcPr>
          <w:p w14:paraId="3DCB2AD0" w14:textId="77777777" w:rsidR="00C619FA" w:rsidRPr="008253DC" w:rsidRDefault="00C619FA" w:rsidP="00CA57F3">
            <w:pPr>
              <w:pStyle w:val="SingleTxtG"/>
              <w:tabs>
                <w:tab w:val="clear" w:pos="1701"/>
                <w:tab w:val="clear" w:pos="2268"/>
                <w:tab w:val="clear" w:pos="2835"/>
              </w:tabs>
              <w:spacing w:before="40"/>
              <w:ind w:left="0" w:right="0"/>
              <w:jc w:val="left"/>
              <w:rPr>
                <w:lang w:val="es-ES_tradnl"/>
              </w:rPr>
            </w:pPr>
            <w:r w:rsidRPr="008253DC">
              <w:rPr>
                <w:lang w:val="es-ES_tradnl"/>
              </w:rPr>
              <w:lastRenderedPageBreak/>
              <w:t>Convención Internacional sobre la Protección de los Derechos de Todos los Trabajadores Migratorios y de Sus Familiares (ICRMW), 1990</w:t>
            </w:r>
          </w:p>
        </w:tc>
        <w:tc>
          <w:tcPr>
            <w:tcW w:w="1291" w:type="dxa"/>
            <w:tcBorders>
              <w:bottom w:val="single" w:sz="12" w:space="0" w:color="auto"/>
            </w:tcBorders>
            <w:shd w:val="clear" w:color="auto" w:fill="auto"/>
          </w:tcPr>
          <w:p w14:paraId="36364634" w14:textId="77777777" w:rsidR="00C619FA" w:rsidRPr="008253DC" w:rsidRDefault="00C619FA" w:rsidP="00CA57F3">
            <w:pPr>
              <w:pStyle w:val="SingleTxtG"/>
              <w:tabs>
                <w:tab w:val="clear" w:pos="1701"/>
                <w:tab w:val="clear" w:pos="2268"/>
                <w:tab w:val="clear" w:pos="2835"/>
              </w:tabs>
              <w:spacing w:before="40"/>
              <w:ind w:left="0" w:right="0"/>
              <w:jc w:val="left"/>
              <w:rPr>
                <w:lang w:val="es-ES_tradnl"/>
              </w:rPr>
            </w:pPr>
            <w:r w:rsidRPr="008253DC">
              <w:rPr>
                <w:lang w:val="es-ES_tradnl"/>
              </w:rPr>
              <w:t xml:space="preserve">Islandia no es parte en esta Convención. </w:t>
            </w:r>
          </w:p>
        </w:tc>
        <w:tc>
          <w:tcPr>
            <w:tcW w:w="2525" w:type="dxa"/>
            <w:tcBorders>
              <w:bottom w:val="single" w:sz="12" w:space="0" w:color="auto"/>
            </w:tcBorders>
            <w:shd w:val="clear" w:color="auto" w:fill="auto"/>
          </w:tcPr>
          <w:p w14:paraId="5B300E28" w14:textId="77777777" w:rsidR="00C619FA" w:rsidRPr="008253DC" w:rsidRDefault="00C619FA" w:rsidP="00CA57F3">
            <w:pPr>
              <w:pStyle w:val="SingleTxtG"/>
              <w:tabs>
                <w:tab w:val="clear" w:pos="1701"/>
                <w:tab w:val="clear" w:pos="2268"/>
                <w:tab w:val="clear" w:pos="2835"/>
              </w:tabs>
              <w:spacing w:before="40"/>
              <w:ind w:left="0" w:right="0"/>
              <w:jc w:val="left"/>
              <w:rPr>
                <w:lang w:val="es-ES_tradnl"/>
              </w:rPr>
            </w:pPr>
            <w:r w:rsidRPr="008253DC">
              <w:rPr>
                <w:lang w:val="es-ES_tradnl"/>
              </w:rPr>
              <w:t>Islandia ha ratificado los convenios fundamentales de la Organización Internacional del Trabajo (OIT) sobre los derechos de los trabajadores.</w:t>
            </w:r>
          </w:p>
        </w:tc>
        <w:tc>
          <w:tcPr>
            <w:tcW w:w="2719" w:type="dxa"/>
            <w:tcBorders>
              <w:bottom w:val="single" w:sz="12" w:space="0" w:color="auto"/>
            </w:tcBorders>
            <w:shd w:val="clear" w:color="auto" w:fill="auto"/>
          </w:tcPr>
          <w:p w14:paraId="5D9C097E" w14:textId="77777777" w:rsidR="00C619FA" w:rsidRPr="008253DC" w:rsidRDefault="00C619FA" w:rsidP="00CA57F3">
            <w:pPr>
              <w:pStyle w:val="SingleTxtG"/>
              <w:tabs>
                <w:tab w:val="clear" w:pos="1701"/>
                <w:tab w:val="clear" w:pos="2268"/>
                <w:tab w:val="clear" w:pos="2835"/>
              </w:tabs>
              <w:spacing w:before="40"/>
              <w:ind w:left="0" w:right="0"/>
              <w:jc w:val="left"/>
              <w:rPr>
                <w:lang w:val="es-ES_tradnl"/>
              </w:rPr>
            </w:pPr>
          </w:p>
        </w:tc>
      </w:tr>
    </w:tbl>
    <w:p w14:paraId="17B194E3" w14:textId="416C19BF" w:rsidR="00C619FA" w:rsidRPr="008253DC" w:rsidRDefault="00C619FA" w:rsidP="00CA57F3">
      <w:pPr>
        <w:pStyle w:val="H23G"/>
        <w:rPr>
          <w:lang w:val="es-ES_tradnl"/>
        </w:rPr>
      </w:pPr>
      <w:r w:rsidRPr="008253DC">
        <w:rPr>
          <w:lang w:val="es-ES_tradnl"/>
        </w:rPr>
        <w:tab/>
        <w:t>2.</w:t>
      </w:r>
      <w:r w:rsidRPr="008253DC">
        <w:rPr>
          <w:lang w:val="es-ES_tradnl"/>
        </w:rPr>
        <w:tab/>
        <w:t>Otras convenciones de derechos humanos y convenciones conexas de las Naciones</w:t>
      </w:r>
      <w:r w:rsidR="00CA57F3" w:rsidRPr="008253DC">
        <w:rPr>
          <w:lang w:val="es-ES_tradnl"/>
        </w:rPr>
        <w:t> </w:t>
      </w:r>
      <w:r w:rsidRPr="008253DC">
        <w:rPr>
          <w:lang w:val="es-ES_tradnl"/>
        </w:rPr>
        <w:t>Unidas</w:t>
      </w:r>
    </w:p>
    <w:p w14:paraId="12A984DC" w14:textId="4C68884D" w:rsidR="00C619FA" w:rsidRPr="008253DC" w:rsidRDefault="00C619FA" w:rsidP="00C619FA">
      <w:pPr>
        <w:pStyle w:val="SingleTxtG"/>
        <w:rPr>
          <w:i/>
          <w:lang w:val="es-ES_tradnl"/>
        </w:rPr>
      </w:pPr>
      <w:r w:rsidRPr="008253DC">
        <w:rPr>
          <w:i/>
          <w:iCs/>
          <w:lang w:val="es-ES_tradnl"/>
        </w:rPr>
        <w:t>Islandia es parte en las convenciones que figuran en el cuadro que se presenta a continuación</w:t>
      </w:r>
      <w:r w:rsidR="00CA57F3" w:rsidRPr="008253DC">
        <w:rPr>
          <w:i/>
          <w:iCs/>
          <w:lang w:val="es-ES_tradnl"/>
        </w:rPr>
        <w:t>.</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113" w:type="dxa"/>
        </w:tblCellMar>
        <w:tblLook w:val="04A0" w:firstRow="1" w:lastRow="0" w:firstColumn="1" w:lastColumn="0" w:noHBand="0" w:noVBand="1"/>
      </w:tblPr>
      <w:tblGrid>
        <w:gridCol w:w="5954"/>
        <w:gridCol w:w="1416"/>
      </w:tblGrid>
      <w:tr w:rsidR="00C619FA" w:rsidRPr="008253DC" w14:paraId="186D3770" w14:textId="77777777" w:rsidTr="00CA57F3">
        <w:trPr>
          <w:trHeight w:val="240"/>
          <w:tblHeader/>
        </w:trPr>
        <w:tc>
          <w:tcPr>
            <w:tcW w:w="5954" w:type="dxa"/>
            <w:tcBorders>
              <w:top w:val="single" w:sz="4" w:space="0" w:color="auto"/>
              <w:bottom w:val="single" w:sz="12" w:space="0" w:color="auto"/>
            </w:tcBorders>
            <w:shd w:val="clear" w:color="auto" w:fill="auto"/>
            <w:vAlign w:val="bottom"/>
          </w:tcPr>
          <w:p w14:paraId="0C5AAED6" w14:textId="77777777" w:rsidR="00C619FA" w:rsidRPr="008253DC" w:rsidRDefault="00C619FA" w:rsidP="00CA57F3">
            <w:pPr>
              <w:pStyle w:val="SingleTxtG"/>
              <w:tabs>
                <w:tab w:val="clear" w:pos="1701"/>
                <w:tab w:val="clear" w:pos="2268"/>
                <w:tab w:val="clear" w:pos="2835"/>
              </w:tabs>
              <w:spacing w:before="80" w:after="80" w:line="200" w:lineRule="exact"/>
              <w:ind w:left="0" w:right="0"/>
              <w:jc w:val="left"/>
              <w:rPr>
                <w:i/>
                <w:sz w:val="16"/>
                <w:lang w:val="es-ES_tradnl"/>
              </w:rPr>
            </w:pPr>
            <w:r w:rsidRPr="008253DC">
              <w:rPr>
                <w:i/>
                <w:iCs/>
                <w:sz w:val="16"/>
                <w:lang w:val="es-ES_tradnl"/>
              </w:rPr>
              <w:t>Convención/protocolo</w:t>
            </w:r>
          </w:p>
        </w:tc>
        <w:tc>
          <w:tcPr>
            <w:tcW w:w="1416" w:type="dxa"/>
            <w:tcBorders>
              <w:top w:val="single" w:sz="4" w:space="0" w:color="auto"/>
              <w:bottom w:val="single" w:sz="12" w:space="0" w:color="auto"/>
            </w:tcBorders>
            <w:shd w:val="clear" w:color="auto" w:fill="auto"/>
            <w:vAlign w:val="bottom"/>
          </w:tcPr>
          <w:p w14:paraId="0DF20317" w14:textId="77777777" w:rsidR="00C619FA" w:rsidRPr="008253DC" w:rsidRDefault="00C619FA" w:rsidP="00CA57F3">
            <w:pPr>
              <w:pStyle w:val="SingleTxtG"/>
              <w:tabs>
                <w:tab w:val="clear" w:pos="1701"/>
                <w:tab w:val="clear" w:pos="2268"/>
                <w:tab w:val="clear" w:pos="2835"/>
              </w:tabs>
              <w:spacing w:before="80" w:after="80" w:line="200" w:lineRule="exact"/>
              <w:ind w:left="0" w:right="0"/>
              <w:jc w:val="left"/>
              <w:rPr>
                <w:i/>
                <w:sz w:val="16"/>
                <w:lang w:val="es-ES_tradnl"/>
              </w:rPr>
            </w:pPr>
            <w:r w:rsidRPr="008253DC">
              <w:rPr>
                <w:i/>
                <w:iCs/>
                <w:sz w:val="16"/>
                <w:lang w:val="es-ES_tradnl"/>
              </w:rPr>
              <w:t>Ratificación (R)</w:t>
            </w:r>
          </w:p>
        </w:tc>
      </w:tr>
      <w:tr w:rsidR="00CA57F3" w:rsidRPr="008253DC" w14:paraId="54C45A78" w14:textId="77777777" w:rsidTr="00CA57F3">
        <w:trPr>
          <w:trHeight w:hRule="exact" w:val="113"/>
          <w:tblHeader/>
        </w:trPr>
        <w:tc>
          <w:tcPr>
            <w:tcW w:w="5954" w:type="dxa"/>
            <w:tcBorders>
              <w:top w:val="single" w:sz="12" w:space="0" w:color="auto"/>
              <w:bottom w:val="nil"/>
            </w:tcBorders>
            <w:shd w:val="clear" w:color="auto" w:fill="auto"/>
            <w:vAlign w:val="bottom"/>
          </w:tcPr>
          <w:p w14:paraId="4887DBC2" w14:textId="77777777" w:rsidR="00CA57F3" w:rsidRPr="008253DC" w:rsidRDefault="00CA57F3" w:rsidP="00CA57F3">
            <w:pPr>
              <w:pStyle w:val="SingleTxtG"/>
              <w:tabs>
                <w:tab w:val="clear" w:pos="1701"/>
                <w:tab w:val="clear" w:pos="2268"/>
                <w:tab w:val="clear" w:pos="2835"/>
              </w:tabs>
              <w:spacing w:before="80" w:after="80" w:line="200" w:lineRule="exact"/>
              <w:ind w:left="0" w:right="0"/>
              <w:jc w:val="left"/>
              <w:rPr>
                <w:i/>
                <w:iCs/>
                <w:sz w:val="16"/>
                <w:lang w:val="es-ES_tradnl"/>
              </w:rPr>
            </w:pPr>
          </w:p>
        </w:tc>
        <w:tc>
          <w:tcPr>
            <w:tcW w:w="1416" w:type="dxa"/>
            <w:tcBorders>
              <w:top w:val="single" w:sz="12" w:space="0" w:color="auto"/>
              <w:bottom w:val="nil"/>
            </w:tcBorders>
            <w:shd w:val="clear" w:color="auto" w:fill="auto"/>
            <w:vAlign w:val="bottom"/>
          </w:tcPr>
          <w:p w14:paraId="1F066E5B" w14:textId="77777777" w:rsidR="00CA57F3" w:rsidRPr="008253DC" w:rsidRDefault="00CA57F3" w:rsidP="00CA57F3">
            <w:pPr>
              <w:pStyle w:val="SingleTxtG"/>
              <w:tabs>
                <w:tab w:val="clear" w:pos="1701"/>
                <w:tab w:val="clear" w:pos="2268"/>
                <w:tab w:val="clear" w:pos="2835"/>
              </w:tabs>
              <w:spacing w:before="80" w:after="80" w:line="200" w:lineRule="exact"/>
              <w:ind w:left="0" w:right="0"/>
              <w:jc w:val="left"/>
              <w:rPr>
                <w:i/>
                <w:iCs/>
                <w:sz w:val="16"/>
                <w:lang w:val="es-ES_tradnl"/>
              </w:rPr>
            </w:pPr>
          </w:p>
        </w:tc>
      </w:tr>
      <w:tr w:rsidR="00C619FA" w:rsidRPr="008253DC" w14:paraId="59EE4529" w14:textId="77777777" w:rsidTr="00CA57F3">
        <w:trPr>
          <w:trHeight w:val="240"/>
        </w:trPr>
        <w:tc>
          <w:tcPr>
            <w:tcW w:w="5954" w:type="dxa"/>
            <w:tcBorders>
              <w:top w:val="nil"/>
            </w:tcBorders>
            <w:shd w:val="clear" w:color="auto" w:fill="auto"/>
          </w:tcPr>
          <w:p w14:paraId="30F4925D" w14:textId="77777777" w:rsidR="00C619FA" w:rsidRPr="008253DC" w:rsidRDefault="00C619FA" w:rsidP="00CA57F3">
            <w:pPr>
              <w:pStyle w:val="SingleTxtG"/>
              <w:tabs>
                <w:tab w:val="clear" w:pos="1701"/>
                <w:tab w:val="clear" w:pos="2268"/>
                <w:tab w:val="clear" w:pos="2835"/>
              </w:tabs>
              <w:spacing w:before="40"/>
              <w:ind w:left="0" w:right="0"/>
              <w:jc w:val="left"/>
              <w:rPr>
                <w:lang w:val="es-ES_tradnl"/>
              </w:rPr>
            </w:pPr>
            <w:r w:rsidRPr="008253DC">
              <w:rPr>
                <w:lang w:val="es-ES_tradnl"/>
              </w:rPr>
              <w:t>Convención para la Prevención y la Sanción del Delito de Genocidio, 1948</w:t>
            </w:r>
          </w:p>
        </w:tc>
        <w:tc>
          <w:tcPr>
            <w:tcW w:w="1416" w:type="dxa"/>
            <w:tcBorders>
              <w:top w:val="nil"/>
            </w:tcBorders>
            <w:shd w:val="clear" w:color="auto" w:fill="auto"/>
          </w:tcPr>
          <w:p w14:paraId="319FC8FC" w14:textId="77777777" w:rsidR="00C619FA" w:rsidRPr="008253DC" w:rsidRDefault="00C619FA" w:rsidP="00CA57F3">
            <w:pPr>
              <w:pStyle w:val="SingleTxtG"/>
              <w:tabs>
                <w:tab w:val="clear" w:pos="1701"/>
                <w:tab w:val="clear" w:pos="2268"/>
                <w:tab w:val="clear" w:pos="2835"/>
              </w:tabs>
              <w:spacing w:before="40"/>
              <w:ind w:left="0" w:right="0"/>
              <w:jc w:val="left"/>
              <w:rPr>
                <w:lang w:val="es-ES_tradnl"/>
              </w:rPr>
            </w:pPr>
            <w:r w:rsidRPr="008253DC">
              <w:rPr>
                <w:lang w:val="es-ES_tradnl"/>
              </w:rPr>
              <w:t>R 29/08/1949</w:t>
            </w:r>
          </w:p>
        </w:tc>
      </w:tr>
      <w:tr w:rsidR="00C619FA" w:rsidRPr="008253DC" w14:paraId="08BDFDEE" w14:textId="77777777" w:rsidTr="00CA57F3">
        <w:trPr>
          <w:trHeight w:val="240"/>
        </w:trPr>
        <w:tc>
          <w:tcPr>
            <w:tcW w:w="5954" w:type="dxa"/>
            <w:shd w:val="clear" w:color="auto" w:fill="auto"/>
          </w:tcPr>
          <w:p w14:paraId="24E01907" w14:textId="77777777" w:rsidR="00C619FA" w:rsidRPr="008253DC" w:rsidRDefault="00C619FA" w:rsidP="00CA57F3">
            <w:pPr>
              <w:pStyle w:val="SingleTxtG"/>
              <w:tabs>
                <w:tab w:val="clear" w:pos="1701"/>
                <w:tab w:val="clear" w:pos="2268"/>
                <w:tab w:val="clear" w:pos="2835"/>
              </w:tabs>
              <w:spacing w:before="40"/>
              <w:ind w:left="0" w:right="0"/>
              <w:jc w:val="left"/>
              <w:rPr>
                <w:lang w:val="es-ES_tradnl"/>
              </w:rPr>
            </w:pPr>
            <w:r w:rsidRPr="008253DC">
              <w:rPr>
                <w:lang w:val="es-ES_tradnl"/>
              </w:rPr>
              <w:t>Convención sobre la Esclavitud, 1926, en su forma enmendada en 1955</w:t>
            </w:r>
          </w:p>
        </w:tc>
        <w:tc>
          <w:tcPr>
            <w:tcW w:w="1416" w:type="dxa"/>
            <w:shd w:val="clear" w:color="auto" w:fill="auto"/>
          </w:tcPr>
          <w:p w14:paraId="442CE0EF" w14:textId="77777777" w:rsidR="00C619FA" w:rsidRPr="008253DC" w:rsidRDefault="00C619FA" w:rsidP="00CA57F3">
            <w:pPr>
              <w:pStyle w:val="SingleTxtG"/>
              <w:tabs>
                <w:tab w:val="clear" w:pos="1701"/>
                <w:tab w:val="clear" w:pos="2268"/>
                <w:tab w:val="clear" w:pos="2835"/>
              </w:tabs>
              <w:spacing w:before="40"/>
              <w:ind w:left="0" w:right="0"/>
              <w:jc w:val="left"/>
              <w:rPr>
                <w:lang w:val="es-ES_tradnl"/>
              </w:rPr>
            </w:pPr>
            <w:r w:rsidRPr="008253DC">
              <w:rPr>
                <w:lang w:val="es-ES_tradnl"/>
              </w:rPr>
              <w:t>R 17/11/1965</w:t>
            </w:r>
          </w:p>
        </w:tc>
      </w:tr>
      <w:tr w:rsidR="00C619FA" w:rsidRPr="008253DC" w14:paraId="0BA8FE87" w14:textId="77777777" w:rsidTr="00CA57F3">
        <w:trPr>
          <w:trHeight w:val="240"/>
        </w:trPr>
        <w:tc>
          <w:tcPr>
            <w:tcW w:w="5954" w:type="dxa"/>
            <w:shd w:val="clear" w:color="auto" w:fill="auto"/>
          </w:tcPr>
          <w:p w14:paraId="7BC34369" w14:textId="27ABA541" w:rsidR="00C619FA" w:rsidRPr="008253DC" w:rsidRDefault="00C619FA" w:rsidP="00CA57F3">
            <w:pPr>
              <w:pStyle w:val="SingleTxtG"/>
              <w:tabs>
                <w:tab w:val="clear" w:pos="1701"/>
                <w:tab w:val="clear" w:pos="2268"/>
                <w:tab w:val="clear" w:pos="2835"/>
              </w:tabs>
              <w:spacing w:before="40"/>
              <w:ind w:left="0" w:right="0"/>
              <w:jc w:val="left"/>
              <w:rPr>
                <w:lang w:val="es-ES_tradnl"/>
              </w:rPr>
            </w:pPr>
            <w:r w:rsidRPr="008253DC">
              <w:rPr>
                <w:lang w:val="es-ES_tradnl"/>
              </w:rPr>
              <w:t>Convención sobre el Estatuto de los Refugiados, 1951, y su Protocolo de</w:t>
            </w:r>
            <w:r w:rsidR="00912E9A" w:rsidRPr="008253DC">
              <w:rPr>
                <w:lang w:val="es-ES_tradnl"/>
              </w:rPr>
              <w:t> </w:t>
            </w:r>
            <w:r w:rsidRPr="008253DC">
              <w:rPr>
                <w:lang w:val="es-ES_tradnl"/>
              </w:rPr>
              <w:t>1967</w:t>
            </w:r>
          </w:p>
        </w:tc>
        <w:tc>
          <w:tcPr>
            <w:tcW w:w="1416" w:type="dxa"/>
            <w:shd w:val="clear" w:color="auto" w:fill="auto"/>
          </w:tcPr>
          <w:p w14:paraId="0CFE1CF1" w14:textId="77777777" w:rsidR="00C619FA" w:rsidRPr="008253DC" w:rsidRDefault="00C619FA" w:rsidP="00CA57F3">
            <w:pPr>
              <w:pStyle w:val="SingleTxtG"/>
              <w:tabs>
                <w:tab w:val="clear" w:pos="1701"/>
                <w:tab w:val="clear" w:pos="2268"/>
                <w:tab w:val="clear" w:pos="2835"/>
              </w:tabs>
              <w:spacing w:before="40"/>
              <w:ind w:left="0" w:right="0"/>
              <w:jc w:val="left"/>
              <w:rPr>
                <w:lang w:val="es-ES_tradnl"/>
              </w:rPr>
            </w:pPr>
            <w:r w:rsidRPr="008253DC">
              <w:rPr>
                <w:lang w:val="es-ES_tradnl"/>
              </w:rPr>
              <w:t>R 26/04/1968</w:t>
            </w:r>
          </w:p>
        </w:tc>
      </w:tr>
      <w:tr w:rsidR="00C619FA" w:rsidRPr="008253DC" w14:paraId="38E2E8DE" w14:textId="77777777" w:rsidTr="00CA57F3">
        <w:trPr>
          <w:trHeight w:val="240"/>
        </w:trPr>
        <w:tc>
          <w:tcPr>
            <w:tcW w:w="5954" w:type="dxa"/>
            <w:shd w:val="clear" w:color="auto" w:fill="auto"/>
          </w:tcPr>
          <w:p w14:paraId="6D3944A0" w14:textId="77777777" w:rsidR="00C619FA" w:rsidRPr="008253DC" w:rsidRDefault="00C619FA" w:rsidP="00CA57F3">
            <w:pPr>
              <w:pStyle w:val="SingleTxtG"/>
              <w:tabs>
                <w:tab w:val="clear" w:pos="1701"/>
                <w:tab w:val="clear" w:pos="2268"/>
                <w:tab w:val="clear" w:pos="2835"/>
              </w:tabs>
              <w:spacing w:before="40"/>
              <w:ind w:left="0" w:right="0"/>
              <w:jc w:val="left"/>
              <w:rPr>
                <w:lang w:val="es-ES_tradnl"/>
              </w:rPr>
            </w:pPr>
            <w:r w:rsidRPr="008253DC">
              <w:rPr>
                <w:lang w:val="es-ES_tradnl"/>
              </w:rPr>
              <w:t>Convención sobre el Estatuto de los Apátridas, 1954</w:t>
            </w:r>
          </w:p>
        </w:tc>
        <w:tc>
          <w:tcPr>
            <w:tcW w:w="1416" w:type="dxa"/>
            <w:shd w:val="clear" w:color="auto" w:fill="auto"/>
          </w:tcPr>
          <w:p w14:paraId="490AA82F" w14:textId="77777777" w:rsidR="00C619FA" w:rsidRPr="008253DC" w:rsidRDefault="00C619FA" w:rsidP="00CA57F3">
            <w:pPr>
              <w:pStyle w:val="SingleTxtG"/>
              <w:tabs>
                <w:tab w:val="clear" w:pos="1701"/>
                <w:tab w:val="clear" w:pos="2268"/>
                <w:tab w:val="clear" w:pos="2835"/>
              </w:tabs>
              <w:spacing w:before="40"/>
              <w:ind w:left="0" w:right="0"/>
              <w:jc w:val="left"/>
              <w:rPr>
                <w:lang w:val="es-ES_tradnl"/>
              </w:rPr>
            </w:pPr>
            <w:r w:rsidRPr="008253DC">
              <w:rPr>
                <w:lang w:val="es-ES_tradnl"/>
              </w:rPr>
              <w:t>R 26/01/2021</w:t>
            </w:r>
          </w:p>
        </w:tc>
      </w:tr>
      <w:tr w:rsidR="00C619FA" w:rsidRPr="008253DC" w14:paraId="4677C14C" w14:textId="77777777" w:rsidTr="00CA57F3">
        <w:trPr>
          <w:trHeight w:val="240"/>
        </w:trPr>
        <w:tc>
          <w:tcPr>
            <w:tcW w:w="5954" w:type="dxa"/>
            <w:shd w:val="clear" w:color="auto" w:fill="auto"/>
          </w:tcPr>
          <w:p w14:paraId="740C65A9" w14:textId="77777777" w:rsidR="00C619FA" w:rsidRPr="008253DC" w:rsidRDefault="00C619FA" w:rsidP="00CA57F3">
            <w:pPr>
              <w:pStyle w:val="SingleTxtG"/>
              <w:tabs>
                <w:tab w:val="clear" w:pos="1701"/>
                <w:tab w:val="clear" w:pos="2268"/>
                <w:tab w:val="clear" w:pos="2835"/>
              </w:tabs>
              <w:spacing w:before="40"/>
              <w:ind w:left="0" w:right="0"/>
              <w:jc w:val="left"/>
              <w:rPr>
                <w:lang w:val="es-ES_tradnl"/>
              </w:rPr>
            </w:pPr>
            <w:r w:rsidRPr="008253DC">
              <w:rPr>
                <w:bCs/>
                <w:lang w:val="es-ES_tradnl"/>
              </w:rPr>
              <w:t>Convención para Reducir los Casos de Apatridia, 1961</w:t>
            </w:r>
          </w:p>
        </w:tc>
        <w:tc>
          <w:tcPr>
            <w:tcW w:w="1416" w:type="dxa"/>
            <w:shd w:val="clear" w:color="auto" w:fill="auto"/>
          </w:tcPr>
          <w:p w14:paraId="1AA4FC82" w14:textId="77777777" w:rsidR="00C619FA" w:rsidRPr="008253DC" w:rsidRDefault="00C619FA" w:rsidP="00CA57F3">
            <w:pPr>
              <w:pStyle w:val="SingleTxtG"/>
              <w:tabs>
                <w:tab w:val="clear" w:pos="1701"/>
                <w:tab w:val="clear" w:pos="2268"/>
                <w:tab w:val="clear" w:pos="2835"/>
              </w:tabs>
              <w:spacing w:before="40"/>
              <w:ind w:left="0" w:right="0"/>
              <w:jc w:val="left"/>
              <w:rPr>
                <w:lang w:val="es-ES_tradnl"/>
              </w:rPr>
            </w:pPr>
            <w:r w:rsidRPr="008253DC">
              <w:rPr>
                <w:lang w:val="es-ES_tradnl"/>
              </w:rPr>
              <w:t>R 26/01/2021</w:t>
            </w:r>
          </w:p>
        </w:tc>
      </w:tr>
      <w:tr w:rsidR="00C619FA" w:rsidRPr="008253DC" w14:paraId="34F81309" w14:textId="77777777" w:rsidTr="00CA57F3">
        <w:trPr>
          <w:trHeight w:val="240"/>
        </w:trPr>
        <w:tc>
          <w:tcPr>
            <w:tcW w:w="5954" w:type="dxa"/>
            <w:shd w:val="clear" w:color="auto" w:fill="auto"/>
          </w:tcPr>
          <w:p w14:paraId="7B3F51AE" w14:textId="77777777" w:rsidR="00C619FA" w:rsidRPr="008253DC" w:rsidRDefault="00C619FA" w:rsidP="00CA57F3">
            <w:pPr>
              <w:pStyle w:val="SingleTxtG"/>
              <w:tabs>
                <w:tab w:val="clear" w:pos="1701"/>
                <w:tab w:val="clear" w:pos="2268"/>
                <w:tab w:val="clear" w:pos="2835"/>
              </w:tabs>
              <w:spacing w:before="40"/>
              <w:ind w:left="0" w:right="0"/>
              <w:jc w:val="left"/>
              <w:rPr>
                <w:lang w:val="es-ES_tradnl"/>
              </w:rPr>
            </w:pPr>
            <w:r w:rsidRPr="008253DC">
              <w:rPr>
                <w:bCs/>
                <w:lang w:val="es-ES_tradnl"/>
              </w:rPr>
              <w:t>Estatuto de Roma de la Corte Penal Internacional, 1998</w:t>
            </w:r>
          </w:p>
        </w:tc>
        <w:tc>
          <w:tcPr>
            <w:tcW w:w="1416" w:type="dxa"/>
            <w:shd w:val="clear" w:color="auto" w:fill="auto"/>
          </w:tcPr>
          <w:p w14:paraId="472D6E95" w14:textId="77777777" w:rsidR="00C619FA" w:rsidRPr="008253DC" w:rsidRDefault="00C619FA" w:rsidP="00CA57F3">
            <w:pPr>
              <w:pStyle w:val="SingleTxtG"/>
              <w:tabs>
                <w:tab w:val="clear" w:pos="1701"/>
                <w:tab w:val="clear" w:pos="2268"/>
                <w:tab w:val="clear" w:pos="2835"/>
              </w:tabs>
              <w:spacing w:before="40"/>
              <w:ind w:left="0" w:right="0"/>
              <w:jc w:val="left"/>
              <w:rPr>
                <w:lang w:val="es-ES_tradnl"/>
              </w:rPr>
            </w:pPr>
            <w:r w:rsidRPr="008253DC">
              <w:rPr>
                <w:lang w:val="es-ES_tradnl"/>
              </w:rPr>
              <w:t>R 25/05/2000</w:t>
            </w:r>
          </w:p>
        </w:tc>
      </w:tr>
      <w:tr w:rsidR="00C619FA" w:rsidRPr="008253DC" w14:paraId="1728E19F" w14:textId="77777777" w:rsidTr="00CA57F3">
        <w:trPr>
          <w:trHeight w:val="240"/>
        </w:trPr>
        <w:tc>
          <w:tcPr>
            <w:tcW w:w="5954" w:type="dxa"/>
            <w:tcBorders>
              <w:bottom w:val="single" w:sz="12" w:space="0" w:color="auto"/>
            </w:tcBorders>
            <w:shd w:val="clear" w:color="auto" w:fill="auto"/>
          </w:tcPr>
          <w:p w14:paraId="2BFF0FFF" w14:textId="77777777" w:rsidR="00C619FA" w:rsidRPr="008253DC" w:rsidRDefault="00C619FA" w:rsidP="00CA57F3">
            <w:pPr>
              <w:pStyle w:val="SingleTxtG"/>
              <w:tabs>
                <w:tab w:val="clear" w:pos="1701"/>
                <w:tab w:val="clear" w:pos="2268"/>
                <w:tab w:val="clear" w:pos="2835"/>
              </w:tabs>
              <w:spacing w:before="40"/>
              <w:ind w:left="0" w:right="0"/>
              <w:jc w:val="left"/>
              <w:rPr>
                <w:lang w:val="es-ES_tradnl"/>
              </w:rPr>
            </w:pPr>
            <w:r w:rsidRPr="008253DC">
              <w:rPr>
                <w:lang w:val="es-ES_tradnl"/>
              </w:rPr>
              <w:t>Convención de las Naciones Unidas contra la Delincuencia Organizada Transnacional, 2000, y su Protocolo para Prevenir, Reprimir y Sancionar la Trata de Personas, Especialmente Mujeres y Niños</w:t>
            </w:r>
          </w:p>
        </w:tc>
        <w:tc>
          <w:tcPr>
            <w:tcW w:w="1416" w:type="dxa"/>
            <w:tcBorders>
              <w:bottom w:val="single" w:sz="12" w:space="0" w:color="auto"/>
            </w:tcBorders>
            <w:shd w:val="clear" w:color="auto" w:fill="auto"/>
          </w:tcPr>
          <w:p w14:paraId="7315674D" w14:textId="77777777" w:rsidR="00C619FA" w:rsidRPr="008253DC" w:rsidRDefault="00C619FA" w:rsidP="00CA57F3">
            <w:pPr>
              <w:pStyle w:val="SingleTxtG"/>
              <w:tabs>
                <w:tab w:val="clear" w:pos="1701"/>
                <w:tab w:val="clear" w:pos="2268"/>
                <w:tab w:val="clear" w:pos="2835"/>
              </w:tabs>
              <w:spacing w:before="40"/>
              <w:ind w:left="0" w:right="0"/>
              <w:jc w:val="left"/>
              <w:rPr>
                <w:lang w:val="es-ES_tradnl"/>
              </w:rPr>
            </w:pPr>
            <w:r w:rsidRPr="008253DC">
              <w:rPr>
                <w:lang w:val="es-ES_tradnl"/>
              </w:rPr>
              <w:t>R 16/04/2010</w:t>
            </w:r>
          </w:p>
        </w:tc>
      </w:tr>
    </w:tbl>
    <w:p w14:paraId="166452ED" w14:textId="77777777" w:rsidR="00C619FA" w:rsidRPr="008253DC" w:rsidRDefault="00C619FA" w:rsidP="00CA57F3">
      <w:pPr>
        <w:pStyle w:val="H23G"/>
        <w:rPr>
          <w:lang w:val="es-ES_tradnl"/>
        </w:rPr>
      </w:pPr>
      <w:r w:rsidRPr="008253DC">
        <w:rPr>
          <w:lang w:val="es-ES_tradnl"/>
        </w:rPr>
        <w:tab/>
        <w:t>3.</w:t>
      </w:r>
      <w:r w:rsidRPr="008253DC">
        <w:rPr>
          <w:lang w:val="es-ES_tradnl"/>
        </w:rPr>
        <w:tab/>
        <w:t>Convenios de la Organización Internacional del Trabajo</w:t>
      </w:r>
    </w:p>
    <w:p w14:paraId="21CE107C" w14:textId="6BF9EC7C" w:rsidR="00C619FA" w:rsidRPr="008253DC" w:rsidRDefault="00C619FA" w:rsidP="00C619FA">
      <w:pPr>
        <w:pStyle w:val="SingleTxtG"/>
        <w:rPr>
          <w:i/>
          <w:lang w:val="es-ES_tradnl"/>
        </w:rPr>
      </w:pPr>
      <w:r w:rsidRPr="008253DC">
        <w:rPr>
          <w:i/>
          <w:iCs/>
          <w:lang w:val="es-ES_tradnl"/>
        </w:rPr>
        <w:t>Islandia es parte en los convenios que figuran en el cuadro que se presenta a continuación</w:t>
      </w:r>
      <w:r w:rsidR="00CA57F3" w:rsidRPr="008253DC">
        <w:rPr>
          <w:i/>
          <w:iCs/>
          <w:lang w:val="es-ES_tradnl"/>
        </w:rPr>
        <w:t>.</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Layout w:type="fixed"/>
        <w:tblCellMar>
          <w:left w:w="0" w:type="dxa"/>
          <w:right w:w="113" w:type="dxa"/>
        </w:tblCellMar>
        <w:tblLook w:val="04A0" w:firstRow="1" w:lastRow="0" w:firstColumn="1" w:lastColumn="0" w:noHBand="0" w:noVBand="1"/>
      </w:tblPr>
      <w:tblGrid>
        <w:gridCol w:w="6096"/>
        <w:gridCol w:w="1274"/>
      </w:tblGrid>
      <w:tr w:rsidR="00C619FA" w:rsidRPr="008253DC" w14:paraId="30E973D3" w14:textId="77777777" w:rsidTr="00CA57F3">
        <w:trPr>
          <w:trHeight w:val="240"/>
          <w:tblHeader/>
        </w:trPr>
        <w:tc>
          <w:tcPr>
            <w:tcW w:w="6096" w:type="dxa"/>
            <w:tcBorders>
              <w:top w:val="single" w:sz="4" w:space="0" w:color="auto"/>
              <w:bottom w:val="single" w:sz="12" w:space="0" w:color="auto"/>
            </w:tcBorders>
            <w:shd w:val="clear" w:color="auto" w:fill="auto"/>
            <w:vAlign w:val="bottom"/>
          </w:tcPr>
          <w:p w14:paraId="795B3C56" w14:textId="77777777" w:rsidR="00C619FA" w:rsidRPr="008253DC" w:rsidRDefault="00C619FA" w:rsidP="00CA57F3">
            <w:pPr>
              <w:pStyle w:val="SingleTxtG"/>
              <w:tabs>
                <w:tab w:val="clear" w:pos="1701"/>
                <w:tab w:val="clear" w:pos="2268"/>
                <w:tab w:val="clear" w:pos="2835"/>
              </w:tabs>
              <w:spacing w:before="80" w:after="80" w:line="200" w:lineRule="exact"/>
              <w:ind w:left="0" w:right="0"/>
              <w:jc w:val="left"/>
              <w:rPr>
                <w:i/>
                <w:sz w:val="16"/>
                <w:lang w:val="es-ES_tradnl"/>
              </w:rPr>
            </w:pPr>
            <w:r w:rsidRPr="008253DC">
              <w:rPr>
                <w:i/>
                <w:iCs/>
                <w:sz w:val="16"/>
                <w:lang w:val="es-ES_tradnl"/>
              </w:rPr>
              <w:t>Convenio/protocolo</w:t>
            </w:r>
          </w:p>
        </w:tc>
        <w:tc>
          <w:tcPr>
            <w:tcW w:w="1274" w:type="dxa"/>
            <w:tcBorders>
              <w:top w:val="single" w:sz="4" w:space="0" w:color="auto"/>
              <w:bottom w:val="single" w:sz="12" w:space="0" w:color="auto"/>
            </w:tcBorders>
            <w:shd w:val="clear" w:color="auto" w:fill="auto"/>
            <w:vAlign w:val="bottom"/>
          </w:tcPr>
          <w:p w14:paraId="3C26A089" w14:textId="77777777" w:rsidR="00C619FA" w:rsidRPr="008253DC" w:rsidRDefault="00C619FA" w:rsidP="00CA57F3">
            <w:pPr>
              <w:pStyle w:val="SingleTxtG"/>
              <w:tabs>
                <w:tab w:val="clear" w:pos="1701"/>
                <w:tab w:val="clear" w:pos="2268"/>
                <w:tab w:val="clear" w:pos="2835"/>
              </w:tabs>
              <w:spacing w:before="80" w:after="80" w:line="200" w:lineRule="exact"/>
              <w:ind w:left="0" w:right="0"/>
              <w:jc w:val="left"/>
              <w:rPr>
                <w:i/>
                <w:sz w:val="16"/>
                <w:lang w:val="es-ES_tradnl"/>
              </w:rPr>
            </w:pPr>
            <w:r w:rsidRPr="008253DC">
              <w:rPr>
                <w:i/>
                <w:iCs/>
                <w:sz w:val="16"/>
                <w:lang w:val="es-ES_tradnl"/>
              </w:rPr>
              <w:t>Ratificación (R)</w:t>
            </w:r>
          </w:p>
        </w:tc>
      </w:tr>
      <w:tr w:rsidR="00CA57F3" w:rsidRPr="008253DC" w14:paraId="67B6086F" w14:textId="77777777" w:rsidTr="00CA57F3">
        <w:trPr>
          <w:trHeight w:hRule="exact" w:val="113"/>
          <w:tblHeader/>
        </w:trPr>
        <w:tc>
          <w:tcPr>
            <w:tcW w:w="6096" w:type="dxa"/>
            <w:tcBorders>
              <w:top w:val="single" w:sz="12" w:space="0" w:color="auto"/>
              <w:bottom w:val="nil"/>
            </w:tcBorders>
            <w:shd w:val="clear" w:color="auto" w:fill="auto"/>
            <w:vAlign w:val="bottom"/>
          </w:tcPr>
          <w:p w14:paraId="402B07FE" w14:textId="77777777" w:rsidR="00CA57F3" w:rsidRPr="008253DC" w:rsidRDefault="00CA57F3" w:rsidP="00CA57F3">
            <w:pPr>
              <w:pStyle w:val="SingleTxtG"/>
              <w:tabs>
                <w:tab w:val="clear" w:pos="1701"/>
                <w:tab w:val="clear" w:pos="2268"/>
                <w:tab w:val="clear" w:pos="2835"/>
              </w:tabs>
              <w:spacing w:before="80" w:after="80" w:line="200" w:lineRule="exact"/>
              <w:ind w:left="0" w:right="0"/>
              <w:jc w:val="left"/>
              <w:rPr>
                <w:i/>
                <w:iCs/>
                <w:sz w:val="16"/>
                <w:lang w:val="es-ES_tradnl"/>
              </w:rPr>
            </w:pPr>
          </w:p>
        </w:tc>
        <w:tc>
          <w:tcPr>
            <w:tcW w:w="1274" w:type="dxa"/>
            <w:tcBorders>
              <w:top w:val="single" w:sz="12" w:space="0" w:color="auto"/>
              <w:bottom w:val="nil"/>
            </w:tcBorders>
            <w:shd w:val="clear" w:color="auto" w:fill="auto"/>
            <w:vAlign w:val="bottom"/>
          </w:tcPr>
          <w:p w14:paraId="4DDE642E" w14:textId="77777777" w:rsidR="00CA57F3" w:rsidRPr="008253DC" w:rsidRDefault="00CA57F3" w:rsidP="00CA57F3">
            <w:pPr>
              <w:pStyle w:val="SingleTxtG"/>
              <w:tabs>
                <w:tab w:val="clear" w:pos="1701"/>
                <w:tab w:val="clear" w:pos="2268"/>
                <w:tab w:val="clear" w:pos="2835"/>
              </w:tabs>
              <w:spacing w:before="80" w:after="80" w:line="200" w:lineRule="exact"/>
              <w:ind w:left="0" w:right="0"/>
              <w:jc w:val="left"/>
              <w:rPr>
                <w:i/>
                <w:iCs/>
                <w:sz w:val="16"/>
                <w:lang w:val="es-ES_tradnl"/>
              </w:rPr>
            </w:pPr>
          </w:p>
        </w:tc>
      </w:tr>
      <w:tr w:rsidR="00C619FA" w:rsidRPr="008253DC" w14:paraId="7CB8FE56" w14:textId="77777777" w:rsidTr="00CA57F3">
        <w:trPr>
          <w:trHeight w:val="240"/>
        </w:trPr>
        <w:tc>
          <w:tcPr>
            <w:tcW w:w="6096" w:type="dxa"/>
            <w:tcBorders>
              <w:top w:val="nil"/>
            </w:tcBorders>
            <w:shd w:val="clear" w:color="auto" w:fill="auto"/>
          </w:tcPr>
          <w:p w14:paraId="070D2725" w14:textId="6B23C546" w:rsidR="00C619FA" w:rsidRPr="008253DC" w:rsidRDefault="00C619FA" w:rsidP="00CA57F3">
            <w:pPr>
              <w:pStyle w:val="SingleTxtG"/>
              <w:tabs>
                <w:tab w:val="clear" w:pos="1701"/>
                <w:tab w:val="clear" w:pos="2268"/>
                <w:tab w:val="clear" w:pos="2835"/>
              </w:tabs>
              <w:spacing w:before="40"/>
              <w:ind w:left="0" w:right="0"/>
              <w:jc w:val="left"/>
              <w:rPr>
                <w:lang w:val="es-ES_tradnl"/>
              </w:rPr>
            </w:pPr>
            <w:r w:rsidRPr="008253DC">
              <w:rPr>
                <w:lang w:val="es-ES_tradnl"/>
              </w:rPr>
              <w:t xml:space="preserve">Convenio sobre el </w:t>
            </w:r>
            <w:r w:rsidR="009635BE" w:rsidRPr="008253DC">
              <w:rPr>
                <w:lang w:val="es-ES_tradnl"/>
              </w:rPr>
              <w:t>Trabajo Forzoso</w:t>
            </w:r>
            <w:r w:rsidRPr="008253DC">
              <w:rPr>
                <w:lang w:val="es-ES_tradnl"/>
              </w:rPr>
              <w:t>, 1930 (núm. 29)</w:t>
            </w:r>
          </w:p>
        </w:tc>
        <w:tc>
          <w:tcPr>
            <w:tcW w:w="1274" w:type="dxa"/>
            <w:tcBorders>
              <w:top w:val="nil"/>
            </w:tcBorders>
            <w:shd w:val="clear" w:color="auto" w:fill="auto"/>
          </w:tcPr>
          <w:p w14:paraId="1EA3607B" w14:textId="77777777" w:rsidR="00C619FA" w:rsidRPr="008253DC" w:rsidRDefault="00C619FA" w:rsidP="00CA57F3">
            <w:pPr>
              <w:pStyle w:val="SingleTxtG"/>
              <w:tabs>
                <w:tab w:val="clear" w:pos="1701"/>
                <w:tab w:val="clear" w:pos="2268"/>
                <w:tab w:val="clear" w:pos="2835"/>
              </w:tabs>
              <w:spacing w:before="40"/>
              <w:ind w:left="0" w:right="0"/>
              <w:jc w:val="left"/>
              <w:rPr>
                <w:lang w:val="es-ES_tradnl"/>
              </w:rPr>
            </w:pPr>
            <w:r w:rsidRPr="008253DC">
              <w:rPr>
                <w:lang w:val="es-ES_tradnl"/>
              </w:rPr>
              <w:t>R 17/02/1958</w:t>
            </w:r>
          </w:p>
        </w:tc>
      </w:tr>
      <w:tr w:rsidR="00C619FA" w:rsidRPr="008253DC" w14:paraId="5B1433EE" w14:textId="77777777" w:rsidTr="00CA57F3">
        <w:trPr>
          <w:trHeight w:val="240"/>
        </w:trPr>
        <w:tc>
          <w:tcPr>
            <w:tcW w:w="6096" w:type="dxa"/>
            <w:shd w:val="clear" w:color="auto" w:fill="auto"/>
          </w:tcPr>
          <w:p w14:paraId="60021729" w14:textId="09838DDE" w:rsidR="00C619FA" w:rsidRPr="008253DC" w:rsidRDefault="00C619FA" w:rsidP="00CA57F3">
            <w:pPr>
              <w:pStyle w:val="SingleTxtG"/>
              <w:tabs>
                <w:tab w:val="clear" w:pos="1701"/>
                <w:tab w:val="clear" w:pos="2268"/>
                <w:tab w:val="clear" w:pos="2835"/>
              </w:tabs>
              <w:spacing w:before="40"/>
              <w:ind w:left="0" w:right="0"/>
              <w:jc w:val="left"/>
              <w:rPr>
                <w:lang w:val="es-ES_tradnl"/>
              </w:rPr>
            </w:pPr>
            <w:r w:rsidRPr="008253DC">
              <w:rPr>
                <w:lang w:val="es-ES_tradnl"/>
              </w:rPr>
              <w:t xml:space="preserve">Convenio sobre la </w:t>
            </w:r>
            <w:r w:rsidR="009635BE" w:rsidRPr="008253DC">
              <w:rPr>
                <w:lang w:val="es-ES_tradnl"/>
              </w:rPr>
              <w:t xml:space="preserve">Libertad Sindical </w:t>
            </w:r>
            <w:r w:rsidRPr="008253DC">
              <w:rPr>
                <w:lang w:val="es-ES_tradnl"/>
              </w:rPr>
              <w:t xml:space="preserve">y la </w:t>
            </w:r>
            <w:r w:rsidR="009635BE" w:rsidRPr="008253DC">
              <w:rPr>
                <w:lang w:val="es-ES_tradnl"/>
              </w:rPr>
              <w:t xml:space="preserve">Protección </w:t>
            </w:r>
            <w:r w:rsidRPr="008253DC">
              <w:rPr>
                <w:lang w:val="es-ES_tradnl"/>
              </w:rPr>
              <w:t xml:space="preserve">del </w:t>
            </w:r>
            <w:r w:rsidR="009635BE" w:rsidRPr="008253DC">
              <w:rPr>
                <w:lang w:val="es-ES_tradnl"/>
              </w:rPr>
              <w:t xml:space="preserve">Derecho </w:t>
            </w:r>
            <w:r w:rsidRPr="008253DC">
              <w:rPr>
                <w:lang w:val="es-ES_tradnl"/>
              </w:rPr>
              <w:t xml:space="preserve">de </w:t>
            </w:r>
            <w:r w:rsidR="009635BE" w:rsidRPr="008253DC">
              <w:rPr>
                <w:lang w:val="es-ES_tradnl"/>
              </w:rPr>
              <w:t>Sindicación</w:t>
            </w:r>
            <w:r w:rsidRPr="008253DC">
              <w:rPr>
                <w:lang w:val="es-ES_tradnl"/>
              </w:rPr>
              <w:t>, 1948 (núm. 87)</w:t>
            </w:r>
          </w:p>
        </w:tc>
        <w:tc>
          <w:tcPr>
            <w:tcW w:w="1274" w:type="dxa"/>
            <w:shd w:val="clear" w:color="auto" w:fill="auto"/>
          </w:tcPr>
          <w:p w14:paraId="4B3F6BB7" w14:textId="00285F8D" w:rsidR="00C619FA" w:rsidRPr="008253DC" w:rsidRDefault="00C619FA" w:rsidP="00CA57F3">
            <w:pPr>
              <w:pStyle w:val="SingleTxtG"/>
              <w:tabs>
                <w:tab w:val="clear" w:pos="1701"/>
                <w:tab w:val="clear" w:pos="2268"/>
                <w:tab w:val="clear" w:pos="2835"/>
              </w:tabs>
              <w:spacing w:before="40"/>
              <w:ind w:left="0" w:right="0"/>
              <w:jc w:val="left"/>
              <w:rPr>
                <w:lang w:val="es-ES_tradnl"/>
              </w:rPr>
            </w:pPr>
            <w:r w:rsidRPr="008253DC">
              <w:rPr>
                <w:lang w:val="es-ES_tradnl"/>
              </w:rPr>
              <w:t>R 19/0</w:t>
            </w:r>
            <w:r w:rsidR="009635BE" w:rsidRPr="008253DC">
              <w:rPr>
                <w:lang w:val="es-ES_tradnl"/>
              </w:rPr>
              <w:t>6</w:t>
            </w:r>
            <w:r w:rsidRPr="008253DC">
              <w:rPr>
                <w:lang w:val="es-ES_tradnl"/>
              </w:rPr>
              <w:t>/1950</w:t>
            </w:r>
          </w:p>
        </w:tc>
      </w:tr>
      <w:tr w:rsidR="00C619FA" w:rsidRPr="008253DC" w14:paraId="78711DBD" w14:textId="77777777" w:rsidTr="00CA57F3">
        <w:trPr>
          <w:trHeight w:val="240"/>
        </w:trPr>
        <w:tc>
          <w:tcPr>
            <w:tcW w:w="6096" w:type="dxa"/>
            <w:shd w:val="clear" w:color="auto" w:fill="auto"/>
          </w:tcPr>
          <w:p w14:paraId="3119133E" w14:textId="179CBBCC" w:rsidR="00C619FA" w:rsidRPr="008253DC" w:rsidRDefault="00C619FA" w:rsidP="00CA57F3">
            <w:pPr>
              <w:pStyle w:val="SingleTxtG"/>
              <w:tabs>
                <w:tab w:val="clear" w:pos="1701"/>
                <w:tab w:val="clear" w:pos="2268"/>
                <w:tab w:val="clear" w:pos="2835"/>
              </w:tabs>
              <w:spacing w:before="40"/>
              <w:ind w:left="0" w:right="0"/>
              <w:jc w:val="left"/>
              <w:rPr>
                <w:lang w:val="es-ES_tradnl"/>
              </w:rPr>
            </w:pPr>
            <w:r w:rsidRPr="008253DC">
              <w:rPr>
                <w:lang w:val="es-ES_tradnl"/>
              </w:rPr>
              <w:t xml:space="preserve">Convenio sobre el </w:t>
            </w:r>
            <w:r w:rsidR="009635BE" w:rsidRPr="008253DC">
              <w:rPr>
                <w:lang w:val="es-ES_tradnl"/>
              </w:rPr>
              <w:t xml:space="preserve">Derecho </w:t>
            </w:r>
            <w:r w:rsidRPr="008253DC">
              <w:rPr>
                <w:lang w:val="es-ES_tradnl"/>
              </w:rPr>
              <w:t xml:space="preserve">de </w:t>
            </w:r>
            <w:r w:rsidR="009635BE" w:rsidRPr="008253DC">
              <w:rPr>
                <w:lang w:val="es-ES_tradnl"/>
              </w:rPr>
              <w:t xml:space="preserve">Sindicación </w:t>
            </w:r>
            <w:r w:rsidRPr="008253DC">
              <w:rPr>
                <w:lang w:val="es-ES_tradnl"/>
              </w:rPr>
              <w:t xml:space="preserve">y de </w:t>
            </w:r>
            <w:r w:rsidR="009635BE" w:rsidRPr="008253DC">
              <w:rPr>
                <w:lang w:val="es-ES_tradnl"/>
              </w:rPr>
              <w:t>Negociación Colectiva</w:t>
            </w:r>
            <w:r w:rsidRPr="008253DC">
              <w:rPr>
                <w:lang w:val="es-ES_tradnl"/>
              </w:rPr>
              <w:t>, 1949 (núm. 98)</w:t>
            </w:r>
          </w:p>
        </w:tc>
        <w:tc>
          <w:tcPr>
            <w:tcW w:w="1274" w:type="dxa"/>
            <w:shd w:val="clear" w:color="auto" w:fill="auto"/>
          </w:tcPr>
          <w:p w14:paraId="2A040CF0" w14:textId="77777777" w:rsidR="00C619FA" w:rsidRPr="008253DC" w:rsidRDefault="00C619FA" w:rsidP="00CA57F3">
            <w:pPr>
              <w:pStyle w:val="SingleTxtG"/>
              <w:tabs>
                <w:tab w:val="clear" w:pos="1701"/>
                <w:tab w:val="clear" w:pos="2268"/>
                <w:tab w:val="clear" w:pos="2835"/>
              </w:tabs>
              <w:spacing w:before="40"/>
              <w:ind w:left="0" w:right="0"/>
              <w:jc w:val="left"/>
              <w:rPr>
                <w:lang w:val="es-ES_tradnl"/>
              </w:rPr>
            </w:pPr>
            <w:r w:rsidRPr="008253DC">
              <w:rPr>
                <w:lang w:val="es-ES_tradnl"/>
              </w:rPr>
              <w:t>R 15/07/1952</w:t>
            </w:r>
          </w:p>
        </w:tc>
      </w:tr>
      <w:tr w:rsidR="00C619FA" w:rsidRPr="008253DC" w14:paraId="6B8B6B1D" w14:textId="77777777" w:rsidTr="00CA57F3">
        <w:trPr>
          <w:trHeight w:val="240"/>
        </w:trPr>
        <w:tc>
          <w:tcPr>
            <w:tcW w:w="6096" w:type="dxa"/>
            <w:shd w:val="clear" w:color="auto" w:fill="auto"/>
          </w:tcPr>
          <w:p w14:paraId="268ED199" w14:textId="692A534D" w:rsidR="00C619FA" w:rsidRPr="008253DC" w:rsidRDefault="00C619FA" w:rsidP="00CA57F3">
            <w:pPr>
              <w:pStyle w:val="SingleTxtG"/>
              <w:tabs>
                <w:tab w:val="clear" w:pos="1701"/>
                <w:tab w:val="clear" w:pos="2268"/>
                <w:tab w:val="clear" w:pos="2835"/>
              </w:tabs>
              <w:spacing w:before="40"/>
              <w:ind w:left="0" w:right="0"/>
              <w:jc w:val="left"/>
              <w:rPr>
                <w:lang w:val="es-ES_tradnl"/>
              </w:rPr>
            </w:pPr>
            <w:r w:rsidRPr="008253DC">
              <w:rPr>
                <w:lang w:val="es-ES_tradnl"/>
              </w:rPr>
              <w:t xml:space="preserve">Convenio sobre </w:t>
            </w:r>
            <w:r w:rsidR="009635BE" w:rsidRPr="008253DC">
              <w:rPr>
                <w:lang w:val="es-ES_tradnl"/>
              </w:rPr>
              <w:t xml:space="preserve">Igualdad </w:t>
            </w:r>
            <w:r w:rsidRPr="008253DC">
              <w:rPr>
                <w:lang w:val="es-ES_tradnl"/>
              </w:rPr>
              <w:t xml:space="preserve">de </w:t>
            </w:r>
            <w:r w:rsidR="009635BE" w:rsidRPr="008253DC">
              <w:rPr>
                <w:lang w:val="es-ES_tradnl"/>
              </w:rPr>
              <w:t>Remuneración</w:t>
            </w:r>
            <w:r w:rsidRPr="008253DC">
              <w:rPr>
                <w:lang w:val="es-ES_tradnl"/>
              </w:rPr>
              <w:t>, 1951 (núm. 100)</w:t>
            </w:r>
          </w:p>
        </w:tc>
        <w:tc>
          <w:tcPr>
            <w:tcW w:w="1274" w:type="dxa"/>
            <w:shd w:val="clear" w:color="auto" w:fill="auto"/>
          </w:tcPr>
          <w:p w14:paraId="500BB0D3" w14:textId="77777777" w:rsidR="00C619FA" w:rsidRPr="008253DC" w:rsidRDefault="00C619FA" w:rsidP="00CA57F3">
            <w:pPr>
              <w:pStyle w:val="SingleTxtG"/>
              <w:tabs>
                <w:tab w:val="clear" w:pos="1701"/>
                <w:tab w:val="clear" w:pos="2268"/>
                <w:tab w:val="clear" w:pos="2835"/>
              </w:tabs>
              <w:spacing w:before="40"/>
              <w:ind w:left="0" w:right="0"/>
              <w:jc w:val="left"/>
              <w:rPr>
                <w:lang w:val="es-ES_tradnl"/>
              </w:rPr>
            </w:pPr>
            <w:r w:rsidRPr="008253DC">
              <w:rPr>
                <w:lang w:val="es-ES_tradnl"/>
              </w:rPr>
              <w:t>R 17/02/1958</w:t>
            </w:r>
          </w:p>
        </w:tc>
      </w:tr>
      <w:tr w:rsidR="00C619FA" w:rsidRPr="008253DC" w14:paraId="54D48D07" w14:textId="77777777" w:rsidTr="00CA57F3">
        <w:trPr>
          <w:trHeight w:val="240"/>
        </w:trPr>
        <w:tc>
          <w:tcPr>
            <w:tcW w:w="6096" w:type="dxa"/>
            <w:shd w:val="clear" w:color="auto" w:fill="auto"/>
          </w:tcPr>
          <w:p w14:paraId="5E9916EB" w14:textId="0963B4FB" w:rsidR="00C619FA" w:rsidRPr="008253DC" w:rsidRDefault="00C619FA" w:rsidP="00CA57F3">
            <w:pPr>
              <w:pStyle w:val="SingleTxtG"/>
              <w:tabs>
                <w:tab w:val="clear" w:pos="1701"/>
                <w:tab w:val="clear" w:pos="2268"/>
                <w:tab w:val="clear" w:pos="2835"/>
              </w:tabs>
              <w:spacing w:before="40"/>
              <w:ind w:left="0" w:right="0"/>
              <w:jc w:val="left"/>
              <w:rPr>
                <w:lang w:val="es-ES_tradnl"/>
              </w:rPr>
            </w:pPr>
            <w:r w:rsidRPr="008253DC">
              <w:rPr>
                <w:lang w:val="es-ES_tradnl"/>
              </w:rPr>
              <w:t xml:space="preserve">Convenio sobre la </w:t>
            </w:r>
            <w:r w:rsidR="009635BE" w:rsidRPr="008253DC">
              <w:rPr>
                <w:lang w:val="es-ES_tradnl"/>
              </w:rPr>
              <w:t xml:space="preserve">Abolición </w:t>
            </w:r>
            <w:r w:rsidRPr="008253DC">
              <w:rPr>
                <w:lang w:val="es-ES_tradnl"/>
              </w:rPr>
              <w:t xml:space="preserve">del </w:t>
            </w:r>
            <w:r w:rsidR="009635BE" w:rsidRPr="008253DC">
              <w:rPr>
                <w:lang w:val="es-ES_tradnl"/>
              </w:rPr>
              <w:t>Trabajo Forzoso</w:t>
            </w:r>
            <w:r w:rsidRPr="008253DC">
              <w:rPr>
                <w:lang w:val="es-ES_tradnl"/>
              </w:rPr>
              <w:t>, 1957 (núm. 105)</w:t>
            </w:r>
          </w:p>
        </w:tc>
        <w:tc>
          <w:tcPr>
            <w:tcW w:w="1274" w:type="dxa"/>
            <w:shd w:val="clear" w:color="auto" w:fill="auto"/>
          </w:tcPr>
          <w:p w14:paraId="3211180E" w14:textId="77777777" w:rsidR="00C619FA" w:rsidRPr="008253DC" w:rsidRDefault="00C619FA" w:rsidP="00CA57F3">
            <w:pPr>
              <w:pStyle w:val="SingleTxtG"/>
              <w:tabs>
                <w:tab w:val="clear" w:pos="1701"/>
                <w:tab w:val="clear" w:pos="2268"/>
                <w:tab w:val="clear" w:pos="2835"/>
              </w:tabs>
              <w:spacing w:before="40"/>
              <w:ind w:left="0" w:right="0"/>
              <w:jc w:val="left"/>
              <w:rPr>
                <w:lang w:val="es-ES_tradnl"/>
              </w:rPr>
            </w:pPr>
            <w:r w:rsidRPr="008253DC">
              <w:rPr>
                <w:lang w:val="es-ES_tradnl"/>
              </w:rPr>
              <w:t>R 29/11/1960</w:t>
            </w:r>
          </w:p>
        </w:tc>
      </w:tr>
      <w:tr w:rsidR="00C619FA" w:rsidRPr="008253DC" w14:paraId="7D43B979" w14:textId="77777777" w:rsidTr="00CA57F3">
        <w:trPr>
          <w:trHeight w:val="240"/>
        </w:trPr>
        <w:tc>
          <w:tcPr>
            <w:tcW w:w="6096" w:type="dxa"/>
            <w:shd w:val="clear" w:color="auto" w:fill="auto"/>
          </w:tcPr>
          <w:p w14:paraId="79332B5E" w14:textId="3B5CCA5C" w:rsidR="00C619FA" w:rsidRPr="008253DC" w:rsidRDefault="00C619FA" w:rsidP="00CA57F3">
            <w:pPr>
              <w:pStyle w:val="SingleTxtG"/>
              <w:tabs>
                <w:tab w:val="clear" w:pos="1701"/>
                <w:tab w:val="clear" w:pos="2268"/>
                <w:tab w:val="clear" w:pos="2835"/>
              </w:tabs>
              <w:spacing w:before="40"/>
              <w:ind w:left="0" w:right="0"/>
              <w:jc w:val="left"/>
              <w:rPr>
                <w:lang w:val="es-ES_tradnl"/>
              </w:rPr>
            </w:pPr>
            <w:r w:rsidRPr="008253DC">
              <w:rPr>
                <w:lang w:val="es-ES_tradnl"/>
              </w:rPr>
              <w:t xml:space="preserve">Convenio sobre la </w:t>
            </w:r>
            <w:r w:rsidR="009635BE" w:rsidRPr="008253DC">
              <w:rPr>
                <w:lang w:val="es-ES_tradnl"/>
              </w:rPr>
              <w:t xml:space="preserve">Discriminación </w:t>
            </w:r>
            <w:r w:rsidRPr="008253DC">
              <w:rPr>
                <w:lang w:val="es-ES_tradnl"/>
              </w:rPr>
              <w:t>(</w:t>
            </w:r>
            <w:r w:rsidR="009635BE" w:rsidRPr="008253DC">
              <w:rPr>
                <w:lang w:val="es-ES_tradnl"/>
              </w:rPr>
              <w:t xml:space="preserve">Empleo </w:t>
            </w:r>
            <w:r w:rsidRPr="008253DC">
              <w:rPr>
                <w:lang w:val="es-ES_tradnl"/>
              </w:rPr>
              <w:t xml:space="preserve">y </w:t>
            </w:r>
            <w:r w:rsidR="009635BE" w:rsidRPr="008253DC">
              <w:rPr>
                <w:lang w:val="es-ES_tradnl"/>
              </w:rPr>
              <w:t>Ocupación</w:t>
            </w:r>
            <w:r w:rsidRPr="008253DC">
              <w:rPr>
                <w:lang w:val="es-ES_tradnl"/>
              </w:rPr>
              <w:t>), 1958 (núm.</w:t>
            </w:r>
            <w:r w:rsidR="009635BE" w:rsidRPr="008253DC">
              <w:rPr>
                <w:lang w:val="es-ES_tradnl"/>
              </w:rPr>
              <w:t> </w:t>
            </w:r>
            <w:r w:rsidRPr="008253DC">
              <w:rPr>
                <w:lang w:val="es-ES_tradnl"/>
              </w:rPr>
              <w:t>111)</w:t>
            </w:r>
          </w:p>
        </w:tc>
        <w:tc>
          <w:tcPr>
            <w:tcW w:w="1274" w:type="dxa"/>
            <w:shd w:val="clear" w:color="auto" w:fill="auto"/>
          </w:tcPr>
          <w:p w14:paraId="3B13AF95" w14:textId="77777777" w:rsidR="00C619FA" w:rsidRPr="008253DC" w:rsidRDefault="00C619FA" w:rsidP="00CA57F3">
            <w:pPr>
              <w:pStyle w:val="SingleTxtG"/>
              <w:tabs>
                <w:tab w:val="clear" w:pos="1701"/>
                <w:tab w:val="clear" w:pos="2268"/>
                <w:tab w:val="clear" w:pos="2835"/>
              </w:tabs>
              <w:spacing w:before="40"/>
              <w:ind w:left="0" w:right="0"/>
              <w:jc w:val="left"/>
              <w:rPr>
                <w:lang w:val="es-ES_tradnl"/>
              </w:rPr>
            </w:pPr>
            <w:r w:rsidRPr="008253DC">
              <w:rPr>
                <w:lang w:val="es-ES_tradnl"/>
              </w:rPr>
              <w:t>R 29/07/1963</w:t>
            </w:r>
          </w:p>
        </w:tc>
      </w:tr>
      <w:tr w:rsidR="00C619FA" w:rsidRPr="008253DC" w14:paraId="19E02BE9" w14:textId="77777777" w:rsidTr="00CA57F3">
        <w:trPr>
          <w:trHeight w:val="240"/>
        </w:trPr>
        <w:tc>
          <w:tcPr>
            <w:tcW w:w="6096" w:type="dxa"/>
            <w:shd w:val="clear" w:color="auto" w:fill="auto"/>
          </w:tcPr>
          <w:p w14:paraId="2A2F48B3" w14:textId="15BE571D" w:rsidR="00C619FA" w:rsidRPr="008253DC" w:rsidRDefault="00C619FA" w:rsidP="00CA57F3">
            <w:pPr>
              <w:pStyle w:val="SingleTxtG"/>
              <w:tabs>
                <w:tab w:val="clear" w:pos="1701"/>
                <w:tab w:val="clear" w:pos="2268"/>
                <w:tab w:val="clear" w:pos="2835"/>
              </w:tabs>
              <w:spacing w:before="40"/>
              <w:ind w:left="0" w:right="0"/>
              <w:jc w:val="left"/>
              <w:rPr>
                <w:lang w:val="es-ES_tradnl"/>
              </w:rPr>
            </w:pPr>
            <w:r w:rsidRPr="008253DC">
              <w:rPr>
                <w:lang w:val="es-ES_tradnl"/>
              </w:rPr>
              <w:t xml:space="preserve">Convenio sobre la </w:t>
            </w:r>
            <w:r w:rsidR="009635BE" w:rsidRPr="008253DC">
              <w:rPr>
                <w:lang w:val="es-ES_tradnl"/>
              </w:rPr>
              <w:t>Edad Mínima</w:t>
            </w:r>
            <w:r w:rsidRPr="008253DC">
              <w:rPr>
                <w:lang w:val="es-ES_tradnl"/>
              </w:rPr>
              <w:t xml:space="preserve">, 1973 (núm. 138) – Edad </w:t>
            </w:r>
            <w:r w:rsidR="009635BE" w:rsidRPr="008253DC">
              <w:rPr>
                <w:lang w:val="es-ES_tradnl"/>
              </w:rPr>
              <w:t>Mínima Fijada</w:t>
            </w:r>
            <w:r w:rsidRPr="008253DC">
              <w:rPr>
                <w:lang w:val="es-ES_tradnl"/>
              </w:rPr>
              <w:t xml:space="preserve">: 15 </w:t>
            </w:r>
            <w:r w:rsidR="009635BE" w:rsidRPr="008253DC">
              <w:rPr>
                <w:lang w:val="es-ES_tradnl"/>
              </w:rPr>
              <w:t>Años</w:t>
            </w:r>
            <w:r w:rsidRPr="008253DC">
              <w:rPr>
                <w:lang w:val="es-ES_tradnl"/>
              </w:rPr>
              <w:t>.</w:t>
            </w:r>
          </w:p>
        </w:tc>
        <w:tc>
          <w:tcPr>
            <w:tcW w:w="1274" w:type="dxa"/>
            <w:shd w:val="clear" w:color="auto" w:fill="auto"/>
          </w:tcPr>
          <w:p w14:paraId="7304CAAC" w14:textId="77777777" w:rsidR="00C619FA" w:rsidRPr="008253DC" w:rsidRDefault="00C619FA" w:rsidP="00CA57F3">
            <w:pPr>
              <w:pStyle w:val="SingleTxtG"/>
              <w:tabs>
                <w:tab w:val="clear" w:pos="1701"/>
                <w:tab w:val="clear" w:pos="2268"/>
                <w:tab w:val="clear" w:pos="2835"/>
              </w:tabs>
              <w:spacing w:before="40"/>
              <w:ind w:left="0" w:right="0"/>
              <w:jc w:val="left"/>
              <w:rPr>
                <w:lang w:val="es-ES_tradnl"/>
              </w:rPr>
            </w:pPr>
            <w:r w:rsidRPr="008253DC">
              <w:rPr>
                <w:lang w:val="es-ES_tradnl"/>
              </w:rPr>
              <w:t>R 06/12/1999</w:t>
            </w:r>
          </w:p>
        </w:tc>
      </w:tr>
      <w:tr w:rsidR="00C619FA" w:rsidRPr="008253DC" w14:paraId="2AC5D38A" w14:textId="77777777" w:rsidTr="00CA57F3">
        <w:trPr>
          <w:trHeight w:val="240"/>
        </w:trPr>
        <w:tc>
          <w:tcPr>
            <w:tcW w:w="6096" w:type="dxa"/>
            <w:shd w:val="clear" w:color="auto" w:fill="auto"/>
          </w:tcPr>
          <w:p w14:paraId="48015433" w14:textId="3EF9E3B1" w:rsidR="00C619FA" w:rsidRPr="008253DC" w:rsidRDefault="00C619FA" w:rsidP="00CA57F3">
            <w:pPr>
              <w:pStyle w:val="SingleTxtG"/>
              <w:tabs>
                <w:tab w:val="clear" w:pos="1701"/>
                <w:tab w:val="clear" w:pos="2268"/>
                <w:tab w:val="clear" w:pos="2835"/>
              </w:tabs>
              <w:spacing w:before="40"/>
              <w:ind w:left="0" w:right="0"/>
              <w:jc w:val="left"/>
              <w:rPr>
                <w:lang w:val="es-ES_tradnl"/>
              </w:rPr>
            </w:pPr>
            <w:r w:rsidRPr="008253DC">
              <w:rPr>
                <w:lang w:val="es-ES_tradnl"/>
              </w:rPr>
              <w:t xml:space="preserve">Convenio sobre las </w:t>
            </w:r>
            <w:r w:rsidR="009635BE" w:rsidRPr="008253DC">
              <w:rPr>
                <w:lang w:val="es-ES_tradnl"/>
              </w:rPr>
              <w:t xml:space="preserve">Peores Formas </w:t>
            </w:r>
            <w:r w:rsidRPr="008253DC">
              <w:rPr>
                <w:lang w:val="es-ES_tradnl"/>
              </w:rPr>
              <w:t xml:space="preserve">de </w:t>
            </w:r>
            <w:r w:rsidR="009635BE" w:rsidRPr="008253DC">
              <w:rPr>
                <w:lang w:val="es-ES_tradnl"/>
              </w:rPr>
              <w:t>Trabajo Infantil</w:t>
            </w:r>
            <w:r w:rsidRPr="008253DC">
              <w:rPr>
                <w:lang w:val="es-ES_tradnl"/>
              </w:rPr>
              <w:t>, 1999 (núm. 182)</w:t>
            </w:r>
          </w:p>
        </w:tc>
        <w:tc>
          <w:tcPr>
            <w:tcW w:w="1274" w:type="dxa"/>
            <w:shd w:val="clear" w:color="auto" w:fill="auto"/>
          </w:tcPr>
          <w:p w14:paraId="7607F819" w14:textId="77777777" w:rsidR="00C619FA" w:rsidRPr="008253DC" w:rsidRDefault="00C619FA" w:rsidP="00CA57F3">
            <w:pPr>
              <w:pStyle w:val="SingleTxtG"/>
              <w:tabs>
                <w:tab w:val="clear" w:pos="1701"/>
                <w:tab w:val="clear" w:pos="2268"/>
                <w:tab w:val="clear" w:pos="2835"/>
              </w:tabs>
              <w:spacing w:before="40"/>
              <w:ind w:left="0" w:right="0"/>
              <w:jc w:val="left"/>
              <w:rPr>
                <w:lang w:val="es-ES_tradnl"/>
              </w:rPr>
            </w:pPr>
            <w:r w:rsidRPr="008253DC">
              <w:rPr>
                <w:lang w:val="es-ES_tradnl"/>
              </w:rPr>
              <w:t>R 29/05/2000</w:t>
            </w:r>
          </w:p>
        </w:tc>
      </w:tr>
      <w:tr w:rsidR="00C619FA" w:rsidRPr="008253DC" w14:paraId="62C537C7" w14:textId="77777777" w:rsidTr="00CA57F3">
        <w:trPr>
          <w:trHeight w:val="240"/>
        </w:trPr>
        <w:tc>
          <w:tcPr>
            <w:tcW w:w="6096" w:type="dxa"/>
            <w:shd w:val="clear" w:color="auto" w:fill="auto"/>
          </w:tcPr>
          <w:p w14:paraId="025123BD" w14:textId="04FEF192" w:rsidR="00C619FA" w:rsidRPr="008253DC" w:rsidRDefault="00C619FA" w:rsidP="00CA57F3">
            <w:pPr>
              <w:pStyle w:val="SingleTxtG"/>
              <w:tabs>
                <w:tab w:val="clear" w:pos="1701"/>
                <w:tab w:val="clear" w:pos="2268"/>
                <w:tab w:val="clear" w:pos="2835"/>
              </w:tabs>
              <w:spacing w:before="40"/>
              <w:ind w:left="0" w:right="0"/>
              <w:jc w:val="left"/>
              <w:rPr>
                <w:lang w:val="es-ES_tradnl"/>
              </w:rPr>
            </w:pPr>
            <w:r w:rsidRPr="008253DC">
              <w:rPr>
                <w:lang w:val="es-ES_tradnl"/>
              </w:rPr>
              <w:lastRenderedPageBreak/>
              <w:t xml:space="preserve">Convenio sobre la </w:t>
            </w:r>
            <w:r w:rsidR="009635BE" w:rsidRPr="008253DC">
              <w:rPr>
                <w:lang w:val="es-ES_tradnl"/>
              </w:rPr>
              <w:t xml:space="preserve">Inspección </w:t>
            </w:r>
            <w:r w:rsidRPr="008253DC">
              <w:rPr>
                <w:lang w:val="es-ES_tradnl"/>
              </w:rPr>
              <w:t xml:space="preserve">del </w:t>
            </w:r>
            <w:r w:rsidR="009635BE" w:rsidRPr="008253DC">
              <w:rPr>
                <w:lang w:val="es-ES_tradnl"/>
              </w:rPr>
              <w:t>Trabajo</w:t>
            </w:r>
            <w:r w:rsidRPr="008253DC">
              <w:rPr>
                <w:lang w:val="es-ES_tradnl"/>
              </w:rPr>
              <w:t>, 1947 (núm. 81)</w:t>
            </w:r>
          </w:p>
        </w:tc>
        <w:tc>
          <w:tcPr>
            <w:tcW w:w="1274" w:type="dxa"/>
            <w:shd w:val="clear" w:color="auto" w:fill="auto"/>
          </w:tcPr>
          <w:p w14:paraId="7DD4AB86" w14:textId="77777777" w:rsidR="00C619FA" w:rsidRPr="008253DC" w:rsidRDefault="00C619FA" w:rsidP="00CA57F3">
            <w:pPr>
              <w:pStyle w:val="SingleTxtG"/>
              <w:tabs>
                <w:tab w:val="clear" w:pos="1701"/>
                <w:tab w:val="clear" w:pos="2268"/>
                <w:tab w:val="clear" w:pos="2835"/>
              </w:tabs>
              <w:spacing w:before="40"/>
              <w:ind w:left="0" w:right="0"/>
              <w:jc w:val="left"/>
              <w:rPr>
                <w:lang w:val="es-ES_tradnl"/>
              </w:rPr>
            </w:pPr>
            <w:r w:rsidRPr="008253DC">
              <w:rPr>
                <w:lang w:val="es-ES_tradnl"/>
              </w:rPr>
              <w:t>R 24/03/2009</w:t>
            </w:r>
          </w:p>
        </w:tc>
      </w:tr>
      <w:tr w:rsidR="00C619FA" w:rsidRPr="008253DC" w14:paraId="19C715FF" w14:textId="77777777" w:rsidTr="00CA57F3">
        <w:trPr>
          <w:trHeight w:val="240"/>
        </w:trPr>
        <w:tc>
          <w:tcPr>
            <w:tcW w:w="6096" w:type="dxa"/>
            <w:shd w:val="clear" w:color="auto" w:fill="auto"/>
          </w:tcPr>
          <w:p w14:paraId="42F9C70D" w14:textId="40C34FF4" w:rsidR="00C619FA" w:rsidRPr="008253DC" w:rsidRDefault="00C619FA" w:rsidP="00CA57F3">
            <w:pPr>
              <w:pStyle w:val="SingleTxtG"/>
              <w:tabs>
                <w:tab w:val="clear" w:pos="1701"/>
                <w:tab w:val="clear" w:pos="2268"/>
                <w:tab w:val="clear" w:pos="2835"/>
              </w:tabs>
              <w:spacing w:before="40"/>
              <w:ind w:left="0" w:right="0"/>
              <w:jc w:val="left"/>
              <w:rPr>
                <w:lang w:val="es-ES_tradnl"/>
              </w:rPr>
            </w:pPr>
            <w:r w:rsidRPr="008253DC">
              <w:rPr>
                <w:lang w:val="es-ES_tradnl"/>
              </w:rPr>
              <w:t xml:space="preserve">Convenio sobre la </w:t>
            </w:r>
            <w:r w:rsidR="009635BE" w:rsidRPr="008253DC">
              <w:rPr>
                <w:lang w:val="es-ES_tradnl"/>
              </w:rPr>
              <w:t xml:space="preserve">Política </w:t>
            </w:r>
            <w:r w:rsidRPr="008253DC">
              <w:rPr>
                <w:lang w:val="es-ES_tradnl"/>
              </w:rPr>
              <w:t xml:space="preserve">del </w:t>
            </w:r>
            <w:r w:rsidR="009635BE" w:rsidRPr="008253DC">
              <w:rPr>
                <w:lang w:val="es-ES_tradnl"/>
              </w:rPr>
              <w:t>Empleo</w:t>
            </w:r>
            <w:r w:rsidRPr="008253DC">
              <w:rPr>
                <w:lang w:val="es-ES_tradnl"/>
              </w:rPr>
              <w:t>, 1964 (núm. 122)</w:t>
            </w:r>
          </w:p>
        </w:tc>
        <w:tc>
          <w:tcPr>
            <w:tcW w:w="1274" w:type="dxa"/>
            <w:shd w:val="clear" w:color="auto" w:fill="auto"/>
          </w:tcPr>
          <w:p w14:paraId="03561DEF" w14:textId="77777777" w:rsidR="00C619FA" w:rsidRPr="008253DC" w:rsidRDefault="00C619FA" w:rsidP="00CA57F3">
            <w:pPr>
              <w:pStyle w:val="SingleTxtG"/>
              <w:tabs>
                <w:tab w:val="clear" w:pos="1701"/>
                <w:tab w:val="clear" w:pos="2268"/>
                <w:tab w:val="clear" w:pos="2835"/>
              </w:tabs>
              <w:spacing w:before="40"/>
              <w:ind w:left="0" w:right="0"/>
              <w:jc w:val="left"/>
              <w:rPr>
                <w:lang w:val="es-ES_tradnl"/>
              </w:rPr>
            </w:pPr>
            <w:r w:rsidRPr="008253DC">
              <w:rPr>
                <w:lang w:val="es-ES_tradnl"/>
              </w:rPr>
              <w:t>R 22/06/1990</w:t>
            </w:r>
          </w:p>
        </w:tc>
      </w:tr>
      <w:tr w:rsidR="00C619FA" w:rsidRPr="008253DC" w14:paraId="6A7FFD9F" w14:textId="77777777" w:rsidTr="00CA57F3">
        <w:trPr>
          <w:trHeight w:val="240"/>
        </w:trPr>
        <w:tc>
          <w:tcPr>
            <w:tcW w:w="6096" w:type="dxa"/>
            <w:shd w:val="clear" w:color="auto" w:fill="auto"/>
          </w:tcPr>
          <w:p w14:paraId="05A385A6" w14:textId="0807DA8E" w:rsidR="00C619FA" w:rsidRPr="008253DC" w:rsidRDefault="00C619FA" w:rsidP="00CA57F3">
            <w:pPr>
              <w:pStyle w:val="SingleTxtG"/>
              <w:tabs>
                <w:tab w:val="clear" w:pos="1701"/>
                <w:tab w:val="clear" w:pos="2268"/>
                <w:tab w:val="clear" w:pos="2835"/>
              </w:tabs>
              <w:spacing w:before="40"/>
              <w:ind w:left="0" w:right="0"/>
              <w:jc w:val="left"/>
              <w:rPr>
                <w:lang w:val="es-ES_tradnl"/>
              </w:rPr>
            </w:pPr>
            <w:r w:rsidRPr="008253DC">
              <w:rPr>
                <w:lang w:val="es-ES_tradnl"/>
              </w:rPr>
              <w:t xml:space="preserve">Convenio sobre la </w:t>
            </w:r>
            <w:r w:rsidR="009635BE" w:rsidRPr="008253DC">
              <w:rPr>
                <w:lang w:val="es-ES_tradnl"/>
              </w:rPr>
              <w:t xml:space="preserve">Inspección </w:t>
            </w:r>
            <w:r w:rsidRPr="008253DC">
              <w:rPr>
                <w:lang w:val="es-ES_tradnl"/>
              </w:rPr>
              <w:t xml:space="preserve">del </w:t>
            </w:r>
            <w:r w:rsidR="009635BE" w:rsidRPr="008253DC">
              <w:rPr>
                <w:lang w:val="es-ES_tradnl"/>
              </w:rPr>
              <w:t xml:space="preserve">Trabajo </w:t>
            </w:r>
            <w:r w:rsidRPr="008253DC">
              <w:rPr>
                <w:lang w:val="es-ES_tradnl"/>
              </w:rPr>
              <w:t>(</w:t>
            </w:r>
            <w:r w:rsidR="009635BE" w:rsidRPr="008253DC">
              <w:rPr>
                <w:lang w:val="es-ES_tradnl"/>
              </w:rPr>
              <w:t>Agricultura</w:t>
            </w:r>
            <w:r w:rsidRPr="008253DC">
              <w:rPr>
                <w:lang w:val="es-ES_tradnl"/>
              </w:rPr>
              <w:t>), 1969 (núm. 129)</w:t>
            </w:r>
          </w:p>
        </w:tc>
        <w:tc>
          <w:tcPr>
            <w:tcW w:w="1274" w:type="dxa"/>
            <w:shd w:val="clear" w:color="auto" w:fill="auto"/>
          </w:tcPr>
          <w:p w14:paraId="6D4AD2A5" w14:textId="77777777" w:rsidR="00C619FA" w:rsidRPr="008253DC" w:rsidRDefault="00C619FA" w:rsidP="00CA57F3">
            <w:pPr>
              <w:pStyle w:val="SingleTxtG"/>
              <w:tabs>
                <w:tab w:val="clear" w:pos="1701"/>
                <w:tab w:val="clear" w:pos="2268"/>
                <w:tab w:val="clear" w:pos="2835"/>
              </w:tabs>
              <w:spacing w:before="40"/>
              <w:ind w:left="0" w:right="0"/>
              <w:jc w:val="left"/>
              <w:rPr>
                <w:lang w:val="es-ES_tradnl"/>
              </w:rPr>
            </w:pPr>
            <w:r w:rsidRPr="008253DC">
              <w:rPr>
                <w:lang w:val="es-ES_tradnl"/>
              </w:rPr>
              <w:t>R 24/03/2009</w:t>
            </w:r>
          </w:p>
        </w:tc>
      </w:tr>
      <w:tr w:rsidR="00C619FA" w:rsidRPr="008253DC" w14:paraId="7579F6AE" w14:textId="77777777" w:rsidTr="00CA57F3">
        <w:trPr>
          <w:trHeight w:val="240"/>
        </w:trPr>
        <w:tc>
          <w:tcPr>
            <w:tcW w:w="6096" w:type="dxa"/>
            <w:shd w:val="clear" w:color="auto" w:fill="auto"/>
          </w:tcPr>
          <w:p w14:paraId="4B31BC5D" w14:textId="46763A09" w:rsidR="00C619FA" w:rsidRPr="008253DC" w:rsidRDefault="00C619FA" w:rsidP="00CA57F3">
            <w:pPr>
              <w:pStyle w:val="SingleTxtG"/>
              <w:tabs>
                <w:tab w:val="clear" w:pos="1701"/>
                <w:tab w:val="clear" w:pos="2268"/>
                <w:tab w:val="clear" w:pos="2835"/>
              </w:tabs>
              <w:spacing w:before="40"/>
              <w:ind w:left="0" w:right="0"/>
              <w:jc w:val="left"/>
              <w:rPr>
                <w:lang w:val="es-ES_tradnl"/>
              </w:rPr>
            </w:pPr>
            <w:r w:rsidRPr="008253DC">
              <w:rPr>
                <w:lang w:val="es-ES_tradnl"/>
              </w:rPr>
              <w:t xml:space="preserve">Convenio sobre la </w:t>
            </w:r>
            <w:r w:rsidR="009635BE" w:rsidRPr="008253DC">
              <w:rPr>
                <w:lang w:val="es-ES_tradnl"/>
              </w:rPr>
              <w:t xml:space="preserve">Consulta Tripartita </w:t>
            </w:r>
            <w:r w:rsidRPr="008253DC">
              <w:rPr>
                <w:lang w:val="es-ES_tradnl"/>
              </w:rPr>
              <w:t>(</w:t>
            </w:r>
            <w:r w:rsidR="009635BE" w:rsidRPr="008253DC">
              <w:rPr>
                <w:lang w:val="es-ES_tradnl"/>
              </w:rPr>
              <w:t xml:space="preserve">Normas Internacionales </w:t>
            </w:r>
            <w:r w:rsidRPr="008253DC">
              <w:rPr>
                <w:lang w:val="es-ES_tradnl"/>
              </w:rPr>
              <w:t xml:space="preserve">del </w:t>
            </w:r>
            <w:r w:rsidR="009635BE" w:rsidRPr="008253DC">
              <w:rPr>
                <w:lang w:val="es-ES_tradnl"/>
              </w:rPr>
              <w:t>Trabajo</w:t>
            </w:r>
            <w:r w:rsidRPr="008253DC">
              <w:rPr>
                <w:lang w:val="es-ES_tradnl"/>
              </w:rPr>
              <w:t>), 1976 (núm. 144)</w:t>
            </w:r>
          </w:p>
        </w:tc>
        <w:tc>
          <w:tcPr>
            <w:tcW w:w="1274" w:type="dxa"/>
            <w:shd w:val="clear" w:color="auto" w:fill="auto"/>
          </w:tcPr>
          <w:p w14:paraId="4E142270" w14:textId="77777777" w:rsidR="00C619FA" w:rsidRPr="008253DC" w:rsidRDefault="00C619FA" w:rsidP="00CA57F3">
            <w:pPr>
              <w:pStyle w:val="SingleTxtG"/>
              <w:tabs>
                <w:tab w:val="clear" w:pos="1701"/>
                <w:tab w:val="clear" w:pos="2268"/>
                <w:tab w:val="clear" w:pos="2835"/>
              </w:tabs>
              <w:spacing w:before="40"/>
              <w:ind w:left="0" w:right="0"/>
              <w:jc w:val="left"/>
              <w:rPr>
                <w:lang w:val="es-ES_tradnl"/>
              </w:rPr>
            </w:pPr>
            <w:r w:rsidRPr="008253DC">
              <w:rPr>
                <w:lang w:val="es-ES_tradnl"/>
              </w:rPr>
              <w:t>R 30/06/1981</w:t>
            </w:r>
          </w:p>
        </w:tc>
      </w:tr>
      <w:tr w:rsidR="00C619FA" w:rsidRPr="008253DC" w14:paraId="64DD326B" w14:textId="77777777" w:rsidTr="00CA57F3">
        <w:trPr>
          <w:trHeight w:val="240"/>
        </w:trPr>
        <w:tc>
          <w:tcPr>
            <w:tcW w:w="6096" w:type="dxa"/>
            <w:shd w:val="clear" w:color="auto" w:fill="auto"/>
          </w:tcPr>
          <w:p w14:paraId="62F962CD" w14:textId="76064CF8" w:rsidR="00C619FA" w:rsidRPr="008253DC" w:rsidRDefault="00C619FA" w:rsidP="00CA57F3">
            <w:pPr>
              <w:pStyle w:val="SingleTxtG"/>
              <w:tabs>
                <w:tab w:val="clear" w:pos="1701"/>
                <w:tab w:val="clear" w:pos="2268"/>
                <w:tab w:val="clear" w:pos="2835"/>
              </w:tabs>
              <w:spacing w:before="40"/>
              <w:ind w:left="0" w:right="0"/>
              <w:jc w:val="left"/>
              <w:rPr>
                <w:lang w:val="es-ES_tradnl"/>
              </w:rPr>
            </w:pPr>
            <w:r w:rsidRPr="008253DC">
              <w:rPr>
                <w:lang w:val="es-ES_tradnl"/>
              </w:rPr>
              <w:t xml:space="preserve">Convenio sobre el </w:t>
            </w:r>
            <w:r w:rsidR="009635BE" w:rsidRPr="008253DC">
              <w:rPr>
                <w:lang w:val="es-ES_tradnl"/>
              </w:rPr>
              <w:t>Desempleo</w:t>
            </w:r>
            <w:r w:rsidRPr="008253DC">
              <w:rPr>
                <w:lang w:val="es-ES_tradnl"/>
              </w:rPr>
              <w:t>, 1919 (núm. 2)</w:t>
            </w:r>
          </w:p>
        </w:tc>
        <w:tc>
          <w:tcPr>
            <w:tcW w:w="1274" w:type="dxa"/>
            <w:shd w:val="clear" w:color="auto" w:fill="auto"/>
          </w:tcPr>
          <w:p w14:paraId="14503A67" w14:textId="77777777" w:rsidR="00C619FA" w:rsidRPr="008253DC" w:rsidRDefault="00C619FA" w:rsidP="00CA57F3">
            <w:pPr>
              <w:pStyle w:val="SingleTxtG"/>
              <w:tabs>
                <w:tab w:val="clear" w:pos="1701"/>
                <w:tab w:val="clear" w:pos="2268"/>
                <w:tab w:val="clear" w:pos="2835"/>
              </w:tabs>
              <w:spacing w:before="40"/>
              <w:ind w:left="0" w:right="0"/>
              <w:jc w:val="left"/>
              <w:rPr>
                <w:lang w:val="es-ES_tradnl"/>
              </w:rPr>
            </w:pPr>
            <w:r w:rsidRPr="008253DC">
              <w:rPr>
                <w:lang w:val="es-ES_tradnl"/>
              </w:rPr>
              <w:t>R 17/02/1958</w:t>
            </w:r>
          </w:p>
        </w:tc>
      </w:tr>
      <w:tr w:rsidR="00C619FA" w:rsidRPr="008253DC" w14:paraId="07BAD563" w14:textId="77777777" w:rsidTr="00CA57F3">
        <w:trPr>
          <w:trHeight w:val="240"/>
        </w:trPr>
        <w:tc>
          <w:tcPr>
            <w:tcW w:w="6096" w:type="dxa"/>
            <w:shd w:val="clear" w:color="auto" w:fill="auto"/>
          </w:tcPr>
          <w:p w14:paraId="14E42B22" w14:textId="05CFA26C" w:rsidR="00C619FA" w:rsidRPr="008253DC" w:rsidRDefault="00C619FA" w:rsidP="00CA57F3">
            <w:pPr>
              <w:pStyle w:val="SingleTxtG"/>
              <w:tabs>
                <w:tab w:val="clear" w:pos="1701"/>
                <w:tab w:val="clear" w:pos="2268"/>
                <w:tab w:val="clear" w:pos="2835"/>
              </w:tabs>
              <w:spacing w:before="40"/>
              <w:ind w:left="0" w:right="0"/>
              <w:jc w:val="left"/>
              <w:rPr>
                <w:lang w:val="es-ES_tradnl"/>
              </w:rPr>
            </w:pPr>
            <w:r w:rsidRPr="008253DC">
              <w:rPr>
                <w:lang w:val="es-ES_tradnl"/>
              </w:rPr>
              <w:t xml:space="preserve">Convenio sobre el </w:t>
            </w:r>
            <w:r w:rsidR="009635BE" w:rsidRPr="008253DC">
              <w:rPr>
                <w:lang w:val="es-ES_tradnl"/>
              </w:rPr>
              <w:t xml:space="preserve">Derecho </w:t>
            </w:r>
            <w:r w:rsidRPr="008253DC">
              <w:rPr>
                <w:lang w:val="es-ES_tradnl"/>
              </w:rPr>
              <w:t xml:space="preserve">de </w:t>
            </w:r>
            <w:r w:rsidR="009635BE" w:rsidRPr="008253DC">
              <w:rPr>
                <w:lang w:val="es-ES_tradnl"/>
              </w:rPr>
              <w:t xml:space="preserve">Asociación </w:t>
            </w:r>
            <w:r w:rsidRPr="008253DC">
              <w:rPr>
                <w:lang w:val="es-ES_tradnl"/>
              </w:rPr>
              <w:t>(</w:t>
            </w:r>
            <w:r w:rsidR="009635BE" w:rsidRPr="008253DC">
              <w:rPr>
                <w:lang w:val="es-ES_tradnl"/>
              </w:rPr>
              <w:t>Agricultura</w:t>
            </w:r>
            <w:r w:rsidRPr="008253DC">
              <w:rPr>
                <w:lang w:val="es-ES_tradnl"/>
              </w:rPr>
              <w:t>), 1921 (núm. 11)</w:t>
            </w:r>
          </w:p>
        </w:tc>
        <w:tc>
          <w:tcPr>
            <w:tcW w:w="1274" w:type="dxa"/>
            <w:shd w:val="clear" w:color="auto" w:fill="auto"/>
          </w:tcPr>
          <w:p w14:paraId="10577F49" w14:textId="77777777" w:rsidR="00C619FA" w:rsidRPr="008253DC" w:rsidRDefault="00C619FA" w:rsidP="00CA57F3">
            <w:pPr>
              <w:pStyle w:val="SingleTxtG"/>
              <w:tabs>
                <w:tab w:val="clear" w:pos="1701"/>
                <w:tab w:val="clear" w:pos="2268"/>
                <w:tab w:val="clear" w:pos="2835"/>
              </w:tabs>
              <w:spacing w:before="40"/>
              <w:ind w:left="0" w:right="0"/>
              <w:jc w:val="left"/>
              <w:rPr>
                <w:lang w:val="es-ES_tradnl"/>
              </w:rPr>
            </w:pPr>
            <w:r w:rsidRPr="008253DC">
              <w:rPr>
                <w:lang w:val="es-ES_tradnl"/>
              </w:rPr>
              <w:t>R 21/08/1956</w:t>
            </w:r>
          </w:p>
        </w:tc>
      </w:tr>
      <w:tr w:rsidR="00C619FA" w:rsidRPr="008253DC" w14:paraId="59B37D83" w14:textId="77777777" w:rsidTr="00CA57F3">
        <w:trPr>
          <w:trHeight w:val="240"/>
        </w:trPr>
        <w:tc>
          <w:tcPr>
            <w:tcW w:w="6096" w:type="dxa"/>
            <w:shd w:val="clear" w:color="auto" w:fill="auto"/>
          </w:tcPr>
          <w:p w14:paraId="2598DD7B" w14:textId="77777777" w:rsidR="00C619FA" w:rsidRPr="008253DC" w:rsidRDefault="00C619FA" w:rsidP="00CA57F3">
            <w:pPr>
              <w:pStyle w:val="SingleTxtG"/>
              <w:tabs>
                <w:tab w:val="clear" w:pos="1701"/>
                <w:tab w:val="clear" w:pos="2268"/>
                <w:tab w:val="clear" w:pos="2835"/>
              </w:tabs>
              <w:spacing w:before="40"/>
              <w:ind w:left="0" w:right="0"/>
              <w:jc w:val="left"/>
              <w:rPr>
                <w:lang w:val="es-ES_tradnl"/>
              </w:rPr>
            </w:pPr>
            <w:r w:rsidRPr="008253DC">
              <w:rPr>
                <w:lang w:val="es-ES_tradnl"/>
              </w:rPr>
              <w:t>Convenio sobre el Trabajo Marítimo, 2006 (núm. 186)</w:t>
            </w:r>
          </w:p>
        </w:tc>
        <w:tc>
          <w:tcPr>
            <w:tcW w:w="1274" w:type="dxa"/>
            <w:shd w:val="clear" w:color="auto" w:fill="auto"/>
          </w:tcPr>
          <w:p w14:paraId="74757918" w14:textId="77777777" w:rsidR="00C619FA" w:rsidRPr="008253DC" w:rsidRDefault="00C619FA" w:rsidP="00CA57F3">
            <w:pPr>
              <w:pStyle w:val="SingleTxtG"/>
              <w:tabs>
                <w:tab w:val="clear" w:pos="1701"/>
                <w:tab w:val="clear" w:pos="2268"/>
                <w:tab w:val="clear" w:pos="2835"/>
              </w:tabs>
              <w:spacing w:before="40"/>
              <w:ind w:left="0" w:right="0"/>
              <w:jc w:val="left"/>
              <w:rPr>
                <w:lang w:val="es-ES_tradnl"/>
              </w:rPr>
            </w:pPr>
            <w:r w:rsidRPr="008253DC">
              <w:rPr>
                <w:lang w:val="es-ES_tradnl"/>
              </w:rPr>
              <w:t>R 04/04/2019</w:t>
            </w:r>
          </w:p>
        </w:tc>
      </w:tr>
      <w:tr w:rsidR="00C619FA" w:rsidRPr="008253DC" w14:paraId="14CAC4CE" w14:textId="77777777" w:rsidTr="00CA57F3">
        <w:trPr>
          <w:trHeight w:val="240"/>
        </w:trPr>
        <w:tc>
          <w:tcPr>
            <w:tcW w:w="6096" w:type="dxa"/>
            <w:shd w:val="clear" w:color="auto" w:fill="auto"/>
          </w:tcPr>
          <w:p w14:paraId="55E2E4BA" w14:textId="77CAD01C" w:rsidR="00C619FA" w:rsidRPr="008253DC" w:rsidRDefault="00C619FA" w:rsidP="00CA57F3">
            <w:pPr>
              <w:pStyle w:val="SingleTxtG"/>
              <w:tabs>
                <w:tab w:val="clear" w:pos="1701"/>
                <w:tab w:val="clear" w:pos="2268"/>
                <w:tab w:val="clear" w:pos="2835"/>
              </w:tabs>
              <w:spacing w:before="40"/>
              <w:ind w:left="0" w:right="0"/>
              <w:jc w:val="left"/>
              <w:rPr>
                <w:lang w:val="es-ES_tradnl"/>
              </w:rPr>
            </w:pPr>
            <w:r w:rsidRPr="008253DC">
              <w:rPr>
                <w:lang w:val="es-ES_tradnl"/>
              </w:rPr>
              <w:t xml:space="preserve">Convenio sobre la </w:t>
            </w:r>
            <w:r w:rsidR="009635BE" w:rsidRPr="008253DC">
              <w:rPr>
                <w:lang w:val="es-ES_tradnl"/>
              </w:rPr>
              <w:t xml:space="preserve">Seguridad Social </w:t>
            </w:r>
            <w:r w:rsidRPr="008253DC">
              <w:rPr>
                <w:lang w:val="es-ES_tradnl"/>
              </w:rPr>
              <w:t>(</w:t>
            </w:r>
            <w:r w:rsidR="009635BE" w:rsidRPr="008253DC">
              <w:rPr>
                <w:lang w:val="es-ES_tradnl"/>
              </w:rPr>
              <w:t>Norma Mínima</w:t>
            </w:r>
            <w:r w:rsidRPr="008253DC">
              <w:rPr>
                <w:lang w:val="es-ES_tradnl"/>
              </w:rPr>
              <w:t>), 1952 (núm. 102)</w:t>
            </w:r>
          </w:p>
        </w:tc>
        <w:tc>
          <w:tcPr>
            <w:tcW w:w="1274" w:type="dxa"/>
            <w:shd w:val="clear" w:color="auto" w:fill="auto"/>
          </w:tcPr>
          <w:p w14:paraId="7C6DA11D" w14:textId="77777777" w:rsidR="00C619FA" w:rsidRPr="008253DC" w:rsidRDefault="00C619FA" w:rsidP="00CA57F3">
            <w:pPr>
              <w:pStyle w:val="SingleTxtG"/>
              <w:tabs>
                <w:tab w:val="clear" w:pos="1701"/>
                <w:tab w:val="clear" w:pos="2268"/>
                <w:tab w:val="clear" w:pos="2835"/>
              </w:tabs>
              <w:spacing w:before="40"/>
              <w:ind w:left="0" w:right="0"/>
              <w:jc w:val="left"/>
              <w:rPr>
                <w:lang w:val="es-ES_tradnl"/>
              </w:rPr>
            </w:pPr>
            <w:r w:rsidRPr="008253DC">
              <w:rPr>
                <w:lang w:val="es-ES_tradnl"/>
              </w:rPr>
              <w:t>R 20/02/1961</w:t>
            </w:r>
          </w:p>
        </w:tc>
      </w:tr>
      <w:tr w:rsidR="00C619FA" w:rsidRPr="008253DC" w14:paraId="40CDAC5B" w14:textId="77777777" w:rsidTr="00CA57F3">
        <w:trPr>
          <w:trHeight w:val="240"/>
        </w:trPr>
        <w:tc>
          <w:tcPr>
            <w:tcW w:w="6096" w:type="dxa"/>
            <w:shd w:val="clear" w:color="auto" w:fill="auto"/>
          </w:tcPr>
          <w:p w14:paraId="41ECE2A3" w14:textId="71CC07A8" w:rsidR="00C619FA" w:rsidRPr="008253DC" w:rsidRDefault="00C619FA" w:rsidP="00CA57F3">
            <w:pPr>
              <w:pStyle w:val="SingleTxtG"/>
              <w:tabs>
                <w:tab w:val="clear" w:pos="1701"/>
                <w:tab w:val="clear" w:pos="2268"/>
                <w:tab w:val="clear" w:pos="2835"/>
              </w:tabs>
              <w:spacing w:before="40"/>
              <w:ind w:left="0" w:right="0"/>
              <w:jc w:val="left"/>
              <w:rPr>
                <w:i/>
                <w:lang w:val="es-ES_tradnl"/>
              </w:rPr>
            </w:pPr>
            <w:r w:rsidRPr="008253DC">
              <w:rPr>
                <w:i/>
                <w:lang w:val="es-ES_tradnl"/>
              </w:rPr>
              <w:t>Ha aceptado las partes V, VII y IX.</w:t>
            </w:r>
          </w:p>
        </w:tc>
        <w:tc>
          <w:tcPr>
            <w:tcW w:w="1274" w:type="dxa"/>
            <w:shd w:val="clear" w:color="auto" w:fill="auto"/>
          </w:tcPr>
          <w:p w14:paraId="37BF4BDA" w14:textId="77777777" w:rsidR="00C619FA" w:rsidRPr="008253DC" w:rsidRDefault="00C619FA" w:rsidP="00CA57F3">
            <w:pPr>
              <w:pStyle w:val="SingleTxtG"/>
              <w:tabs>
                <w:tab w:val="clear" w:pos="1701"/>
                <w:tab w:val="clear" w:pos="2268"/>
                <w:tab w:val="clear" w:pos="2835"/>
              </w:tabs>
              <w:spacing w:before="40"/>
              <w:ind w:left="0" w:right="0"/>
              <w:jc w:val="left"/>
              <w:rPr>
                <w:i/>
                <w:lang w:val="es-ES_tradnl"/>
              </w:rPr>
            </w:pPr>
          </w:p>
        </w:tc>
      </w:tr>
      <w:tr w:rsidR="00C619FA" w:rsidRPr="008253DC" w14:paraId="489117B4" w14:textId="77777777" w:rsidTr="00CA57F3">
        <w:trPr>
          <w:trHeight w:val="240"/>
        </w:trPr>
        <w:tc>
          <w:tcPr>
            <w:tcW w:w="6096" w:type="dxa"/>
            <w:shd w:val="clear" w:color="auto" w:fill="auto"/>
          </w:tcPr>
          <w:p w14:paraId="2D5A07CF" w14:textId="77777777" w:rsidR="00C619FA" w:rsidRPr="008253DC" w:rsidRDefault="00C619FA" w:rsidP="00CA57F3">
            <w:pPr>
              <w:pStyle w:val="SingleTxtG"/>
              <w:tabs>
                <w:tab w:val="clear" w:pos="1701"/>
                <w:tab w:val="clear" w:pos="2268"/>
                <w:tab w:val="clear" w:pos="2835"/>
              </w:tabs>
              <w:spacing w:before="40"/>
              <w:ind w:left="0" w:right="0"/>
              <w:jc w:val="left"/>
              <w:rPr>
                <w:lang w:val="es-ES_tradnl"/>
              </w:rPr>
            </w:pPr>
            <w:r w:rsidRPr="008253DC">
              <w:rPr>
                <w:lang w:val="es-ES_tradnl"/>
              </w:rPr>
              <w:t>Convenio sobre los Documentos de Identidad de la Gente de Mar, 1958 (núm. 108)</w:t>
            </w:r>
          </w:p>
        </w:tc>
        <w:tc>
          <w:tcPr>
            <w:tcW w:w="1274" w:type="dxa"/>
            <w:shd w:val="clear" w:color="auto" w:fill="auto"/>
          </w:tcPr>
          <w:p w14:paraId="71EA677D" w14:textId="77777777" w:rsidR="00C619FA" w:rsidRPr="008253DC" w:rsidRDefault="00C619FA" w:rsidP="00CA57F3">
            <w:pPr>
              <w:pStyle w:val="SingleTxtG"/>
              <w:tabs>
                <w:tab w:val="clear" w:pos="1701"/>
                <w:tab w:val="clear" w:pos="2268"/>
                <w:tab w:val="clear" w:pos="2835"/>
              </w:tabs>
              <w:spacing w:before="40"/>
              <w:ind w:left="0" w:right="0"/>
              <w:jc w:val="left"/>
              <w:rPr>
                <w:lang w:val="es-ES_tradnl"/>
              </w:rPr>
            </w:pPr>
            <w:r w:rsidRPr="008253DC">
              <w:rPr>
                <w:lang w:val="es-ES_tradnl"/>
              </w:rPr>
              <w:t>R 26/10/1970</w:t>
            </w:r>
          </w:p>
        </w:tc>
      </w:tr>
      <w:tr w:rsidR="00C619FA" w:rsidRPr="008253DC" w14:paraId="46424C51" w14:textId="77777777" w:rsidTr="00CA57F3">
        <w:trPr>
          <w:trHeight w:val="240"/>
        </w:trPr>
        <w:tc>
          <w:tcPr>
            <w:tcW w:w="6096" w:type="dxa"/>
            <w:shd w:val="clear" w:color="auto" w:fill="auto"/>
          </w:tcPr>
          <w:p w14:paraId="01472072" w14:textId="739EE717" w:rsidR="00C619FA" w:rsidRPr="008253DC" w:rsidRDefault="00C619FA" w:rsidP="00CA57F3">
            <w:pPr>
              <w:pStyle w:val="SingleTxtG"/>
              <w:tabs>
                <w:tab w:val="clear" w:pos="1701"/>
                <w:tab w:val="clear" w:pos="2268"/>
                <w:tab w:val="clear" w:pos="2835"/>
              </w:tabs>
              <w:spacing w:before="40"/>
              <w:ind w:left="0" w:right="0"/>
              <w:jc w:val="left"/>
              <w:rPr>
                <w:lang w:val="es-ES_tradnl"/>
              </w:rPr>
            </w:pPr>
            <w:r w:rsidRPr="008253DC">
              <w:rPr>
                <w:lang w:val="es-ES_tradnl"/>
              </w:rPr>
              <w:t xml:space="preserve">Convenio sobre el </w:t>
            </w:r>
            <w:r w:rsidR="009635BE" w:rsidRPr="008253DC">
              <w:rPr>
                <w:lang w:val="es-ES_tradnl"/>
              </w:rPr>
              <w:t>Cáncer Profesional</w:t>
            </w:r>
            <w:r w:rsidRPr="008253DC">
              <w:rPr>
                <w:lang w:val="es-ES_tradnl"/>
              </w:rPr>
              <w:t>, 1974 (núm. 139)</w:t>
            </w:r>
          </w:p>
        </w:tc>
        <w:tc>
          <w:tcPr>
            <w:tcW w:w="1274" w:type="dxa"/>
            <w:shd w:val="clear" w:color="auto" w:fill="auto"/>
          </w:tcPr>
          <w:p w14:paraId="20B476E7" w14:textId="77777777" w:rsidR="00C619FA" w:rsidRPr="008253DC" w:rsidRDefault="00C619FA" w:rsidP="00CA57F3">
            <w:pPr>
              <w:pStyle w:val="SingleTxtG"/>
              <w:tabs>
                <w:tab w:val="clear" w:pos="1701"/>
                <w:tab w:val="clear" w:pos="2268"/>
                <w:tab w:val="clear" w:pos="2835"/>
              </w:tabs>
              <w:spacing w:before="40"/>
              <w:ind w:left="0" w:right="0"/>
              <w:jc w:val="left"/>
              <w:rPr>
                <w:lang w:val="es-ES_tradnl"/>
              </w:rPr>
            </w:pPr>
            <w:r w:rsidRPr="008253DC">
              <w:rPr>
                <w:lang w:val="es-ES_tradnl"/>
              </w:rPr>
              <w:t>R 21/06/1991</w:t>
            </w:r>
          </w:p>
        </w:tc>
      </w:tr>
      <w:tr w:rsidR="00C619FA" w:rsidRPr="008253DC" w14:paraId="4F060D45" w14:textId="77777777" w:rsidTr="00CA57F3">
        <w:trPr>
          <w:trHeight w:val="240"/>
        </w:trPr>
        <w:tc>
          <w:tcPr>
            <w:tcW w:w="6096" w:type="dxa"/>
            <w:shd w:val="clear" w:color="auto" w:fill="auto"/>
          </w:tcPr>
          <w:p w14:paraId="7876A0F1" w14:textId="04B0CDB2" w:rsidR="00C619FA" w:rsidRPr="008253DC" w:rsidRDefault="00C619FA" w:rsidP="00CA57F3">
            <w:pPr>
              <w:pStyle w:val="SingleTxtG"/>
              <w:tabs>
                <w:tab w:val="clear" w:pos="1701"/>
                <w:tab w:val="clear" w:pos="2268"/>
                <w:tab w:val="clear" w:pos="2835"/>
              </w:tabs>
              <w:spacing w:before="40"/>
              <w:ind w:left="0" w:right="0"/>
              <w:jc w:val="left"/>
              <w:rPr>
                <w:lang w:val="es-ES_tradnl"/>
              </w:rPr>
            </w:pPr>
            <w:r w:rsidRPr="008253DC">
              <w:rPr>
                <w:lang w:val="es-ES_tradnl"/>
              </w:rPr>
              <w:t xml:space="preserve">Convenio sobre la </w:t>
            </w:r>
            <w:r w:rsidR="009635BE" w:rsidRPr="008253DC">
              <w:rPr>
                <w:lang w:val="es-ES_tradnl"/>
              </w:rPr>
              <w:t xml:space="preserve">Marina Mercante </w:t>
            </w:r>
            <w:r w:rsidRPr="008253DC">
              <w:rPr>
                <w:lang w:val="es-ES_tradnl"/>
              </w:rPr>
              <w:t>(</w:t>
            </w:r>
            <w:r w:rsidR="009635BE" w:rsidRPr="008253DC">
              <w:rPr>
                <w:lang w:val="es-ES_tradnl"/>
              </w:rPr>
              <w:t>Normas Mínimas</w:t>
            </w:r>
            <w:r w:rsidRPr="008253DC">
              <w:rPr>
                <w:lang w:val="es-ES_tradnl"/>
              </w:rPr>
              <w:t>), 1976 (núm. 147)</w:t>
            </w:r>
          </w:p>
        </w:tc>
        <w:tc>
          <w:tcPr>
            <w:tcW w:w="1274" w:type="dxa"/>
            <w:shd w:val="clear" w:color="auto" w:fill="auto"/>
          </w:tcPr>
          <w:p w14:paraId="7A093A14" w14:textId="77777777" w:rsidR="00C619FA" w:rsidRPr="008253DC" w:rsidRDefault="00C619FA" w:rsidP="00CA57F3">
            <w:pPr>
              <w:pStyle w:val="SingleTxtG"/>
              <w:tabs>
                <w:tab w:val="clear" w:pos="1701"/>
                <w:tab w:val="clear" w:pos="2268"/>
                <w:tab w:val="clear" w:pos="2835"/>
              </w:tabs>
              <w:spacing w:before="40"/>
              <w:ind w:left="0" w:right="0"/>
              <w:jc w:val="left"/>
              <w:rPr>
                <w:lang w:val="es-ES_tradnl"/>
              </w:rPr>
            </w:pPr>
            <w:r w:rsidRPr="008253DC">
              <w:rPr>
                <w:lang w:val="es-ES_tradnl"/>
              </w:rPr>
              <w:t>R 11/05/1999</w:t>
            </w:r>
          </w:p>
        </w:tc>
      </w:tr>
      <w:tr w:rsidR="00C619FA" w:rsidRPr="008253DC" w14:paraId="5A6E317A" w14:textId="77777777" w:rsidTr="00CA57F3">
        <w:trPr>
          <w:trHeight w:val="240"/>
        </w:trPr>
        <w:tc>
          <w:tcPr>
            <w:tcW w:w="6096" w:type="dxa"/>
            <w:shd w:val="clear" w:color="auto" w:fill="auto"/>
          </w:tcPr>
          <w:p w14:paraId="36380195" w14:textId="158D02FA" w:rsidR="00C619FA" w:rsidRPr="008253DC" w:rsidRDefault="00C619FA" w:rsidP="00CA57F3">
            <w:pPr>
              <w:pStyle w:val="SingleTxtG"/>
              <w:tabs>
                <w:tab w:val="clear" w:pos="1701"/>
                <w:tab w:val="clear" w:pos="2268"/>
                <w:tab w:val="clear" w:pos="2835"/>
              </w:tabs>
              <w:spacing w:before="40"/>
              <w:ind w:left="0" w:right="0"/>
              <w:jc w:val="left"/>
              <w:rPr>
                <w:lang w:val="es-ES_tradnl"/>
              </w:rPr>
            </w:pPr>
            <w:r w:rsidRPr="008253DC">
              <w:rPr>
                <w:lang w:val="es-ES_tradnl"/>
              </w:rPr>
              <w:t xml:space="preserve">Convenio sobre </w:t>
            </w:r>
            <w:r w:rsidR="009635BE" w:rsidRPr="008253DC">
              <w:rPr>
                <w:lang w:val="es-ES_tradnl"/>
              </w:rPr>
              <w:t xml:space="preserve">Seguridad </w:t>
            </w:r>
            <w:r w:rsidRPr="008253DC">
              <w:rPr>
                <w:lang w:val="es-ES_tradnl"/>
              </w:rPr>
              <w:t xml:space="preserve">y </w:t>
            </w:r>
            <w:r w:rsidR="009635BE" w:rsidRPr="008253DC">
              <w:rPr>
                <w:lang w:val="es-ES_tradnl"/>
              </w:rPr>
              <w:t xml:space="preserve">Salud </w:t>
            </w:r>
            <w:r w:rsidRPr="008253DC">
              <w:rPr>
                <w:lang w:val="es-ES_tradnl"/>
              </w:rPr>
              <w:t xml:space="preserve">de los </w:t>
            </w:r>
            <w:r w:rsidR="009635BE" w:rsidRPr="008253DC">
              <w:rPr>
                <w:lang w:val="es-ES_tradnl"/>
              </w:rPr>
              <w:t>Trabajadores</w:t>
            </w:r>
            <w:r w:rsidRPr="008253DC">
              <w:rPr>
                <w:lang w:val="es-ES_tradnl"/>
              </w:rPr>
              <w:t>, 1981 (núm. 155)</w:t>
            </w:r>
          </w:p>
        </w:tc>
        <w:tc>
          <w:tcPr>
            <w:tcW w:w="1274" w:type="dxa"/>
            <w:shd w:val="clear" w:color="auto" w:fill="auto"/>
          </w:tcPr>
          <w:p w14:paraId="1DA19217" w14:textId="77777777" w:rsidR="00C619FA" w:rsidRPr="008253DC" w:rsidRDefault="00C619FA" w:rsidP="00CA57F3">
            <w:pPr>
              <w:pStyle w:val="SingleTxtG"/>
              <w:tabs>
                <w:tab w:val="clear" w:pos="1701"/>
                <w:tab w:val="clear" w:pos="2268"/>
                <w:tab w:val="clear" w:pos="2835"/>
              </w:tabs>
              <w:spacing w:before="40"/>
              <w:ind w:left="0" w:right="0"/>
              <w:jc w:val="left"/>
              <w:rPr>
                <w:lang w:val="es-ES_tradnl"/>
              </w:rPr>
            </w:pPr>
            <w:r w:rsidRPr="008253DC">
              <w:rPr>
                <w:lang w:val="es-ES_tradnl"/>
              </w:rPr>
              <w:t>R 21/06/1991</w:t>
            </w:r>
          </w:p>
        </w:tc>
      </w:tr>
      <w:tr w:rsidR="00C619FA" w:rsidRPr="008253DC" w14:paraId="60D07738" w14:textId="77777777" w:rsidTr="00CA57F3">
        <w:trPr>
          <w:trHeight w:val="240"/>
        </w:trPr>
        <w:tc>
          <w:tcPr>
            <w:tcW w:w="6096" w:type="dxa"/>
            <w:shd w:val="clear" w:color="auto" w:fill="auto"/>
          </w:tcPr>
          <w:p w14:paraId="506D0D34" w14:textId="7DEAD265" w:rsidR="00C619FA" w:rsidRPr="008253DC" w:rsidRDefault="00C619FA" w:rsidP="00CA57F3">
            <w:pPr>
              <w:pStyle w:val="SingleTxtG"/>
              <w:tabs>
                <w:tab w:val="clear" w:pos="1701"/>
                <w:tab w:val="clear" w:pos="2268"/>
                <w:tab w:val="clear" w:pos="2835"/>
              </w:tabs>
              <w:spacing w:before="40"/>
              <w:ind w:left="0" w:right="0"/>
              <w:jc w:val="left"/>
              <w:rPr>
                <w:lang w:val="es-ES_tradnl"/>
              </w:rPr>
            </w:pPr>
            <w:r w:rsidRPr="008253DC">
              <w:rPr>
                <w:lang w:val="es-ES_tradnl"/>
              </w:rPr>
              <w:t xml:space="preserve">Convenio sobre los </w:t>
            </w:r>
            <w:r w:rsidR="009635BE" w:rsidRPr="008253DC">
              <w:rPr>
                <w:lang w:val="es-ES_tradnl"/>
              </w:rPr>
              <w:t xml:space="preserve">Trabajadores </w:t>
            </w:r>
            <w:r w:rsidRPr="008253DC">
              <w:rPr>
                <w:lang w:val="es-ES_tradnl"/>
              </w:rPr>
              <w:t xml:space="preserve">con </w:t>
            </w:r>
            <w:r w:rsidR="009635BE" w:rsidRPr="008253DC">
              <w:rPr>
                <w:lang w:val="es-ES_tradnl"/>
              </w:rPr>
              <w:t>Responsabilidades Familiares</w:t>
            </w:r>
            <w:r w:rsidRPr="008253DC">
              <w:rPr>
                <w:lang w:val="es-ES_tradnl"/>
              </w:rPr>
              <w:t>, 1981 (núm. 156)</w:t>
            </w:r>
          </w:p>
        </w:tc>
        <w:tc>
          <w:tcPr>
            <w:tcW w:w="1274" w:type="dxa"/>
            <w:shd w:val="clear" w:color="auto" w:fill="auto"/>
          </w:tcPr>
          <w:p w14:paraId="02A075B6" w14:textId="77777777" w:rsidR="00C619FA" w:rsidRPr="008253DC" w:rsidRDefault="00C619FA" w:rsidP="00CA57F3">
            <w:pPr>
              <w:pStyle w:val="SingleTxtG"/>
              <w:tabs>
                <w:tab w:val="clear" w:pos="1701"/>
                <w:tab w:val="clear" w:pos="2268"/>
                <w:tab w:val="clear" w:pos="2835"/>
              </w:tabs>
              <w:spacing w:before="40"/>
              <w:ind w:left="0" w:right="0"/>
              <w:jc w:val="left"/>
              <w:rPr>
                <w:lang w:val="es-ES_tradnl"/>
              </w:rPr>
            </w:pPr>
            <w:r w:rsidRPr="008253DC">
              <w:rPr>
                <w:lang w:val="es-ES_tradnl"/>
              </w:rPr>
              <w:t>R 22/06/2000</w:t>
            </w:r>
          </w:p>
        </w:tc>
      </w:tr>
      <w:tr w:rsidR="00C619FA" w:rsidRPr="008253DC" w14:paraId="3456BFBE" w14:textId="77777777" w:rsidTr="009635BE">
        <w:trPr>
          <w:trHeight w:val="240"/>
        </w:trPr>
        <w:tc>
          <w:tcPr>
            <w:tcW w:w="6096" w:type="dxa"/>
            <w:tcBorders>
              <w:bottom w:val="nil"/>
            </w:tcBorders>
            <w:shd w:val="clear" w:color="auto" w:fill="auto"/>
          </w:tcPr>
          <w:p w14:paraId="387A90B7" w14:textId="77777777" w:rsidR="00C619FA" w:rsidRPr="008253DC" w:rsidRDefault="00C619FA" w:rsidP="00CA57F3">
            <w:pPr>
              <w:pStyle w:val="SingleTxtG"/>
              <w:tabs>
                <w:tab w:val="clear" w:pos="1701"/>
                <w:tab w:val="clear" w:pos="2268"/>
                <w:tab w:val="clear" w:pos="2835"/>
              </w:tabs>
              <w:spacing w:before="40"/>
              <w:ind w:left="0" w:right="0"/>
              <w:jc w:val="left"/>
              <w:rPr>
                <w:lang w:val="es-ES_tradnl"/>
              </w:rPr>
            </w:pPr>
            <w:r w:rsidRPr="008253DC">
              <w:rPr>
                <w:lang w:val="es-ES_tradnl"/>
              </w:rPr>
              <w:t>Convenio sobre la Readaptación Profesional y el Empleo (Personas Inválidas), 1983 (núm. 159)</w:t>
            </w:r>
          </w:p>
        </w:tc>
        <w:tc>
          <w:tcPr>
            <w:tcW w:w="1274" w:type="dxa"/>
            <w:tcBorders>
              <w:bottom w:val="nil"/>
            </w:tcBorders>
            <w:shd w:val="clear" w:color="auto" w:fill="auto"/>
          </w:tcPr>
          <w:p w14:paraId="510E8024" w14:textId="77777777" w:rsidR="00C619FA" w:rsidRPr="008253DC" w:rsidRDefault="00C619FA" w:rsidP="00CA57F3">
            <w:pPr>
              <w:pStyle w:val="SingleTxtG"/>
              <w:tabs>
                <w:tab w:val="clear" w:pos="1701"/>
                <w:tab w:val="clear" w:pos="2268"/>
                <w:tab w:val="clear" w:pos="2835"/>
              </w:tabs>
              <w:spacing w:before="40"/>
              <w:ind w:left="0" w:right="0"/>
              <w:jc w:val="left"/>
              <w:rPr>
                <w:lang w:val="es-ES_tradnl"/>
              </w:rPr>
            </w:pPr>
            <w:r w:rsidRPr="008253DC">
              <w:rPr>
                <w:lang w:val="es-ES_tradnl"/>
              </w:rPr>
              <w:t>R 22/06/1990</w:t>
            </w:r>
          </w:p>
        </w:tc>
      </w:tr>
      <w:tr w:rsidR="00C619FA" w:rsidRPr="008253DC" w14:paraId="24FF006C" w14:textId="77777777" w:rsidTr="009635BE">
        <w:trPr>
          <w:trHeight w:val="240"/>
        </w:trPr>
        <w:tc>
          <w:tcPr>
            <w:tcW w:w="6096" w:type="dxa"/>
            <w:tcBorders>
              <w:top w:val="nil"/>
              <w:bottom w:val="single" w:sz="12" w:space="0" w:color="auto"/>
            </w:tcBorders>
            <w:shd w:val="clear" w:color="auto" w:fill="auto"/>
          </w:tcPr>
          <w:p w14:paraId="7F06AD9E" w14:textId="4E3FD7FB" w:rsidR="00C619FA" w:rsidRPr="008253DC" w:rsidRDefault="00C619FA" w:rsidP="00CA57F3">
            <w:pPr>
              <w:pStyle w:val="SingleTxtG"/>
              <w:tabs>
                <w:tab w:val="clear" w:pos="1701"/>
                <w:tab w:val="clear" w:pos="2268"/>
                <w:tab w:val="clear" w:pos="2835"/>
              </w:tabs>
              <w:spacing w:before="40"/>
              <w:ind w:left="0" w:right="0"/>
              <w:jc w:val="left"/>
              <w:rPr>
                <w:lang w:val="es-ES_tradnl"/>
              </w:rPr>
            </w:pPr>
            <w:r w:rsidRPr="008253DC">
              <w:rPr>
                <w:lang w:val="es-ES_tradnl"/>
              </w:rPr>
              <w:t xml:space="preserve">Convenio sobre el </w:t>
            </w:r>
            <w:r w:rsidR="009635BE" w:rsidRPr="008253DC">
              <w:rPr>
                <w:lang w:val="es-ES_tradnl"/>
              </w:rPr>
              <w:t xml:space="preserve">Marco Promocional </w:t>
            </w:r>
            <w:r w:rsidRPr="008253DC">
              <w:rPr>
                <w:lang w:val="es-ES_tradnl"/>
              </w:rPr>
              <w:t xml:space="preserve">para la </w:t>
            </w:r>
            <w:r w:rsidR="009635BE" w:rsidRPr="008253DC">
              <w:rPr>
                <w:lang w:val="es-ES_tradnl"/>
              </w:rPr>
              <w:t xml:space="preserve">Seguridad </w:t>
            </w:r>
            <w:r w:rsidRPr="008253DC">
              <w:rPr>
                <w:lang w:val="es-ES_tradnl"/>
              </w:rPr>
              <w:t xml:space="preserve">y </w:t>
            </w:r>
            <w:r w:rsidR="009635BE" w:rsidRPr="008253DC">
              <w:rPr>
                <w:lang w:val="es-ES_tradnl"/>
              </w:rPr>
              <w:t xml:space="preserve">Salud </w:t>
            </w:r>
            <w:r w:rsidRPr="008253DC">
              <w:rPr>
                <w:lang w:val="es-ES_tradnl"/>
              </w:rPr>
              <w:t xml:space="preserve">en el </w:t>
            </w:r>
            <w:r w:rsidR="009635BE" w:rsidRPr="008253DC">
              <w:rPr>
                <w:lang w:val="es-ES_tradnl"/>
              </w:rPr>
              <w:t xml:space="preserve">Trabajo </w:t>
            </w:r>
            <w:r w:rsidRPr="008253DC">
              <w:rPr>
                <w:lang w:val="es-ES_tradnl"/>
              </w:rPr>
              <w:t>(núm. 187), 2006</w:t>
            </w:r>
            <w:r w:rsidR="009635BE" w:rsidRPr="008253DC">
              <w:rPr>
                <w:lang w:val="es-ES_tradnl"/>
              </w:rPr>
              <w:t xml:space="preserve">. </w:t>
            </w:r>
            <w:r w:rsidR="009635BE" w:rsidRPr="008253DC">
              <w:rPr>
                <w:i/>
                <w:lang w:val="es-ES_tradnl"/>
              </w:rPr>
              <w:t>Entrará en vigor el 1 de junio de 2019.</w:t>
            </w:r>
          </w:p>
        </w:tc>
        <w:tc>
          <w:tcPr>
            <w:tcW w:w="1274" w:type="dxa"/>
            <w:tcBorders>
              <w:top w:val="nil"/>
              <w:bottom w:val="single" w:sz="12" w:space="0" w:color="auto"/>
            </w:tcBorders>
            <w:shd w:val="clear" w:color="auto" w:fill="auto"/>
          </w:tcPr>
          <w:p w14:paraId="3E3F7F2F" w14:textId="77777777" w:rsidR="00C619FA" w:rsidRPr="008253DC" w:rsidRDefault="00C619FA" w:rsidP="00CA57F3">
            <w:pPr>
              <w:pStyle w:val="SingleTxtG"/>
              <w:tabs>
                <w:tab w:val="clear" w:pos="1701"/>
                <w:tab w:val="clear" w:pos="2268"/>
                <w:tab w:val="clear" w:pos="2835"/>
              </w:tabs>
              <w:spacing w:before="40"/>
              <w:ind w:left="0" w:right="0"/>
              <w:jc w:val="left"/>
              <w:rPr>
                <w:lang w:val="es-ES_tradnl"/>
              </w:rPr>
            </w:pPr>
            <w:r w:rsidRPr="008253DC">
              <w:rPr>
                <w:lang w:val="es-ES_tradnl"/>
              </w:rPr>
              <w:t>R 01/06/2018</w:t>
            </w:r>
          </w:p>
        </w:tc>
      </w:tr>
    </w:tbl>
    <w:p w14:paraId="3C24C9D6" w14:textId="77777777" w:rsidR="00C619FA" w:rsidRPr="008253DC" w:rsidRDefault="00C619FA" w:rsidP="00CA57F3">
      <w:pPr>
        <w:pStyle w:val="H23G"/>
        <w:rPr>
          <w:lang w:val="es-ES_tradnl"/>
        </w:rPr>
      </w:pPr>
      <w:r w:rsidRPr="008253DC">
        <w:rPr>
          <w:lang w:val="es-ES_tradnl"/>
        </w:rPr>
        <w:tab/>
        <w:t>4.</w:t>
      </w:r>
      <w:r w:rsidRPr="008253DC">
        <w:rPr>
          <w:lang w:val="es-ES_tradnl"/>
        </w:rPr>
        <w:tab/>
        <w:t>Convenios de la Conferencia de La Haya de Derecho Internacional Privado</w:t>
      </w:r>
    </w:p>
    <w:p w14:paraId="6A5FFDFE" w14:textId="443274FB" w:rsidR="00C619FA" w:rsidRPr="008253DC" w:rsidRDefault="00C619FA" w:rsidP="00C619FA">
      <w:pPr>
        <w:pStyle w:val="SingleTxtG"/>
        <w:rPr>
          <w:i/>
          <w:lang w:val="es-ES_tradnl"/>
        </w:rPr>
      </w:pPr>
      <w:r w:rsidRPr="008253DC">
        <w:rPr>
          <w:i/>
          <w:iCs/>
          <w:lang w:val="es-ES_tradnl"/>
        </w:rPr>
        <w:t>Islandia es parte en los convenios que figuran en el cuadro que se presenta a continuación</w:t>
      </w:r>
      <w:r w:rsidR="00CA57F3" w:rsidRPr="008253DC">
        <w:rPr>
          <w:i/>
          <w:iCs/>
          <w:lang w:val="es-ES_tradnl"/>
        </w:rPr>
        <w:t>.</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Layout w:type="fixed"/>
        <w:tblCellMar>
          <w:left w:w="0" w:type="dxa"/>
          <w:right w:w="113" w:type="dxa"/>
        </w:tblCellMar>
        <w:tblLook w:val="04A0" w:firstRow="1" w:lastRow="0" w:firstColumn="1" w:lastColumn="0" w:noHBand="0" w:noVBand="1"/>
      </w:tblPr>
      <w:tblGrid>
        <w:gridCol w:w="5954"/>
        <w:gridCol w:w="1416"/>
      </w:tblGrid>
      <w:tr w:rsidR="00C619FA" w:rsidRPr="008253DC" w14:paraId="5B41B427" w14:textId="77777777" w:rsidTr="00CA57F3">
        <w:trPr>
          <w:trHeight w:val="240"/>
          <w:tblHeader/>
        </w:trPr>
        <w:tc>
          <w:tcPr>
            <w:tcW w:w="5954" w:type="dxa"/>
            <w:tcBorders>
              <w:top w:val="single" w:sz="4" w:space="0" w:color="auto"/>
              <w:bottom w:val="single" w:sz="12" w:space="0" w:color="auto"/>
            </w:tcBorders>
            <w:shd w:val="clear" w:color="auto" w:fill="auto"/>
            <w:vAlign w:val="bottom"/>
          </w:tcPr>
          <w:p w14:paraId="7F9FEA1D" w14:textId="77777777" w:rsidR="00C619FA" w:rsidRPr="008253DC" w:rsidRDefault="00C619FA" w:rsidP="00CA57F3">
            <w:pPr>
              <w:pStyle w:val="SingleTxtG"/>
              <w:tabs>
                <w:tab w:val="clear" w:pos="1701"/>
                <w:tab w:val="clear" w:pos="2268"/>
                <w:tab w:val="clear" w:pos="2835"/>
              </w:tabs>
              <w:spacing w:before="80" w:after="80" w:line="200" w:lineRule="exact"/>
              <w:ind w:left="0" w:right="0"/>
              <w:jc w:val="left"/>
              <w:rPr>
                <w:i/>
                <w:sz w:val="16"/>
                <w:lang w:val="es-ES_tradnl"/>
              </w:rPr>
            </w:pPr>
            <w:r w:rsidRPr="008253DC">
              <w:rPr>
                <w:i/>
                <w:iCs/>
                <w:sz w:val="16"/>
                <w:lang w:val="es-ES_tradnl"/>
              </w:rPr>
              <w:t>Convenio/protocolo</w:t>
            </w:r>
          </w:p>
        </w:tc>
        <w:tc>
          <w:tcPr>
            <w:tcW w:w="1416" w:type="dxa"/>
            <w:tcBorders>
              <w:top w:val="single" w:sz="4" w:space="0" w:color="auto"/>
              <w:bottom w:val="single" w:sz="12" w:space="0" w:color="auto"/>
            </w:tcBorders>
            <w:shd w:val="clear" w:color="auto" w:fill="auto"/>
            <w:vAlign w:val="bottom"/>
          </w:tcPr>
          <w:p w14:paraId="34E54981" w14:textId="77777777" w:rsidR="00C619FA" w:rsidRPr="008253DC" w:rsidRDefault="00C619FA" w:rsidP="00CA57F3">
            <w:pPr>
              <w:pStyle w:val="SingleTxtG"/>
              <w:tabs>
                <w:tab w:val="clear" w:pos="1701"/>
                <w:tab w:val="clear" w:pos="2268"/>
                <w:tab w:val="clear" w:pos="2835"/>
              </w:tabs>
              <w:spacing w:before="80" w:after="80" w:line="200" w:lineRule="exact"/>
              <w:ind w:left="0" w:right="0"/>
              <w:jc w:val="left"/>
              <w:rPr>
                <w:i/>
                <w:sz w:val="16"/>
                <w:lang w:val="es-ES_tradnl"/>
              </w:rPr>
            </w:pPr>
            <w:r w:rsidRPr="008253DC">
              <w:rPr>
                <w:i/>
                <w:iCs/>
                <w:sz w:val="16"/>
                <w:lang w:val="es-ES_tradnl"/>
              </w:rPr>
              <w:t>Adhesión (A)/</w:t>
            </w:r>
            <w:r w:rsidRPr="008253DC">
              <w:rPr>
                <w:i/>
                <w:iCs/>
                <w:sz w:val="16"/>
                <w:lang w:val="es-ES_tradnl"/>
              </w:rPr>
              <w:br/>
              <w:t xml:space="preserve">Ratificación (R) </w:t>
            </w:r>
          </w:p>
        </w:tc>
      </w:tr>
      <w:tr w:rsidR="00C619FA" w:rsidRPr="008253DC" w14:paraId="14003F56" w14:textId="77777777" w:rsidTr="00CA57F3">
        <w:trPr>
          <w:trHeight w:hRule="exact" w:val="113"/>
          <w:tblHeader/>
        </w:trPr>
        <w:tc>
          <w:tcPr>
            <w:tcW w:w="5954" w:type="dxa"/>
            <w:tcBorders>
              <w:top w:val="single" w:sz="12" w:space="0" w:color="auto"/>
            </w:tcBorders>
            <w:shd w:val="clear" w:color="auto" w:fill="auto"/>
          </w:tcPr>
          <w:p w14:paraId="02A9114A" w14:textId="77777777" w:rsidR="00C619FA" w:rsidRPr="008253DC" w:rsidRDefault="00C619FA" w:rsidP="00CA57F3">
            <w:pPr>
              <w:pStyle w:val="SingleTxtG"/>
              <w:tabs>
                <w:tab w:val="clear" w:pos="1701"/>
                <w:tab w:val="clear" w:pos="2268"/>
                <w:tab w:val="clear" w:pos="2835"/>
              </w:tabs>
              <w:spacing w:before="40"/>
              <w:ind w:left="0" w:right="0"/>
              <w:jc w:val="left"/>
              <w:rPr>
                <w:lang w:val="es-ES_tradnl"/>
              </w:rPr>
            </w:pPr>
          </w:p>
        </w:tc>
        <w:tc>
          <w:tcPr>
            <w:tcW w:w="1416" w:type="dxa"/>
            <w:tcBorders>
              <w:top w:val="single" w:sz="12" w:space="0" w:color="auto"/>
            </w:tcBorders>
            <w:shd w:val="clear" w:color="auto" w:fill="auto"/>
          </w:tcPr>
          <w:p w14:paraId="2B09048C" w14:textId="77777777" w:rsidR="00C619FA" w:rsidRPr="008253DC" w:rsidRDefault="00C619FA" w:rsidP="00CA57F3">
            <w:pPr>
              <w:pStyle w:val="SingleTxtG"/>
              <w:tabs>
                <w:tab w:val="clear" w:pos="1701"/>
                <w:tab w:val="clear" w:pos="2268"/>
                <w:tab w:val="clear" w:pos="2835"/>
              </w:tabs>
              <w:spacing w:before="40"/>
              <w:ind w:left="0" w:right="0"/>
              <w:jc w:val="left"/>
              <w:rPr>
                <w:lang w:val="es-ES_tradnl"/>
              </w:rPr>
            </w:pPr>
          </w:p>
        </w:tc>
      </w:tr>
      <w:tr w:rsidR="00C619FA" w:rsidRPr="008253DC" w14:paraId="64B1522F" w14:textId="77777777" w:rsidTr="00CA57F3">
        <w:trPr>
          <w:trHeight w:val="240"/>
        </w:trPr>
        <w:tc>
          <w:tcPr>
            <w:tcW w:w="5954" w:type="dxa"/>
            <w:shd w:val="clear" w:color="auto" w:fill="auto"/>
          </w:tcPr>
          <w:p w14:paraId="688A93DE" w14:textId="77777777" w:rsidR="00C619FA" w:rsidRPr="008253DC" w:rsidRDefault="00C619FA" w:rsidP="00CA57F3">
            <w:pPr>
              <w:pStyle w:val="SingleTxtG"/>
              <w:tabs>
                <w:tab w:val="clear" w:pos="1701"/>
                <w:tab w:val="clear" w:pos="2268"/>
                <w:tab w:val="clear" w:pos="2835"/>
              </w:tabs>
              <w:spacing w:before="40"/>
              <w:ind w:left="0" w:right="0"/>
              <w:jc w:val="left"/>
              <w:rPr>
                <w:lang w:val="es-ES_tradnl"/>
              </w:rPr>
            </w:pPr>
            <w:r w:rsidRPr="008253DC">
              <w:rPr>
                <w:lang w:val="es-ES_tradnl"/>
              </w:rPr>
              <w:t xml:space="preserve">Convenio sobre el Procedimiento Civil, 1954 </w:t>
            </w:r>
          </w:p>
        </w:tc>
        <w:tc>
          <w:tcPr>
            <w:tcW w:w="1416" w:type="dxa"/>
            <w:shd w:val="clear" w:color="auto" w:fill="auto"/>
          </w:tcPr>
          <w:p w14:paraId="27578C62" w14:textId="77777777" w:rsidR="00C619FA" w:rsidRPr="008253DC" w:rsidRDefault="00C619FA" w:rsidP="00CA57F3">
            <w:pPr>
              <w:pStyle w:val="SingleTxtG"/>
              <w:tabs>
                <w:tab w:val="clear" w:pos="1701"/>
                <w:tab w:val="clear" w:pos="2268"/>
                <w:tab w:val="clear" w:pos="2835"/>
              </w:tabs>
              <w:spacing w:before="40"/>
              <w:ind w:left="0" w:right="0"/>
              <w:jc w:val="left"/>
              <w:rPr>
                <w:lang w:val="es-ES_tradnl"/>
              </w:rPr>
            </w:pPr>
            <w:r w:rsidRPr="008253DC">
              <w:rPr>
                <w:lang w:val="es-ES_tradnl"/>
              </w:rPr>
              <w:t>A 21/10/2008</w:t>
            </w:r>
          </w:p>
        </w:tc>
      </w:tr>
      <w:tr w:rsidR="00C619FA" w:rsidRPr="008253DC" w14:paraId="7D6AFAB2" w14:textId="77777777" w:rsidTr="00CA57F3">
        <w:trPr>
          <w:trHeight w:val="240"/>
        </w:trPr>
        <w:tc>
          <w:tcPr>
            <w:tcW w:w="5954" w:type="dxa"/>
            <w:shd w:val="clear" w:color="auto" w:fill="auto"/>
          </w:tcPr>
          <w:p w14:paraId="01AAB2F7" w14:textId="77777777" w:rsidR="00C619FA" w:rsidRPr="008253DC" w:rsidRDefault="00C619FA" w:rsidP="00CA57F3">
            <w:pPr>
              <w:pStyle w:val="SingleTxtG"/>
              <w:tabs>
                <w:tab w:val="clear" w:pos="1701"/>
                <w:tab w:val="clear" w:pos="2268"/>
                <w:tab w:val="clear" w:pos="2835"/>
              </w:tabs>
              <w:spacing w:before="40"/>
              <w:ind w:left="0" w:right="0"/>
              <w:jc w:val="left"/>
              <w:rPr>
                <w:lang w:val="es-ES_tradnl"/>
              </w:rPr>
            </w:pPr>
            <w:r w:rsidRPr="008253DC">
              <w:rPr>
                <w:lang w:val="es-ES_tradnl"/>
              </w:rPr>
              <w:t>Convenio Suprimiendo la Exigencia de Legalización de los Documentos Públicos Extranjeros, 1961</w:t>
            </w:r>
          </w:p>
        </w:tc>
        <w:tc>
          <w:tcPr>
            <w:tcW w:w="1416" w:type="dxa"/>
            <w:shd w:val="clear" w:color="auto" w:fill="auto"/>
          </w:tcPr>
          <w:p w14:paraId="0CA051B3" w14:textId="77777777" w:rsidR="00C619FA" w:rsidRPr="008253DC" w:rsidRDefault="00C619FA" w:rsidP="00CA57F3">
            <w:pPr>
              <w:pStyle w:val="SingleTxtG"/>
              <w:tabs>
                <w:tab w:val="clear" w:pos="1701"/>
                <w:tab w:val="clear" w:pos="2268"/>
                <w:tab w:val="clear" w:pos="2835"/>
              </w:tabs>
              <w:spacing w:before="40"/>
              <w:ind w:left="0" w:right="0"/>
              <w:jc w:val="left"/>
              <w:rPr>
                <w:lang w:val="es-ES_tradnl"/>
              </w:rPr>
            </w:pPr>
            <w:r w:rsidRPr="008253DC">
              <w:rPr>
                <w:lang w:val="es-ES_tradnl"/>
              </w:rPr>
              <w:t>R 28/09/2004</w:t>
            </w:r>
          </w:p>
        </w:tc>
      </w:tr>
      <w:tr w:rsidR="00C619FA" w:rsidRPr="008253DC" w14:paraId="041BD3B5" w14:textId="77777777" w:rsidTr="00CA57F3">
        <w:trPr>
          <w:trHeight w:val="240"/>
        </w:trPr>
        <w:tc>
          <w:tcPr>
            <w:tcW w:w="5954" w:type="dxa"/>
            <w:shd w:val="clear" w:color="auto" w:fill="auto"/>
          </w:tcPr>
          <w:p w14:paraId="0C20781E" w14:textId="5EBE9BFF" w:rsidR="00C619FA" w:rsidRPr="008253DC" w:rsidRDefault="00C619FA" w:rsidP="00CA57F3">
            <w:pPr>
              <w:pStyle w:val="SingleTxtG"/>
              <w:tabs>
                <w:tab w:val="clear" w:pos="1701"/>
                <w:tab w:val="clear" w:pos="2268"/>
                <w:tab w:val="clear" w:pos="2835"/>
              </w:tabs>
              <w:spacing w:before="40"/>
              <w:ind w:left="0" w:right="0"/>
              <w:jc w:val="left"/>
              <w:rPr>
                <w:lang w:val="es-ES_tradnl"/>
              </w:rPr>
            </w:pPr>
            <w:r w:rsidRPr="008253DC">
              <w:rPr>
                <w:lang w:val="es-ES_tradnl"/>
              </w:rPr>
              <w:t>Convenio sobre la Notificación o Traslado en el Extranjero de Documentos Judiciales y Extrajudiciales en Materia Civil o Comercial, 1965</w:t>
            </w:r>
          </w:p>
        </w:tc>
        <w:tc>
          <w:tcPr>
            <w:tcW w:w="1416" w:type="dxa"/>
            <w:shd w:val="clear" w:color="auto" w:fill="auto"/>
          </w:tcPr>
          <w:p w14:paraId="54ACCC06" w14:textId="77777777" w:rsidR="00C619FA" w:rsidRPr="008253DC" w:rsidRDefault="00C619FA" w:rsidP="00CA57F3">
            <w:pPr>
              <w:pStyle w:val="SingleTxtG"/>
              <w:tabs>
                <w:tab w:val="clear" w:pos="1701"/>
                <w:tab w:val="clear" w:pos="2268"/>
                <w:tab w:val="clear" w:pos="2835"/>
              </w:tabs>
              <w:spacing w:before="40"/>
              <w:ind w:left="0" w:right="0"/>
              <w:jc w:val="left"/>
              <w:rPr>
                <w:lang w:val="es-ES_tradnl"/>
              </w:rPr>
            </w:pPr>
            <w:r w:rsidRPr="008253DC">
              <w:rPr>
                <w:lang w:val="es-ES_tradnl"/>
              </w:rPr>
              <w:t>A 21/10/2008</w:t>
            </w:r>
          </w:p>
        </w:tc>
      </w:tr>
      <w:tr w:rsidR="00C619FA" w:rsidRPr="008253DC" w14:paraId="54A4A931" w14:textId="77777777" w:rsidTr="00CA57F3">
        <w:trPr>
          <w:trHeight w:val="240"/>
        </w:trPr>
        <w:tc>
          <w:tcPr>
            <w:tcW w:w="5954" w:type="dxa"/>
            <w:shd w:val="clear" w:color="auto" w:fill="auto"/>
          </w:tcPr>
          <w:p w14:paraId="3A956BD8" w14:textId="77777777" w:rsidR="00C619FA" w:rsidRPr="008253DC" w:rsidRDefault="00C619FA" w:rsidP="00CA57F3">
            <w:pPr>
              <w:pStyle w:val="SingleTxtG"/>
              <w:tabs>
                <w:tab w:val="clear" w:pos="1701"/>
                <w:tab w:val="clear" w:pos="2268"/>
                <w:tab w:val="clear" w:pos="2835"/>
              </w:tabs>
              <w:spacing w:before="40"/>
              <w:ind w:left="0" w:right="0"/>
              <w:jc w:val="left"/>
              <w:rPr>
                <w:lang w:val="es-ES_tradnl"/>
              </w:rPr>
            </w:pPr>
            <w:r w:rsidRPr="008253DC">
              <w:rPr>
                <w:lang w:val="es-ES_tradnl"/>
              </w:rPr>
              <w:t>Convenio sobre la Obtención de Pruebas en el Extranjero en Materia Civil o Comercial, 1970</w:t>
            </w:r>
          </w:p>
        </w:tc>
        <w:tc>
          <w:tcPr>
            <w:tcW w:w="1416" w:type="dxa"/>
            <w:shd w:val="clear" w:color="auto" w:fill="auto"/>
          </w:tcPr>
          <w:p w14:paraId="115713F0" w14:textId="77777777" w:rsidR="00C619FA" w:rsidRPr="008253DC" w:rsidRDefault="00C619FA" w:rsidP="00CA57F3">
            <w:pPr>
              <w:pStyle w:val="SingleTxtG"/>
              <w:tabs>
                <w:tab w:val="clear" w:pos="1701"/>
                <w:tab w:val="clear" w:pos="2268"/>
                <w:tab w:val="clear" w:pos="2835"/>
              </w:tabs>
              <w:spacing w:before="40"/>
              <w:ind w:left="0" w:right="0"/>
              <w:jc w:val="left"/>
              <w:rPr>
                <w:lang w:val="es-ES_tradnl"/>
              </w:rPr>
            </w:pPr>
            <w:r w:rsidRPr="008253DC">
              <w:rPr>
                <w:lang w:val="es-ES_tradnl"/>
              </w:rPr>
              <w:t>A 21/10/2008</w:t>
            </w:r>
          </w:p>
        </w:tc>
      </w:tr>
      <w:tr w:rsidR="00C619FA" w:rsidRPr="008253DC" w14:paraId="21E94397" w14:textId="77777777" w:rsidTr="00CA57F3">
        <w:trPr>
          <w:trHeight w:val="240"/>
        </w:trPr>
        <w:tc>
          <w:tcPr>
            <w:tcW w:w="5954" w:type="dxa"/>
            <w:shd w:val="clear" w:color="auto" w:fill="auto"/>
          </w:tcPr>
          <w:p w14:paraId="4BFB8FD2" w14:textId="7401CC32" w:rsidR="00C619FA" w:rsidRPr="008253DC" w:rsidRDefault="00C619FA" w:rsidP="00CA57F3">
            <w:pPr>
              <w:pStyle w:val="SingleTxtG"/>
              <w:tabs>
                <w:tab w:val="clear" w:pos="1701"/>
                <w:tab w:val="clear" w:pos="2268"/>
                <w:tab w:val="clear" w:pos="2835"/>
              </w:tabs>
              <w:spacing w:before="40"/>
              <w:ind w:left="0" w:right="0"/>
              <w:jc w:val="left"/>
              <w:rPr>
                <w:lang w:val="es-ES_tradnl"/>
              </w:rPr>
            </w:pPr>
            <w:r w:rsidRPr="008253DC">
              <w:rPr>
                <w:lang w:val="es-ES_tradnl"/>
              </w:rPr>
              <w:t>Convenio sobre los Aspectos Civiles de la Sustracción Internacional de</w:t>
            </w:r>
            <w:r w:rsidR="009635BE" w:rsidRPr="008253DC">
              <w:rPr>
                <w:lang w:val="es-ES_tradnl"/>
              </w:rPr>
              <w:t> </w:t>
            </w:r>
            <w:r w:rsidRPr="008253DC">
              <w:rPr>
                <w:lang w:val="es-ES_tradnl"/>
              </w:rPr>
              <w:t>Menores, 1980</w:t>
            </w:r>
          </w:p>
        </w:tc>
        <w:tc>
          <w:tcPr>
            <w:tcW w:w="1416" w:type="dxa"/>
            <w:shd w:val="clear" w:color="auto" w:fill="auto"/>
          </w:tcPr>
          <w:p w14:paraId="0CC94F06" w14:textId="77777777" w:rsidR="00C619FA" w:rsidRPr="008253DC" w:rsidRDefault="00C619FA" w:rsidP="00CA57F3">
            <w:pPr>
              <w:pStyle w:val="SingleTxtG"/>
              <w:tabs>
                <w:tab w:val="clear" w:pos="1701"/>
                <w:tab w:val="clear" w:pos="2268"/>
                <w:tab w:val="clear" w:pos="2835"/>
              </w:tabs>
              <w:spacing w:before="40"/>
              <w:ind w:left="0" w:right="0"/>
              <w:jc w:val="left"/>
              <w:rPr>
                <w:lang w:val="es-ES_tradnl"/>
              </w:rPr>
            </w:pPr>
            <w:r w:rsidRPr="008253DC">
              <w:rPr>
                <w:lang w:val="es-ES_tradnl"/>
              </w:rPr>
              <w:t>A 14/08/1996</w:t>
            </w:r>
          </w:p>
        </w:tc>
      </w:tr>
      <w:tr w:rsidR="00C619FA" w:rsidRPr="008253DC" w14:paraId="43051259" w14:textId="77777777" w:rsidTr="00CA57F3">
        <w:trPr>
          <w:trHeight w:val="240"/>
        </w:trPr>
        <w:tc>
          <w:tcPr>
            <w:tcW w:w="5954" w:type="dxa"/>
            <w:tcBorders>
              <w:bottom w:val="single" w:sz="12" w:space="0" w:color="auto"/>
            </w:tcBorders>
            <w:shd w:val="clear" w:color="auto" w:fill="auto"/>
          </w:tcPr>
          <w:p w14:paraId="0CD2CA5B" w14:textId="77777777" w:rsidR="00C619FA" w:rsidRPr="008253DC" w:rsidRDefault="00C619FA" w:rsidP="00CA57F3">
            <w:pPr>
              <w:pStyle w:val="SingleTxtG"/>
              <w:tabs>
                <w:tab w:val="clear" w:pos="1701"/>
                <w:tab w:val="clear" w:pos="2268"/>
                <w:tab w:val="clear" w:pos="2835"/>
              </w:tabs>
              <w:spacing w:before="40"/>
              <w:ind w:left="0" w:right="0"/>
              <w:jc w:val="left"/>
              <w:rPr>
                <w:lang w:val="es-ES_tradnl"/>
              </w:rPr>
            </w:pPr>
            <w:r w:rsidRPr="008253DC">
              <w:rPr>
                <w:lang w:val="es-ES_tradnl"/>
              </w:rPr>
              <w:t>Convenio relativo a la Protección del Niño y a la Cooperación en materia de Adopción Internacional</w:t>
            </w:r>
          </w:p>
        </w:tc>
        <w:tc>
          <w:tcPr>
            <w:tcW w:w="1416" w:type="dxa"/>
            <w:tcBorders>
              <w:bottom w:val="single" w:sz="12" w:space="0" w:color="auto"/>
            </w:tcBorders>
            <w:shd w:val="clear" w:color="auto" w:fill="auto"/>
          </w:tcPr>
          <w:p w14:paraId="0DA9B803" w14:textId="77777777" w:rsidR="00C619FA" w:rsidRPr="008253DC" w:rsidRDefault="00C619FA" w:rsidP="00CA57F3">
            <w:pPr>
              <w:pStyle w:val="SingleTxtG"/>
              <w:tabs>
                <w:tab w:val="clear" w:pos="1701"/>
                <w:tab w:val="clear" w:pos="2268"/>
                <w:tab w:val="clear" w:pos="2835"/>
              </w:tabs>
              <w:spacing w:before="40"/>
              <w:ind w:left="0" w:right="0"/>
              <w:jc w:val="left"/>
              <w:rPr>
                <w:lang w:val="es-ES_tradnl"/>
              </w:rPr>
            </w:pPr>
            <w:r w:rsidRPr="008253DC">
              <w:rPr>
                <w:lang w:val="es-ES_tradnl"/>
              </w:rPr>
              <w:t>A 17/01/2000</w:t>
            </w:r>
          </w:p>
        </w:tc>
      </w:tr>
    </w:tbl>
    <w:p w14:paraId="349DB035" w14:textId="77777777" w:rsidR="00C619FA" w:rsidRPr="008253DC" w:rsidRDefault="00C619FA" w:rsidP="00CA57F3">
      <w:pPr>
        <w:pStyle w:val="H23G"/>
        <w:rPr>
          <w:lang w:val="es-ES_tradnl"/>
        </w:rPr>
      </w:pPr>
      <w:r w:rsidRPr="008253DC">
        <w:rPr>
          <w:lang w:val="es-ES_tradnl"/>
        </w:rPr>
        <w:lastRenderedPageBreak/>
        <w:tab/>
        <w:t>5.</w:t>
      </w:r>
      <w:r w:rsidRPr="008253DC">
        <w:rPr>
          <w:lang w:val="es-ES_tradnl"/>
        </w:rPr>
        <w:tab/>
        <w:t>Convenios de Ginebra y otros tratados de derecho internacional humanitario</w:t>
      </w:r>
    </w:p>
    <w:p w14:paraId="207DACDC" w14:textId="51D5055A" w:rsidR="00C619FA" w:rsidRPr="008253DC" w:rsidRDefault="00C619FA" w:rsidP="00C619FA">
      <w:pPr>
        <w:pStyle w:val="SingleTxtG"/>
        <w:rPr>
          <w:i/>
          <w:lang w:val="es-ES_tradnl"/>
        </w:rPr>
      </w:pPr>
      <w:r w:rsidRPr="008253DC">
        <w:rPr>
          <w:i/>
          <w:iCs/>
          <w:lang w:val="es-ES_tradnl"/>
        </w:rPr>
        <w:t>Islandia es parte en los convenios que figuran en el cuadro que se presenta a continuación</w:t>
      </w:r>
      <w:r w:rsidR="00CA57F3" w:rsidRPr="008253DC">
        <w:rPr>
          <w:i/>
          <w:iCs/>
          <w:lang w:val="es-ES_tradnl"/>
        </w:rPr>
        <w:t>.</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Layout w:type="fixed"/>
        <w:tblCellMar>
          <w:left w:w="0" w:type="dxa"/>
          <w:right w:w="113" w:type="dxa"/>
        </w:tblCellMar>
        <w:tblLook w:val="04A0" w:firstRow="1" w:lastRow="0" w:firstColumn="1" w:lastColumn="0" w:noHBand="0" w:noVBand="1"/>
      </w:tblPr>
      <w:tblGrid>
        <w:gridCol w:w="5954"/>
        <w:gridCol w:w="1416"/>
      </w:tblGrid>
      <w:tr w:rsidR="00C619FA" w:rsidRPr="008253DC" w14:paraId="14F11C8C" w14:textId="77777777" w:rsidTr="00CA57F3">
        <w:trPr>
          <w:trHeight w:val="240"/>
          <w:tblHeader/>
        </w:trPr>
        <w:tc>
          <w:tcPr>
            <w:tcW w:w="5954" w:type="dxa"/>
            <w:tcBorders>
              <w:top w:val="single" w:sz="4" w:space="0" w:color="auto"/>
              <w:bottom w:val="single" w:sz="12" w:space="0" w:color="auto"/>
            </w:tcBorders>
            <w:shd w:val="clear" w:color="auto" w:fill="auto"/>
            <w:vAlign w:val="bottom"/>
          </w:tcPr>
          <w:p w14:paraId="105D31F7" w14:textId="77777777" w:rsidR="00C619FA" w:rsidRPr="008253DC" w:rsidRDefault="00C619FA" w:rsidP="00CA57F3">
            <w:pPr>
              <w:pStyle w:val="SingleTxtG"/>
              <w:tabs>
                <w:tab w:val="clear" w:pos="1701"/>
                <w:tab w:val="clear" w:pos="2268"/>
                <w:tab w:val="clear" w:pos="2835"/>
              </w:tabs>
              <w:spacing w:before="80" w:after="80" w:line="200" w:lineRule="exact"/>
              <w:ind w:left="0" w:right="0"/>
              <w:jc w:val="left"/>
              <w:rPr>
                <w:i/>
                <w:sz w:val="16"/>
                <w:lang w:val="es-ES_tradnl"/>
              </w:rPr>
            </w:pPr>
            <w:r w:rsidRPr="008253DC">
              <w:rPr>
                <w:i/>
                <w:iCs/>
                <w:sz w:val="16"/>
                <w:lang w:val="es-ES_tradnl"/>
              </w:rPr>
              <w:t>Convenio/protocolo</w:t>
            </w:r>
          </w:p>
        </w:tc>
        <w:tc>
          <w:tcPr>
            <w:tcW w:w="1416" w:type="dxa"/>
            <w:tcBorders>
              <w:top w:val="single" w:sz="4" w:space="0" w:color="auto"/>
              <w:bottom w:val="single" w:sz="12" w:space="0" w:color="auto"/>
            </w:tcBorders>
            <w:shd w:val="clear" w:color="auto" w:fill="auto"/>
            <w:vAlign w:val="bottom"/>
          </w:tcPr>
          <w:p w14:paraId="6252937D" w14:textId="77777777" w:rsidR="00C619FA" w:rsidRPr="008253DC" w:rsidRDefault="00C619FA" w:rsidP="00CA57F3">
            <w:pPr>
              <w:pStyle w:val="SingleTxtG"/>
              <w:tabs>
                <w:tab w:val="clear" w:pos="1701"/>
                <w:tab w:val="clear" w:pos="2268"/>
                <w:tab w:val="clear" w:pos="2835"/>
              </w:tabs>
              <w:spacing w:before="80" w:after="80" w:line="200" w:lineRule="exact"/>
              <w:ind w:left="0" w:right="0"/>
              <w:jc w:val="left"/>
              <w:rPr>
                <w:i/>
                <w:sz w:val="16"/>
                <w:lang w:val="es-ES_tradnl"/>
              </w:rPr>
            </w:pPr>
            <w:r w:rsidRPr="008253DC">
              <w:rPr>
                <w:i/>
                <w:iCs/>
                <w:sz w:val="16"/>
                <w:lang w:val="es-ES_tradnl"/>
              </w:rPr>
              <w:t>Adhesión (A)/</w:t>
            </w:r>
            <w:r w:rsidRPr="008253DC">
              <w:rPr>
                <w:i/>
                <w:iCs/>
                <w:sz w:val="16"/>
                <w:lang w:val="es-ES_tradnl"/>
              </w:rPr>
              <w:br/>
              <w:t xml:space="preserve">Ratificación (R) </w:t>
            </w:r>
          </w:p>
        </w:tc>
      </w:tr>
      <w:tr w:rsidR="00CA57F3" w:rsidRPr="008253DC" w14:paraId="20CB6876" w14:textId="77777777" w:rsidTr="00CA57F3">
        <w:trPr>
          <w:trHeight w:hRule="exact" w:val="113"/>
          <w:tblHeader/>
        </w:trPr>
        <w:tc>
          <w:tcPr>
            <w:tcW w:w="5954" w:type="dxa"/>
            <w:tcBorders>
              <w:top w:val="single" w:sz="12" w:space="0" w:color="auto"/>
              <w:bottom w:val="nil"/>
            </w:tcBorders>
            <w:shd w:val="clear" w:color="auto" w:fill="auto"/>
            <w:vAlign w:val="bottom"/>
          </w:tcPr>
          <w:p w14:paraId="5C90CDEA" w14:textId="77777777" w:rsidR="00CA57F3" w:rsidRPr="008253DC" w:rsidRDefault="00CA57F3" w:rsidP="00CA57F3">
            <w:pPr>
              <w:pStyle w:val="SingleTxtG"/>
              <w:tabs>
                <w:tab w:val="clear" w:pos="1701"/>
                <w:tab w:val="clear" w:pos="2268"/>
                <w:tab w:val="clear" w:pos="2835"/>
              </w:tabs>
              <w:spacing w:before="80" w:after="80" w:line="200" w:lineRule="exact"/>
              <w:ind w:left="0" w:right="0"/>
              <w:jc w:val="left"/>
              <w:rPr>
                <w:i/>
                <w:iCs/>
                <w:sz w:val="16"/>
                <w:lang w:val="es-ES_tradnl"/>
              </w:rPr>
            </w:pPr>
          </w:p>
        </w:tc>
        <w:tc>
          <w:tcPr>
            <w:tcW w:w="1416" w:type="dxa"/>
            <w:tcBorders>
              <w:top w:val="single" w:sz="12" w:space="0" w:color="auto"/>
              <w:bottom w:val="nil"/>
            </w:tcBorders>
            <w:shd w:val="clear" w:color="auto" w:fill="auto"/>
            <w:vAlign w:val="bottom"/>
          </w:tcPr>
          <w:p w14:paraId="3A3866C5" w14:textId="77777777" w:rsidR="00CA57F3" w:rsidRPr="008253DC" w:rsidRDefault="00CA57F3" w:rsidP="00CA57F3">
            <w:pPr>
              <w:pStyle w:val="SingleTxtG"/>
              <w:tabs>
                <w:tab w:val="clear" w:pos="1701"/>
                <w:tab w:val="clear" w:pos="2268"/>
                <w:tab w:val="clear" w:pos="2835"/>
              </w:tabs>
              <w:spacing w:before="80" w:after="80" w:line="200" w:lineRule="exact"/>
              <w:ind w:left="0" w:right="0"/>
              <w:jc w:val="left"/>
              <w:rPr>
                <w:i/>
                <w:iCs/>
                <w:sz w:val="16"/>
                <w:lang w:val="es-ES_tradnl"/>
              </w:rPr>
            </w:pPr>
          </w:p>
        </w:tc>
      </w:tr>
      <w:tr w:rsidR="00C619FA" w:rsidRPr="008253DC" w14:paraId="7A2F303E" w14:textId="77777777" w:rsidTr="00CA57F3">
        <w:trPr>
          <w:trHeight w:val="240"/>
        </w:trPr>
        <w:tc>
          <w:tcPr>
            <w:tcW w:w="5954" w:type="dxa"/>
            <w:tcBorders>
              <w:top w:val="nil"/>
            </w:tcBorders>
            <w:shd w:val="clear" w:color="auto" w:fill="auto"/>
          </w:tcPr>
          <w:p w14:paraId="00E0DD30" w14:textId="77777777" w:rsidR="00C619FA" w:rsidRPr="008253DC" w:rsidRDefault="00C619FA" w:rsidP="00CA57F3">
            <w:pPr>
              <w:pStyle w:val="SingleTxtG"/>
              <w:tabs>
                <w:tab w:val="clear" w:pos="1701"/>
                <w:tab w:val="clear" w:pos="2268"/>
                <w:tab w:val="clear" w:pos="2835"/>
              </w:tabs>
              <w:spacing w:before="40"/>
              <w:ind w:left="0" w:right="0"/>
              <w:jc w:val="left"/>
              <w:rPr>
                <w:lang w:val="es-ES_tradnl"/>
              </w:rPr>
            </w:pPr>
            <w:r w:rsidRPr="008253DC">
              <w:rPr>
                <w:lang w:val="es-ES_tradnl"/>
              </w:rPr>
              <w:t>Convenio de Ginebra para Aliviar la Suerte que Corren los Heridos, los Enfermos y los Náufragos de las Fuerzas Armadas en el Mar, 1949</w:t>
            </w:r>
          </w:p>
        </w:tc>
        <w:tc>
          <w:tcPr>
            <w:tcW w:w="1416" w:type="dxa"/>
            <w:tcBorders>
              <w:top w:val="nil"/>
            </w:tcBorders>
            <w:shd w:val="clear" w:color="auto" w:fill="auto"/>
          </w:tcPr>
          <w:p w14:paraId="4D922200" w14:textId="77777777" w:rsidR="00C619FA" w:rsidRPr="008253DC" w:rsidRDefault="00C619FA" w:rsidP="00CA57F3">
            <w:pPr>
              <w:pStyle w:val="SingleTxtG"/>
              <w:tabs>
                <w:tab w:val="clear" w:pos="1701"/>
                <w:tab w:val="clear" w:pos="2268"/>
                <w:tab w:val="clear" w:pos="2835"/>
              </w:tabs>
              <w:spacing w:before="40"/>
              <w:ind w:left="0" w:right="0"/>
              <w:jc w:val="left"/>
              <w:rPr>
                <w:lang w:val="es-ES_tradnl"/>
              </w:rPr>
            </w:pPr>
            <w:r w:rsidRPr="008253DC">
              <w:rPr>
                <w:lang w:val="es-ES_tradnl"/>
              </w:rPr>
              <w:t>R 10/08/1965</w:t>
            </w:r>
          </w:p>
        </w:tc>
      </w:tr>
      <w:tr w:rsidR="00C619FA" w:rsidRPr="008253DC" w14:paraId="31975649" w14:textId="77777777" w:rsidTr="00CA57F3">
        <w:trPr>
          <w:trHeight w:val="240"/>
        </w:trPr>
        <w:tc>
          <w:tcPr>
            <w:tcW w:w="5954" w:type="dxa"/>
            <w:shd w:val="clear" w:color="auto" w:fill="auto"/>
          </w:tcPr>
          <w:p w14:paraId="7F5AA272" w14:textId="77777777" w:rsidR="00C619FA" w:rsidRPr="008253DC" w:rsidRDefault="00C619FA" w:rsidP="00CA57F3">
            <w:pPr>
              <w:pStyle w:val="SingleTxtG"/>
              <w:tabs>
                <w:tab w:val="clear" w:pos="1701"/>
                <w:tab w:val="clear" w:pos="2268"/>
                <w:tab w:val="clear" w:pos="2835"/>
              </w:tabs>
              <w:spacing w:before="40"/>
              <w:ind w:left="0" w:right="0"/>
              <w:jc w:val="left"/>
              <w:rPr>
                <w:lang w:val="es-ES_tradnl"/>
              </w:rPr>
            </w:pPr>
            <w:r w:rsidRPr="008253DC">
              <w:rPr>
                <w:lang w:val="es-ES_tradnl"/>
              </w:rPr>
              <w:t>Protocolo Adicional a los Convenios de Ginebra del 12 de agosto de 1949 relativo a la Protección de las Víctimas de los Conflictos Armados Internacionales (Protocolo I)</w:t>
            </w:r>
          </w:p>
        </w:tc>
        <w:tc>
          <w:tcPr>
            <w:tcW w:w="1416" w:type="dxa"/>
            <w:shd w:val="clear" w:color="auto" w:fill="auto"/>
          </w:tcPr>
          <w:p w14:paraId="5316ED38" w14:textId="77777777" w:rsidR="00C619FA" w:rsidRPr="008253DC" w:rsidRDefault="00C619FA" w:rsidP="00CA57F3">
            <w:pPr>
              <w:pStyle w:val="SingleTxtG"/>
              <w:tabs>
                <w:tab w:val="clear" w:pos="1701"/>
                <w:tab w:val="clear" w:pos="2268"/>
                <w:tab w:val="clear" w:pos="2835"/>
              </w:tabs>
              <w:spacing w:before="40"/>
              <w:ind w:left="0" w:right="0"/>
              <w:jc w:val="left"/>
              <w:rPr>
                <w:lang w:val="es-ES_tradnl"/>
              </w:rPr>
            </w:pPr>
            <w:r w:rsidRPr="008253DC">
              <w:rPr>
                <w:lang w:val="es-ES_tradnl"/>
              </w:rPr>
              <w:t>R 10/04/1987</w:t>
            </w:r>
          </w:p>
        </w:tc>
      </w:tr>
      <w:tr w:rsidR="00C619FA" w:rsidRPr="008253DC" w14:paraId="7267E515" w14:textId="77777777" w:rsidTr="00CA57F3">
        <w:trPr>
          <w:trHeight w:val="240"/>
        </w:trPr>
        <w:tc>
          <w:tcPr>
            <w:tcW w:w="5954" w:type="dxa"/>
            <w:shd w:val="clear" w:color="auto" w:fill="auto"/>
          </w:tcPr>
          <w:p w14:paraId="15D5F94D" w14:textId="715C1E33" w:rsidR="00C619FA" w:rsidRPr="008253DC" w:rsidRDefault="00C619FA" w:rsidP="00CA57F3">
            <w:pPr>
              <w:pStyle w:val="SingleTxtG"/>
              <w:tabs>
                <w:tab w:val="clear" w:pos="1701"/>
                <w:tab w:val="clear" w:pos="2268"/>
                <w:tab w:val="clear" w:pos="2835"/>
              </w:tabs>
              <w:spacing w:before="40"/>
              <w:ind w:left="0" w:right="0"/>
              <w:jc w:val="left"/>
              <w:rPr>
                <w:lang w:val="es-ES_tradnl"/>
              </w:rPr>
            </w:pPr>
            <w:r w:rsidRPr="008253DC">
              <w:rPr>
                <w:lang w:val="es-ES_tradnl"/>
              </w:rPr>
              <w:t>Protocolo Adicional a los Convenios de Ginebra del 12 de agosto de</w:t>
            </w:r>
            <w:r w:rsidR="00575AF7" w:rsidRPr="008253DC">
              <w:rPr>
                <w:lang w:val="es-ES_tradnl"/>
              </w:rPr>
              <w:t> </w:t>
            </w:r>
            <w:r w:rsidRPr="008253DC">
              <w:rPr>
                <w:lang w:val="es-ES_tradnl"/>
              </w:rPr>
              <w:t>1949 relativo a la Protección de las Víctimas de los Conflictos Armados Sin Carácter Internacional (Protocolo II)</w:t>
            </w:r>
          </w:p>
        </w:tc>
        <w:tc>
          <w:tcPr>
            <w:tcW w:w="1416" w:type="dxa"/>
            <w:shd w:val="clear" w:color="auto" w:fill="auto"/>
          </w:tcPr>
          <w:p w14:paraId="4CC9BD16" w14:textId="77777777" w:rsidR="00C619FA" w:rsidRPr="008253DC" w:rsidRDefault="00C619FA" w:rsidP="00CA57F3">
            <w:pPr>
              <w:pStyle w:val="SingleTxtG"/>
              <w:tabs>
                <w:tab w:val="clear" w:pos="1701"/>
                <w:tab w:val="clear" w:pos="2268"/>
                <w:tab w:val="clear" w:pos="2835"/>
              </w:tabs>
              <w:spacing w:before="40"/>
              <w:ind w:left="0" w:right="0"/>
              <w:jc w:val="left"/>
              <w:rPr>
                <w:lang w:val="es-ES_tradnl"/>
              </w:rPr>
            </w:pPr>
            <w:r w:rsidRPr="008253DC">
              <w:rPr>
                <w:lang w:val="es-ES_tradnl"/>
              </w:rPr>
              <w:t>R 10/04/1987</w:t>
            </w:r>
          </w:p>
        </w:tc>
      </w:tr>
      <w:tr w:rsidR="00C619FA" w:rsidRPr="008253DC" w14:paraId="74E599DA" w14:textId="77777777" w:rsidTr="00CA57F3">
        <w:trPr>
          <w:trHeight w:val="240"/>
        </w:trPr>
        <w:tc>
          <w:tcPr>
            <w:tcW w:w="5954" w:type="dxa"/>
            <w:shd w:val="clear" w:color="auto" w:fill="auto"/>
          </w:tcPr>
          <w:p w14:paraId="16CC4CA5" w14:textId="65F30B44" w:rsidR="00C619FA" w:rsidRPr="008253DC" w:rsidRDefault="00C619FA" w:rsidP="00CA57F3">
            <w:pPr>
              <w:pStyle w:val="SingleTxtG"/>
              <w:tabs>
                <w:tab w:val="clear" w:pos="1701"/>
                <w:tab w:val="clear" w:pos="2268"/>
                <w:tab w:val="clear" w:pos="2835"/>
              </w:tabs>
              <w:spacing w:before="40"/>
              <w:ind w:left="0" w:right="0"/>
              <w:jc w:val="left"/>
              <w:rPr>
                <w:lang w:val="es-ES_tradnl"/>
              </w:rPr>
            </w:pPr>
            <w:r w:rsidRPr="008253DC">
              <w:rPr>
                <w:lang w:val="es-ES_tradnl"/>
              </w:rPr>
              <w:t>Protocolo adicional a los Convenios de Ginebra del 12 de agosto de</w:t>
            </w:r>
            <w:r w:rsidR="00575AF7" w:rsidRPr="008253DC">
              <w:rPr>
                <w:lang w:val="es-ES_tradnl"/>
              </w:rPr>
              <w:t> </w:t>
            </w:r>
            <w:r w:rsidRPr="008253DC">
              <w:rPr>
                <w:lang w:val="es-ES_tradnl"/>
              </w:rPr>
              <w:t>1949 relativo a la aprobación de un signo distintivo adicional (Protocolo III)</w:t>
            </w:r>
          </w:p>
        </w:tc>
        <w:tc>
          <w:tcPr>
            <w:tcW w:w="1416" w:type="dxa"/>
            <w:shd w:val="clear" w:color="auto" w:fill="auto"/>
          </w:tcPr>
          <w:p w14:paraId="36A50CB7" w14:textId="77777777" w:rsidR="00C619FA" w:rsidRPr="008253DC" w:rsidRDefault="00C619FA" w:rsidP="00CA57F3">
            <w:pPr>
              <w:pStyle w:val="SingleTxtG"/>
              <w:tabs>
                <w:tab w:val="clear" w:pos="1701"/>
                <w:tab w:val="clear" w:pos="2268"/>
                <w:tab w:val="clear" w:pos="2835"/>
              </w:tabs>
              <w:spacing w:before="40"/>
              <w:ind w:left="0" w:right="0"/>
              <w:jc w:val="left"/>
              <w:rPr>
                <w:lang w:val="es-ES_tradnl"/>
              </w:rPr>
            </w:pPr>
            <w:r w:rsidRPr="008253DC">
              <w:rPr>
                <w:lang w:val="es-ES_tradnl"/>
              </w:rPr>
              <w:t>R 12/07/2006</w:t>
            </w:r>
          </w:p>
        </w:tc>
      </w:tr>
      <w:tr w:rsidR="00C619FA" w:rsidRPr="008253DC" w14:paraId="3262F029" w14:textId="77777777" w:rsidTr="00CA57F3">
        <w:trPr>
          <w:trHeight w:val="240"/>
        </w:trPr>
        <w:tc>
          <w:tcPr>
            <w:tcW w:w="5954" w:type="dxa"/>
            <w:shd w:val="clear" w:color="auto" w:fill="auto"/>
          </w:tcPr>
          <w:p w14:paraId="274C2414" w14:textId="126CB771" w:rsidR="00C619FA" w:rsidRPr="008253DC" w:rsidRDefault="00C619FA" w:rsidP="00CA57F3">
            <w:pPr>
              <w:pStyle w:val="SingleTxtG"/>
              <w:tabs>
                <w:tab w:val="clear" w:pos="1701"/>
                <w:tab w:val="clear" w:pos="2268"/>
                <w:tab w:val="clear" w:pos="2835"/>
              </w:tabs>
              <w:spacing w:before="40"/>
              <w:ind w:left="0" w:right="0"/>
              <w:jc w:val="left"/>
              <w:rPr>
                <w:lang w:val="es-ES_tradnl"/>
              </w:rPr>
            </w:pPr>
            <w:r w:rsidRPr="008253DC">
              <w:rPr>
                <w:lang w:val="es-ES_tradnl"/>
              </w:rPr>
              <w:t>Convención para la Adaptación de los Principios de la Convención de</w:t>
            </w:r>
            <w:r w:rsidR="00575AF7" w:rsidRPr="008253DC">
              <w:rPr>
                <w:lang w:val="es-ES_tradnl"/>
              </w:rPr>
              <w:t> </w:t>
            </w:r>
            <w:r w:rsidRPr="008253DC">
              <w:rPr>
                <w:lang w:val="es-ES_tradnl"/>
              </w:rPr>
              <w:t>Ginebra a la Guerra Marítima</w:t>
            </w:r>
          </w:p>
        </w:tc>
        <w:tc>
          <w:tcPr>
            <w:tcW w:w="1416" w:type="dxa"/>
            <w:shd w:val="clear" w:color="auto" w:fill="auto"/>
          </w:tcPr>
          <w:p w14:paraId="2F10CBB0" w14:textId="77777777" w:rsidR="00C619FA" w:rsidRPr="008253DC" w:rsidRDefault="00C619FA" w:rsidP="00CA57F3">
            <w:pPr>
              <w:pStyle w:val="SingleTxtG"/>
              <w:tabs>
                <w:tab w:val="clear" w:pos="1701"/>
                <w:tab w:val="clear" w:pos="2268"/>
                <w:tab w:val="clear" w:pos="2835"/>
              </w:tabs>
              <w:spacing w:before="40"/>
              <w:ind w:left="0" w:right="0"/>
              <w:jc w:val="left"/>
              <w:rPr>
                <w:lang w:val="es-ES_tradnl"/>
              </w:rPr>
            </w:pPr>
            <w:r w:rsidRPr="008253DC">
              <w:rPr>
                <w:lang w:val="es-ES_tradnl"/>
              </w:rPr>
              <w:t>A 27/11/1909</w:t>
            </w:r>
          </w:p>
        </w:tc>
      </w:tr>
      <w:tr w:rsidR="00C619FA" w:rsidRPr="008253DC" w14:paraId="0934882C" w14:textId="77777777" w:rsidTr="00CA57F3">
        <w:trPr>
          <w:trHeight w:val="240"/>
        </w:trPr>
        <w:tc>
          <w:tcPr>
            <w:tcW w:w="5954" w:type="dxa"/>
            <w:shd w:val="clear" w:color="auto" w:fill="auto"/>
          </w:tcPr>
          <w:p w14:paraId="18A42AD7" w14:textId="77777777" w:rsidR="00C619FA" w:rsidRPr="008253DC" w:rsidRDefault="00C619FA" w:rsidP="00CA57F3">
            <w:pPr>
              <w:pStyle w:val="SingleTxtG"/>
              <w:tabs>
                <w:tab w:val="clear" w:pos="1701"/>
                <w:tab w:val="clear" w:pos="2268"/>
                <w:tab w:val="clear" w:pos="2835"/>
              </w:tabs>
              <w:spacing w:before="40"/>
              <w:ind w:left="0" w:right="0"/>
              <w:jc w:val="left"/>
              <w:rPr>
                <w:lang w:val="es-ES_tradnl"/>
              </w:rPr>
            </w:pPr>
            <w:r w:rsidRPr="008253DC">
              <w:rPr>
                <w:lang w:val="es-ES_tradnl"/>
              </w:rPr>
              <w:t>Protocolo relativo a la Prohibición del Empleo en la Guerra de Gases Asfixiantes, Tóxicos o Similares y de Medios Bacteriológicos</w:t>
            </w:r>
          </w:p>
        </w:tc>
        <w:tc>
          <w:tcPr>
            <w:tcW w:w="1416" w:type="dxa"/>
            <w:shd w:val="clear" w:color="auto" w:fill="auto"/>
          </w:tcPr>
          <w:p w14:paraId="6D0C3AB1" w14:textId="77777777" w:rsidR="00C619FA" w:rsidRPr="008253DC" w:rsidRDefault="00C619FA" w:rsidP="00CA57F3">
            <w:pPr>
              <w:pStyle w:val="SingleTxtG"/>
              <w:tabs>
                <w:tab w:val="clear" w:pos="1701"/>
                <w:tab w:val="clear" w:pos="2268"/>
                <w:tab w:val="clear" w:pos="2835"/>
              </w:tabs>
              <w:spacing w:before="40"/>
              <w:ind w:left="0" w:right="0"/>
              <w:jc w:val="left"/>
              <w:rPr>
                <w:lang w:val="es-ES_tradnl"/>
              </w:rPr>
            </w:pPr>
            <w:r w:rsidRPr="008253DC">
              <w:rPr>
                <w:lang w:val="es-ES_tradnl"/>
              </w:rPr>
              <w:t>R 19/12/1966</w:t>
            </w:r>
          </w:p>
        </w:tc>
      </w:tr>
      <w:tr w:rsidR="00C619FA" w:rsidRPr="008253DC" w14:paraId="78F61BCE" w14:textId="77777777" w:rsidTr="00CA57F3">
        <w:trPr>
          <w:trHeight w:val="240"/>
        </w:trPr>
        <w:tc>
          <w:tcPr>
            <w:tcW w:w="5954" w:type="dxa"/>
            <w:shd w:val="clear" w:color="auto" w:fill="auto"/>
          </w:tcPr>
          <w:p w14:paraId="3F58BACE" w14:textId="77777777" w:rsidR="00C619FA" w:rsidRPr="008253DC" w:rsidRDefault="00C619FA" w:rsidP="00CA57F3">
            <w:pPr>
              <w:pStyle w:val="SingleTxtG"/>
              <w:tabs>
                <w:tab w:val="clear" w:pos="1701"/>
                <w:tab w:val="clear" w:pos="2268"/>
                <w:tab w:val="clear" w:pos="2835"/>
              </w:tabs>
              <w:spacing w:before="40"/>
              <w:ind w:left="0" w:right="0"/>
              <w:jc w:val="left"/>
              <w:rPr>
                <w:lang w:val="es-ES_tradnl"/>
              </w:rPr>
            </w:pPr>
            <w:r w:rsidRPr="008253DC">
              <w:rPr>
                <w:lang w:val="es-ES_tradnl"/>
              </w:rPr>
              <w:t>Convenio de Ginebra relativo al Trato debido a los Prisioneros de Guerra</w:t>
            </w:r>
          </w:p>
        </w:tc>
        <w:tc>
          <w:tcPr>
            <w:tcW w:w="1416" w:type="dxa"/>
            <w:shd w:val="clear" w:color="auto" w:fill="auto"/>
          </w:tcPr>
          <w:p w14:paraId="4A033ADD" w14:textId="77777777" w:rsidR="00C619FA" w:rsidRPr="008253DC" w:rsidRDefault="00C619FA" w:rsidP="00CA57F3">
            <w:pPr>
              <w:pStyle w:val="SingleTxtG"/>
              <w:tabs>
                <w:tab w:val="clear" w:pos="1701"/>
                <w:tab w:val="clear" w:pos="2268"/>
                <w:tab w:val="clear" w:pos="2835"/>
              </w:tabs>
              <w:spacing w:before="40"/>
              <w:ind w:left="0" w:right="0"/>
              <w:jc w:val="left"/>
              <w:rPr>
                <w:lang w:val="es-ES_tradnl"/>
              </w:rPr>
            </w:pPr>
            <w:r w:rsidRPr="008253DC">
              <w:rPr>
                <w:lang w:val="es-ES_tradnl"/>
              </w:rPr>
              <w:t>R 10/08/1965</w:t>
            </w:r>
          </w:p>
        </w:tc>
      </w:tr>
      <w:tr w:rsidR="00C619FA" w:rsidRPr="008253DC" w14:paraId="4DA41DD2" w14:textId="77777777" w:rsidTr="00CA57F3">
        <w:trPr>
          <w:trHeight w:val="240"/>
        </w:trPr>
        <w:tc>
          <w:tcPr>
            <w:tcW w:w="5954" w:type="dxa"/>
            <w:shd w:val="clear" w:color="auto" w:fill="auto"/>
          </w:tcPr>
          <w:p w14:paraId="1495A0C7" w14:textId="77777777" w:rsidR="00C619FA" w:rsidRPr="008253DC" w:rsidRDefault="00C619FA" w:rsidP="00CA57F3">
            <w:pPr>
              <w:pStyle w:val="SingleTxtG"/>
              <w:tabs>
                <w:tab w:val="clear" w:pos="1701"/>
                <w:tab w:val="clear" w:pos="2268"/>
                <w:tab w:val="clear" w:pos="2835"/>
              </w:tabs>
              <w:spacing w:before="40"/>
              <w:ind w:left="0" w:right="0"/>
              <w:jc w:val="left"/>
              <w:rPr>
                <w:lang w:val="es-ES_tradnl"/>
              </w:rPr>
            </w:pPr>
            <w:r w:rsidRPr="008253DC">
              <w:rPr>
                <w:lang w:val="es-ES_tradnl"/>
              </w:rPr>
              <w:t>Convenio de Ginebra del 12 de agosto de 1949 para Aliviar la Suerte que Corren los Heridos y los Enfermos de las Fuerzas Armadas en Campaña</w:t>
            </w:r>
          </w:p>
        </w:tc>
        <w:tc>
          <w:tcPr>
            <w:tcW w:w="1416" w:type="dxa"/>
            <w:shd w:val="clear" w:color="auto" w:fill="auto"/>
          </w:tcPr>
          <w:p w14:paraId="4B45BE58" w14:textId="77777777" w:rsidR="00C619FA" w:rsidRPr="008253DC" w:rsidRDefault="00C619FA" w:rsidP="00CA57F3">
            <w:pPr>
              <w:pStyle w:val="SingleTxtG"/>
              <w:tabs>
                <w:tab w:val="clear" w:pos="1701"/>
                <w:tab w:val="clear" w:pos="2268"/>
                <w:tab w:val="clear" w:pos="2835"/>
              </w:tabs>
              <w:spacing w:before="40"/>
              <w:ind w:left="0" w:right="0"/>
              <w:jc w:val="left"/>
              <w:rPr>
                <w:lang w:val="es-ES_tradnl"/>
              </w:rPr>
            </w:pPr>
            <w:r w:rsidRPr="008253DC">
              <w:rPr>
                <w:lang w:val="es-ES_tradnl"/>
              </w:rPr>
              <w:t>R 10/08/1965</w:t>
            </w:r>
          </w:p>
        </w:tc>
      </w:tr>
      <w:tr w:rsidR="00C619FA" w:rsidRPr="008253DC" w14:paraId="2B16D890" w14:textId="77777777" w:rsidTr="00CA57F3">
        <w:trPr>
          <w:trHeight w:val="240"/>
        </w:trPr>
        <w:tc>
          <w:tcPr>
            <w:tcW w:w="5954" w:type="dxa"/>
            <w:tcBorders>
              <w:bottom w:val="single" w:sz="12" w:space="0" w:color="auto"/>
            </w:tcBorders>
            <w:shd w:val="clear" w:color="auto" w:fill="auto"/>
          </w:tcPr>
          <w:p w14:paraId="2C18D1B0" w14:textId="77777777" w:rsidR="00C619FA" w:rsidRPr="008253DC" w:rsidRDefault="00C619FA" w:rsidP="00CA57F3">
            <w:pPr>
              <w:pStyle w:val="SingleTxtG"/>
              <w:tabs>
                <w:tab w:val="clear" w:pos="1701"/>
                <w:tab w:val="clear" w:pos="2268"/>
                <w:tab w:val="clear" w:pos="2835"/>
              </w:tabs>
              <w:spacing w:before="40"/>
              <w:ind w:left="0" w:right="0"/>
              <w:jc w:val="left"/>
              <w:rPr>
                <w:lang w:val="es-ES_tradnl"/>
              </w:rPr>
            </w:pPr>
            <w:r w:rsidRPr="008253DC">
              <w:rPr>
                <w:lang w:val="es-ES_tradnl"/>
              </w:rPr>
              <w:t>Convenio de Ginebra relativo a la Protección debida a las Personas Civiles en Tiempo de Guerra</w:t>
            </w:r>
          </w:p>
        </w:tc>
        <w:tc>
          <w:tcPr>
            <w:tcW w:w="1416" w:type="dxa"/>
            <w:tcBorders>
              <w:bottom w:val="single" w:sz="12" w:space="0" w:color="auto"/>
            </w:tcBorders>
            <w:shd w:val="clear" w:color="auto" w:fill="auto"/>
          </w:tcPr>
          <w:p w14:paraId="4F3122F4" w14:textId="77777777" w:rsidR="00C619FA" w:rsidRPr="008253DC" w:rsidRDefault="00C619FA" w:rsidP="00CA57F3">
            <w:pPr>
              <w:pStyle w:val="SingleTxtG"/>
              <w:tabs>
                <w:tab w:val="clear" w:pos="1701"/>
                <w:tab w:val="clear" w:pos="2268"/>
                <w:tab w:val="clear" w:pos="2835"/>
              </w:tabs>
              <w:spacing w:before="40"/>
              <w:ind w:left="0" w:right="0"/>
              <w:jc w:val="left"/>
              <w:rPr>
                <w:lang w:val="es-ES_tradnl"/>
              </w:rPr>
            </w:pPr>
            <w:r w:rsidRPr="008253DC">
              <w:rPr>
                <w:lang w:val="es-ES_tradnl"/>
              </w:rPr>
              <w:t>R 10/08/1965</w:t>
            </w:r>
          </w:p>
        </w:tc>
      </w:tr>
    </w:tbl>
    <w:p w14:paraId="267ED1B3" w14:textId="77777777" w:rsidR="00C619FA" w:rsidRPr="008253DC" w:rsidRDefault="00C619FA" w:rsidP="00CA57F3">
      <w:pPr>
        <w:pStyle w:val="H23G"/>
        <w:rPr>
          <w:lang w:val="es-ES_tradnl"/>
        </w:rPr>
      </w:pPr>
      <w:r w:rsidRPr="008253DC">
        <w:rPr>
          <w:lang w:val="es-ES_tradnl"/>
        </w:rPr>
        <w:tab/>
        <w:t>6.</w:t>
      </w:r>
      <w:r w:rsidRPr="008253DC">
        <w:rPr>
          <w:lang w:val="es-ES_tradnl"/>
        </w:rPr>
        <w:tab/>
        <w:t>Convenios del Consejo de Europa</w:t>
      </w:r>
    </w:p>
    <w:p w14:paraId="6A3F7B25" w14:textId="1AAAF140" w:rsidR="00C619FA" w:rsidRPr="008253DC" w:rsidRDefault="00C619FA" w:rsidP="00C619FA">
      <w:pPr>
        <w:pStyle w:val="SingleTxtG"/>
        <w:rPr>
          <w:i/>
          <w:lang w:val="es-ES_tradnl"/>
        </w:rPr>
      </w:pPr>
      <w:r w:rsidRPr="008253DC">
        <w:rPr>
          <w:i/>
          <w:iCs/>
          <w:lang w:val="es-ES_tradnl"/>
        </w:rPr>
        <w:t>Islandia es parte en los convenios que figuran en el cuadro que se presenta a continuación</w:t>
      </w:r>
      <w:r w:rsidR="00CA57F3" w:rsidRPr="008253DC">
        <w:rPr>
          <w:i/>
          <w:iCs/>
          <w:lang w:val="es-ES_tradnl"/>
        </w:rPr>
        <w:t>.</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113" w:type="dxa"/>
        </w:tblCellMar>
        <w:tblLook w:val="04A0" w:firstRow="1" w:lastRow="0" w:firstColumn="1" w:lastColumn="0" w:noHBand="0" w:noVBand="1"/>
      </w:tblPr>
      <w:tblGrid>
        <w:gridCol w:w="5954"/>
        <w:gridCol w:w="1416"/>
      </w:tblGrid>
      <w:tr w:rsidR="00C619FA" w:rsidRPr="008253DC" w14:paraId="0B6239CE" w14:textId="77777777" w:rsidTr="00CA57F3">
        <w:trPr>
          <w:trHeight w:val="240"/>
          <w:tblHeader/>
        </w:trPr>
        <w:tc>
          <w:tcPr>
            <w:tcW w:w="5954" w:type="dxa"/>
            <w:tcBorders>
              <w:top w:val="single" w:sz="4" w:space="0" w:color="auto"/>
              <w:bottom w:val="single" w:sz="12" w:space="0" w:color="auto"/>
            </w:tcBorders>
            <w:shd w:val="clear" w:color="auto" w:fill="auto"/>
            <w:vAlign w:val="bottom"/>
          </w:tcPr>
          <w:p w14:paraId="20642059" w14:textId="77777777" w:rsidR="00C619FA" w:rsidRPr="008253DC" w:rsidRDefault="00C619FA" w:rsidP="00CA57F3">
            <w:pPr>
              <w:pStyle w:val="SingleTxtG"/>
              <w:tabs>
                <w:tab w:val="clear" w:pos="1701"/>
                <w:tab w:val="clear" w:pos="2268"/>
                <w:tab w:val="clear" w:pos="2835"/>
              </w:tabs>
              <w:spacing w:before="80" w:after="80" w:line="200" w:lineRule="exact"/>
              <w:ind w:left="0" w:right="0"/>
              <w:jc w:val="left"/>
              <w:rPr>
                <w:i/>
                <w:sz w:val="16"/>
                <w:lang w:val="es-ES_tradnl"/>
              </w:rPr>
            </w:pPr>
            <w:r w:rsidRPr="008253DC">
              <w:rPr>
                <w:i/>
                <w:iCs/>
                <w:sz w:val="16"/>
                <w:lang w:val="es-ES_tradnl"/>
              </w:rPr>
              <w:t>Convenio/protocolo</w:t>
            </w:r>
          </w:p>
        </w:tc>
        <w:tc>
          <w:tcPr>
            <w:tcW w:w="1416" w:type="dxa"/>
            <w:tcBorders>
              <w:top w:val="single" w:sz="4" w:space="0" w:color="auto"/>
              <w:bottom w:val="single" w:sz="12" w:space="0" w:color="auto"/>
            </w:tcBorders>
            <w:shd w:val="clear" w:color="auto" w:fill="auto"/>
            <w:vAlign w:val="bottom"/>
          </w:tcPr>
          <w:p w14:paraId="3C39AB02" w14:textId="77777777" w:rsidR="00C619FA" w:rsidRPr="008253DC" w:rsidRDefault="00C619FA" w:rsidP="00CA57F3">
            <w:pPr>
              <w:pStyle w:val="SingleTxtG"/>
              <w:tabs>
                <w:tab w:val="clear" w:pos="1701"/>
                <w:tab w:val="clear" w:pos="2268"/>
                <w:tab w:val="clear" w:pos="2835"/>
              </w:tabs>
              <w:spacing w:before="80" w:after="80" w:line="200" w:lineRule="exact"/>
              <w:ind w:left="0" w:right="0"/>
              <w:jc w:val="left"/>
              <w:rPr>
                <w:i/>
                <w:sz w:val="16"/>
                <w:lang w:val="es-ES_tradnl"/>
              </w:rPr>
            </w:pPr>
            <w:r w:rsidRPr="008253DC">
              <w:rPr>
                <w:i/>
                <w:iCs/>
                <w:sz w:val="16"/>
                <w:lang w:val="es-ES_tradnl"/>
              </w:rPr>
              <w:t>Adhesión (A)/</w:t>
            </w:r>
            <w:r w:rsidRPr="008253DC">
              <w:rPr>
                <w:i/>
                <w:iCs/>
                <w:sz w:val="16"/>
                <w:lang w:val="es-ES_tradnl"/>
              </w:rPr>
              <w:br/>
              <w:t xml:space="preserve">Ratificación (R) </w:t>
            </w:r>
          </w:p>
        </w:tc>
      </w:tr>
      <w:tr w:rsidR="00C619FA" w:rsidRPr="008253DC" w14:paraId="7227AF98" w14:textId="77777777" w:rsidTr="00CA57F3">
        <w:trPr>
          <w:trHeight w:hRule="exact" w:val="113"/>
          <w:tblHeader/>
        </w:trPr>
        <w:tc>
          <w:tcPr>
            <w:tcW w:w="5954" w:type="dxa"/>
            <w:tcBorders>
              <w:top w:val="single" w:sz="12" w:space="0" w:color="auto"/>
            </w:tcBorders>
            <w:shd w:val="clear" w:color="auto" w:fill="auto"/>
          </w:tcPr>
          <w:p w14:paraId="525051A7" w14:textId="77777777" w:rsidR="00C619FA" w:rsidRPr="008253DC" w:rsidRDefault="00C619FA" w:rsidP="00CA57F3">
            <w:pPr>
              <w:pStyle w:val="SingleTxtG"/>
              <w:tabs>
                <w:tab w:val="clear" w:pos="1701"/>
                <w:tab w:val="clear" w:pos="2268"/>
                <w:tab w:val="clear" w:pos="2835"/>
              </w:tabs>
              <w:spacing w:before="40"/>
              <w:ind w:left="0" w:right="0"/>
              <w:jc w:val="left"/>
              <w:rPr>
                <w:lang w:val="es-ES_tradnl"/>
              </w:rPr>
            </w:pPr>
          </w:p>
        </w:tc>
        <w:tc>
          <w:tcPr>
            <w:tcW w:w="1416" w:type="dxa"/>
            <w:tcBorders>
              <w:top w:val="single" w:sz="12" w:space="0" w:color="auto"/>
            </w:tcBorders>
            <w:shd w:val="clear" w:color="auto" w:fill="auto"/>
          </w:tcPr>
          <w:p w14:paraId="6E5947E3" w14:textId="77777777" w:rsidR="00C619FA" w:rsidRPr="008253DC" w:rsidRDefault="00C619FA" w:rsidP="00CA57F3">
            <w:pPr>
              <w:pStyle w:val="SingleTxtG"/>
              <w:tabs>
                <w:tab w:val="clear" w:pos="1701"/>
                <w:tab w:val="clear" w:pos="2268"/>
                <w:tab w:val="clear" w:pos="2835"/>
              </w:tabs>
              <w:spacing w:before="40"/>
              <w:ind w:left="0" w:right="0"/>
              <w:jc w:val="left"/>
              <w:rPr>
                <w:lang w:val="es-ES_tradnl"/>
              </w:rPr>
            </w:pPr>
          </w:p>
        </w:tc>
      </w:tr>
      <w:tr w:rsidR="00C619FA" w:rsidRPr="008253DC" w14:paraId="43D614FE" w14:textId="77777777" w:rsidTr="00CA57F3">
        <w:trPr>
          <w:trHeight w:val="240"/>
        </w:trPr>
        <w:tc>
          <w:tcPr>
            <w:tcW w:w="5954" w:type="dxa"/>
            <w:shd w:val="clear" w:color="auto" w:fill="auto"/>
          </w:tcPr>
          <w:p w14:paraId="77885C37" w14:textId="77777777" w:rsidR="00C619FA" w:rsidRPr="008253DC" w:rsidRDefault="00C619FA" w:rsidP="00CA57F3">
            <w:pPr>
              <w:pStyle w:val="SingleTxtG"/>
              <w:tabs>
                <w:tab w:val="clear" w:pos="1701"/>
                <w:tab w:val="clear" w:pos="2268"/>
                <w:tab w:val="clear" w:pos="2835"/>
              </w:tabs>
              <w:spacing w:before="40"/>
              <w:ind w:left="0" w:right="0"/>
              <w:jc w:val="left"/>
              <w:rPr>
                <w:lang w:val="es-ES_tradnl"/>
              </w:rPr>
            </w:pPr>
            <w:r w:rsidRPr="008253DC">
              <w:rPr>
                <w:lang w:val="es-ES_tradnl"/>
              </w:rPr>
              <w:t>Convenio para la Protección de los Derechos Humanos y de las Libertades Fundamentales</w:t>
            </w:r>
          </w:p>
        </w:tc>
        <w:tc>
          <w:tcPr>
            <w:tcW w:w="1416" w:type="dxa"/>
            <w:shd w:val="clear" w:color="auto" w:fill="auto"/>
          </w:tcPr>
          <w:p w14:paraId="4546AFE1" w14:textId="77777777" w:rsidR="00C619FA" w:rsidRPr="008253DC" w:rsidRDefault="00C619FA" w:rsidP="00CA57F3">
            <w:pPr>
              <w:pStyle w:val="SingleTxtG"/>
              <w:tabs>
                <w:tab w:val="clear" w:pos="1701"/>
                <w:tab w:val="clear" w:pos="2268"/>
                <w:tab w:val="clear" w:pos="2835"/>
              </w:tabs>
              <w:spacing w:before="40"/>
              <w:ind w:left="0" w:right="0"/>
              <w:jc w:val="left"/>
              <w:rPr>
                <w:lang w:val="es-ES_tradnl"/>
              </w:rPr>
            </w:pPr>
            <w:r w:rsidRPr="008253DC">
              <w:rPr>
                <w:lang w:val="es-ES_tradnl"/>
              </w:rPr>
              <w:t>R 29/06/1953</w:t>
            </w:r>
          </w:p>
        </w:tc>
      </w:tr>
      <w:tr w:rsidR="00C619FA" w:rsidRPr="008253DC" w14:paraId="5DEA6850" w14:textId="77777777" w:rsidTr="00CA57F3">
        <w:trPr>
          <w:trHeight w:val="240"/>
        </w:trPr>
        <w:tc>
          <w:tcPr>
            <w:tcW w:w="5954" w:type="dxa"/>
            <w:shd w:val="clear" w:color="auto" w:fill="auto"/>
          </w:tcPr>
          <w:p w14:paraId="06F02E57" w14:textId="77777777" w:rsidR="00C619FA" w:rsidRPr="008253DC" w:rsidRDefault="00C619FA" w:rsidP="00CA57F3">
            <w:pPr>
              <w:pStyle w:val="SingleTxtG"/>
              <w:tabs>
                <w:tab w:val="clear" w:pos="1701"/>
                <w:tab w:val="clear" w:pos="2268"/>
                <w:tab w:val="clear" w:pos="2835"/>
              </w:tabs>
              <w:spacing w:before="40"/>
              <w:ind w:left="0" w:right="0"/>
              <w:jc w:val="left"/>
              <w:rPr>
                <w:lang w:val="es-ES_tradnl"/>
              </w:rPr>
            </w:pPr>
            <w:r w:rsidRPr="008253DC">
              <w:rPr>
                <w:lang w:val="es-ES_tradnl"/>
              </w:rPr>
              <w:t>Carta Social Europea</w:t>
            </w:r>
          </w:p>
        </w:tc>
        <w:tc>
          <w:tcPr>
            <w:tcW w:w="1416" w:type="dxa"/>
            <w:shd w:val="clear" w:color="auto" w:fill="auto"/>
          </w:tcPr>
          <w:p w14:paraId="472E7FD2" w14:textId="77777777" w:rsidR="00C619FA" w:rsidRPr="008253DC" w:rsidRDefault="00C619FA" w:rsidP="00CA57F3">
            <w:pPr>
              <w:pStyle w:val="SingleTxtG"/>
              <w:tabs>
                <w:tab w:val="clear" w:pos="1701"/>
                <w:tab w:val="clear" w:pos="2268"/>
                <w:tab w:val="clear" w:pos="2835"/>
              </w:tabs>
              <w:spacing w:before="40"/>
              <w:ind w:left="0" w:right="0"/>
              <w:jc w:val="left"/>
              <w:rPr>
                <w:lang w:val="es-ES_tradnl"/>
              </w:rPr>
            </w:pPr>
            <w:r w:rsidRPr="008253DC">
              <w:rPr>
                <w:lang w:val="es-ES_tradnl"/>
              </w:rPr>
              <w:t>R 15/01/1976</w:t>
            </w:r>
          </w:p>
        </w:tc>
      </w:tr>
      <w:tr w:rsidR="00C619FA" w:rsidRPr="008253DC" w14:paraId="397CBA93" w14:textId="77777777" w:rsidTr="00CA57F3">
        <w:trPr>
          <w:trHeight w:val="240"/>
        </w:trPr>
        <w:tc>
          <w:tcPr>
            <w:tcW w:w="5954" w:type="dxa"/>
            <w:shd w:val="clear" w:color="auto" w:fill="auto"/>
          </w:tcPr>
          <w:p w14:paraId="04B0BAC7" w14:textId="77777777" w:rsidR="00C619FA" w:rsidRPr="008253DC" w:rsidRDefault="00C619FA" w:rsidP="00CA57F3">
            <w:pPr>
              <w:pStyle w:val="SingleTxtG"/>
              <w:tabs>
                <w:tab w:val="clear" w:pos="1701"/>
                <w:tab w:val="clear" w:pos="2268"/>
                <w:tab w:val="clear" w:pos="2835"/>
              </w:tabs>
              <w:spacing w:before="40"/>
              <w:ind w:left="0" w:right="0"/>
              <w:jc w:val="left"/>
              <w:rPr>
                <w:lang w:val="es-ES_tradnl"/>
              </w:rPr>
            </w:pPr>
            <w:r w:rsidRPr="008253DC">
              <w:rPr>
                <w:lang w:val="es-ES_tradnl"/>
              </w:rPr>
              <w:t>Convenio del Consejo de Europa sobre Prevención y Lucha contra la Violencia contra las Mujeres y la Violencia Doméstica</w:t>
            </w:r>
          </w:p>
        </w:tc>
        <w:tc>
          <w:tcPr>
            <w:tcW w:w="1416" w:type="dxa"/>
            <w:shd w:val="clear" w:color="auto" w:fill="auto"/>
          </w:tcPr>
          <w:p w14:paraId="0AFA257C" w14:textId="77777777" w:rsidR="00C619FA" w:rsidRPr="008253DC" w:rsidRDefault="00C619FA" w:rsidP="00CA57F3">
            <w:pPr>
              <w:pStyle w:val="SingleTxtG"/>
              <w:tabs>
                <w:tab w:val="clear" w:pos="1701"/>
                <w:tab w:val="clear" w:pos="2268"/>
                <w:tab w:val="clear" w:pos="2835"/>
              </w:tabs>
              <w:spacing w:before="40"/>
              <w:ind w:left="0" w:right="0"/>
              <w:jc w:val="left"/>
              <w:rPr>
                <w:lang w:val="es-ES_tradnl"/>
              </w:rPr>
            </w:pPr>
            <w:r w:rsidRPr="008253DC">
              <w:rPr>
                <w:lang w:val="es-ES_tradnl"/>
              </w:rPr>
              <w:t>R 26/04/2018</w:t>
            </w:r>
          </w:p>
        </w:tc>
      </w:tr>
      <w:tr w:rsidR="00C619FA" w:rsidRPr="008253DC" w14:paraId="462BEE0F" w14:textId="77777777" w:rsidTr="00CA57F3">
        <w:trPr>
          <w:trHeight w:val="240"/>
        </w:trPr>
        <w:tc>
          <w:tcPr>
            <w:tcW w:w="5954" w:type="dxa"/>
            <w:shd w:val="clear" w:color="auto" w:fill="auto"/>
          </w:tcPr>
          <w:p w14:paraId="010E598C" w14:textId="77777777" w:rsidR="00C619FA" w:rsidRPr="008253DC" w:rsidRDefault="00C619FA" w:rsidP="00CA57F3">
            <w:pPr>
              <w:pStyle w:val="SingleTxtG"/>
              <w:tabs>
                <w:tab w:val="clear" w:pos="1701"/>
                <w:tab w:val="clear" w:pos="2268"/>
                <w:tab w:val="clear" w:pos="2835"/>
              </w:tabs>
              <w:spacing w:before="40"/>
              <w:ind w:left="0" w:right="0"/>
              <w:jc w:val="left"/>
              <w:rPr>
                <w:lang w:val="es-ES_tradnl"/>
              </w:rPr>
            </w:pPr>
            <w:r w:rsidRPr="008253DC">
              <w:rPr>
                <w:lang w:val="es-ES_tradnl"/>
              </w:rPr>
              <w:t>Convenio del Consejo de Europa para la Protección de los Niños contra la Explotación y el Abuso Sexual</w:t>
            </w:r>
          </w:p>
        </w:tc>
        <w:tc>
          <w:tcPr>
            <w:tcW w:w="1416" w:type="dxa"/>
            <w:shd w:val="clear" w:color="auto" w:fill="auto"/>
          </w:tcPr>
          <w:p w14:paraId="1E8DEF8E" w14:textId="77777777" w:rsidR="00C619FA" w:rsidRPr="008253DC" w:rsidRDefault="00C619FA" w:rsidP="00CA57F3">
            <w:pPr>
              <w:pStyle w:val="SingleTxtG"/>
              <w:tabs>
                <w:tab w:val="clear" w:pos="1701"/>
                <w:tab w:val="clear" w:pos="2268"/>
                <w:tab w:val="clear" w:pos="2835"/>
              </w:tabs>
              <w:spacing w:before="40"/>
              <w:ind w:left="0" w:right="0"/>
              <w:jc w:val="left"/>
              <w:rPr>
                <w:lang w:val="es-ES_tradnl"/>
              </w:rPr>
            </w:pPr>
            <w:r w:rsidRPr="008253DC">
              <w:rPr>
                <w:lang w:val="es-ES_tradnl"/>
              </w:rPr>
              <w:t>R 04/09/2012</w:t>
            </w:r>
          </w:p>
        </w:tc>
      </w:tr>
      <w:tr w:rsidR="00C619FA" w:rsidRPr="008253DC" w14:paraId="24B876A6" w14:textId="77777777" w:rsidTr="00CA57F3">
        <w:trPr>
          <w:trHeight w:val="240"/>
        </w:trPr>
        <w:tc>
          <w:tcPr>
            <w:tcW w:w="5954" w:type="dxa"/>
            <w:shd w:val="clear" w:color="auto" w:fill="auto"/>
          </w:tcPr>
          <w:p w14:paraId="1E5881C4" w14:textId="77777777" w:rsidR="00C619FA" w:rsidRPr="008253DC" w:rsidRDefault="00C619FA" w:rsidP="00CA57F3">
            <w:pPr>
              <w:pStyle w:val="SingleTxtG"/>
              <w:tabs>
                <w:tab w:val="clear" w:pos="1701"/>
                <w:tab w:val="clear" w:pos="2268"/>
                <w:tab w:val="clear" w:pos="2835"/>
              </w:tabs>
              <w:spacing w:before="40"/>
              <w:ind w:left="0" w:right="0"/>
              <w:jc w:val="left"/>
              <w:rPr>
                <w:lang w:val="es-ES_tradnl"/>
              </w:rPr>
            </w:pPr>
            <w:r w:rsidRPr="008253DC">
              <w:rPr>
                <w:lang w:val="es-ES_tradnl"/>
              </w:rPr>
              <w:t>Convenio del Consejo de Europa sobre la Lucha contra la Trata de Seres Humanos</w:t>
            </w:r>
          </w:p>
        </w:tc>
        <w:tc>
          <w:tcPr>
            <w:tcW w:w="1416" w:type="dxa"/>
            <w:shd w:val="clear" w:color="auto" w:fill="auto"/>
          </w:tcPr>
          <w:p w14:paraId="447702EF" w14:textId="77777777" w:rsidR="00C619FA" w:rsidRPr="008253DC" w:rsidRDefault="00C619FA" w:rsidP="00CA57F3">
            <w:pPr>
              <w:pStyle w:val="SingleTxtG"/>
              <w:tabs>
                <w:tab w:val="clear" w:pos="1701"/>
                <w:tab w:val="clear" w:pos="2268"/>
                <w:tab w:val="clear" w:pos="2835"/>
              </w:tabs>
              <w:spacing w:before="40"/>
              <w:ind w:left="0" w:right="0"/>
              <w:jc w:val="left"/>
              <w:rPr>
                <w:lang w:val="es-ES_tradnl"/>
              </w:rPr>
            </w:pPr>
            <w:r w:rsidRPr="008253DC">
              <w:rPr>
                <w:lang w:val="es-ES_tradnl"/>
              </w:rPr>
              <w:t>R 17/02/2012</w:t>
            </w:r>
          </w:p>
        </w:tc>
      </w:tr>
      <w:tr w:rsidR="00C619FA" w:rsidRPr="008253DC" w14:paraId="24153396" w14:textId="77777777" w:rsidTr="00CA57F3">
        <w:trPr>
          <w:trHeight w:val="240"/>
        </w:trPr>
        <w:tc>
          <w:tcPr>
            <w:tcW w:w="5954" w:type="dxa"/>
            <w:shd w:val="clear" w:color="auto" w:fill="auto"/>
          </w:tcPr>
          <w:p w14:paraId="53AC8064" w14:textId="77777777" w:rsidR="00C619FA" w:rsidRPr="008253DC" w:rsidRDefault="00C619FA" w:rsidP="00CA57F3">
            <w:pPr>
              <w:pStyle w:val="SingleTxtG"/>
              <w:tabs>
                <w:tab w:val="clear" w:pos="1701"/>
                <w:tab w:val="clear" w:pos="2268"/>
                <w:tab w:val="clear" w:pos="2835"/>
              </w:tabs>
              <w:spacing w:before="40"/>
              <w:ind w:left="0" w:right="0"/>
              <w:jc w:val="left"/>
              <w:rPr>
                <w:lang w:val="es-ES_tradnl"/>
              </w:rPr>
            </w:pPr>
            <w:r w:rsidRPr="008253DC">
              <w:rPr>
                <w:lang w:val="es-ES_tradnl"/>
              </w:rPr>
              <w:t>Convenio Europeo para la Prevención de la Tortura y de las Penas o Tratos Inhumanos o Degradantes</w:t>
            </w:r>
          </w:p>
        </w:tc>
        <w:tc>
          <w:tcPr>
            <w:tcW w:w="1416" w:type="dxa"/>
            <w:shd w:val="clear" w:color="auto" w:fill="auto"/>
          </w:tcPr>
          <w:p w14:paraId="1BC65E1D" w14:textId="77777777" w:rsidR="00C619FA" w:rsidRPr="008253DC" w:rsidRDefault="00C619FA" w:rsidP="00CA57F3">
            <w:pPr>
              <w:pStyle w:val="SingleTxtG"/>
              <w:tabs>
                <w:tab w:val="clear" w:pos="1701"/>
                <w:tab w:val="clear" w:pos="2268"/>
                <w:tab w:val="clear" w:pos="2835"/>
              </w:tabs>
              <w:spacing w:before="40"/>
              <w:ind w:left="0" w:right="0"/>
              <w:jc w:val="left"/>
              <w:rPr>
                <w:lang w:val="es-ES_tradnl"/>
              </w:rPr>
            </w:pPr>
            <w:r w:rsidRPr="008253DC">
              <w:rPr>
                <w:lang w:val="es-ES_tradnl"/>
              </w:rPr>
              <w:t>R 19/06/1990</w:t>
            </w:r>
          </w:p>
        </w:tc>
      </w:tr>
      <w:tr w:rsidR="00C619FA" w:rsidRPr="008253DC" w14:paraId="3B6521EB" w14:textId="77777777" w:rsidTr="00CA57F3">
        <w:trPr>
          <w:trHeight w:val="240"/>
        </w:trPr>
        <w:tc>
          <w:tcPr>
            <w:tcW w:w="5954" w:type="dxa"/>
            <w:shd w:val="clear" w:color="auto" w:fill="auto"/>
          </w:tcPr>
          <w:p w14:paraId="5C68CC0B" w14:textId="77777777" w:rsidR="00C619FA" w:rsidRPr="008253DC" w:rsidRDefault="00C619FA" w:rsidP="00CA57F3">
            <w:pPr>
              <w:pStyle w:val="SingleTxtG"/>
              <w:tabs>
                <w:tab w:val="clear" w:pos="1701"/>
                <w:tab w:val="clear" w:pos="2268"/>
                <w:tab w:val="clear" w:pos="2835"/>
              </w:tabs>
              <w:spacing w:before="40"/>
              <w:ind w:left="0" w:right="0"/>
              <w:jc w:val="left"/>
              <w:rPr>
                <w:lang w:val="es-ES_tradnl"/>
              </w:rPr>
            </w:pPr>
            <w:r w:rsidRPr="008253DC">
              <w:rPr>
                <w:lang w:val="es-ES_tradnl"/>
              </w:rPr>
              <w:t>Protocolo 1 del Convenio Europeo para la Prevención de la Tortura y de las Penas o Tratos Inhumanos o Degradantes</w:t>
            </w:r>
          </w:p>
        </w:tc>
        <w:tc>
          <w:tcPr>
            <w:tcW w:w="1416" w:type="dxa"/>
            <w:shd w:val="clear" w:color="auto" w:fill="auto"/>
          </w:tcPr>
          <w:p w14:paraId="3B68B7EF" w14:textId="77777777" w:rsidR="00C619FA" w:rsidRPr="008253DC" w:rsidRDefault="00C619FA" w:rsidP="00CA57F3">
            <w:pPr>
              <w:pStyle w:val="SingleTxtG"/>
              <w:tabs>
                <w:tab w:val="clear" w:pos="1701"/>
                <w:tab w:val="clear" w:pos="2268"/>
                <w:tab w:val="clear" w:pos="2835"/>
              </w:tabs>
              <w:spacing w:before="40"/>
              <w:ind w:left="0" w:right="0"/>
              <w:jc w:val="left"/>
              <w:rPr>
                <w:lang w:val="es-ES_tradnl"/>
              </w:rPr>
            </w:pPr>
            <w:r w:rsidRPr="008253DC">
              <w:rPr>
                <w:lang w:val="es-ES_tradnl"/>
              </w:rPr>
              <w:t>R 29/06/1995</w:t>
            </w:r>
          </w:p>
        </w:tc>
      </w:tr>
      <w:tr w:rsidR="00C619FA" w:rsidRPr="008253DC" w14:paraId="62CA1DC8" w14:textId="77777777" w:rsidTr="00CA57F3">
        <w:trPr>
          <w:trHeight w:val="240"/>
        </w:trPr>
        <w:tc>
          <w:tcPr>
            <w:tcW w:w="5954" w:type="dxa"/>
            <w:tcBorders>
              <w:bottom w:val="single" w:sz="12" w:space="0" w:color="auto"/>
            </w:tcBorders>
            <w:shd w:val="clear" w:color="auto" w:fill="auto"/>
          </w:tcPr>
          <w:p w14:paraId="31D302E6" w14:textId="77777777" w:rsidR="00C619FA" w:rsidRPr="008253DC" w:rsidRDefault="00C619FA" w:rsidP="00CA57F3">
            <w:pPr>
              <w:pStyle w:val="SingleTxtG"/>
              <w:tabs>
                <w:tab w:val="clear" w:pos="1701"/>
                <w:tab w:val="clear" w:pos="2268"/>
                <w:tab w:val="clear" w:pos="2835"/>
              </w:tabs>
              <w:spacing w:before="40"/>
              <w:ind w:left="0" w:right="0"/>
              <w:jc w:val="left"/>
              <w:rPr>
                <w:lang w:val="es-ES_tradnl"/>
              </w:rPr>
            </w:pPr>
            <w:r w:rsidRPr="008253DC">
              <w:rPr>
                <w:lang w:val="es-ES_tradnl"/>
              </w:rPr>
              <w:lastRenderedPageBreak/>
              <w:t>Protocolo 2 del Convenio Europeo para la Prevención de la Tortura y de las Penas o Tratos Inhumanos o Degradantes</w:t>
            </w:r>
          </w:p>
        </w:tc>
        <w:tc>
          <w:tcPr>
            <w:tcW w:w="1416" w:type="dxa"/>
            <w:tcBorders>
              <w:bottom w:val="single" w:sz="12" w:space="0" w:color="auto"/>
            </w:tcBorders>
            <w:shd w:val="clear" w:color="auto" w:fill="auto"/>
          </w:tcPr>
          <w:p w14:paraId="0722F2D2" w14:textId="77777777" w:rsidR="00C619FA" w:rsidRPr="008253DC" w:rsidRDefault="00C619FA" w:rsidP="00CA57F3">
            <w:pPr>
              <w:pStyle w:val="SingleTxtG"/>
              <w:tabs>
                <w:tab w:val="clear" w:pos="1701"/>
                <w:tab w:val="clear" w:pos="2268"/>
                <w:tab w:val="clear" w:pos="2835"/>
              </w:tabs>
              <w:spacing w:before="40"/>
              <w:ind w:left="0" w:right="0"/>
              <w:jc w:val="left"/>
              <w:rPr>
                <w:lang w:val="es-ES_tradnl"/>
              </w:rPr>
            </w:pPr>
            <w:r w:rsidRPr="008253DC">
              <w:rPr>
                <w:lang w:val="es-ES_tradnl"/>
              </w:rPr>
              <w:t>R 29/06/1995</w:t>
            </w:r>
          </w:p>
        </w:tc>
      </w:tr>
    </w:tbl>
    <w:p w14:paraId="7EE56409" w14:textId="38611E34" w:rsidR="00C619FA" w:rsidRPr="008253DC" w:rsidRDefault="00C619FA" w:rsidP="00CA57F3">
      <w:pPr>
        <w:pStyle w:val="H1G"/>
        <w:rPr>
          <w:lang w:val="es-ES_tradnl"/>
        </w:rPr>
      </w:pPr>
      <w:r w:rsidRPr="008253DC">
        <w:rPr>
          <w:lang w:val="es-ES_tradnl"/>
        </w:rPr>
        <w:tab/>
        <w:t>B.</w:t>
      </w:r>
      <w:r w:rsidRPr="008253DC">
        <w:rPr>
          <w:lang w:val="es-ES_tradnl"/>
        </w:rPr>
        <w:tab/>
        <w:t>Marco jurídico de protección de los derechos humanos a nivel</w:t>
      </w:r>
      <w:r w:rsidR="00CA57F3" w:rsidRPr="008253DC">
        <w:rPr>
          <w:lang w:val="es-ES_tradnl"/>
        </w:rPr>
        <w:br/>
      </w:r>
      <w:r w:rsidRPr="008253DC">
        <w:rPr>
          <w:lang w:val="es-ES_tradnl"/>
        </w:rPr>
        <w:t>nacional</w:t>
      </w:r>
    </w:p>
    <w:p w14:paraId="413B9A11" w14:textId="77777777" w:rsidR="00C619FA" w:rsidRPr="008253DC" w:rsidRDefault="00C619FA" w:rsidP="00CA57F3">
      <w:pPr>
        <w:pStyle w:val="H23G"/>
        <w:rPr>
          <w:lang w:val="es-ES_tradnl"/>
        </w:rPr>
      </w:pPr>
      <w:r w:rsidRPr="008253DC">
        <w:rPr>
          <w:lang w:val="es-ES_tradnl"/>
        </w:rPr>
        <w:tab/>
        <w:t>1.</w:t>
      </w:r>
      <w:r w:rsidRPr="008253DC">
        <w:rPr>
          <w:lang w:val="es-ES_tradnl"/>
        </w:rPr>
        <w:tab/>
        <w:t>Legislación</w:t>
      </w:r>
    </w:p>
    <w:p w14:paraId="26924E20" w14:textId="13040E5D" w:rsidR="00C619FA" w:rsidRPr="008253DC" w:rsidRDefault="00C619FA" w:rsidP="00C619FA">
      <w:pPr>
        <w:pStyle w:val="SingleTxtG"/>
        <w:rPr>
          <w:lang w:val="es-ES_tradnl"/>
        </w:rPr>
      </w:pPr>
      <w:r w:rsidRPr="008253DC">
        <w:rPr>
          <w:lang w:val="es-ES_tradnl"/>
        </w:rPr>
        <w:t>57.</w:t>
      </w:r>
      <w:r w:rsidRPr="008253DC">
        <w:rPr>
          <w:lang w:val="es-ES_tradnl"/>
        </w:rPr>
        <w:tab/>
        <w:t>Los derechos humanos están amparados por la Constitución y por leyes específicas en varios ámbitos.</w:t>
      </w:r>
    </w:p>
    <w:p w14:paraId="55CBF432" w14:textId="77777777" w:rsidR="00C619FA" w:rsidRPr="008253DC" w:rsidRDefault="00C619FA" w:rsidP="00C619FA">
      <w:pPr>
        <w:pStyle w:val="SingleTxtG"/>
        <w:rPr>
          <w:lang w:val="es-ES_tradnl"/>
        </w:rPr>
      </w:pPr>
      <w:r w:rsidRPr="008253DC">
        <w:rPr>
          <w:lang w:val="es-ES_tradnl"/>
        </w:rPr>
        <w:t>58.</w:t>
      </w:r>
      <w:r w:rsidRPr="008253DC">
        <w:rPr>
          <w:lang w:val="es-ES_tradnl"/>
        </w:rPr>
        <w:tab/>
        <w:t>Islandia se adhiere al principio de dualidad. Por lo tanto, los tratados internacionales ratificados no cobran fuerza de derecho interno, sino que son únicamente vinculantes en virtud del derecho internacional. Los tribunales han procurado interpretar la legislación islandesa en la mayor medida posible, conforme a las obligaciones internacionales contraídas por Islandia. Los tribunales se han referido en varias ocasiones a las obligaciones internacionales asumidas por Islandia y han interpretado, tanto la Constitución como otras leyes, en consonancia con esas obligaciones.</w:t>
      </w:r>
    </w:p>
    <w:p w14:paraId="0C640273" w14:textId="00D080FE" w:rsidR="00C619FA" w:rsidRPr="008253DC" w:rsidRDefault="00CA57F3" w:rsidP="00CA57F3">
      <w:pPr>
        <w:pStyle w:val="H23G"/>
        <w:rPr>
          <w:lang w:val="es-ES_tradnl"/>
        </w:rPr>
      </w:pPr>
      <w:r w:rsidRPr="008253DC">
        <w:rPr>
          <w:lang w:val="es-ES_tradnl"/>
        </w:rPr>
        <w:tab/>
      </w:r>
      <w:r w:rsidR="00C619FA" w:rsidRPr="008253DC">
        <w:rPr>
          <w:lang w:val="es-ES_tradnl"/>
        </w:rPr>
        <w:tab/>
        <w:t>La Constitución</w:t>
      </w:r>
    </w:p>
    <w:p w14:paraId="73BEB8E9" w14:textId="395ECBF8" w:rsidR="00C619FA" w:rsidRPr="008253DC" w:rsidRDefault="00C619FA" w:rsidP="00C619FA">
      <w:pPr>
        <w:pStyle w:val="SingleTxtG"/>
        <w:rPr>
          <w:bCs/>
          <w:lang w:val="es-ES_tradnl"/>
        </w:rPr>
      </w:pPr>
      <w:r w:rsidRPr="008253DC">
        <w:rPr>
          <w:lang w:val="es-ES_tradnl"/>
        </w:rPr>
        <w:t>59.</w:t>
      </w:r>
      <w:r w:rsidRPr="008253DC">
        <w:rPr>
          <w:lang w:val="es-ES_tradnl"/>
        </w:rPr>
        <w:tab/>
        <w:t>En la Ley Constitucional de 1995 se introdujeron modificaciones fundamentales en las disposiciones de la Constitución relativas a derechos humanos. En ella se agregaron numerosas disposiciones nuevas de derechos humanos en la Constitución y se reformularon y modernizaron algunas disposiciones más antiguas. En la actualidad, se garantizan los derechos humanos y las libertades fundamentales, como la libertad de religión, el derecho a la intimidad, la vida privada y familiar, y la libertad de reunión y de asociación.</w:t>
      </w:r>
    </w:p>
    <w:p w14:paraId="76C8B941" w14:textId="59F14A6B" w:rsidR="00C619FA" w:rsidRPr="008253DC" w:rsidRDefault="00CA57F3" w:rsidP="00CA57F3">
      <w:pPr>
        <w:pStyle w:val="H23G"/>
        <w:rPr>
          <w:lang w:val="es-ES_tradnl"/>
        </w:rPr>
      </w:pPr>
      <w:r w:rsidRPr="008253DC">
        <w:rPr>
          <w:lang w:val="es-ES_tradnl"/>
        </w:rPr>
        <w:tab/>
      </w:r>
      <w:r w:rsidR="00C619FA" w:rsidRPr="008253DC">
        <w:rPr>
          <w:lang w:val="es-ES_tradnl"/>
        </w:rPr>
        <w:tab/>
        <w:t>Otras leyes</w:t>
      </w:r>
    </w:p>
    <w:p w14:paraId="0D77E123" w14:textId="77777777" w:rsidR="00C619FA" w:rsidRPr="008253DC" w:rsidRDefault="00C619FA" w:rsidP="00C619FA">
      <w:pPr>
        <w:pStyle w:val="SingleTxtG"/>
        <w:rPr>
          <w:bCs/>
          <w:lang w:val="es-ES_tradnl"/>
        </w:rPr>
      </w:pPr>
      <w:r w:rsidRPr="008253DC">
        <w:rPr>
          <w:lang w:val="es-ES_tradnl"/>
        </w:rPr>
        <w:t>60.</w:t>
      </w:r>
      <w:r w:rsidRPr="008253DC">
        <w:rPr>
          <w:lang w:val="es-ES_tradnl"/>
        </w:rPr>
        <w:tab/>
        <w:t xml:space="preserve">En la legislación islandesa se han incorporado varios convenios internacionales: </w:t>
      </w:r>
    </w:p>
    <w:p w14:paraId="4B04AC31" w14:textId="6E7C14B5" w:rsidR="00C619FA" w:rsidRPr="008253DC" w:rsidRDefault="00CA57F3" w:rsidP="00CA57F3">
      <w:pPr>
        <w:pStyle w:val="Bullet1G"/>
        <w:rPr>
          <w:bCs/>
          <w:lang w:val="es-ES_tradnl"/>
        </w:rPr>
      </w:pPr>
      <w:r w:rsidRPr="008253DC">
        <w:rPr>
          <w:lang w:val="es-ES_tradnl"/>
        </w:rPr>
        <w:t xml:space="preserve">El </w:t>
      </w:r>
      <w:r w:rsidR="00C619FA" w:rsidRPr="008253DC">
        <w:rPr>
          <w:lang w:val="es-ES_tradnl"/>
        </w:rPr>
        <w:t xml:space="preserve">Convenio Europeo para la Protección de los Derechos Humanos y de las Libertades Fundamentales, con protocolos de enmienda posteriores y los </w:t>
      </w:r>
      <w:r w:rsidR="00951A17" w:rsidRPr="008253DC">
        <w:rPr>
          <w:lang w:val="es-ES_tradnl"/>
        </w:rPr>
        <w:t xml:space="preserve">Protocolos Adicionales </w:t>
      </w:r>
      <w:r w:rsidR="00C619FA" w:rsidRPr="008253DC">
        <w:rPr>
          <w:lang w:val="es-ES_tradnl"/>
        </w:rPr>
        <w:t>siguientes: núms. 1, 4, 6, 7 y 13</w:t>
      </w:r>
    </w:p>
    <w:p w14:paraId="0D4EC1A6" w14:textId="1CD331DE" w:rsidR="00C619FA" w:rsidRPr="008253DC" w:rsidRDefault="00CA57F3" w:rsidP="00CA57F3">
      <w:pPr>
        <w:pStyle w:val="Bullet1G"/>
        <w:rPr>
          <w:bCs/>
          <w:lang w:val="es-ES_tradnl"/>
        </w:rPr>
      </w:pPr>
      <w:r w:rsidRPr="008253DC">
        <w:rPr>
          <w:lang w:val="es-ES_tradnl"/>
        </w:rPr>
        <w:t xml:space="preserve">La </w:t>
      </w:r>
      <w:r w:rsidR="00C619FA" w:rsidRPr="008253DC">
        <w:rPr>
          <w:lang w:val="es-ES_tradnl"/>
        </w:rPr>
        <w:t xml:space="preserve">Convención sobre los Derechos del Niño, incluidos su Protocolo </w:t>
      </w:r>
      <w:r w:rsidR="00951A17" w:rsidRPr="008253DC">
        <w:rPr>
          <w:lang w:val="es-ES_tradnl"/>
        </w:rPr>
        <w:t xml:space="preserve">Facultativo </w:t>
      </w:r>
      <w:r w:rsidR="00C619FA" w:rsidRPr="008253DC">
        <w:rPr>
          <w:lang w:val="es-ES_tradnl"/>
        </w:rPr>
        <w:t xml:space="preserve">relativo a la participación de niños en los conflictos armados y su Protocolo </w:t>
      </w:r>
      <w:r w:rsidR="00951A17" w:rsidRPr="008253DC">
        <w:rPr>
          <w:lang w:val="es-ES_tradnl"/>
        </w:rPr>
        <w:t xml:space="preserve">Facultativo </w:t>
      </w:r>
      <w:r w:rsidR="00C619FA" w:rsidRPr="008253DC">
        <w:rPr>
          <w:lang w:val="es-ES_tradnl"/>
        </w:rPr>
        <w:t>relativo a la venta de niños, la prostitución infantil y la utilización de niños en la pornografía</w:t>
      </w:r>
    </w:p>
    <w:p w14:paraId="2167BBB9" w14:textId="14833576" w:rsidR="00C619FA" w:rsidRPr="008253DC" w:rsidRDefault="00C619FA" w:rsidP="00CA57F3">
      <w:pPr>
        <w:pStyle w:val="H23G"/>
        <w:rPr>
          <w:lang w:val="es-ES_tradnl"/>
        </w:rPr>
      </w:pPr>
      <w:r w:rsidRPr="008253DC">
        <w:rPr>
          <w:lang w:val="es-ES_tradnl"/>
        </w:rPr>
        <w:tab/>
        <w:t>2.</w:t>
      </w:r>
      <w:r w:rsidRPr="008253DC">
        <w:rPr>
          <w:lang w:val="es-ES_tradnl"/>
        </w:rPr>
        <w:tab/>
        <w:t>Competencias de las autoridades judiciales, administrativas y de otras autoridades</w:t>
      </w:r>
      <w:r w:rsidR="00CA57F3" w:rsidRPr="008253DC">
        <w:rPr>
          <w:lang w:val="es-ES_tradnl"/>
        </w:rPr>
        <w:t> </w:t>
      </w:r>
      <w:r w:rsidRPr="008253DC">
        <w:rPr>
          <w:lang w:val="es-ES_tradnl"/>
        </w:rPr>
        <w:t>públicas en materia de derechos humanos</w:t>
      </w:r>
    </w:p>
    <w:p w14:paraId="23996773" w14:textId="77777777" w:rsidR="00C619FA" w:rsidRPr="008253DC" w:rsidRDefault="00C619FA" w:rsidP="00C619FA">
      <w:pPr>
        <w:pStyle w:val="SingleTxtG"/>
        <w:rPr>
          <w:bCs/>
          <w:lang w:val="es-ES_tradnl"/>
        </w:rPr>
      </w:pPr>
      <w:r w:rsidRPr="008253DC">
        <w:rPr>
          <w:lang w:val="es-ES_tradnl"/>
        </w:rPr>
        <w:t>61.</w:t>
      </w:r>
      <w:r w:rsidRPr="008253DC">
        <w:rPr>
          <w:lang w:val="es-ES_tradnl"/>
        </w:rPr>
        <w:tab/>
        <w:t>Todas las autoridades públicas están obligadas a respetar y garantizar los derechos humanos enunciados en la Constitución y en los tratados de derechos humanos que son vinculantes para Islandia (véase el artículo 65 de la Constitución de Islandia). Algunas de esas autoridades tienen una responsabilidad más general; por ejemplo, el Ministro de Justicia es responsable de la aplicación de los convenios internacionales de derechos humanos y el Ombudsman Parlamentario tiene el deber de velar por que todas las autoridades públicas respeten y garanticen los derechos humanos.</w:t>
      </w:r>
    </w:p>
    <w:p w14:paraId="4F2265F1" w14:textId="77777777" w:rsidR="00C619FA" w:rsidRPr="008253DC" w:rsidRDefault="00C619FA" w:rsidP="00CA57F3">
      <w:pPr>
        <w:pStyle w:val="H23G"/>
        <w:rPr>
          <w:lang w:val="es-ES_tradnl"/>
        </w:rPr>
      </w:pPr>
      <w:r w:rsidRPr="008253DC">
        <w:rPr>
          <w:lang w:val="es-ES_tradnl"/>
        </w:rPr>
        <w:tab/>
        <w:t>3.</w:t>
      </w:r>
      <w:r w:rsidRPr="008253DC">
        <w:rPr>
          <w:lang w:val="es-ES_tradnl"/>
        </w:rPr>
        <w:tab/>
        <w:t>Vías de recurso</w:t>
      </w:r>
    </w:p>
    <w:p w14:paraId="75ADAD1B" w14:textId="6D2CDCE0" w:rsidR="00C619FA" w:rsidRPr="008253DC" w:rsidRDefault="00C619FA" w:rsidP="00C619FA">
      <w:pPr>
        <w:pStyle w:val="SingleTxtG"/>
        <w:rPr>
          <w:bCs/>
          <w:lang w:val="es-ES_tradnl"/>
        </w:rPr>
      </w:pPr>
      <w:r w:rsidRPr="008253DC">
        <w:rPr>
          <w:lang w:val="es-ES_tradnl"/>
        </w:rPr>
        <w:t>62.</w:t>
      </w:r>
      <w:r w:rsidRPr="008253DC">
        <w:rPr>
          <w:lang w:val="es-ES_tradnl"/>
        </w:rPr>
        <w:tab/>
        <w:t>Hay muchas maneras de plantear una cuestión de derechos humanos ante un tribunal o autoridad administrativa islandeses, por ejemplo, en relación con los procedimientos civiles o penales, tales como una demanda de indemnización, como motivo para declarar nula y sin valor una decisión administrativa o judicial, o como cuestión de procedimiento (por ejemplo, un juicio imparcial) en los procedimientos civiles o penales.</w:t>
      </w:r>
    </w:p>
    <w:p w14:paraId="22D6EDDB" w14:textId="53828D8D" w:rsidR="00C619FA" w:rsidRPr="008253DC" w:rsidRDefault="00C619FA" w:rsidP="00C619FA">
      <w:pPr>
        <w:pStyle w:val="SingleTxtG"/>
        <w:rPr>
          <w:lang w:val="es-ES_tradnl"/>
        </w:rPr>
      </w:pPr>
      <w:r w:rsidRPr="008253DC">
        <w:rPr>
          <w:lang w:val="es-ES_tradnl"/>
        </w:rPr>
        <w:lastRenderedPageBreak/>
        <w:t>63.</w:t>
      </w:r>
      <w:r w:rsidRPr="008253DC">
        <w:rPr>
          <w:lang w:val="es-ES_tradnl"/>
        </w:rPr>
        <w:tab/>
        <w:t>Varias autoridades públicas y mecanismos de denuncia se ocupan de cuestiones específicas de derechos humanos, tales como la igualdad de género y los derechos del niño. En un plano más general, toda persona tiene derecho a presentar una queja ante el Ombudsman Parlamentario en relación con una presunta injusticia, entre ellas, violaciones de derechos humanos cometidas por cualquier autoridad pública. El Ombudsman puede señalar que la decisión es claramente inadmisible o contraria a las buenas prácticas administrativas. En caso de hallar motivos suficientes, podrá recomendar que se otorgue una indemnización. El dictamen del Ombudsman no es jurídicamente vinculante, pero por lo general se aplica.</w:t>
      </w:r>
    </w:p>
    <w:p w14:paraId="2A6FA694" w14:textId="7F56104A" w:rsidR="00C619FA" w:rsidRPr="008253DC" w:rsidRDefault="00C619FA" w:rsidP="00CA57F3">
      <w:pPr>
        <w:pStyle w:val="H23G"/>
        <w:rPr>
          <w:lang w:val="es-ES_tradnl"/>
        </w:rPr>
      </w:pPr>
      <w:r w:rsidRPr="008253DC">
        <w:rPr>
          <w:lang w:val="es-ES_tradnl"/>
        </w:rPr>
        <w:tab/>
        <w:t>4.</w:t>
      </w:r>
      <w:r w:rsidRPr="008253DC">
        <w:rPr>
          <w:lang w:val="es-ES_tradnl"/>
        </w:rPr>
        <w:tab/>
        <w:t>Tribunal Europeo de Derechos Humanos y otros mecanismos de denuncia</w:t>
      </w:r>
      <w:r w:rsidR="00CA57F3" w:rsidRPr="008253DC">
        <w:rPr>
          <w:lang w:val="es-ES_tradnl"/>
        </w:rPr>
        <w:br/>
      </w:r>
      <w:r w:rsidRPr="008253DC">
        <w:rPr>
          <w:lang w:val="es-ES_tradnl"/>
        </w:rPr>
        <w:t>regionales</w:t>
      </w:r>
    </w:p>
    <w:p w14:paraId="18564233" w14:textId="77777777" w:rsidR="00C619FA" w:rsidRPr="008253DC" w:rsidRDefault="00C619FA" w:rsidP="00C619FA">
      <w:pPr>
        <w:pStyle w:val="SingleTxtG"/>
        <w:rPr>
          <w:bCs/>
          <w:lang w:val="es-ES_tradnl"/>
        </w:rPr>
      </w:pPr>
      <w:r w:rsidRPr="008253DC">
        <w:rPr>
          <w:lang w:val="es-ES_tradnl"/>
        </w:rPr>
        <w:t>64.</w:t>
      </w:r>
      <w:r w:rsidRPr="008253DC">
        <w:rPr>
          <w:lang w:val="es-ES_tradnl"/>
        </w:rPr>
        <w:tab/>
        <w:t>Por ser parte en el Convenio Europeo de Derechos Humanos, Islandia ha aceptado la jurisdicción del Tribunal Europeo de Derechos Humanos.</w:t>
      </w:r>
    </w:p>
    <w:p w14:paraId="40366E7A" w14:textId="77777777" w:rsidR="00C619FA" w:rsidRPr="008253DC" w:rsidRDefault="00C619FA" w:rsidP="00951A17">
      <w:pPr>
        <w:pStyle w:val="H1G"/>
        <w:rPr>
          <w:lang w:val="es-ES_tradnl"/>
        </w:rPr>
      </w:pPr>
      <w:r w:rsidRPr="008253DC">
        <w:rPr>
          <w:lang w:val="es-ES_tradnl"/>
        </w:rPr>
        <w:tab/>
        <w:t>C.</w:t>
      </w:r>
      <w:r w:rsidRPr="008253DC">
        <w:rPr>
          <w:lang w:val="es-ES_tradnl"/>
        </w:rPr>
        <w:tab/>
        <w:t>Marco de la promoción de los derechos humanos a nivel nacional</w:t>
      </w:r>
    </w:p>
    <w:p w14:paraId="033910E5" w14:textId="23BBD2DB" w:rsidR="00C619FA" w:rsidRPr="008253DC" w:rsidRDefault="00C619FA" w:rsidP="00CA57F3">
      <w:pPr>
        <w:pStyle w:val="H23G"/>
        <w:rPr>
          <w:lang w:val="es-ES_tradnl"/>
        </w:rPr>
      </w:pPr>
      <w:r w:rsidRPr="008253DC">
        <w:rPr>
          <w:lang w:val="es-ES_tradnl"/>
        </w:rPr>
        <w:tab/>
        <w:t>1.</w:t>
      </w:r>
      <w:r w:rsidRPr="008253DC">
        <w:rPr>
          <w:lang w:val="es-ES_tradnl"/>
        </w:rPr>
        <w:tab/>
        <w:t>Introducción</w:t>
      </w:r>
    </w:p>
    <w:p w14:paraId="3F49DB1D" w14:textId="28C0E549" w:rsidR="00C619FA" w:rsidRPr="008253DC" w:rsidRDefault="00C619FA" w:rsidP="00C619FA">
      <w:pPr>
        <w:pStyle w:val="SingleTxtG"/>
        <w:rPr>
          <w:bCs/>
          <w:lang w:val="es-ES_tradnl"/>
        </w:rPr>
      </w:pPr>
      <w:r w:rsidRPr="008253DC">
        <w:rPr>
          <w:lang w:val="es-ES_tradnl"/>
        </w:rPr>
        <w:t>65.</w:t>
      </w:r>
      <w:r w:rsidRPr="008253DC">
        <w:rPr>
          <w:lang w:val="es-ES_tradnl"/>
        </w:rPr>
        <w:tab/>
        <w:t>El principal objetivo de un gobierno constitucional es proteger a las personas contra el abuso de poder por parte de las autoridades públicas y garantizar la igualdad de trato, el bienestar y la democracia. Tanto el Gobierno como la administración pública a nivel nacional y local están sujetos a las obligaciones de derechos humanos de Islandia en el ejercicio de su autoridad. Lo mismo se aplica al Althingi y al poder judicial. La aplicación de instrumentos de derechos humanos en la legislación islandesa y su situación en el sistema jurídico se ha descrito anteriormente.</w:t>
      </w:r>
    </w:p>
    <w:p w14:paraId="0F67AAAD" w14:textId="77777777" w:rsidR="00C619FA" w:rsidRPr="008253DC" w:rsidRDefault="00C619FA" w:rsidP="00C619FA">
      <w:pPr>
        <w:pStyle w:val="SingleTxtG"/>
        <w:rPr>
          <w:bCs/>
          <w:lang w:val="es-ES_tradnl"/>
        </w:rPr>
      </w:pPr>
      <w:r w:rsidRPr="008253DC">
        <w:rPr>
          <w:lang w:val="es-ES_tradnl"/>
        </w:rPr>
        <w:t>66.</w:t>
      </w:r>
      <w:r w:rsidRPr="008253DC">
        <w:rPr>
          <w:lang w:val="es-ES_tradnl"/>
        </w:rPr>
        <w:tab/>
        <w:t>El poder judicial es independiente de los poderes ejecutivo y legislativo, y tiene el derecho y el deber de examinar la constitucionalidad de las leyes que aprueba el Althingi (véase el artículo 60 de la Constitución). También podrá revisar las decisiones administrativas. Las quejas relativas a las decisiones administrativas podrán presentarse al Ombudsman Parlamentario.</w:t>
      </w:r>
    </w:p>
    <w:p w14:paraId="170B6FBD" w14:textId="77777777" w:rsidR="00C619FA" w:rsidRPr="008253DC" w:rsidRDefault="00C619FA" w:rsidP="00C619FA">
      <w:pPr>
        <w:pStyle w:val="SingleTxtG"/>
        <w:rPr>
          <w:bCs/>
          <w:lang w:val="es-ES_tradnl"/>
        </w:rPr>
      </w:pPr>
      <w:r w:rsidRPr="008253DC">
        <w:rPr>
          <w:lang w:val="es-ES_tradnl"/>
        </w:rPr>
        <w:t>67.</w:t>
      </w:r>
      <w:r w:rsidRPr="008253DC">
        <w:rPr>
          <w:lang w:val="es-ES_tradnl"/>
        </w:rPr>
        <w:tab/>
        <w:t>La responsabilidad del cumplimiento de las obligaciones de derechos humanos en el plano nacional la asumen los ministerios, que son los encargados del seguimiento de las recomendaciones de los diversos órganos creados en virtud de tratados en sus sectores. Los derechos humanos están integrados e incorporados en todos los sectores del gobierno y la administración. Todos los ministerios y órganos administrativos tienen la obligación de tener en cuenta los derechos humanos al momento de redactar las leyes, formular las directrices para la práctica administrativa y adoptar decisiones.</w:t>
      </w:r>
    </w:p>
    <w:p w14:paraId="2CCA64AD" w14:textId="77777777" w:rsidR="00C619FA" w:rsidRPr="008253DC" w:rsidRDefault="00C619FA" w:rsidP="00C619FA">
      <w:pPr>
        <w:pStyle w:val="SingleTxtG"/>
        <w:rPr>
          <w:bCs/>
          <w:lang w:val="es-ES_tradnl"/>
        </w:rPr>
      </w:pPr>
      <w:r w:rsidRPr="008253DC">
        <w:rPr>
          <w:lang w:val="es-ES_tradnl"/>
        </w:rPr>
        <w:t>68.</w:t>
      </w:r>
      <w:r w:rsidRPr="008253DC">
        <w:rPr>
          <w:lang w:val="es-ES_tradnl"/>
        </w:rPr>
        <w:tab/>
        <w:t>No obstante, el Ministerio de Justicia tiene la responsabilidad especial de garantizar que la legislación islandesa y la práctica administrativa sean compatibles con las obligaciones de derechos humanos asumidas por Islandia.</w:t>
      </w:r>
    </w:p>
    <w:p w14:paraId="6B851178" w14:textId="35432719" w:rsidR="00C619FA" w:rsidRPr="008253DC" w:rsidRDefault="00C619FA" w:rsidP="00CA57F3">
      <w:pPr>
        <w:pStyle w:val="H23G"/>
        <w:rPr>
          <w:lang w:val="es-ES_tradnl"/>
        </w:rPr>
      </w:pPr>
      <w:r w:rsidRPr="008253DC">
        <w:rPr>
          <w:lang w:val="es-ES_tradnl"/>
        </w:rPr>
        <w:tab/>
        <w:t>2.</w:t>
      </w:r>
      <w:r w:rsidRPr="008253DC">
        <w:rPr>
          <w:lang w:val="es-ES_tradnl"/>
        </w:rPr>
        <w:tab/>
        <w:t>Parlamentos y asambleas nacionales y regionales</w:t>
      </w:r>
    </w:p>
    <w:p w14:paraId="6AFC1384" w14:textId="7794EBA7" w:rsidR="00C619FA" w:rsidRPr="008253DC" w:rsidRDefault="00CA57F3" w:rsidP="00CA57F3">
      <w:pPr>
        <w:pStyle w:val="H23G"/>
        <w:rPr>
          <w:lang w:val="es-ES_tradnl"/>
        </w:rPr>
      </w:pPr>
      <w:r w:rsidRPr="008253DC">
        <w:rPr>
          <w:lang w:val="es-ES_tradnl"/>
        </w:rPr>
        <w:tab/>
      </w:r>
      <w:r w:rsidR="00C619FA" w:rsidRPr="008253DC">
        <w:rPr>
          <w:lang w:val="es-ES_tradnl"/>
        </w:rPr>
        <w:tab/>
        <w:t>El Althingi (Parlamento islandés)</w:t>
      </w:r>
    </w:p>
    <w:p w14:paraId="63859095" w14:textId="77777777" w:rsidR="00C619FA" w:rsidRPr="008253DC" w:rsidRDefault="00C619FA" w:rsidP="00C619FA">
      <w:pPr>
        <w:pStyle w:val="SingleTxtG"/>
        <w:rPr>
          <w:lang w:val="es-ES_tradnl"/>
        </w:rPr>
      </w:pPr>
      <w:r w:rsidRPr="008253DC">
        <w:rPr>
          <w:lang w:val="es-ES_tradnl"/>
        </w:rPr>
        <w:t>69.</w:t>
      </w:r>
      <w:r w:rsidRPr="008253DC">
        <w:rPr>
          <w:lang w:val="es-ES_tradnl"/>
        </w:rPr>
        <w:tab/>
        <w:t>En el marco del sistema parlamentario de Islandia, el Gobierno rinde cuentas al Althingi, que ejerce un control continuo sobre las actividades del Gobierno, entre ellas, la protección y la promoción de los derechos humanos.</w:t>
      </w:r>
    </w:p>
    <w:p w14:paraId="1608980C" w14:textId="77777777" w:rsidR="00C619FA" w:rsidRPr="008253DC" w:rsidRDefault="00C619FA" w:rsidP="00C619FA">
      <w:pPr>
        <w:pStyle w:val="SingleTxtG"/>
        <w:rPr>
          <w:lang w:val="es-ES_tradnl"/>
        </w:rPr>
      </w:pPr>
      <w:r w:rsidRPr="008253DC">
        <w:rPr>
          <w:lang w:val="es-ES_tradnl"/>
        </w:rPr>
        <w:t>70.</w:t>
      </w:r>
      <w:r w:rsidRPr="008253DC">
        <w:rPr>
          <w:lang w:val="es-ES_tradnl"/>
        </w:rPr>
        <w:tab/>
        <w:t>En el Althingi, al igual que con todas las estructuras gubernamentales, cada comité y el Pleno integran</w:t>
      </w:r>
      <w:r w:rsidRPr="008253DC">
        <w:rPr>
          <w:b/>
          <w:bCs/>
          <w:lang w:val="es-ES_tradnl"/>
        </w:rPr>
        <w:t xml:space="preserve"> </w:t>
      </w:r>
      <w:r w:rsidRPr="008253DC">
        <w:rPr>
          <w:lang w:val="es-ES_tradnl"/>
        </w:rPr>
        <w:t>y tienen en cuenta los derechos humanos, al momento de aprobar las leyes y de adoptar decisiones. El Althingi no tiene un comité independiente que se centre exclusivamente en cuestiones de derechos humanos. No obstante, el Comité de Asuntos Judiciales y de Educación trata las cuestiones de derechos humanos en sus reuniones ordinarias.</w:t>
      </w:r>
    </w:p>
    <w:p w14:paraId="62BDB7C2" w14:textId="27216C8A" w:rsidR="00C619FA" w:rsidRPr="008253DC" w:rsidRDefault="00CA57F3" w:rsidP="00CA57F3">
      <w:pPr>
        <w:pStyle w:val="H23G"/>
        <w:rPr>
          <w:lang w:val="es-ES_tradnl"/>
        </w:rPr>
      </w:pPr>
      <w:r w:rsidRPr="008253DC">
        <w:rPr>
          <w:lang w:val="es-ES_tradnl"/>
        </w:rPr>
        <w:lastRenderedPageBreak/>
        <w:tab/>
      </w:r>
      <w:r w:rsidR="00C619FA" w:rsidRPr="008253DC">
        <w:rPr>
          <w:lang w:val="es-ES_tradnl"/>
        </w:rPr>
        <w:tab/>
        <w:t>Autoridades de condados y municipales</w:t>
      </w:r>
    </w:p>
    <w:p w14:paraId="233F7E8C" w14:textId="77777777" w:rsidR="00C619FA" w:rsidRPr="008253DC" w:rsidRDefault="00C619FA" w:rsidP="00C619FA">
      <w:pPr>
        <w:pStyle w:val="SingleTxtG"/>
        <w:rPr>
          <w:bCs/>
          <w:lang w:val="es-ES_tradnl"/>
        </w:rPr>
      </w:pPr>
      <w:r w:rsidRPr="008253DC">
        <w:rPr>
          <w:lang w:val="es-ES_tradnl"/>
        </w:rPr>
        <w:t>71.</w:t>
      </w:r>
      <w:r w:rsidRPr="008253DC">
        <w:rPr>
          <w:lang w:val="es-ES_tradnl"/>
        </w:rPr>
        <w:tab/>
        <w:t>Islandia tiene dos niveles administrativos de gobierno: el Estado y las autoridades locales. Las autoridades locales son una de las dos fuentes del poder ejecutivo del Gobierno. El estatuto especial de las autoridades locales dimana de su autoridad jurídica</w:t>
      </w:r>
      <w:r w:rsidRPr="008253DC">
        <w:rPr>
          <w:b/>
          <w:bCs/>
          <w:lang w:val="es-ES_tradnl"/>
        </w:rPr>
        <w:t xml:space="preserve"> </w:t>
      </w:r>
      <w:r w:rsidRPr="008253DC">
        <w:rPr>
          <w:lang w:val="es-ES_tradnl"/>
        </w:rPr>
        <w:t>de autogobierno de sus propios asuntos, de conformidad con la ley. Este derecho está amparado por el artículo 78 de la Constitución. Por consiguiente, las autoridades locales están sujetas al marco jurídico que establece el Althingi.</w:t>
      </w:r>
    </w:p>
    <w:p w14:paraId="55E67801" w14:textId="77777777" w:rsidR="00C619FA" w:rsidRPr="008253DC" w:rsidRDefault="00C619FA" w:rsidP="00C619FA">
      <w:pPr>
        <w:pStyle w:val="SingleTxtG"/>
        <w:rPr>
          <w:bCs/>
          <w:lang w:val="es-ES_tradnl"/>
        </w:rPr>
      </w:pPr>
      <w:r w:rsidRPr="008253DC">
        <w:rPr>
          <w:lang w:val="es-ES_tradnl"/>
        </w:rPr>
        <w:t>72.</w:t>
      </w:r>
      <w:r w:rsidRPr="008253DC">
        <w:rPr>
          <w:lang w:val="es-ES_tradnl"/>
        </w:rPr>
        <w:tab/>
        <w:t>A fin de garantizar los derechos de los ciudadanos y la legalidad de las decisiones adoptadas, las autoridades municipales están sujetas a la supervisión y el control del Estado. En virtud del artículo 102 de la Ley de Administración Local, el Ministerio de Asuntos Sociales supervisará el cumplimiento de las funciones de los consejos municipales. Los diversos asuntos que puedan suscitar dudas en la aplicación de las cuestiones relativas a las administraciones locales se someterán a la resolución judicial del Ministerio.</w:t>
      </w:r>
    </w:p>
    <w:p w14:paraId="0596B295" w14:textId="77777777" w:rsidR="00C619FA" w:rsidRPr="008253DC" w:rsidRDefault="00C619FA" w:rsidP="00C619FA">
      <w:pPr>
        <w:pStyle w:val="SingleTxtG"/>
        <w:rPr>
          <w:bCs/>
          <w:lang w:val="es-ES_tradnl"/>
        </w:rPr>
      </w:pPr>
      <w:r w:rsidRPr="008253DC">
        <w:rPr>
          <w:lang w:val="es-ES_tradnl"/>
        </w:rPr>
        <w:t>73.</w:t>
      </w:r>
      <w:r w:rsidRPr="008253DC">
        <w:rPr>
          <w:lang w:val="es-ES_tradnl"/>
        </w:rPr>
        <w:tab/>
        <w:t xml:space="preserve">Los municipios desempeñan una función importante en la aplicación de la democracia a nivel regional. Son las instancias gubernamentales más cercanas al público en general. Además de la función administrativa de las autoridades locales, velan por el cumplimiento y asumen la responsabilidad de un gran número de servicios esenciales, tales como la educación y los servicios sociales. </w:t>
      </w:r>
    </w:p>
    <w:p w14:paraId="014DA70B" w14:textId="77777777" w:rsidR="00C619FA" w:rsidRPr="008253DC" w:rsidRDefault="00C619FA" w:rsidP="00C619FA">
      <w:pPr>
        <w:pStyle w:val="SingleTxtG"/>
        <w:rPr>
          <w:bCs/>
          <w:lang w:val="es-ES_tradnl"/>
        </w:rPr>
      </w:pPr>
      <w:r w:rsidRPr="008253DC">
        <w:rPr>
          <w:lang w:val="es-ES_tradnl"/>
        </w:rPr>
        <w:t>74.</w:t>
      </w:r>
      <w:r w:rsidRPr="008253DC">
        <w:rPr>
          <w:lang w:val="es-ES_tradnl"/>
        </w:rPr>
        <w:tab/>
        <w:t>En 2007, se estableció en Reikiavik una oficina especial de derechos humanos que se encarga de la aplicación de las decisiones del Consejo de Derechos Humanos. La oficina también proporciona información a los ciudadanos sobre la política de derechos humanos de la ciudad y vela por la protección de los derechos de todos los ciudadanos.</w:t>
      </w:r>
    </w:p>
    <w:p w14:paraId="1B0E0B38" w14:textId="77777777" w:rsidR="00C619FA" w:rsidRPr="008253DC" w:rsidRDefault="00C619FA" w:rsidP="00C619FA">
      <w:pPr>
        <w:pStyle w:val="SingleTxtG"/>
        <w:rPr>
          <w:bCs/>
          <w:lang w:val="es-ES_tradnl"/>
        </w:rPr>
      </w:pPr>
      <w:r w:rsidRPr="008253DC">
        <w:rPr>
          <w:lang w:val="es-ES_tradnl"/>
        </w:rPr>
        <w:t>75.</w:t>
      </w:r>
      <w:r w:rsidRPr="008253DC">
        <w:rPr>
          <w:lang w:val="es-ES_tradnl"/>
        </w:rPr>
        <w:tab/>
        <w:t>En Reikiavik también hay un Defensor del Ciudadano que orienta a los ciudadanos y a las empresas en la comunicación con la administración municipal relativa a sus derechos, y presta asesoramiento sobre las vías de recurso para las quejas presentadas.</w:t>
      </w:r>
    </w:p>
    <w:p w14:paraId="04D11BFF" w14:textId="77777777" w:rsidR="00C619FA" w:rsidRPr="008253DC" w:rsidRDefault="00C619FA" w:rsidP="00CA57F3">
      <w:pPr>
        <w:pStyle w:val="H23G"/>
        <w:rPr>
          <w:lang w:val="es-ES_tradnl"/>
        </w:rPr>
      </w:pPr>
      <w:r w:rsidRPr="008253DC">
        <w:rPr>
          <w:lang w:val="es-ES_tradnl"/>
        </w:rPr>
        <w:tab/>
        <w:t>3.</w:t>
      </w:r>
      <w:r w:rsidRPr="008253DC">
        <w:rPr>
          <w:lang w:val="es-ES_tradnl"/>
        </w:rPr>
        <w:tab/>
        <w:t>Instituciones nacionales de derechos humanos</w:t>
      </w:r>
    </w:p>
    <w:p w14:paraId="652BAA89" w14:textId="3F4259C5" w:rsidR="00C619FA" w:rsidRPr="008253DC" w:rsidRDefault="00C619FA" w:rsidP="00C619FA">
      <w:pPr>
        <w:pStyle w:val="SingleTxtG"/>
        <w:rPr>
          <w:bCs/>
          <w:lang w:val="es-ES_tradnl"/>
        </w:rPr>
      </w:pPr>
      <w:r w:rsidRPr="008253DC">
        <w:rPr>
          <w:lang w:val="es-ES_tradnl"/>
        </w:rPr>
        <w:t>76.</w:t>
      </w:r>
      <w:r w:rsidRPr="008253DC">
        <w:rPr>
          <w:lang w:val="es-ES_tradnl"/>
        </w:rPr>
        <w:tab/>
        <w:t>Desde 2020, Islandia no tiene una institución nacional de derechos humanos independiente que cumpla los Principios de París relativos a las organizaciones de derechos humanos. El Centro Islandés de Derechos Humanos se ha desempeñado en parte como una organización nacional de derechos humanos independiente. No obstante, no cumple los Principios de París, ya que estos exigen una organización independiente establecida por ley. El Centro recibe financiación pública para realizar sus actividades, tales como el seguimiento de la aplicación de las convenciones de derechos humanos, la presentación de informes adicionales a los órganos internacionales de vigilancia y observaciones sobre los proyectos de ley, la publicación de material impreso sobre derechos humanos, la cooperación internacional, las respuestas a consultas sobre las cuestiones de derechos humanos y el apoyo a la aplicación de derechos humanos en Islandia.</w:t>
      </w:r>
    </w:p>
    <w:p w14:paraId="573A485C" w14:textId="484DC22C" w:rsidR="00C619FA" w:rsidRPr="008253DC" w:rsidRDefault="00CA57F3" w:rsidP="00CA57F3">
      <w:pPr>
        <w:pStyle w:val="H23G"/>
        <w:rPr>
          <w:lang w:val="es-ES_tradnl"/>
        </w:rPr>
      </w:pPr>
      <w:r w:rsidRPr="008253DC">
        <w:rPr>
          <w:lang w:val="es-ES_tradnl"/>
        </w:rPr>
        <w:tab/>
      </w:r>
      <w:r w:rsidR="00C619FA" w:rsidRPr="008253DC">
        <w:rPr>
          <w:lang w:val="es-ES_tradnl"/>
        </w:rPr>
        <w:tab/>
        <w:t>Ombudsman Parlamentario</w:t>
      </w:r>
    </w:p>
    <w:p w14:paraId="71F6D9DF" w14:textId="77777777" w:rsidR="00C619FA" w:rsidRPr="008253DC" w:rsidRDefault="00C619FA" w:rsidP="00C619FA">
      <w:pPr>
        <w:pStyle w:val="SingleTxtG"/>
        <w:rPr>
          <w:bCs/>
          <w:lang w:val="es-ES_tradnl"/>
        </w:rPr>
      </w:pPr>
      <w:r w:rsidRPr="008253DC">
        <w:rPr>
          <w:lang w:val="es-ES_tradnl"/>
        </w:rPr>
        <w:t>77.</w:t>
      </w:r>
      <w:r w:rsidRPr="008253DC">
        <w:rPr>
          <w:lang w:val="es-ES_tradnl"/>
        </w:rPr>
        <w:tab/>
        <w:t>El Althingi elige al Ombudsman Parlamentario por un mandato de cuatro años. El Ombudsman deberá cumplir con las condiciones previstas por la ley para su designación al Tribunal Supremo. El Ombudsman realiza su labor de forma independiente y no recibe órdenes del Althingi.</w:t>
      </w:r>
    </w:p>
    <w:p w14:paraId="261121CC" w14:textId="77777777" w:rsidR="00C619FA" w:rsidRPr="008253DC" w:rsidRDefault="00C619FA" w:rsidP="00C619FA">
      <w:pPr>
        <w:pStyle w:val="SingleTxtG"/>
        <w:rPr>
          <w:bCs/>
          <w:lang w:val="es-ES_tradnl"/>
        </w:rPr>
      </w:pPr>
      <w:r w:rsidRPr="008253DC">
        <w:rPr>
          <w:lang w:val="es-ES_tradnl"/>
        </w:rPr>
        <w:t>78.</w:t>
      </w:r>
      <w:r w:rsidRPr="008253DC">
        <w:rPr>
          <w:lang w:val="es-ES_tradnl"/>
        </w:rPr>
        <w:tab/>
        <w:t>La función del Ombudsman Parlamentario consiste en supervisar la administración del Estado y a las autoridades locales, así como proteger los derechos de los ciudadanos frente a las autoridades. El Ombudsman se empeñará en garantizar la observancia del principio de igualdad y, por lo demás, en que la administración se lleve a cabo de conformidad con la ley y con las buenas prácticas administrativas. El Ombudsman también tramita las quejas de los ciudadanos relativas a las injusticias cometidas por la administración pública en cualquiera de los niveles, esto es, gubernamental o municipal.</w:t>
      </w:r>
    </w:p>
    <w:p w14:paraId="7A4A443B" w14:textId="77777777" w:rsidR="00C619FA" w:rsidRPr="008253DC" w:rsidRDefault="00C619FA" w:rsidP="00C619FA">
      <w:pPr>
        <w:pStyle w:val="SingleTxtG"/>
        <w:rPr>
          <w:bCs/>
          <w:lang w:val="es-ES_tradnl"/>
        </w:rPr>
      </w:pPr>
      <w:r w:rsidRPr="008253DC">
        <w:rPr>
          <w:lang w:val="es-ES_tradnl"/>
        </w:rPr>
        <w:t>79.</w:t>
      </w:r>
      <w:r w:rsidRPr="008253DC">
        <w:rPr>
          <w:lang w:val="es-ES_tradnl"/>
        </w:rPr>
        <w:tab/>
        <w:t>En la Ley núm. 85/1997 se establecen las funciones del Ombudsman Parlamentario. El Althingi designa al Ombudsman, quien depende administrativamente del Parlamento, si bien actúa como órgano independiente en el ejercicio de sus funciones.</w:t>
      </w:r>
    </w:p>
    <w:p w14:paraId="0E288352" w14:textId="77777777" w:rsidR="00C619FA" w:rsidRPr="008253DC" w:rsidRDefault="00C619FA" w:rsidP="00C619FA">
      <w:pPr>
        <w:pStyle w:val="SingleTxtG"/>
        <w:rPr>
          <w:bCs/>
          <w:lang w:val="es-ES_tradnl"/>
        </w:rPr>
      </w:pPr>
      <w:r w:rsidRPr="008253DC">
        <w:rPr>
          <w:lang w:val="es-ES_tradnl"/>
        </w:rPr>
        <w:lastRenderedPageBreak/>
        <w:t>80.</w:t>
      </w:r>
      <w:r w:rsidRPr="008253DC">
        <w:rPr>
          <w:lang w:val="es-ES_tradnl"/>
        </w:rPr>
        <w:tab/>
        <w:t>Las conclusiones del Ombudsman Parlamentario en los casos presentados para su examen no son jurídicamente vinculantes para las autoridades, si bien suelen acatarse. En caso de que una autoridad pública haga caso omiso de la decisión del Ombudsman Parlamentario, este podrá recomendar que se preste a la parte interesada asistencia letrada en un proceso contra la autoridad en cuestión. El Ombudsman presenta informes anuales al Althingi sobre su labor, en los que detalla, entre otras cosas, cómo se han resuelto los casos y cualquier medida posterior que hayan adoptado las autoridades.</w:t>
      </w:r>
    </w:p>
    <w:p w14:paraId="4342AC3E" w14:textId="6A1EFC3B" w:rsidR="00C619FA" w:rsidRPr="008253DC" w:rsidRDefault="00CA57F3" w:rsidP="00CA57F3">
      <w:pPr>
        <w:pStyle w:val="H23G"/>
        <w:rPr>
          <w:lang w:val="es-ES_tradnl"/>
        </w:rPr>
      </w:pPr>
      <w:r w:rsidRPr="008253DC">
        <w:rPr>
          <w:lang w:val="es-ES_tradnl"/>
        </w:rPr>
        <w:tab/>
      </w:r>
      <w:r w:rsidR="00C619FA" w:rsidRPr="008253DC">
        <w:rPr>
          <w:lang w:val="es-ES_tradnl"/>
        </w:rPr>
        <w:tab/>
        <w:t>Defensor de los Niños</w:t>
      </w:r>
    </w:p>
    <w:p w14:paraId="6FD69CFD" w14:textId="77777777" w:rsidR="00C619FA" w:rsidRPr="008253DC" w:rsidRDefault="00C619FA" w:rsidP="00C619FA">
      <w:pPr>
        <w:pStyle w:val="SingleTxtG"/>
        <w:rPr>
          <w:bCs/>
          <w:lang w:val="es-ES_tradnl"/>
        </w:rPr>
      </w:pPr>
      <w:r w:rsidRPr="008253DC">
        <w:rPr>
          <w:lang w:val="es-ES_tradnl"/>
        </w:rPr>
        <w:t>81.</w:t>
      </w:r>
      <w:r w:rsidRPr="008253DC">
        <w:rPr>
          <w:lang w:val="es-ES_tradnl"/>
        </w:rPr>
        <w:tab/>
        <w:t>La Oficina del Defensor de los Niños se creó en 1994. El Primer Ministro designa al Defensor por un mandato de cinco años. El Defensor de los Niños realiza su labor de forma independiente y no está sujeto a las instrucciones de las autoridades. Además, puede plantear libremente cualquier cuestión y criticar la política del Gobierno.</w:t>
      </w:r>
    </w:p>
    <w:p w14:paraId="17518748" w14:textId="77777777" w:rsidR="00C619FA" w:rsidRPr="008253DC" w:rsidRDefault="00C619FA" w:rsidP="00C619FA">
      <w:pPr>
        <w:pStyle w:val="SingleTxtG"/>
        <w:rPr>
          <w:bCs/>
          <w:lang w:val="es-ES_tradnl"/>
        </w:rPr>
      </w:pPr>
      <w:r w:rsidRPr="008253DC">
        <w:rPr>
          <w:lang w:val="es-ES_tradnl"/>
        </w:rPr>
        <w:t>82.</w:t>
      </w:r>
      <w:r w:rsidRPr="008253DC">
        <w:rPr>
          <w:lang w:val="es-ES_tradnl"/>
        </w:rPr>
        <w:tab/>
        <w:t>El papel del Defensor de los Niños es</w:t>
      </w:r>
      <w:r w:rsidRPr="008253DC">
        <w:rPr>
          <w:b/>
          <w:bCs/>
          <w:lang w:val="es-ES_tradnl"/>
        </w:rPr>
        <w:t xml:space="preserve"> </w:t>
      </w:r>
      <w:r w:rsidRPr="008253DC">
        <w:rPr>
          <w:lang w:val="es-ES_tradnl"/>
        </w:rPr>
        <w:t>fomentar el bienestar de los niños y velar por sus intereses, derechos y necesidades en todos los ámbitos de la vida frente a las entidades públicas y privadas. Se espera de él que sea el defensor de todos los niños hasta los 18 años de edad.</w:t>
      </w:r>
    </w:p>
    <w:p w14:paraId="2DBF81E4" w14:textId="77777777" w:rsidR="00C619FA" w:rsidRPr="008253DC" w:rsidRDefault="00C619FA" w:rsidP="00C619FA">
      <w:pPr>
        <w:pStyle w:val="SingleTxtG"/>
        <w:rPr>
          <w:lang w:val="es-ES_tradnl"/>
        </w:rPr>
      </w:pPr>
      <w:r w:rsidRPr="008253DC">
        <w:rPr>
          <w:lang w:val="es-ES_tradnl"/>
        </w:rPr>
        <w:t>83.</w:t>
      </w:r>
      <w:r w:rsidRPr="008253DC">
        <w:rPr>
          <w:lang w:val="es-ES_tradnl"/>
        </w:rPr>
        <w:tab/>
        <w:t>Todos los asuntos relativos a niños pueden presentarse al Defensor de los Niños, excepto las controversias entre particulares. En los casos en los que el Defensor decida que un indicio exige someter una cuestión a mayor investigación, solicitará a las entidades mencionadas la información pertinente. El Defensor puede exigir a las autoridades toda la información que considere necesaria, tales como informes, documentos, expedientes y otros artículos.</w:t>
      </w:r>
    </w:p>
    <w:p w14:paraId="26E6CC2A" w14:textId="41BF5301" w:rsidR="00C619FA" w:rsidRPr="008253DC" w:rsidRDefault="00CA57F3" w:rsidP="00CA57F3">
      <w:pPr>
        <w:pStyle w:val="H23G"/>
        <w:rPr>
          <w:lang w:val="es-ES_tradnl"/>
        </w:rPr>
      </w:pPr>
      <w:r w:rsidRPr="008253DC">
        <w:rPr>
          <w:lang w:val="es-ES_tradnl"/>
        </w:rPr>
        <w:tab/>
      </w:r>
      <w:r w:rsidR="00C619FA" w:rsidRPr="008253DC">
        <w:rPr>
          <w:lang w:val="es-ES_tradnl"/>
        </w:rPr>
        <w:tab/>
        <w:t>Defensor del Pueblo municipal</w:t>
      </w:r>
    </w:p>
    <w:p w14:paraId="7F3333E8" w14:textId="2BD8123B" w:rsidR="00C619FA" w:rsidRPr="008253DC" w:rsidRDefault="00C619FA" w:rsidP="00C619FA">
      <w:pPr>
        <w:pStyle w:val="SingleTxtG"/>
        <w:rPr>
          <w:bCs/>
          <w:lang w:val="es-ES_tradnl"/>
        </w:rPr>
      </w:pPr>
      <w:r w:rsidRPr="008253DC">
        <w:rPr>
          <w:lang w:val="es-ES_tradnl"/>
        </w:rPr>
        <w:t>84.</w:t>
      </w:r>
      <w:r w:rsidRPr="008253DC">
        <w:rPr>
          <w:lang w:val="es-ES_tradnl"/>
        </w:rPr>
        <w:tab/>
        <w:t>En Reikiavik, hay un defensor del pueblo especial para los residentes de la ciudad, que presta asistencia en relación con los casos de violaciones cometidos por el municipio. Su papel es proteger los derechos de los residentes de Reikiavik y tratar varios casos de violaciones de derechos humanos.</w:t>
      </w:r>
    </w:p>
    <w:p w14:paraId="6A5B4483" w14:textId="77777777" w:rsidR="00C619FA" w:rsidRPr="008253DC" w:rsidRDefault="00C619FA" w:rsidP="00CA57F3">
      <w:pPr>
        <w:pStyle w:val="H23G"/>
        <w:rPr>
          <w:lang w:val="es-ES_tradnl"/>
        </w:rPr>
      </w:pPr>
      <w:r w:rsidRPr="008253DC">
        <w:rPr>
          <w:lang w:val="es-ES_tradnl"/>
        </w:rPr>
        <w:tab/>
        <w:t>4.</w:t>
      </w:r>
      <w:r w:rsidRPr="008253DC">
        <w:rPr>
          <w:lang w:val="es-ES_tradnl"/>
        </w:rPr>
        <w:tab/>
        <w:t>Difusión de los instrumentos de derechos humanos</w:t>
      </w:r>
    </w:p>
    <w:p w14:paraId="4A6051E5" w14:textId="77777777" w:rsidR="00C619FA" w:rsidRPr="008253DC" w:rsidRDefault="00C619FA" w:rsidP="00C619FA">
      <w:pPr>
        <w:pStyle w:val="SingleTxtG"/>
        <w:rPr>
          <w:lang w:val="es-ES_tradnl"/>
        </w:rPr>
      </w:pPr>
      <w:r w:rsidRPr="008253DC">
        <w:rPr>
          <w:lang w:val="es-ES_tradnl"/>
        </w:rPr>
        <w:t>85.</w:t>
      </w:r>
      <w:r w:rsidRPr="008253DC">
        <w:rPr>
          <w:lang w:val="es-ES_tradnl"/>
        </w:rPr>
        <w:tab/>
        <w:t>Los tratados internacionales fundamentales de derechos humanos ratificados por Islandia se han traducido al islandés. Todos los convenios internacionales que se han incorporado a la legislación islandesa pueden consultarse en el sitio web del Althingi y en el sitio web del Gobierno, en inglés y en islandés. La mayoría de los demás convenios internacionales también pueden consultarse en islandés en esos sitios web. Podrán obtenerse copias impresas de esas instituciones previa solicitud.</w:t>
      </w:r>
    </w:p>
    <w:p w14:paraId="6C32A524" w14:textId="1B40308F" w:rsidR="00C619FA" w:rsidRPr="008253DC" w:rsidRDefault="00C619FA" w:rsidP="00C619FA">
      <w:pPr>
        <w:pStyle w:val="SingleTxtG"/>
        <w:rPr>
          <w:lang w:val="es-ES_tradnl"/>
        </w:rPr>
      </w:pPr>
      <w:r w:rsidRPr="008253DC">
        <w:rPr>
          <w:lang w:val="es-ES_tradnl"/>
        </w:rPr>
        <w:t>86.</w:t>
      </w:r>
      <w:r w:rsidRPr="008253DC">
        <w:rPr>
          <w:lang w:val="es-ES_tradnl"/>
        </w:rPr>
        <w:tab/>
        <w:t>Algunos instrumentos fundamentales de derechos humanos también se han publicado en folletos y se han difundido ampliamente. Por ejemplo, la Convención sobre los Derechos del Niño tiene un sitio web específico que ofrece una gran diversidad de materiales didácticos, así como una versión resumida de la Convención. El Defensor de los Niños creó el sitio web, en colaboración con la Oficina del Fondo de las Naciones Unidas para la Infancia (UNICEF) de Islandia y Save the Children de Islandia. Las traducciones al islandés del Convenio Europeo de Derechos Humanos, la Carta Social Europea, la Convención sobre la Eliminación de Todas las Formas de Discriminación contra la Mujer y la Convención Internacional sobre la Eliminación de Todas las Formas de Discriminación Racial pueden consultarse en islandés en el sitio web del Althingi.</w:t>
      </w:r>
    </w:p>
    <w:p w14:paraId="6DF645F2" w14:textId="77777777" w:rsidR="00C619FA" w:rsidRPr="008253DC" w:rsidRDefault="00C619FA" w:rsidP="00C619FA">
      <w:pPr>
        <w:pStyle w:val="SingleTxtG"/>
        <w:rPr>
          <w:lang w:val="es-ES_tradnl"/>
        </w:rPr>
      </w:pPr>
      <w:r w:rsidRPr="008253DC">
        <w:rPr>
          <w:lang w:val="es-ES_tradnl"/>
        </w:rPr>
        <w:t>87.</w:t>
      </w:r>
      <w:r w:rsidRPr="008253DC">
        <w:rPr>
          <w:lang w:val="es-ES_tradnl"/>
        </w:rPr>
        <w:tab/>
        <w:t>Las sentencias pronunciadas por el Tribunal Europeo de Derechos Humanos relativas a causas en las que Islandia es parte se publican en islandés en el sitio web del Gobierno. Dichas sentencias también pueden consultarse en el sitio web del Centro de Derechos Humanos.</w:t>
      </w:r>
    </w:p>
    <w:p w14:paraId="1BE63619" w14:textId="26364B21" w:rsidR="00C619FA" w:rsidRPr="008253DC" w:rsidRDefault="00C619FA" w:rsidP="00CA57F3">
      <w:pPr>
        <w:pStyle w:val="H23G"/>
        <w:rPr>
          <w:lang w:val="es-ES_tradnl"/>
        </w:rPr>
      </w:pPr>
      <w:r w:rsidRPr="008253DC">
        <w:rPr>
          <w:lang w:val="es-ES_tradnl"/>
        </w:rPr>
        <w:lastRenderedPageBreak/>
        <w:tab/>
        <w:t>5.</w:t>
      </w:r>
      <w:r w:rsidRPr="008253DC">
        <w:rPr>
          <w:lang w:val="es-ES_tradnl"/>
        </w:rPr>
        <w:tab/>
        <w:t>Sensibilización de los funcionarios públicos y otros profesionales en materia de</w:t>
      </w:r>
      <w:r w:rsidR="00CA57F3" w:rsidRPr="008253DC">
        <w:rPr>
          <w:lang w:val="es-ES_tradnl"/>
        </w:rPr>
        <w:t> </w:t>
      </w:r>
      <w:r w:rsidRPr="008253DC">
        <w:rPr>
          <w:lang w:val="es-ES_tradnl"/>
        </w:rPr>
        <w:t>derechos humanos</w:t>
      </w:r>
    </w:p>
    <w:p w14:paraId="69B6272F" w14:textId="77777777" w:rsidR="00C619FA" w:rsidRPr="008253DC" w:rsidRDefault="00C619FA" w:rsidP="00B150B2">
      <w:pPr>
        <w:pStyle w:val="SingleTxtG"/>
        <w:spacing w:after="130"/>
        <w:rPr>
          <w:bCs/>
          <w:lang w:val="es-ES_tradnl"/>
        </w:rPr>
      </w:pPr>
      <w:r w:rsidRPr="008253DC">
        <w:rPr>
          <w:lang w:val="es-ES_tradnl"/>
        </w:rPr>
        <w:t>88.</w:t>
      </w:r>
      <w:r w:rsidRPr="008253DC">
        <w:rPr>
          <w:lang w:val="es-ES_tradnl"/>
        </w:rPr>
        <w:tab/>
        <w:t>En 2016, el Gobierno acordó en ejecutar el Programa de Formación para las Fuerzas del Orden contra los Delitos de Odio (TAHCLE) y el Programa de Formación para Fiscales sobre los Delitos de Odio (PAHCT) de la Oficina de Instituciones Democráticas y Derechos Humanos (OIDDH). En el marco de esos programas, se capacitó a agentes de policía y a fiscales.</w:t>
      </w:r>
    </w:p>
    <w:p w14:paraId="0C0A2891" w14:textId="77777777" w:rsidR="00C619FA" w:rsidRPr="008253DC" w:rsidRDefault="00C619FA" w:rsidP="00B150B2">
      <w:pPr>
        <w:pStyle w:val="SingleTxtG"/>
        <w:spacing w:after="130"/>
        <w:rPr>
          <w:bCs/>
          <w:lang w:val="es-ES_tradnl"/>
        </w:rPr>
      </w:pPr>
      <w:r w:rsidRPr="008253DC">
        <w:rPr>
          <w:lang w:val="es-ES_tradnl"/>
        </w:rPr>
        <w:t>89.</w:t>
      </w:r>
      <w:r w:rsidRPr="008253DC">
        <w:rPr>
          <w:lang w:val="es-ES_tradnl"/>
        </w:rPr>
        <w:tab/>
        <w:t>El artículo 12 de la Ley de Enseñanza Obligatoria establece que todas las escuelas deberán elaborar un plan sobre cómo organizar la formación continua de su personal para estar en consonancia óptima con las prioridades establecidas por las escuelas, los municipios y en el Plan Nacional de Estudios. Esto último incluye actividades de formación en materia de democracia, derechos humanos e igualdad.</w:t>
      </w:r>
    </w:p>
    <w:p w14:paraId="7CC30B21" w14:textId="042890E1" w:rsidR="00C619FA" w:rsidRPr="008253DC" w:rsidRDefault="00C619FA" w:rsidP="00CA57F3">
      <w:pPr>
        <w:pStyle w:val="H23G"/>
        <w:rPr>
          <w:lang w:val="es-ES_tradnl"/>
        </w:rPr>
      </w:pPr>
      <w:r w:rsidRPr="008253DC">
        <w:rPr>
          <w:lang w:val="es-ES_tradnl"/>
        </w:rPr>
        <w:tab/>
        <w:t>6.</w:t>
      </w:r>
      <w:r w:rsidRPr="008253DC">
        <w:rPr>
          <w:lang w:val="es-ES_tradnl"/>
        </w:rPr>
        <w:tab/>
        <w:t>Promoción del conocimiento de los derechos humanos mediante programas educativos</w:t>
      </w:r>
      <w:r w:rsidR="00CA57F3" w:rsidRPr="008253DC">
        <w:rPr>
          <w:lang w:val="es-ES_tradnl"/>
        </w:rPr>
        <w:t> </w:t>
      </w:r>
      <w:r w:rsidRPr="008253DC">
        <w:rPr>
          <w:lang w:val="es-ES_tradnl"/>
        </w:rPr>
        <w:t>e información pública patrocinada por el Gobierno</w:t>
      </w:r>
    </w:p>
    <w:p w14:paraId="618EE3A0" w14:textId="0893B099" w:rsidR="00C619FA" w:rsidRPr="008253DC" w:rsidRDefault="00C619FA" w:rsidP="00C619FA">
      <w:pPr>
        <w:pStyle w:val="SingleTxtG"/>
        <w:rPr>
          <w:bCs/>
          <w:lang w:val="es-ES_tradnl"/>
        </w:rPr>
      </w:pPr>
      <w:r w:rsidRPr="008253DC">
        <w:rPr>
          <w:lang w:val="es-ES_tradnl"/>
        </w:rPr>
        <w:t>90.</w:t>
      </w:r>
      <w:r w:rsidRPr="008253DC">
        <w:rPr>
          <w:lang w:val="es-ES_tradnl"/>
        </w:rPr>
        <w:tab/>
        <w:t>La integración de una perspectiva de derechos humanos en todos los aspectos de la sociedad islandesa es un compromiso de larga data. En Islandia, la educación en materia de derechos humanos es un componente integral y multidisciplinario de la cultura y los métodos de trabajo escolares, de conformidad con el Plan Nacional de Estudios. El Plan se basa en seis pilares fundamentales: la alfabetización, la sostenibilidad, la salud y el bienestar, la democracia y los derechos humanos, la igualdad y la creatividad. Cada uno de esos pilares fundamentales se basa en leyes de la educación preescolar, la educación obligatoria y la educación secundaria alta. En la política se tienen en cuenta los convenios internacionales en los que Islandia es parte, por ejemplo, la Convención sobre los Derechos del Niño y la política de las instituciones internacionales de las que Islandia es miembro.</w:t>
      </w:r>
    </w:p>
    <w:p w14:paraId="41BF6E08" w14:textId="234AB1DA" w:rsidR="00C619FA" w:rsidRPr="008253DC" w:rsidRDefault="00CA57F3" w:rsidP="00CA57F3">
      <w:pPr>
        <w:pStyle w:val="H23G"/>
        <w:rPr>
          <w:lang w:val="es-ES_tradnl"/>
        </w:rPr>
      </w:pPr>
      <w:r w:rsidRPr="008253DC">
        <w:rPr>
          <w:lang w:val="es-ES_tradnl"/>
        </w:rPr>
        <w:tab/>
      </w:r>
      <w:r w:rsidR="00C619FA" w:rsidRPr="008253DC">
        <w:rPr>
          <w:lang w:val="es-ES_tradnl"/>
        </w:rPr>
        <w:tab/>
        <w:t>Sistema preescolar</w:t>
      </w:r>
    </w:p>
    <w:p w14:paraId="67ECFAE0" w14:textId="77777777" w:rsidR="00C619FA" w:rsidRPr="008253DC" w:rsidRDefault="00C619FA" w:rsidP="00B150B2">
      <w:pPr>
        <w:pStyle w:val="SingleTxtG"/>
        <w:spacing w:after="130"/>
        <w:rPr>
          <w:lang w:val="es-ES_tradnl"/>
        </w:rPr>
      </w:pPr>
      <w:r w:rsidRPr="008253DC">
        <w:rPr>
          <w:lang w:val="es-ES_tradnl"/>
        </w:rPr>
        <w:t>91.</w:t>
      </w:r>
      <w:r w:rsidRPr="008253DC">
        <w:rPr>
          <w:lang w:val="es-ES_tradnl"/>
        </w:rPr>
        <w:tab/>
        <w:t>De conformidad con el artículo 2 de la Ley de Enseñanza Preescolar, el interés superior y el bienestar del niño es la principal misión de todas las actividades preescolares. Las prácticas y los métodos preescolares deberán caracterizarse por la tolerancia y el afecto, la igualdad, la cooperación democrática, la responsabilidad, el perdón, el respeto de los valores humanos y el legado cristiano de la cultura islandesa.</w:t>
      </w:r>
    </w:p>
    <w:p w14:paraId="096158A4" w14:textId="77777777" w:rsidR="00C619FA" w:rsidRPr="008253DC" w:rsidRDefault="00C619FA" w:rsidP="00B150B2">
      <w:pPr>
        <w:pStyle w:val="SingleTxtG"/>
        <w:spacing w:after="130"/>
        <w:rPr>
          <w:lang w:val="es-ES_tradnl"/>
        </w:rPr>
      </w:pPr>
      <w:r w:rsidRPr="008253DC">
        <w:rPr>
          <w:lang w:val="es-ES_tradnl"/>
        </w:rPr>
        <w:t>92.</w:t>
      </w:r>
      <w:r w:rsidRPr="008253DC">
        <w:rPr>
          <w:lang w:val="es-ES_tradnl"/>
        </w:rPr>
        <w:tab/>
        <w:t>El Plan Nacional de Estudios de los jardines de infancia, elaborado por el Ministerio de Educación, Ciencia y Cultura, preconiza objetivos similares. De conformidad con dicho Plan, las actividades de los jardines de infancia deberán regirse por un conjunto común de valores que se ajusten a los pilares fundamentales de la política de educación de Islandia, tales como alentar la amplitud de miras en los niños y reforzar sus valores morales, así como sentar las bases necesarias para que lleguen a ser participantes independientes, autónomos, activos y responsables en una sociedad democrática.</w:t>
      </w:r>
    </w:p>
    <w:p w14:paraId="76924951" w14:textId="0395AED2" w:rsidR="00C619FA" w:rsidRPr="008253DC" w:rsidRDefault="00CA57F3" w:rsidP="00CA57F3">
      <w:pPr>
        <w:pStyle w:val="H23G"/>
        <w:rPr>
          <w:lang w:val="es-ES_tradnl"/>
        </w:rPr>
      </w:pPr>
      <w:r w:rsidRPr="008253DC">
        <w:rPr>
          <w:lang w:val="es-ES_tradnl"/>
        </w:rPr>
        <w:tab/>
      </w:r>
      <w:r w:rsidR="00C619FA" w:rsidRPr="008253DC">
        <w:rPr>
          <w:lang w:val="es-ES_tradnl"/>
        </w:rPr>
        <w:tab/>
        <w:t>Educación primaria y secundaria</w:t>
      </w:r>
    </w:p>
    <w:p w14:paraId="65139C0A" w14:textId="41937EB2" w:rsidR="00C619FA" w:rsidRPr="008253DC" w:rsidRDefault="00C619FA" w:rsidP="00B150B2">
      <w:pPr>
        <w:pStyle w:val="SingleTxtG"/>
        <w:spacing w:after="130"/>
        <w:rPr>
          <w:bCs/>
          <w:lang w:val="es-ES_tradnl"/>
        </w:rPr>
      </w:pPr>
      <w:r w:rsidRPr="008253DC">
        <w:rPr>
          <w:lang w:val="es-ES_tradnl"/>
        </w:rPr>
        <w:t>93.</w:t>
      </w:r>
      <w:r w:rsidRPr="008253DC">
        <w:rPr>
          <w:lang w:val="es-ES_tradnl"/>
        </w:rPr>
        <w:tab/>
        <w:t>De conformidad con el artículo 2 de la Ley de Enseñanza Obligatoria, la modalidad de funcionamiento de la enseñanza obligatoria deberá caracterizarse por la tolerancia y la caridad, orientadas por el legado cristiano de la cultura islandesa y signadas por la igualdad, la cooperación democrática, la responsabilidad, la consideración, el perdón y el respeto por el valor humano.</w:t>
      </w:r>
    </w:p>
    <w:p w14:paraId="3C560FF6" w14:textId="77777777" w:rsidR="00C619FA" w:rsidRPr="008253DC" w:rsidRDefault="00C619FA" w:rsidP="00B150B2">
      <w:pPr>
        <w:pStyle w:val="SingleTxtG"/>
        <w:spacing w:after="130"/>
        <w:rPr>
          <w:bCs/>
          <w:lang w:val="es-ES_tradnl"/>
        </w:rPr>
      </w:pPr>
      <w:r w:rsidRPr="008253DC">
        <w:rPr>
          <w:lang w:val="es-ES_tradnl"/>
        </w:rPr>
        <w:t>94.</w:t>
      </w:r>
      <w:r w:rsidRPr="008253DC">
        <w:rPr>
          <w:lang w:val="es-ES_tradnl"/>
        </w:rPr>
        <w:tab/>
        <w:t>En el Plan Nacional de Estudios de la educación obligatoria se hace hincapié en objetivos similares, por ejemplo, en la importancia de que tanto los alumnos como los maestros tengan conocimiento sobre los derechos del niño, así como sobre los derechos humanos en general. Asimismo, se establece que en todos los métodos de trabajo, las escuelas deberán tener en cuenta que deben respetarse los derechos humanos de todas las personas.</w:t>
      </w:r>
    </w:p>
    <w:p w14:paraId="4CAF3286" w14:textId="77777777" w:rsidR="00C619FA" w:rsidRPr="008253DC" w:rsidRDefault="00C619FA" w:rsidP="0060200B">
      <w:pPr>
        <w:pStyle w:val="H23G"/>
        <w:rPr>
          <w:lang w:val="es-ES_tradnl"/>
        </w:rPr>
      </w:pPr>
      <w:r w:rsidRPr="008253DC">
        <w:rPr>
          <w:lang w:val="es-ES_tradnl"/>
        </w:rPr>
        <w:lastRenderedPageBreak/>
        <w:tab/>
        <w:t>7.</w:t>
      </w:r>
      <w:r w:rsidRPr="008253DC">
        <w:rPr>
          <w:lang w:val="es-ES_tradnl"/>
        </w:rPr>
        <w:tab/>
        <w:t>Integración de una perspectiva de derechos humanos</w:t>
      </w:r>
    </w:p>
    <w:p w14:paraId="78321691" w14:textId="24EA9E79" w:rsidR="00C619FA" w:rsidRPr="008253DC" w:rsidRDefault="00C619FA" w:rsidP="0060200B">
      <w:pPr>
        <w:pStyle w:val="SingleTxtG"/>
        <w:keepNext/>
        <w:keepLines/>
        <w:rPr>
          <w:lang w:val="es-ES_tradnl"/>
        </w:rPr>
      </w:pPr>
      <w:r w:rsidRPr="008253DC">
        <w:rPr>
          <w:lang w:val="es-ES_tradnl"/>
        </w:rPr>
        <w:t>95.</w:t>
      </w:r>
      <w:r w:rsidRPr="008253DC">
        <w:rPr>
          <w:lang w:val="es-ES_tradnl"/>
        </w:rPr>
        <w:tab/>
        <w:t>Islandia lleva mucho tiempo apoyando la integración de una perspectiva de derechos humanos. Más recientemente, en 2017, se estableció un Comité Directivo Interministerial para la integración de una perspectiva de derechos humanos. El Comité se creó antes del segundo examen periódico universal de Islandia en 2016. La cooperación establecida dio buenos resultados en la coordinación y promoción de la adopción de medidas sobre derechos humanos en el período previo al examen. El Comité Directivo se encarga de dar seguimiento a las recomendaciones formuladas en el examen, así como de preparar el tercer examen de Islandia en 2021. Asimismo, actúa como mecanismo nacional para la presentación de informes y el seguimiento de la colaboración con los mecanismos internacionales y regionales de derechos humanos de manera más general, entre ellos, órganos creados en virtud de tratados de derechos humanos y procedimientos especiales, además del examen periódico universal. El Comité también se propone facilitar una mejor cooperación entre los ministerios que comparten responsabilidades en materia de derechos humanos.</w:t>
      </w:r>
    </w:p>
    <w:p w14:paraId="3498BB5A" w14:textId="2EF7B254" w:rsidR="00C619FA" w:rsidRPr="008253DC" w:rsidRDefault="00C619FA" w:rsidP="00CA57F3">
      <w:pPr>
        <w:pStyle w:val="H23G"/>
        <w:rPr>
          <w:lang w:val="es-ES_tradnl"/>
        </w:rPr>
      </w:pPr>
      <w:r w:rsidRPr="008253DC">
        <w:rPr>
          <w:lang w:val="es-ES_tradnl"/>
        </w:rPr>
        <w:tab/>
        <w:t>8.</w:t>
      </w:r>
      <w:r w:rsidRPr="008253DC">
        <w:rPr>
          <w:lang w:val="es-ES_tradnl"/>
        </w:rPr>
        <w:tab/>
        <w:t>Promoción del conocimiento de los derechos humanos a través de los medios de</w:t>
      </w:r>
      <w:r w:rsidR="00CA57F3" w:rsidRPr="008253DC">
        <w:rPr>
          <w:lang w:val="es-ES_tradnl"/>
        </w:rPr>
        <w:t> </w:t>
      </w:r>
      <w:r w:rsidRPr="008253DC">
        <w:rPr>
          <w:lang w:val="es-ES_tradnl"/>
        </w:rPr>
        <w:t>comunicación</w:t>
      </w:r>
    </w:p>
    <w:p w14:paraId="62583D24" w14:textId="77777777" w:rsidR="00C619FA" w:rsidRPr="008253DC" w:rsidRDefault="00C619FA" w:rsidP="00C619FA">
      <w:pPr>
        <w:pStyle w:val="SingleTxtG"/>
        <w:rPr>
          <w:bCs/>
          <w:lang w:val="es-ES_tradnl"/>
        </w:rPr>
      </w:pPr>
      <w:r w:rsidRPr="008253DC">
        <w:rPr>
          <w:lang w:val="es-ES_tradnl"/>
        </w:rPr>
        <w:t>96.</w:t>
      </w:r>
      <w:r w:rsidRPr="008253DC">
        <w:rPr>
          <w:lang w:val="es-ES_tradnl"/>
        </w:rPr>
        <w:tab/>
        <w:t>La libertad de expresión y de prensa está garantizada en los instrumentos internacionales de derechos humanos y en la Constitución de Islandia. La prensa y otros medios de comunicación son esenciales para facilitar el debate sobre las cuestiones de derechos humanos. Asimismo, desempeñan un papel decisivo en resaltar las importantes cuestiones de derechos humanos en Islandia. Las organizaciones de la sociedad civil también se valen de los medios de comunicación para difundir al público las cuestiones de derechos humanos.</w:t>
      </w:r>
    </w:p>
    <w:p w14:paraId="6E2E78EC" w14:textId="77777777" w:rsidR="00C619FA" w:rsidRPr="008253DC" w:rsidRDefault="00C619FA" w:rsidP="00CA57F3">
      <w:pPr>
        <w:pStyle w:val="H23G"/>
        <w:rPr>
          <w:lang w:val="es-ES_tradnl"/>
        </w:rPr>
      </w:pPr>
      <w:r w:rsidRPr="008253DC">
        <w:rPr>
          <w:lang w:val="es-ES_tradnl"/>
        </w:rPr>
        <w:tab/>
        <w:t>9.</w:t>
      </w:r>
      <w:r w:rsidRPr="008253DC">
        <w:rPr>
          <w:lang w:val="es-ES_tradnl"/>
        </w:rPr>
        <w:tab/>
        <w:t>Papel de la sociedad civil, incluidas las organizaciones no gubernamentales</w:t>
      </w:r>
    </w:p>
    <w:p w14:paraId="07E1F6B1" w14:textId="77777777" w:rsidR="00C619FA" w:rsidRPr="008253DC" w:rsidRDefault="00C619FA" w:rsidP="00C619FA">
      <w:pPr>
        <w:pStyle w:val="SingleTxtG"/>
        <w:rPr>
          <w:bCs/>
          <w:lang w:val="es-ES_tradnl"/>
        </w:rPr>
      </w:pPr>
      <w:r w:rsidRPr="008253DC">
        <w:rPr>
          <w:lang w:val="es-ES_tradnl"/>
        </w:rPr>
        <w:t>97.</w:t>
      </w:r>
      <w:r w:rsidRPr="008253DC">
        <w:rPr>
          <w:lang w:val="es-ES_tradnl"/>
        </w:rPr>
        <w:tab/>
        <w:t>Los defensores de los derechos humanos, los sindicatos y las organizaciones industriales desempeñan un papel decisivo en la observancia de los derechos humanos en Islandia y han sentado gran parte de las bases para la democracia y el bienestar en la sociedad islandesa.</w:t>
      </w:r>
    </w:p>
    <w:p w14:paraId="02C188A5" w14:textId="77777777" w:rsidR="00C619FA" w:rsidRPr="008253DC" w:rsidRDefault="00C619FA" w:rsidP="00C619FA">
      <w:pPr>
        <w:pStyle w:val="SingleTxtG"/>
        <w:rPr>
          <w:bCs/>
          <w:lang w:val="es-ES_tradnl"/>
        </w:rPr>
      </w:pPr>
      <w:r w:rsidRPr="008253DC">
        <w:rPr>
          <w:lang w:val="es-ES_tradnl"/>
        </w:rPr>
        <w:t>98.</w:t>
      </w:r>
      <w:r w:rsidRPr="008253DC">
        <w:rPr>
          <w:lang w:val="es-ES_tradnl"/>
        </w:rPr>
        <w:tab/>
        <w:t>El Gobierno presta apoyo a las organizaciones de la sociedad civil y mantiene un diálogo constante con ellas sobre cuestiones de derechos humanos y sobre los desafíos que plantean, cuando procede. Esto incluye procesos de consulta de participación abierta sobre la legislación propuesta y la preparación de solicitudes a los órganos creados en virtud de tratados de derechos humanos.</w:t>
      </w:r>
    </w:p>
    <w:p w14:paraId="55A3D916" w14:textId="77777777" w:rsidR="00C619FA" w:rsidRPr="008253DC" w:rsidRDefault="00C619FA" w:rsidP="00C619FA">
      <w:pPr>
        <w:pStyle w:val="SingleTxtG"/>
        <w:rPr>
          <w:bCs/>
          <w:lang w:val="es-ES_tradnl"/>
        </w:rPr>
      </w:pPr>
      <w:r w:rsidRPr="008253DC">
        <w:rPr>
          <w:lang w:val="es-ES_tradnl"/>
        </w:rPr>
        <w:t>99.</w:t>
      </w:r>
      <w:r w:rsidRPr="008253DC">
        <w:rPr>
          <w:lang w:val="es-ES_tradnl"/>
        </w:rPr>
        <w:tab/>
        <w:t>Los sindicatos y las organizaciones industriales son esenciales para proteger los derechos de las personas en el mercado de trabajo, y para negociar en su nombre las condiciones salariales y laborales en los convenios colectivos salariales. También son fundamentales para proteger el derecho a la sindicación y desempeñan una función esencial en la vida activa de la población islandesa.</w:t>
      </w:r>
    </w:p>
    <w:p w14:paraId="09CC1536" w14:textId="77777777" w:rsidR="00C619FA" w:rsidRPr="008253DC" w:rsidRDefault="00C619FA" w:rsidP="00CA57F3">
      <w:pPr>
        <w:pStyle w:val="H23G"/>
        <w:rPr>
          <w:lang w:val="es-ES_tradnl"/>
        </w:rPr>
      </w:pPr>
      <w:r w:rsidRPr="008253DC">
        <w:rPr>
          <w:lang w:val="es-ES_tradnl"/>
        </w:rPr>
        <w:tab/>
        <w:t>10.</w:t>
      </w:r>
      <w:r w:rsidRPr="008253DC">
        <w:rPr>
          <w:lang w:val="es-ES_tradnl"/>
        </w:rPr>
        <w:tab/>
        <w:t>Asignaciones presupuestarias</w:t>
      </w:r>
    </w:p>
    <w:p w14:paraId="75567887" w14:textId="77777777" w:rsidR="00C619FA" w:rsidRPr="008253DC" w:rsidRDefault="00C619FA" w:rsidP="00C619FA">
      <w:pPr>
        <w:pStyle w:val="SingleTxtG"/>
        <w:rPr>
          <w:bCs/>
          <w:lang w:val="es-ES_tradnl"/>
        </w:rPr>
      </w:pPr>
      <w:r w:rsidRPr="008253DC">
        <w:rPr>
          <w:lang w:val="es-ES_tradnl"/>
        </w:rPr>
        <w:t>100.</w:t>
      </w:r>
      <w:r w:rsidRPr="008253DC">
        <w:rPr>
          <w:lang w:val="es-ES_tradnl"/>
        </w:rPr>
        <w:tab/>
        <w:t>Dado que en Islandia se han integrado los derechos humanos en todos los ámbitos de la administración pública, en el presupuesto nacional no hay una asignación específica de fondos para los derechos humanos, sino que aparecen en diversas partidas, tales como la educación, la salud y el bienestar social, los asuntos internacionales y la administración de los tribunales.</w:t>
      </w:r>
    </w:p>
    <w:p w14:paraId="115AD0ED" w14:textId="77777777" w:rsidR="00C619FA" w:rsidRPr="008253DC" w:rsidRDefault="00C619FA" w:rsidP="00CA57F3">
      <w:pPr>
        <w:pStyle w:val="H23G"/>
        <w:rPr>
          <w:lang w:val="es-ES_tradnl"/>
        </w:rPr>
      </w:pPr>
      <w:r w:rsidRPr="008253DC">
        <w:rPr>
          <w:lang w:val="es-ES_tradnl"/>
        </w:rPr>
        <w:tab/>
        <w:t>11.</w:t>
      </w:r>
      <w:r w:rsidRPr="008253DC">
        <w:rPr>
          <w:lang w:val="es-ES_tradnl"/>
        </w:rPr>
        <w:tab/>
        <w:t>Cooperación y asistencia para el desarrollo</w:t>
      </w:r>
    </w:p>
    <w:p w14:paraId="640DCD91" w14:textId="0D85933B" w:rsidR="00C619FA" w:rsidRPr="008253DC" w:rsidRDefault="00C619FA" w:rsidP="0060200B">
      <w:pPr>
        <w:pStyle w:val="SingleTxtG"/>
        <w:spacing w:after="130"/>
        <w:rPr>
          <w:lang w:val="es-ES_tradnl"/>
        </w:rPr>
      </w:pPr>
      <w:r w:rsidRPr="008253DC">
        <w:rPr>
          <w:lang w:val="es-ES_tradnl"/>
        </w:rPr>
        <w:t>101.</w:t>
      </w:r>
      <w:r w:rsidRPr="008253DC">
        <w:rPr>
          <w:lang w:val="es-ES_tradnl"/>
        </w:rPr>
        <w:tab/>
        <w:t xml:space="preserve">La cooperación internacional para el desarrollo es parte integral de la política exterior de Islandia. </w:t>
      </w:r>
      <w:hyperlink r:id="rId10" w:tgtFrame="_blank" w:history="1">
        <w:r w:rsidRPr="008253DC">
          <w:rPr>
            <w:rStyle w:val="Hipervnculo"/>
            <w:lang w:val="es-ES_tradnl"/>
          </w:rPr>
          <w:t xml:space="preserve">La política de cooperación internacional para el desarrollo para 2019-2023 </w:t>
        </w:r>
      </w:hyperlink>
      <w:r w:rsidRPr="008253DC">
        <w:rPr>
          <w:lang w:val="es-ES_tradnl"/>
        </w:rPr>
        <w:t xml:space="preserve">de Islandia establece las esferas prioritarias y los objetivos, las actividades de ejecución y la eficiencia y los resultados. La estrategia de cooperación internacional para el desarrollo se centra en la promoción de los derechos humanos y en la igualdad de género, la paz y la seguridad, así como en la lucha contra la pobreza, la injusticia social, la disparidad en las condiciones de vida y el hambre. Asimismo, se propone garantizar la coherencia interna en </w:t>
      </w:r>
      <w:r w:rsidRPr="008253DC">
        <w:rPr>
          <w:lang w:val="es-ES_tradnl"/>
        </w:rPr>
        <w:lastRenderedPageBreak/>
        <w:t>la política exterior de Islandia con respecto a las cuestiones económicas, medioambientales y de seguridad mundiales. La cooperación para el desarrollo en Islandia se centra en las esferas en las que pueden aplicarse los conocimientos especializados del país en la lucha contra la pobreza y el logro de los Objetivos de Desarrollo Sostenible (ODS).</w:t>
      </w:r>
    </w:p>
    <w:p w14:paraId="009419BB" w14:textId="6560339C" w:rsidR="00C619FA" w:rsidRPr="008253DC" w:rsidRDefault="00C619FA" w:rsidP="0060200B">
      <w:pPr>
        <w:pStyle w:val="SingleTxtG"/>
        <w:spacing w:after="130"/>
        <w:rPr>
          <w:lang w:val="es-ES_tradnl"/>
        </w:rPr>
      </w:pPr>
      <w:r w:rsidRPr="008253DC">
        <w:rPr>
          <w:lang w:val="es-ES_tradnl"/>
        </w:rPr>
        <w:t>102.</w:t>
      </w:r>
      <w:r w:rsidRPr="008253DC">
        <w:rPr>
          <w:lang w:val="es-ES_tradnl"/>
        </w:rPr>
        <w:tab/>
        <w:t xml:space="preserve">Los derechos humanos son una cuestión transversal de la cooperación para el desarrollo y en distintos mecanismos se ha integrado un enfoque basado en los derechos humanos de Islandia, a fin de abarcar la cooperación multilateral y bilateral, la asistencia humanitaria y la asociación estratégica, lo que implica una colaboración con la sociedad civil y con las </w:t>
      </w:r>
      <w:r w:rsidR="0060200B" w:rsidRPr="008253DC">
        <w:rPr>
          <w:lang w:val="es-ES_tradnl"/>
        </w:rPr>
        <w:t>organizaciones no gubernamentales</w:t>
      </w:r>
      <w:r w:rsidRPr="008253DC">
        <w:rPr>
          <w:lang w:val="es-ES_tradnl"/>
        </w:rPr>
        <w:t>, el sector privado y los círculos académicos. En 2020, el gasto total de la cooperación para el desarrollo de Islandia ascendió a 8.842 millones de</w:t>
      </w:r>
      <w:r w:rsidRPr="008253DC">
        <w:rPr>
          <w:b/>
          <w:bCs/>
          <w:lang w:val="es-ES_tradnl"/>
        </w:rPr>
        <w:t xml:space="preserve"> </w:t>
      </w:r>
      <w:r w:rsidRPr="008253DC">
        <w:rPr>
          <w:lang w:val="es-ES_tradnl"/>
        </w:rPr>
        <w:t>coronas islandesas.</w:t>
      </w:r>
    </w:p>
    <w:p w14:paraId="4CABDD8B" w14:textId="57FAA5B4" w:rsidR="00C619FA" w:rsidRPr="008253DC" w:rsidRDefault="00C619FA" w:rsidP="0060200B">
      <w:pPr>
        <w:pStyle w:val="SingleTxtG"/>
        <w:spacing w:after="130"/>
        <w:rPr>
          <w:lang w:val="es-ES_tradnl"/>
        </w:rPr>
      </w:pPr>
      <w:r w:rsidRPr="008253DC">
        <w:rPr>
          <w:lang w:val="es-ES_tradnl"/>
        </w:rPr>
        <w:t>103.</w:t>
      </w:r>
      <w:r w:rsidRPr="008253DC">
        <w:rPr>
          <w:lang w:val="es-ES_tradnl"/>
        </w:rPr>
        <w:tab/>
        <w:t xml:space="preserve">Cuatro organizaciones multilaterales son de especial importancia para las prioridades de la política de cooperación internacional para el desarrollo de Islandia: el </w:t>
      </w:r>
      <w:hyperlink r:id="rId11" w:history="1">
        <w:r w:rsidRPr="008253DC">
          <w:rPr>
            <w:rStyle w:val="Hipervnculo"/>
            <w:lang w:val="es-ES_tradnl"/>
          </w:rPr>
          <w:t>Banco Mundial</w:t>
        </w:r>
      </w:hyperlink>
      <w:r w:rsidRPr="008253DC">
        <w:rPr>
          <w:lang w:val="es-ES_tradnl"/>
        </w:rPr>
        <w:t xml:space="preserve">, el </w:t>
      </w:r>
      <w:hyperlink r:id="rId12" w:history="1">
        <w:r w:rsidRPr="008253DC">
          <w:rPr>
            <w:rStyle w:val="Hipervnculo"/>
            <w:lang w:val="es-ES_tradnl"/>
          </w:rPr>
          <w:t>Fondo de las Naciones Unidas para la Infancia</w:t>
        </w:r>
      </w:hyperlink>
      <w:r w:rsidRPr="008253DC">
        <w:rPr>
          <w:lang w:val="es-ES_tradnl"/>
        </w:rPr>
        <w:t xml:space="preserve"> (UNICEF)</w:t>
      </w:r>
      <w:hyperlink r:id="rId13" w:history="1">
        <w:r w:rsidRPr="008253DC">
          <w:rPr>
            <w:rStyle w:val="Hipervnculo"/>
            <w:lang w:val="es-ES_tradnl"/>
          </w:rPr>
          <w:t>, la Entidad de las Naciones Unidas para la Igualdad de Género y el Empoderamiento de las Mujeres (ONU-Mujeres)</w:t>
        </w:r>
      </w:hyperlink>
      <w:r w:rsidRPr="008253DC">
        <w:rPr>
          <w:lang w:val="es-ES_tradnl"/>
        </w:rPr>
        <w:t xml:space="preserve"> y el </w:t>
      </w:r>
      <w:hyperlink r:id="rId14" w:history="1">
        <w:r w:rsidRPr="008253DC">
          <w:rPr>
            <w:rStyle w:val="Hipervnculo"/>
            <w:lang w:val="es-ES_tradnl"/>
          </w:rPr>
          <w:t>Fondo de Población de las Naciones Unidas</w:t>
        </w:r>
      </w:hyperlink>
      <w:r w:rsidRPr="008253DC">
        <w:rPr>
          <w:lang w:val="es-ES_tradnl"/>
        </w:rPr>
        <w:t xml:space="preserve"> (UNFPA). El Gobierno de Islandia también se esfuerza por aliviar el sufrimiento de las personas más vulnerables, en asociación con los organismos especializados de las Naciones Unidas y con los fondos encargados de coordinar y de llevar adelante la acción humanitaria a nivel mundial (la Oficina de Coordinación de Asuntos Humanitarios (OCHA), el Fondo Central para la Acción en Casos de Emergencia (CERF), la Oficina del Alto Comisionado de las Naciones Unidas para los Refugiados (ACNUR) y el Programa Mundial de Alimentos (PMA). En el África Subsahariana, Islandia mantiene asociaciones bilaterales con dos países: Malawi y Uganda. La cooperación de Islandia con los países tiene por objeto mejorar la calidad de vida de las personas por medio del empoderamiento, el fomento de la capacidad y la transferencia de conocimientos. El objetivo a largo plazo es el desarrollo sostenible, el crecimiento económico, la igualdad, la independencia, la democracia y la defensa de los derechos humanos.</w:t>
      </w:r>
    </w:p>
    <w:p w14:paraId="785F09B1" w14:textId="77777777" w:rsidR="00C619FA" w:rsidRPr="008253DC" w:rsidRDefault="00C619FA" w:rsidP="00CA57F3">
      <w:pPr>
        <w:pStyle w:val="H1G"/>
        <w:rPr>
          <w:lang w:val="es-ES_tradnl"/>
        </w:rPr>
      </w:pPr>
      <w:bookmarkStart w:id="1" w:name="_Hlk519672263"/>
      <w:r w:rsidRPr="008253DC">
        <w:rPr>
          <w:lang w:val="es-ES_tradnl"/>
        </w:rPr>
        <w:tab/>
        <w:t>D.</w:t>
      </w:r>
      <w:r w:rsidRPr="008253DC">
        <w:rPr>
          <w:lang w:val="es-ES_tradnl"/>
        </w:rPr>
        <w:tab/>
        <w:t>Proceso de presentación de informes a escala nacional</w:t>
      </w:r>
    </w:p>
    <w:p w14:paraId="7103BBB1" w14:textId="77777777" w:rsidR="00C619FA" w:rsidRPr="008253DC" w:rsidRDefault="00C619FA" w:rsidP="0060200B">
      <w:pPr>
        <w:pStyle w:val="SingleTxtG"/>
        <w:spacing w:after="130"/>
        <w:rPr>
          <w:lang w:val="es-ES_tradnl"/>
        </w:rPr>
      </w:pPr>
      <w:r w:rsidRPr="008253DC">
        <w:rPr>
          <w:lang w:val="es-ES_tradnl"/>
        </w:rPr>
        <w:t>104.</w:t>
      </w:r>
      <w:r w:rsidRPr="008253DC">
        <w:rPr>
          <w:lang w:val="es-ES_tradnl"/>
        </w:rPr>
        <w:tab/>
        <w:t>La responsabilidad del cumplimiento de las obligaciones de derechos humanos en el plano nacional la asumen los distintos ministerios, a quienes incumbe la redacción de los informes y el seguimiento de las recomendaciones de los diversos órganos creados en virtud de tratados en sus respectivos sectores. Los derechos humanos se han integrado e incorporado en todos los sectores de gobierno y la administración. No obstante, el Ministerio de Justicia tiene la responsabilidad especial de garantizar que la legislación islandesa y la práctica administrativa sean compatibles con las obligaciones de derechos humanos contraídas por Islandia, y coordina y supervisa la redacción de los informes y el seguimiento de las recomendaciones de los órganos creados en virtud de tratados. El Grupo directivo sobre derechos humanos del Gobierno, integrado por representantes de todos los ministerios, se encarga de coordinar dicha labor.</w:t>
      </w:r>
    </w:p>
    <w:p w14:paraId="374460D3" w14:textId="050209E9" w:rsidR="00C619FA" w:rsidRPr="008253DC" w:rsidRDefault="00C619FA" w:rsidP="0060200B">
      <w:pPr>
        <w:pStyle w:val="SingleTxtG"/>
        <w:spacing w:after="130"/>
        <w:rPr>
          <w:lang w:val="es-ES_tradnl"/>
        </w:rPr>
      </w:pPr>
      <w:r w:rsidRPr="008253DC">
        <w:rPr>
          <w:lang w:val="es-ES_tradnl"/>
        </w:rPr>
        <w:t>105.</w:t>
      </w:r>
      <w:r w:rsidRPr="008253DC">
        <w:rPr>
          <w:lang w:val="es-ES_tradnl"/>
        </w:rPr>
        <w:tab/>
        <w:t>Los informes se basan en la información recabada de los ministerios, las instituciones gubernamentales, la Asociación de Autoridades Locales, las asociaciones representativas, las asociaciones de interés público, los círculos académicos y el público en general, según proceda. Se hace un esfuerzo especial para consultar a la sociedad civil que trabaja en el terreno y, en particular, al Centro Islandés de Derechos Humanos. Por último, los proyectos de informe se publican en el portal de consulta del Gobierno, ofreciendo con ello al público en general la posibilidad de expresar su opinión sobre el contenido.</w:t>
      </w:r>
    </w:p>
    <w:bookmarkEnd w:id="1"/>
    <w:p w14:paraId="55434B4E" w14:textId="54AD2D62" w:rsidR="00C619FA" w:rsidRPr="008253DC" w:rsidRDefault="00C619FA" w:rsidP="00CA57F3">
      <w:pPr>
        <w:pStyle w:val="HChG"/>
        <w:rPr>
          <w:lang w:val="es-ES_tradnl"/>
        </w:rPr>
      </w:pPr>
      <w:r w:rsidRPr="008253DC">
        <w:rPr>
          <w:lang w:val="es-ES_tradnl"/>
        </w:rPr>
        <w:lastRenderedPageBreak/>
        <w:tab/>
        <w:t>III.</w:t>
      </w:r>
      <w:r w:rsidRPr="008253DC">
        <w:rPr>
          <w:lang w:val="es-ES_tradnl"/>
        </w:rPr>
        <w:tab/>
        <w:t>Información sobre la no discriminación y la igualdad, y</w:t>
      </w:r>
      <w:r w:rsidR="00CA57F3" w:rsidRPr="008253DC">
        <w:rPr>
          <w:lang w:val="es-ES_tradnl"/>
        </w:rPr>
        <w:t> </w:t>
      </w:r>
      <w:r w:rsidRPr="008253DC">
        <w:rPr>
          <w:lang w:val="es-ES_tradnl"/>
        </w:rPr>
        <w:t>recursos eficaces</w:t>
      </w:r>
    </w:p>
    <w:p w14:paraId="11ACC236" w14:textId="77777777" w:rsidR="00C619FA" w:rsidRPr="008253DC" w:rsidRDefault="00C619FA" w:rsidP="00CA57F3">
      <w:pPr>
        <w:pStyle w:val="H1G"/>
        <w:rPr>
          <w:lang w:val="es-ES_tradnl"/>
        </w:rPr>
      </w:pPr>
      <w:r w:rsidRPr="008253DC">
        <w:rPr>
          <w:lang w:val="es-ES_tradnl"/>
        </w:rPr>
        <w:tab/>
        <w:t>A.</w:t>
      </w:r>
      <w:r w:rsidRPr="008253DC">
        <w:rPr>
          <w:lang w:val="es-ES_tradnl"/>
        </w:rPr>
        <w:tab/>
        <w:t>Marco jurídico</w:t>
      </w:r>
    </w:p>
    <w:p w14:paraId="2BA3410C" w14:textId="77777777" w:rsidR="00C619FA" w:rsidRPr="008253DC" w:rsidRDefault="00C619FA" w:rsidP="00CA57F3">
      <w:pPr>
        <w:pStyle w:val="H23G"/>
        <w:rPr>
          <w:lang w:val="es-ES_tradnl"/>
        </w:rPr>
      </w:pPr>
      <w:r w:rsidRPr="008253DC">
        <w:rPr>
          <w:lang w:val="es-ES_tradnl"/>
        </w:rPr>
        <w:tab/>
        <w:t>1.</w:t>
      </w:r>
      <w:r w:rsidRPr="008253DC">
        <w:rPr>
          <w:lang w:val="es-ES_tradnl"/>
        </w:rPr>
        <w:tab/>
        <w:t>La Constitución</w:t>
      </w:r>
    </w:p>
    <w:p w14:paraId="31034260" w14:textId="30ABA97B" w:rsidR="00C619FA" w:rsidRPr="008253DC" w:rsidRDefault="00C619FA" w:rsidP="00C619FA">
      <w:pPr>
        <w:pStyle w:val="SingleTxtG"/>
        <w:rPr>
          <w:lang w:val="es-ES_tradnl"/>
        </w:rPr>
      </w:pPr>
      <w:r w:rsidRPr="008253DC">
        <w:rPr>
          <w:lang w:val="es-ES_tradnl"/>
        </w:rPr>
        <w:t>106.</w:t>
      </w:r>
      <w:r w:rsidRPr="008253DC">
        <w:rPr>
          <w:lang w:val="es-ES_tradnl"/>
        </w:rPr>
        <w:tab/>
        <w:t>El principio de igualdad se prevé específicamente en una disposición de la Constitución de la República de Islandia (véase el artículo 65 de la Constitución, num.</w:t>
      </w:r>
      <w:r w:rsidR="00DA0B0C" w:rsidRPr="008253DC">
        <w:rPr>
          <w:lang w:val="es-ES_tradnl"/>
        </w:rPr>
        <w:t> </w:t>
      </w:r>
      <w:r w:rsidRPr="008253DC">
        <w:rPr>
          <w:lang w:val="es-ES_tradnl"/>
        </w:rPr>
        <w:t>33/1944, y la Ley de Derecho Constitucional, núm. 97/1995), en la que se establece que los hombres y las mujeres tienen los mismos derechos en todos los aspectos. En Islandia, existe también un estatuto especial desde 1976 para la protección de la igualdad entre mujeres y hombres y su igualdad jurídica en todos los ámbitos.</w:t>
      </w:r>
    </w:p>
    <w:p w14:paraId="65162E9F" w14:textId="77777777" w:rsidR="00C619FA" w:rsidRPr="008253DC" w:rsidRDefault="00C619FA" w:rsidP="00C619FA">
      <w:pPr>
        <w:pStyle w:val="SingleTxtG"/>
        <w:rPr>
          <w:lang w:val="es-ES_tradnl"/>
        </w:rPr>
      </w:pPr>
      <w:r w:rsidRPr="008253DC">
        <w:rPr>
          <w:lang w:val="es-ES_tradnl"/>
        </w:rPr>
        <w:t>107.</w:t>
      </w:r>
      <w:r w:rsidRPr="008253DC">
        <w:rPr>
          <w:lang w:val="es-ES_tradnl"/>
        </w:rPr>
        <w:tab/>
        <w:t>El artículo 65 de la Constitución también establece que todas las personas gozarán de los derechos humanos y serán iguales ante la ley, sin distinción de sexo, religión, opinión, origen nacional, raza, color, posición económica, nacimiento o cualquier otra condición.</w:t>
      </w:r>
    </w:p>
    <w:p w14:paraId="1F076A1F" w14:textId="77777777" w:rsidR="00C619FA" w:rsidRPr="008253DC" w:rsidRDefault="00C619FA" w:rsidP="00CA57F3">
      <w:pPr>
        <w:pStyle w:val="H23G"/>
        <w:rPr>
          <w:lang w:val="es-ES_tradnl"/>
        </w:rPr>
      </w:pPr>
      <w:r w:rsidRPr="008253DC">
        <w:rPr>
          <w:lang w:val="es-ES_tradnl"/>
        </w:rPr>
        <w:tab/>
        <w:t>2.</w:t>
      </w:r>
      <w:r w:rsidRPr="008253DC">
        <w:rPr>
          <w:lang w:val="es-ES_tradnl"/>
        </w:rPr>
        <w:tab/>
        <w:t>Incorporación</w:t>
      </w:r>
    </w:p>
    <w:p w14:paraId="7A7EF15D" w14:textId="77777777" w:rsidR="00C619FA" w:rsidRPr="008253DC" w:rsidRDefault="00C619FA" w:rsidP="00C619FA">
      <w:pPr>
        <w:pStyle w:val="SingleTxtG"/>
        <w:rPr>
          <w:bCs/>
          <w:lang w:val="es-ES_tradnl"/>
        </w:rPr>
      </w:pPr>
      <w:r w:rsidRPr="008253DC">
        <w:rPr>
          <w:lang w:val="es-ES_tradnl"/>
        </w:rPr>
        <w:t>108.</w:t>
      </w:r>
      <w:r w:rsidRPr="008253DC">
        <w:rPr>
          <w:lang w:val="es-ES_tradnl"/>
        </w:rPr>
        <w:tab/>
        <w:t xml:space="preserve">Antes de ratificar los tratados internacionales de derechos humanos, el Gobierno de Islandia se asegura, a través de medidas legislativas y de otra índole, de que la legislación islandesa se ajuste a las disposiciones del tratado en cuestión. En principio, el tratado en sí mismo no adquiere fuerza de ley tras su adopción. Esto también atañe a las referencias a los tratados que hacen los tribunales, que suelen referirse a leyes que podrían basarse en tratados, sin remitirse expresamente a las disposiciones de los mismos. </w:t>
      </w:r>
    </w:p>
    <w:p w14:paraId="72FE6F46" w14:textId="77777777" w:rsidR="00C619FA" w:rsidRPr="008253DC" w:rsidRDefault="00C619FA" w:rsidP="00CA57F3">
      <w:pPr>
        <w:pStyle w:val="H23G"/>
        <w:rPr>
          <w:lang w:val="es-ES_tradnl"/>
        </w:rPr>
      </w:pPr>
      <w:r w:rsidRPr="008253DC">
        <w:rPr>
          <w:lang w:val="es-ES_tradnl"/>
        </w:rPr>
        <w:tab/>
        <w:t>3.</w:t>
      </w:r>
      <w:r w:rsidRPr="008253DC">
        <w:rPr>
          <w:lang w:val="es-ES_tradnl"/>
        </w:rPr>
        <w:tab/>
        <w:t>Ley de Igualdad</w:t>
      </w:r>
    </w:p>
    <w:p w14:paraId="25FFBF40" w14:textId="77777777" w:rsidR="00C619FA" w:rsidRPr="008253DC" w:rsidRDefault="00C619FA" w:rsidP="00C619FA">
      <w:pPr>
        <w:pStyle w:val="SingleTxtG"/>
        <w:rPr>
          <w:bCs/>
          <w:lang w:val="es-ES_tradnl"/>
        </w:rPr>
      </w:pPr>
      <w:r w:rsidRPr="008253DC">
        <w:rPr>
          <w:lang w:val="es-ES_tradnl"/>
        </w:rPr>
        <w:t>109.</w:t>
      </w:r>
      <w:r w:rsidRPr="008253DC">
        <w:rPr>
          <w:lang w:val="es-ES_tradnl"/>
        </w:rPr>
        <w:tab/>
        <w:t>La Ley de Igualdad entre los Géneros, núm. 10/2008, contiene medidas para la aplicación y la supervisión de la política representada.</w:t>
      </w:r>
    </w:p>
    <w:p w14:paraId="5F58C69A" w14:textId="77777777" w:rsidR="00C619FA" w:rsidRPr="008253DC" w:rsidRDefault="00C619FA" w:rsidP="00C619FA">
      <w:pPr>
        <w:pStyle w:val="SingleTxtG"/>
        <w:rPr>
          <w:bCs/>
          <w:lang w:val="es-ES_tradnl"/>
        </w:rPr>
      </w:pPr>
      <w:r w:rsidRPr="008253DC">
        <w:rPr>
          <w:lang w:val="es-ES_tradnl"/>
        </w:rPr>
        <w:t>110.</w:t>
      </w:r>
      <w:r w:rsidRPr="008253DC">
        <w:rPr>
          <w:lang w:val="es-ES_tradnl"/>
        </w:rPr>
        <w:tab/>
        <w:t>En junio de 2014, se introdujo una enmienda a la Ley de Igualdad entre los Géneros, mediante la Ley núm. 62/2014 (sobre la ocupación, los puestos de trabajo, etc.). Entre otras cosas, la enmienda se introdujo en respuesta a las críticas de la Autoridad de Vigilancia de la Asociación Europea de Libre Comercio (AELC), ya que se consideró que las disposiciones anteriores de la Ley de Igualdad entre los Géneros no reflejaban adecuadamente el texto de algunas Directivas de la Unión Europea sobre igualdad de género respecto a la discriminación directa e indirecta, el hostigamiento por razón de género y el acoso sexual. Además, se agregó un nuevo párrafo al artículo 19 de la Ley (sobre igualdad salarial), por la que se autorizaba al Ministro a emitir normas sobre la aplicación del artículo, entre ellas, la introducción de una norma sobre igualdad salarial, por ejemplo, respecto a los requisitos de cualificación para la certificación y la aplicación de la igualdad salarial.</w:t>
      </w:r>
    </w:p>
    <w:p w14:paraId="6BC7DF4E" w14:textId="4491A881" w:rsidR="00C619FA" w:rsidRPr="008253DC" w:rsidRDefault="00C619FA" w:rsidP="00C619FA">
      <w:pPr>
        <w:pStyle w:val="SingleTxtG"/>
        <w:rPr>
          <w:bCs/>
          <w:lang w:val="es-ES_tradnl"/>
        </w:rPr>
      </w:pPr>
      <w:r w:rsidRPr="008253DC">
        <w:rPr>
          <w:lang w:val="es-ES_tradnl"/>
        </w:rPr>
        <w:t>111.</w:t>
      </w:r>
      <w:r w:rsidRPr="008253DC">
        <w:rPr>
          <w:lang w:val="es-ES_tradnl"/>
        </w:rPr>
        <w:tab/>
        <w:t>En 2015, se introdujo una enmienda a la Ley de Igualdad entre los Géneros, mediante la Ley núm. 79/2015, por la que se prohibía la discriminación en relación con la prestación de bienes y servicios. Esto último dio efectividad a la Directiva 2004/113/CE del Consejo de la Unión Europea por la que se aplica el principio de igualdad de trato entre hombres y mujeres al acceso a bienes y servicios y su suministro.</w:t>
      </w:r>
    </w:p>
    <w:p w14:paraId="6DCE999C" w14:textId="77777777" w:rsidR="00C619FA" w:rsidRPr="008253DC" w:rsidRDefault="00C619FA" w:rsidP="00C619FA">
      <w:pPr>
        <w:pStyle w:val="SingleTxtG"/>
        <w:rPr>
          <w:bCs/>
          <w:lang w:val="es-ES_tradnl"/>
        </w:rPr>
      </w:pPr>
      <w:r w:rsidRPr="008253DC">
        <w:rPr>
          <w:lang w:val="es-ES_tradnl"/>
        </w:rPr>
        <w:t>112.</w:t>
      </w:r>
      <w:r w:rsidRPr="008253DC">
        <w:rPr>
          <w:lang w:val="es-ES_tradnl"/>
        </w:rPr>
        <w:tab/>
        <w:t>La finalidad de la Ley de Igualdad entre los Géneros de Islandia es establecer y mantener la igualdad de derechos y oportunidades para mujeres y hombres, a fin de igualar su posición en todas las esferas de la sociedad y garantizar que todas las personas disfruten de las mismas oportunidades para beneficiarse de su propia actividad y para desarrollar sus competencias, sin distinción del género. La Ley impone obligaciones positivas a las autoridades gubernamentales en la esfera de la igualdad de género; asimismo, establece las medidas que deberán adoptarse específicamente para mejorar la situación de las mujeres mediante medidas progresistas y para aumentar sus oportunidades en la sociedad. Esos objetivos se basan en el artículo 3 de la Convención sobre la Eliminación de Todas las Formas de Discriminación contra la Mujer (CEDAW).</w:t>
      </w:r>
    </w:p>
    <w:p w14:paraId="29E7F3A1" w14:textId="77777777" w:rsidR="00C619FA" w:rsidRPr="008253DC" w:rsidRDefault="00C619FA" w:rsidP="00C619FA">
      <w:pPr>
        <w:pStyle w:val="SingleTxtG"/>
        <w:rPr>
          <w:bCs/>
          <w:lang w:val="es-ES_tradnl"/>
        </w:rPr>
      </w:pPr>
      <w:r w:rsidRPr="008253DC">
        <w:rPr>
          <w:lang w:val="es-ES_tradnl"/>
        </w:rPr>
        <w:lastRenderedPageBreak/>
        <w:t>113.</w:t>
      </w:r>
      <w:r w:rsidRPr="008253DC">
        <w:rPr>
          <w:lang w:val="es-ES_tradnl"/>
        </w:rPr>
        <w:tab/>
        <w:t>El Consejo para la Igualdad entre los Géneros, además de su función consultiva y en asociación con el Ministro de Asuntos Sociales e Igualdad, cada dos años organiza un Foro sobre Igualdad de Género, con la finalidad de animar un debate intenso en esa esfera entre los actores públicos y las partes interesadas pertinentes.</w:t>
      </w:r>
    </w:p>
    <w:p w14:paraId="427A2800" w14:textId="61CEDD30" w:rsidR="00C619FA" w:rsidRPr="008253DC" w:rsidRDefault="00C619FA" w:rsidP="00C619FA">
      <w:pPr>
        <w:pStyle w:val="SingleTxtG"/>
        <w:rPr>
          <w:bCs/>
          <w:lang w:val="es-ES_tradnl"/>
        </w:rPr>
      </w:pPr>
      <w:r w:rsidRPr="008253DC">
        <w:rPr>
          <w:lang w:val="es-ES_tradnl"/>
        </w:rPr>
        <w:t>114.</w:t>
      </w:r>
      <w:r w:rsidRPr="008253DC">
        <w:rPr>
          <w:lang w:val="es-ES_tradnl"/>
        </w:rPr>
        <w:tab/>
        <w:t>Un proyecto de ley (Enmienda a la Ley de Igualdad entre los Géneros, núm. 10/2008), presentado por el Ministro de Asuntos Sociales e Igualdad y aprobado con amplia mayoría por el Parlamento, el 1 de junio de 2017, entró en vigor el 1 de enero de 2018. En la actualidad, las empresas e instituciones que emplean anualmente a 25 o más trabajadores están obligadas a obtener una certificación de igualdad de remuneración de su sistema de igualdad salarial y de llevarla a efecto. La finalidad de esa certificación obligatoria es hacer efectiva la legislación vigente que prohíbe toda práctica discriminatoria por razón de género y exige que las mujeres y los hombres que trabajan para el mismo empleador reciban el mismo salario y disfruten de iguales condiciones de empleo para el mismo trabajo o por trabajo de igual valor. Las enmiendas aprobadas implicaron cambios al artículo 19 sobre la igualdad de remuneración.</w:t>
      </w:r>
    </w:p>
    <w:p w14:paraId="635D70E6" w14:textId="77777777" w:rsidR="00C619FA" w:rsidRPr="008253DC" w:rsidRDefault="00C619FA" w:rsidP="00CA57F3">
      <w:pPr>
        <w:pStyle w:val="H23G"/>
        <w:rPr>
          <w:lang w:val="es-ES_tradnl"/>
        </w:rPr>
      </w:pPr>
      <w:r w:rsidRPr="008253DC">
        <w:rPr>
          <w:lang w:val="es-ES_tradnl"/>
        </w:rPr>
        <w:tab/>
        <w:t>4.</w:t>
      </w:r>
      <w:r w:rsidRPr="008253DC">
        <w:rPr>
          <w:lang w:val="es-ES_tradnl"/>
        </w:rPr>
        <w:tab/>
        <w:t>Leyes contra la discriminación</w:t>
      </w:r>
    </w:p>
    <w:p w14:paraId="12C10CC9" w14:textId="77777777" w:rsidR="00C619FA" w:rsidRPr="008253DC" w:rsidRDefault="00C619FA" w:rsidP="00C619FA">
      <w:pPr>
        <w:pStyle w:val="SingleTxtG"/>
        <w:rPr>
          <w:bCs/>
          <w:lang w:val="es-ES_tradnl"/>
        </w:rPr>
      </w:pPr>
      <w:r w:rsidRPr="008253DC">
        <w:rPr>
          <w:lang w:val="es-ES_tradnl"/>
        </w:rPr>
        <w:t>115.</w:t>
      </w:r>
      <w:r w:rsidRPr="008253DC">
        <w:rPr>
          <w:lang w:val="es-ES_tradnl"/>
        </w:rPr>
        <w:tab/>
        <w:t>El 19 de marzo de 2018, el Ministro de Asuntos Sociales e Igualdad presentó al Parlamento dos proyectos de ley: uno sobre igualdad de trato en el mercado laboral y otro sobre igualdad de trato de las personas, independientemente de la raza u origen nacional. Ambos proyectos de ley se aprobaron y la nueva legislación entró en vigor el 1 de septiembre de 2018.</w:t>
      </w:r>
    </w:p>
    <w:p w14:paraId="13143DB5" w14:textId="6D0F51A1" w:rsidR="00C619FA" w:rsidRPr="008253DC" w:rsidRDefault="00C619FA" w:rsidP="00C619FA">
      <w:pPr>
        <w:pStyle w:val="SingleTxtG"/>
        <w:rPr>
          <w:bCs/>
          <w:lang w:val="es-ES_tradnl"/>
        </w:rPr>
      </w:pPr>
      <w:r w:rsidRPr="008253DC">
        <w:rPr>
          <w:lang w:val="es-ES_tradnl"/>
        </w:rPr>
        <w:t>116.</w:t>
      </w:r>
      <w:r w:rsidRPr="008253DC">
        <w:rPr>
          <w:lang w:val="es-ES_tradnl"/>
        </w:rPr>
        <w:tab/>
        <w:t xml:space="preserve">La nueva Ley de Igualdad de Trato en el Mercado Laboral contiene una prohibición de cualquier tipo de discriminación contra las personas en el mercado de trabajo, se trate de discriminación directa o indirecta por motivos de raza, origen nacional, religión, discapacidad, capacidad para trabajar reducida, edad u orientación sexual. La </w:t>
      </w:r>
      <w:r w:rsidR="00DA0B0C" w:rsidRPr="008253DC">
        <w:rPr>
          <w:lang w:val="es-ES_tradnl"/>
        </w:rPr>
        <w:t xml:space="preserve">Ley </w:t>
      </w:r>
      <w:r w:rsidRPr="008253DC">
        <w:rPr>
          <w:lang w:val="es-ES_tradnl"/>
        </w:rPr>
        <w:t>es importante para la promoción de la participación activa en el mercado de trabajo, considerado una de las mejores formas de prevenir la exclusión social y la pobreza. En el proceso legislativo, sirvió de referencia la Directiva 2000/78/CE del Consejo de la Unión Europea relativa al establecimiento de un marco general para la igualdad de trato en el empleo y la ocupación.</w:t>
      </w:r>
    </w:p>
    <w:p w14:paraId="0A90158F" w14:textId="6B5D0A19" w:rsidR="00C619FA" w:rsidRPr="008253DC" w:rsidRDefault="00C619FA" w:rsidP="00C619FA">
      <w:pPr>
        <w:pStyle w:val="SingleTxtG"/>
        <w:rPr>
          <w:bCs/>
          <w:lang w:val="es-ES_tradnl"/>
        </w:rPr>
      </w:pPr>
      <w:r w:rsidRPr="008253DC">
        <w:rPr>
          <w:lang w:val="es-ES_tradnl"/>
        </w:rPr>
        <w:t>117.</w:t>
      </w:r>
      <w:r w:rsidRPr="008253DC">
        <w:rPr>
          <w:lang w:val="es-ES_tradnl"/>
        </w:rPr>
        <w:tab/>
        <w:t>La nueva Ley de Igualdad de Trato de las Personas, con independencia de la raza o el origen nacional, tiene por objeto garantizar el mismo principio de igualdad de trato de las personas, aunque fuera del mercado de trabajo en todos los ámbitos de la sociedad islandesa. En el proceso legislativo, sirvió de referencia el contenido de la Directiva 2000/43/CE del Consejo de la Unión Europea relativa a la aplicación del principio de igualdad de trato de las personas independientemente de su origen racial o étnico.</w:t>
      </w:r>
    </w:p>
    <w:p w14:paraId="5497C964" w14:textId="77777777" w:rsidR="00C619FA" w:rsidRPr="008253DC" w:rsidRDefault="00C619FA" w:rsidP="00C619FA">
      <w:pPr>
        <w:pStyle w:val="SingleTxtG"/>
        <w:rPr>
          <w:bCs/>
          <w:lang w:val="es-ES_tradnl"/>
        </w:rPr>
      </w:pPr>
      <w:r w:rsidRPr="008253DC">
        <w:rPr>
          <w:lang w:val="es-ES_tradnl"/>
        </w:rPr>
        <w:t>118.</w:t>
      </w:r>
      <w:r w:rsidRPr="008253DC">
        <w:rPr>
          <w:lang w:val="es-ES_tradnl"/>
        </w:rPr>
        <w:tab/>
        <w:t>El propósito de una prohibición explícita de todo tipo de discriminación es alentar la participación activa de la mayor cantidad posible de personas en la sociedad islandesa, independientemente de la raza o el origen nacional, y prevenir la exclusión social de las personas por los mismos motivos.</w:t>
      </w:r>
    </w:p>
    <w:p w14:paraId="5E15F53E" w14:textId="77777777" w:rsidR="00C619FA" w:rsidRPr="008253DC" w:rsidRDefault="00C619FA" w:rsidP="00AF7A6A">
      <w:pPr>
        <w:pStyle w:val="H1G"/>
        <w:rPr>
          <w:lang w:val="es-ES_tradnl"/>
        </w:rPr>
      </w:pPr>
      <w:r w:rsidRPr="008253DC">
        <w:rPr>
          <w:lang w:val="es-ES_tradnl"/>
        </w:rPr>
        <w:tab/>
        <w:t>B.</w:t>
      </w:r>
      <w:r w:rsidRPr="008253DC">
        <w:rPr>
          <w:lang w:val="es-ES_tradnl"/>
        </w:rPr>
        <w:tab/>
        <w:t>Marco institucional y recursos efectivos</w:t>
      </w:r>
    </w:p>
    <w:p w14:paraId="0B6E254B" w14:textId="348911FF" w:rsidR="00C619FA" w:rsidRPr="008253DC" w:rsidRDefault="00C619FA" w:rsidP="00AF7A6A">
      <w:pPr>
        <w:pStyle w:val="H23G"/>
        <w:rPr>
          <w:lang w:val="es-ES_tradnl"/>
        </w:rPr>
      </w:pPr>
      <w:r w:rsidRPr="008253DC">
        <w:rPr>
          <w:lang w:val="es-ES_tradnl"/>
        </w:rPr>
        <w:tab/>
        <w:t>1.</w:t>
      </w:r>
      <w:r w:rsidRPr="008253DC">
        <w:rPr>
          <w:lang w:val="es-ES_tradnl"/>
        </w:rPr>
        <w:tab/>
        <w:t>Comité de Quejas encargado de los asuntos relacionados con la igualdad entre los</w:t>
      </w:r>
      <w:r w:rsidR="00AF7A6A" w:rsidRPr="008253DC">
        <w:rPr>
          <w:lang w:val="es-ES_tradnl"/>
        </w:rPr>
        <w:t> </w:t>
      </w:r>
      <w:r w:rsidRPr="008253DC">
        <w:rPr>
          <w:lang w:val="es-ES_tradnl"/>
        </w:rPr>
        <w:t xml:space="preserve">géneros </w:t>
      </w:r>
      <w:r w:rsidRPr="008253DC">
        <w:rPr>
          <w:i/>
          <w:iCs/>
          <w:lang w:val="es-ES_tradnl"/>
        </w:rPr>
        <w:t>(Kærunefnd jafnréttismála)</w:t>
      </w:r>
    </w:p>
    <w:p w14:paraId="1B995297" w14:textId="77777777" w:rsidR="00C619FA" w:rsidRPr="008253DC" w:rsidRDefault="00C619FA" w:rsidP="00C619FA">
      <w:pPr>
        <w:pStyle w:val="SingleTxtG"/>
        <w:rPr>
          <w:lang w:val="es-ES_tradnl"/>
        </w:rPr>
      </w:pPr>
      <w:r w:rsidRPr="008253DC">
        <w:rPr>
          <w:lang w:val="es-ES_tradnl"/>
        </w:rPr>
        <w:t>119.</w:t>
      </w:r>
      <w:r w:rsidRPr="008253DC">
        <w:rPr>
          <w:lang w:val="es-ES_tradnl"/>
        </w:rPr>
        <w:tab/>
        <w:t>La labor del Comité de Quejas encargado de los asuntos relacionados con la igualdad entre los géneros consiste en examinar los casos y dictar fallos por escrito sobre si se han vulnerado las disposiciones de la Ley núm. 10/2008. Los fallos del Comité no podrán remitirse a una instancia superior. Por lo que respecta a los casos que se espera orientarán la política sobre el mercado laboral en conjunto, el Comité recabará observaciones de las federaciones nacionales de trabajadores y empleadores, antes de pronunciar su sentencia. Los fallos del Comité de Quejas serán vinculantes para las partes pertinentes. Las partes podrán remitir los fallos del Comité a los tribunales.</w:t>
      </w:r>
    </w:p>
    <w:p w14:paraId="64022200" w14:textId="77777777" w:rsidR="00C619FA" w:rsidRPr="008253DC" w:rsidRDefault="00C619FA" w:rsidP="00AF7A6A">
      <w:pPr>
        <w:pStyle w:val="H23G"/>
        <w:rPr>
          <w:lang w:val="es-ES_tradnl"/>
        </w:rPr>
      </w:pPr>
      <w:r w:rsidRPr="008253DC">
        <w:rPr>
          <w:lang w:val="es-ES_tradnl"/>
        </w:rPr>
        <w:lastRenderedPageBreak/>
        <w:tab/>
        <w:t>2.</w:t>
      </w:r>
      <w:r w:rsidRPr="008253DC">
        <w:rPr>
          <w:lang w:val="es-ES_tradnl"/>
        </w:rPr>
        <w:tab/>
        <w:t xml:space="preserve">Centro para la Igualdad entre los Géneros </w:t>
      </w:r>
      <w:r w:rsidRPr="008253DC">
        <w:rPr>
          <w:i/>
          <w:iCs/>
          <w:lang w:val="es-ES_tradnl"/>
        </w:rPr>
        <w:t>(Jafnréttisstofa)</w:t>
      </w:r>
    </w:p>
    <w:p w14:paraId="40DF4E37" w14:textId="77777777" w:rsidR="00C619FA" w:rsidRPr="008253DC" w:rsidRDefault="00C619FA" w:rsidP="00C619FA">
      <w:pPr>
        <w:pStyle w:val="SingleTxtG"/>
        <w:rPr>
          <w:bCs/>
          <w:lang w:val="es-ES_tradnl"/>
        </w:rPr>
      </w:pPr>
      <w:r w:rsidRPr="008253DC">
        <w:rPr>
          <w:lang w:val="es-ES_tradnl"/>
        </w:rPr>
        <w:t>120.</w:t>
      </w:r>
      <w:r w:rsidRPr="008253DC">
        <w:rPr>
          <w:lang w:val="es-ES_tradnl"/>
        </w:rPr>
        <w:tab/>
        <w:t>El Centro para la Igualdad entre los Géneros se encarga de la administración de la normativa sobre igualdad de género y presta asesoramiento e imparte formación en esa esfera. Asimismo, presta apoyo para preparar las quejas para el Comité de Quejas, en caso de necesidad. No obstante, el Centro no es una institución independiente y trabaja bajo los auspicios del Ministerio de Asuntos Sociales e Igualdad.</w:t>
      </w:r>
    </w:p>
    <w:p w14:paraId="51C86341" w14:textId="77777777" w:rsidR="00C619FA" w:rsidRPr="008253DC" w:rsidRDefault="00C619FA" w:rsidP="00AF7A6A">
      <w:pPr>
        <w:pStyle w:val="H23G"/>
        <w:rPr>
          <w:lang w:val="es-ES_tradnl"/>
        </w:rPr>
      </w:pPr>
      <w:r w:rsidRPr="008253DC">
        <w:rPr>
          <w:lang w:val="es-ES_tradnl"/>
        </w:rPr>
        <w:tab/>
        <w:t>3.</w:t>
      </w:r>
      <w:r w:rsidRPr="008253DC">
        <w:rPr>
          <w:lang w:val="es-ES_tradnl"/>
        </w:rPr>
        <w:tab/>
        <w:t>Consejo para la Igualdad entre los Géneros</w:t>
      </w:r>
    </w:p>
    <w:p w14:paraId="0F949533" w14:textId="4DAA06E2" w:rsidR="00C619FA" w:rsidRPr="008253DC" w:rsidRDefault="00C619FA" w:rsidP="00C619FA">
      <w:pPr>
        <w:pStyle w:val="SingleTxtG"/>
        <w:rPr>
          <w:bCs/>
          <w:lang w:val="es-ES_tradnl"/>
        </w:rPr>
      </w:pPr>
      <w:r w:rsidRPr="008253DC">
        <w:rPr>
          <w:lang w:val="es-ES_tradnl"/>
        </w:rPr>
        <w:t>121.</w:t>
      </w:r>
      <w:r w:rsidRPr="008253DC">
        <w:rPr>
          <w:lang w:val="es-ES_tradnl"/>
        </w:rPr>
        <w:tab/>
        <w:t xml:space="preserve">Después de cada una de las elecciones parlamentarias, el Ministro de Asuntos Sociales e Igualdad designa un Consejo para la Igualdad entre los Géneros integrado por </w:t>
      </w:r>
      <w:r w:rsidR="00932A96" w:rsidRPr="008253DC">
        <w:rPr>
          <w:lang w:val="es-ES_tradnl"/>
        </w:rPr>
        <w:t>11 </w:t>
      </w:r>
      <w:r w:rsidRPr="008253DC">
        <w:rPr>
          <w:lang w:val="es-ES_tradnl"/>
        </w:rPr>
        <w:t>representantes. Las asociaciones de empleados y empleadores, diversas organizaciones de mujeres, organizaciones de la sociedad civil, instituciones académicas y la Asociación de Autoridades Locales de Islandia nombran a los representantes. El Consejo colabora estrechamente con el Centro para la Igualdad entre los Géneros y el Ministerio de Asuntos Sociales e Igualdad, y concede especial atención a la promoción de la igualdad de género en el mercado de trabajo y a la conciliación de la vida laboral y familiar.</w:t>
      </w:r>
    </w:p>
    <w:p w14:paraId="522C7E2C" w14:textId="77777777" w:rsidR="00C619FA" w:rsidRPr="008253DC" w:rsidRDefault="00C619FA" w:rsidP="00AF7A6A">
      <w:pPr>
        <w:pStyle w:val="H23G"/>
        <w:rPr>
          <w:lang w:val="es-ES_tradnl"/>
        </w:rPr>
      </w:pPr>
      <w:r w:rsidRPr="008253DC">
        <w:rPr>
          <w:lang w:val="es-ES_tradnl"/>
        </w:rPr>
        <w:tab/>
        <w:t>4.</w:t>
      </w:r>
      <w:r w:rsidRPr="008253DC">
        <w:rPr>
          <w:lang w:val="es-ES_tradnl"/>
        </w:rPr>
        <w:tab/>
        <w:t>Organización de la administración pública central</w:t>
      </w:r>
    </w:p>
    <w:p w14:paraId="0FF1441D" w14:textId="77777777" w:rsidR="00C619FA" w:rsidRPr="008253DC" w:rsidRDefault="00C619FA" w:rsidP="00C619FA">
      <w:pPr>
        <w:pStyle w:val="SingleTxtG"/>
        <w:rPr>
          <w:lang w:val="es-ES_tradnl"/>
        </w:rPr>
      </w:pPr>
      <w:r w:rsidRPr="008253DC">
        <w:rPr>
          <w:lang w:val="es-ES_tradnl"/>
        </w:rPr>
        <w:t>122.</w:t>
      </w:r>
      <w:r w:rsidRPr="008253DC">
        <w:rPr>
          <w:lang w:val="es-ES_tradnl"/>
        </w:rPr>
        <w:tab/>
        <w:t>El Ministerio de Asuntos Sociales e Igualdad desempeña un papel fundamental en los esfuerzos por promover una perspectiva de igualdad de derechos en todas las esferas de política y en todos los niveles administrativos. No obstante, cada ministerio es responsable de promover la igualdad de derechos y de prevenir la discriminación en su sector.</w:t>
      </w:r>
    </w:p>
    <w:p w14:paraId="35CED61E" w14:textId="258E8AF7" w:rsidR="00C619FA" w:rsidRPr="008253DC" w:rsidRDefault="00C619FA" w:rsidP="00C619FA">
      <w:pPr>
        <w:pStyle w:val="SingleTxtG"/>
        <w:rPr>
          <w:lang w:val="es-ES_tradnl"/>
        </w:rPr>
      </w:pPr>
      <w:r w:rsidRPr="008253DC">
        <w:rPr>
          <w:lang w:val="es-ES_tradnl"/>
        </w:rPr>
        <w:t>123.</w:t>
      </w:r>
      <w:r w:rsidRPr="008253DC">
        <w:rPr>
          <w:lang w:val="es-ES_tradnl"/>
        </w:rPr>
        <w:tab/>
        <w:t>Islandia no tiene un Defensor del Pueblo estatal de la lucha contra la discriminación, que ayude a las víctimas a llevar ante los tribunales los casos de discriminación. El Centro para la Igualdad entre los Géneros de Islandia solo trata los casos de discriminación relacionados con el género.</w:t>
      </w:r>
    </w:p>
    <w:p w14:paraId="5AF8FE9C" w14:textId="77777777" w:rsidR="00C619FA" w:rsidRPr="008253DC" w:rsidRDefault="00C619FA" w:rsidP="00AF7A6A">
      <w:pPr>
        <w:pStyle w:val="H1G"/>
        <w:rPr>
          <w:lang w:val="es-ES_tradnl"/>
        </w:rPr>
      </w:pPr>
      <w:r w:rsidRPr="008253DC">
        <w:rPr>
          <w:lang w:val="es-ES_tradnl"/>
        </w:rPr>
        <w:tab/>
        <w:t>C.</w:t>
      </w:r>
      <w:r w:rsidRPr="008253DC">
        <w:rPr>
          <w:lang w:val="es-ES_tradnl"/>
        </w:rPr>
        <w:tab/>
        <w:t>Igualdad de género y grupos vulnerables específicos</w:t>
      </w:r>
    </w:p>
    <w:p w14:paraId="1D4C8BFA" w14:textId="77777777" w:rsidR="00C619FA" w:rsidRPr="008253DC" w:rsidRDefault="00C619FA" w:rsidP="00AF7A6A">
      <w:pPr>
        <w:pStyle w:val="H23G"/>
        <w:rPr>
          <w:lang w:val="es-ES_tradnl"/>
        </w:rPr>
      </w:pPr>
      <w:r w:rsidRPr="008253DC">
        <w:rPr>
          <w:lang w:val="es-ES_tradnl"/>
        </w:rPr>
        <w:tab/>
        <w:t>1.</w:t>
      </w:r>
      <w:r w:rsidRPr="008253DC">
        <w:rPr>
          <w:lang w:val="es-ES_tradnl"/>
        </w:rPr>
        <w:tab/>
        <w:t>Discurso de odio</w:t>
      </w:r>
    </w:p>
    <w:p w14:paraId="1CA2BF7A" w14:textId="77777777" w:rsidR="00C619FA" w:rsidRPr="008253DC" w:rsidRDefault="00C619FA" w:rsidP="00C619FA">
      <w:pPr>
        <w:pStyle w:val="SingleTxtG"/>
        <w:rPr>
          <w:bCs/>
          <w:lang w:val="es-ES_tradnl"/>
        </w:rPr>
      </w:pPr>
      <w:r w:rsidRPr="008253DC">
        <w:rPr>
          <w:lang w:val="es-ES_tradnl"/>
        </w:rPr>
        <w:t>124.</w:t>
      </w:r>
      <w:r w:rsidRPr="008253DC">
        <w:rPr>
          <w:lang w:val="es-ES_tradnl"/>
        </w:rPr>
        <w:tab/>
        <w:t>El artículo 233 del Código Penal General de Islandia establece que toda persona que públicamente se burle, difame, denigre o amenace a una persona o grupo de personas con comentarios u otros medios de expresión, por ejemplo, mediante fotografías o símbolos, por motivos de su nacionalidad, color, raza, religión, orientación sexual o identidad de género, o que difunda ese tipo de material, será sancionada con una multa o la reclusión por un plazo de hasta dos años. El Código Penal también incluye los artículos 125, 180 y 234 que contienen disposiciones sobre alguna forma de discurso de odio o discriminación.</w:t>
      </w:r>
    </w:p>
    <w:p w14:paraId="2A987401" w14:textId="0ED6E3C5" w:rsidR="00C619FA" w:rsidRPr="008253DC" w:rsidRDefault="00C619FA" w:rsidP="00C619FA">
      <w:pPr>
        <w:pStyle w:val="SingleTxtG"/>
        <w:rPr>
          <w:bCs/>
          <w:lang w:val="es-ES_tradnl"/>
        </w:rPr>
      </w:pPr>
      <w:r w:rsidRPr="008253DC">
        <w:rPr>
          <w:lang w:val="es-ES_tradnl"/>
        </w:rPr>
        <w:t>125.</w:t>
      </w:r>
      <w:r w:rsidRPr="008253DC">
        <w:rPr>
          <w:lang w:val="es-ES_tradnl"/>
        </w:rPr>
        <w:tab/>
        <w:t>El artículo 65 de la Constitución establece el principio de igualdad, sin distinción de sexo, religión, opinión, origen nacional, raza, color, posición económica, nacimiento o cualquier otra condición.</w:t>
      </w:r>
    </w:p>
    <w:p w14:paraId="35A7052F" w14:textId="77777777" w:rsidR="00C619FA" w:rsidRPr="008253DC" w:rsidRDefault="00C619FA" w:rsidP="00C619FA">
      <w:pPr>
        <w:pStyle w:val="SingleTxtG"/>
        <w:rPr>
          <w:bCs/>
          <w:lang w:val="es-ES_tradnl"/>
        </w:rPr>
      </w:pPr>
      <w:r w:rsidRPr="008253DC">
        <w:rPr>
          <w:lang w:val="es-ES_tradnl"/>
        </w:rPr>
        <w:t>126.</w:t>
      </w:r>
      <w:r w:rsidRPr="008253DC">
        <w:rPr>
          <w:lang w:val="es-ES_tradnl"/>
        </w:rPr>
        <w:tab/>
        <w:t>El artículo 27 de la Ley de Medios de Comunicación establece que los reporteros no están autorizados a avivar deliberadamente el odio por motivos de raza, género, orientación sexual, religión, nacionalidad o la posición cultural, económica o social de una persona en la sociedad.</w:t>
      </w:r>
    </w:p>
    <w:p w14:paraId="637EA61A" w14:textId="77777777" w:rsidR="00C619FA" w:rsidRPr="008253DC" w:rsidRDefault="00C619FA" w:rsidP="00AF7A6A">
      <w:pPr>
        <w:pStyle w:val="H23G"/>
        <w:rPr>
          <w:lang w:val="es-ES_tradnl"/>
        </w:rPr>
      </w:pPr>
      <w:bookmarkStart w:id="2" w:name="_Hlk68606347"/>
      <w:r w:rsidRPr="008253DC">
        <w:rPr>
          <w:lang w:val="es-ES_tradnl"/>
        </w:rPr>
        <w:tab/>
        <w:t>2.</w:t>
      </w:r>
      <w:r w:rsidRPr="008253DC">
        <w:rPr>
          <w:lang w:val="es-ES_tradnl"/>
        </w:rPr>
        <w:tab/>
        <w:t>Igualdad de género</w:t>
      </w:r>
    </w:p>
    <w:p w14:paraId="0CB71EF9" w14:textId="77777777" w:rsidR="00C619FA" w:rsidRPr="008253DC" w:rsidRDefault="00C619FA" w:rsidP="00C619FA">
      <w:pPr>
        <w:pStyle w:val="SingleTxtG"/>
        <w:rPr>
          <w:lang w:val="es-ES_tradnl"/>
        </w:rPr>
      </w:pPr>
      <w:r w:rsidRPr="008253DC">
        <w:rPr>
          <w:lang w:val="es-ES_tradnl"/>
        </w:rPr>
        <w:t>127.</w:t>
      </w:r>
      <w:r w:rsidRPr="008253DC">
        <w:rPr>
          <w:lang w:val="es-ES_tradnl"/>
        </w:rPr>
        <w:tab/>
        <w:t>La Ley de Igualdad y la Ley contra la Discriminación prohíben la discriminación por motivos de género en todos los ámbitos de la sociedad.</w:t>
      </w:r>
    </w:p>
    <w:bookmarkEnd w:id="2"/>
    <w:p w14:paraId="682BDCAB" w14:textId="77777777" w:rsidR="00C619FA" w:rsidRPr="008253DC" w:rsidRDefault="00C619FA" w:rsidP="00C619FA">
      <w:pPr>
        <w:pStyle w:val="SingleTxtG"/>
        <w:rPr>
          <w:lang w:val="es-ES_tradnl"/>
        </w:rPr>
      </w:pPr>
      <w:r w:rsidRPr="008253DC">
        <w:rPr>
          <w:lang w:val="es-ES_tradnl"/>
        </w:rPr>
        <w:t>128.</w:t>
      </w:r>
      <w:r w:rsidRPr="008253DC">
        <w:rPr>
          <w:lang w:val="es-ES_tradnl"/>
        </w:rPr>
        <w:tab/>
        <w:t>El principio de igualdad se contempla específicamente en una disposición de la Constitución (véase el artículo 65). En ella se establece que los hombres y las mujeres tendrán los mismos derechos en todos los aspectos. En Islandia, existe también un estatuto especial desde 1976 por el cual se garantiza la igualdad entre el hombre y la mujer, así como la igualdad jurídica en todos los sentidos.</w:t>
      </w:r>
    </w:p>
    <w:p w14:paraId="75BD7E62" w14:textId="6875F6A7" w:rsidR="00C619FA" w:rsidRPr="008253DC" w:rsidRDefault="00C619FA" w:rsidP="00C619FA">
      <w:pPr>
        <w:pStyle w:val="SingleTxtG"/>
        <w:rPr>
          <w:lang w:val="es-ES_tradnl"/>
        </w:rPr>
      </w:pPr>
      <w:r w:rsidRPr="008253DC">
        <w:rPr>
          <w:lang w:val="es-ES_tradnl"/>
        </w:rPr>
        <w:lastRenderedPageBreak/>
        <w:t>129.</w:t>
      </w:r>
      <w:r w:rsidRPr="008253DC">
        <w:rPr>
          <w:lang w:val="es-ES_tradnl"/>
        </w:rPr>
        <w:tab/>
        <w:t>En los años cuarenta, cuando comenzó a ponerse en marcha el sistema de bienestar social en Islandia conforme al modelo nórdico, surgió una nueva imagen respecto de la posición del hombre y de la mujer en la sociedad, en que las mujeres fueron adquiriendo cada vez más derechos e igualdad de condiciones. Desde 1850, al adoptarse la primera medida hacia la igualdad de género mediante la introducción del principio de igualdad en el derecho de herencia para hijas e hijos, se han emprendido numerosas iniciativas con el fin de garantizar la igualdad de género en Islandia. Según el Foro Económico Mundial, en el sistema islandés se ha alcanzado una igualdad sustancial entre los sexos, lo que refleja el Índice mundial de disparidad entre los géneros. En una encuesta de 140 países, se clasificó a Islandia como líder mundial en materia de igualdad de género por el duodécimo año consecutivo. La situación de cada país se evalúa según cuatro categorías fundamentales, a saber, el acceso a la atención de la salud; el nivel de educación; la capacidad de acción política, y la participación y las oportunidades económicas. Cada una de esas categorías fundamentales se divide en subcategorías, entre ellas, la participación en el mercado de trabajo, la igualdad de remuneración, los ingresos procedentes del empleo y la proporción de mujeres en cargos directivos y especializados.</w:t>
      </w:r>
    </w:p>
    <w:p w14:paraId="01A675E2" w14:textId="3087EAE2" w:rsidR="00C619FA" w:rsidRPr="008253DC" w:rsidRDefault="00C619FA" w:rsidP="00AF7A6A">
      <w:pPr>
        <w:pStyle w:val="H23G"/>
        <w:rPr>
          <w:lang w:val="es-ES_tradnl"/>
        </w:rPr>
      </w:pPr>
      <w:r w:rsidRPr="008253DC">
        <w:rPr>
          <w:lang w:val="es-ES_tradnl"/>
        </w:rPr>
        <w:tab/>
        <w:t>3.</w:t>
      </w:r>
      <w:r w:rsidRPr="008253DC">
        <w:rPr>
          <w:lang w:val="es-ES_tradnl"/>
        </w:rPr>
        <w:tab/>
        <w:t>Igualdad de derechos para personas lesbianas, gais, bisexuales, transgénero e</w:t>
      </w:r>
      <w:r w:rsidR="00AF7A6A" w:rsidRPr="008253DC">
        <w:rPr>
          <w:lang w:val="es-ES_tradnl"/>
        </w:rPr>
        <w:t> </w:t>
      </w:r>
      <w:r w:rsidRPr="008253DC">
        <w:rPr>
          <w:lang w:val="es-ES_tradnl"/>
        </w:rPr>
        <w:t>intersexuales</w:t>
      </w:r>
    </w:p>
    <w:p w14:paraId="6A051160" w14:textId="77777777" w:rsidR="00C619FA" w:rsidRPr="008253DC" w:rsidRDefault="00C619FA" w:rsidP="0060200B">
      <w:pPr>
        <w:pStyle w:val="SingleTxtG"/>
        <w:spacing w:after="130"/>
        <w:rPr>
          <w:bCs/>
          <w:lang w:val="es-ES_tradnl"/>
        </w:rPr>
      </w:pPr>
      <w:r w:rsidRPr="008253DC">
        <w:rPr>
          <w:lang w:val="es-ES_tradnl"/>
        </w:rPr>
        <w:t>130.</w:t>
      </w:r>
      <w:r w:rsidRPr="008253DC">
        <w:rPr>
          <w:lang w:val="es-ES_tradnl"/>
        </w:rPr>
        <w:tab/>
        <w:t>Islandia apoya firmemente los derechos de las personas lesbianas, gais, bisexuales, transgénero e intersexuales (LGBTI), como lo demuestra su compromiso voluntario con el Consejo de Derechos Humanos de seguir fomentando y defendiendo los derechos de las personas lesbianas, gais, bisexuales, transgénero e intersexuales. Según un estudio de la Organización para la Cooperación y el Desarrollo Económicos (OCDE), de 2019, Islandia ocupa el primer puesto en el índice por lo que respecta a la aceptación social de las personas LGBTI.</w:t>
      </w:r>
    </w:p>
    <w:p w14:paraId="5F788B82" w14:textId="1084451B" w:rsidR="00C619FA" w:rsidRPr="008253DC" w:rsidRDefault="00C619FA" w:rsidP="0060200B">
      <w:pPr>
        <w:pStyle w:val="SingleTxtG"/>
        <w:spacing w:after="130"/>
        <w:rPr>
          <w:bCs/>
          <w:lang w:val="es-ES_tradnl"/>
        </w:rPr>
      </w:pPr>
      <w:r w:rsidRPr="008253DC">
        <w:rPr>
          <w:lang w:val="es-ES_tradnl"/>
        </w:rPr>
        <w:t>131.</w:t>
      </w:r>
      <w:r w:rsidRPr="008253DC">
        <w:rPr>
          <w:lang w:val="es-ES_tradnl"/>
        </w:rPr>
        <w:tab/>
        <w:t>En virtud del Código Penal General, desde 1996 se sanciona todo acto de discriminación por motivos de orientación sexual. Ese mismo año, se concedieron los mismos derechos a la unión registrada entre parejas del mismo sexo que a los matrimonios, salvo algunas excepciones relativas a adopciones. En 2010, se suprimió esa diferencia entre matrimonios y uniones registradas y, en la actualidad, la Ley del Matrimonio se aplica tanto a parejas heterosexuales como a parejas del mismo sexo. Por consiguiente, las personas LGBTI en uniones registradas o matrimonios pueden adoptar a niños. No obstante, puede ser un proceso engorroso, ya que las leyes relativas a la adopción en los países donde los islandeses buscan adoptar a niños con frecuencia no son las mismas por lo que respecta a los derechos de las personas LGBTI.</w:t>
      </w:r>
    </w:p>
    <w:p w14:paraId="2E8CD44B" w14:textId="3FD29B72" w:rsidR="00C619FA" w:rsidRPr="008253DC" w:rsidRDefault="00C619FA" w:rsidP="0060200B">
      <w:pPr>
        <w:pStyle w:val="SingleTxtG"/>
        <w:spacing w:after="130"/>
        <w:rPr>
          <w:lang w:val="es-ES_tradnl"/>
        </w:rPr>
      </w:pPr>
      <w:r w:rsidRPr="008253DC">
        <w:rPr>
          <w:lang w:val="es-ES_tradnl"/>
        </w:rPr>
        <w:t>132.</w:t>
      </w:r>
      <w:r w:rsidRPr="008253DC">
        <w:rPr>
          <w:lang w:val="es-ES_tradnl"/>
        </w:rPr>
        <w:tab/>
        <w:t>La Ley de Autonomía de Género (núm. 80/2019), de 2019, garantiza el derecho de toda persona de 15 o más años de edad a cambiar la designación del género en el Registro Nacional de Islandia. Al cambiar la designación del género en el registro, el solicitante también tiene derecho a cambiar su nombre. No podrán exigirse requisitos médicos para el cambio de la designación del género en los registros, tales como intervenciones quirúrgicas, medicamentos, tratamientos hormonales, terapia psiquiát</w:t>
      </w:r>
      <w:r w:rsidR="00216ABE" w:rsidRPr="008253DC">
        <w:rPr>
          <w:lang w:val="es-ES_tradnl"/>
        </w:rPr>
        <w:t>r</w:t>
      </w:r>
      <w:r w:rsidRPr="008253DC">
        <w:rPr>
          <w:lang w:val="es-ES_tradnl"/>
        </w:rPr>
        <w:t xml:space="preserve">ica o psicológica. También está autorizada la designación neutra del género en los registros. La Ley mejora los derechos de las personas </w:t>
      </w:r>
      <w:r w:rsidRPr="008253DC">
        <w:rPr>
          <w:i/>
          <w:iCs/>
          <w:lang w:val="es-ES_tradnl"/>
        </w:rPr>
        <w:t>queer</w:t>
      </w:r>
      <w:r w:rsidRPr="008253DC">
        <w:rPr>
          <w:lang w:val="es-ES_tradnl"/>
        </w:rPr>
        <w:t>, ya que, en la actualidad, en Islandia se reconoce plenamente la libre determinación para la designación del género en los registros, sin ninguna intervención médica o psiquiátrica.</w:t>
      </w:r>
    </w:p>
    <w:p w14:paraId="6BB90175" w14:textId="5D1ECE64" w:rsidR="00C619FA" w:rsidRPr="008253DC" w:rsidRDefault="00C619FA" w:rsidP="0060200B">
      <w:pPr>
        <w:pStyle w:val="SingleTxtG"/>
        <w:spacing w:after="130"/>
        <w:rPr>
          <w:lang w:val="es-ES_tradnl"/>
        </w:rPr>
      </w:pPr>
      <w:r w:rsidRPr="008253DC">
        <w:rPr>
          <w:lang w:val="es-ES_tradnl"/>
        </w:rPr>
        <w:t>133.</w:t>
      </w:r>
      <w:r w:rsidRPr="008253DC">
        <w:rPr>
          <w:lang w:val="es-ES_tradnl"/>
        </w:rPr>
        <w:tab/>
        <w:t xml:space="preserve">En 2020, en una enmienda a la Ley de Autonomía de Género se agregó una disposición relativa a las características de cambios de sexo de los niños nacidos con atributos sexuales atípicos. Actualmente, dicha </w:t>
      </w:r>
      <w:r w:rsidR="00CC790F" w:rsidRPr="008253DC">
        <w:rPr>
          <w:lang w:val="es-ES_tradnl"/>
        </w:rPr>
        <w:t xml:space="preserve">Ley </w:t>
      </w:r>
      <w:r w:rsidRPr="008253DC">
        <w:rPr>
          <w:lang w:val="es-ES_tradnl"/>
        </w:rPr>
        <w:t>prohíbe las intervenciones quirúrgicas innecesarias a menores nacidos con atributos sexuales atípicos hasta que el niño sea capaz de dar su consentimiento informado.</w:t>
      </w:r>
    </w:p>
    <w:p w14:paraId="3379D8E5" w14:textId="77777777" w:rsidR="00C619FA" w:rsidRPr="008253DC" w:rsidRDefault="00C619FA" w:rsidP="0060200B">
      <w:pPr>
        <w:pStyle w:val="SingleTxtG"/>
        <w:spacing w:after="130"/>
        <w:rPr>
          <w:lang w:val="es-ES_tradnl"/>
        </w:rPr>
      </w:pPr>
      <w:r w:rsidRPr="008253DC">
        <w:rPr>
          <w:lang w:val="es-ES_tradnl"/>
        </w:rPr>
        <w:t>134.</w:t>
      </w:r>
      <w:r w:rsidRPr="008253DC">
        <w:rPr>
          <w:lang w:val="es-ES_tradnl"/>
        </w:rPr>
        <w:tab/>
        <w:t>Una nueva Ley de Igualdad de Género, de diciembre de 2020, garantiza el derecho de las personas a la designación neutra del género en los registros, al igual que a hombres y mujeres.</w:t>
      </w:r>
    </w:p>
    <w:p w14:paraId="6482988A" w14:textId="77777777" w:rsidR="00C619FA" w:rsidRPr="008253DC" w:rsidRDefault="00C619FA" w:rsidP="0060200B">
      <w:pPr>
        <w:pStyle w:val="SingleTxtG"/>
        <w:keepNext/>
        <w:keepLines/>
        <w:rPr>
          <w:lang w:val="es-ES_tradnl"/>
        </w:rPr>
      </w:pPr>
      <w:r w:rsidRPr="008253DC">
        <w:rPr>
          <w:lang w:val="es-ES_tradnl"/>
        </w:rPr>
        <w:lastRenderedPageBreak/>
        <w:t>135.</w:t>
      </w:r>
      <w:r w:rsidRPr="008253DC">
        <w:rPr>
          <w:lang w:val="es-ES_tradnl"/>
        </w:rPr>
        <w:tab/>
        <w:t>La Ley de Igualdad de Trato en el Mercado de Trabajo (núm. 86/2018), de 2018, regula la igualdad de trato de las personas en el trabajo y prohíbe que se hagan diferencias por motivos de origen racial o étnico, religión, discapacidad, capacidad reducida para trabajar, edad, orientación sexual, identidad de género, características sexuales y expresión de género.</w:t>
      </w:r>
    </w:p>
    <w:p w14:paraId="0122CDB0" w14:textId="77777777" w:rsidR="00C619FA" w:rsidRPr="008253DC" w:rsidRDefault="00C619FA" w:rsidP="00AF7A6A">
      <w:pPr>
        <w:pStyle w:val="H23G"/>
        <w:rPr>
          <w:lang w:val="es-ES_tradnl"/>
        </w:rPr>
      </w:pPr>
      <w:r w:rsidRPr="008253DC">
        <w:rPr>
          <w:lang w:val="es-ES_tradnl"/>
        </w:rPr>
        <w:tab/>
        <w:t>4.</w:t>
      </w:r>
      <w:r w:rsidRPr="008253DC">
        <w:rPr>
          <w:lang w:val="es-ES_tradnl"/>
        </w:rPr>
        <w:tab/>
        <w:t>Igualdad de derechos de las personas con discapacidad</w:t>
      </w:r>
    </w:p>
    <w:p w14:paraId="2F398D77" w14:textId="1EC42330" w:rsidR="00C619FA" w:rsidRPr="008253DC" w:rsidRDefault="00C619FA" w:rsidP="00C619FA">
      <w:pPr>
        <w:pStyle w:val="SingleTxtG"/>
        <w:rPr>
          <w:lang w:val="es-ES_tradnl"/>
        </w:rPr>
      </w:pPr>
      <w:r w:rsidRPr="008253DC">
        <w:rPr>
          <w:lang w:val="es-ES_tradnl"/>
        </w:rPr>
        <w:t>136.</w:t>
      </w:r>
      <w:r w:rsidRPr="008253DC">
        <w:rPr>
          <w:lang w:val="es-ES_tradnl"/>
        </w:rPr>
        <w:tab/>
        <w:t xml:space="preserve">La Ley de Igualdad y las leyes que prohíben la discriminación no incluyen </w:t>
      </w:r>
      <w:r w:rsidR="004D1191" w:rsidRPr="008253DC">
        <w:rPr>
          <w:lang w:val="es-ES_tradnl"/>
        </w:rPr>
        <w:t>cláusulas</w:t>
      </w:r>
      <w:r w:rsidRPr="008253DC">
        <w:rPr>
          <w:lang w:val="es-ES_tradnl"/>
        </w:rPr>
        <w:t xml:space="preserve"> antidiscriminatorias contra las personas con discapacidad. No obstante, los derechos de las personas con discapacidad están amparados por la Constitución.</w:t>
      </w:r>
    </w:p>
    <w:p w14:paraId="4DF4CE5F" w14:textId="77777777" w:rsidR="00C619FA" w:rsidRPr="008253DC" w:rsidRDefault="00C619FA" w:rsidP="00C619FA">
      <w:pPr>
        <w:pStyle w:val="SingleTxtG"/>
        <w:rPr>
          <w:lang w:val="es-ES_tradnl"/>
        </w:rPr>
      </w:pPr>
      <w:r w:rsidRPr="008253DC">
        <w:rPr>
          <w:lang w:val="es-ES_tradnl"/>
        </w:rPr>
        <w:t>137.</w:t>
      </w:r>
      <w:r w:rsidRPr="008253DC">
        <w:rPr>
          <w:lang w:val="es-ES_tradnl"/>
        </w:rPr>
        <w:tab/>
        <w:t>Islandia ha ratificado la Convención sobre los Derechos de las Personas con Discapacidad.</w:t>
      </w:r>
    </w:p>
    <w:p w14:paraId="439DE412" w14:textId="77777777" w:rsidR="00C619FA" w:rsidRPr="008253DC" w:rsidRDefault="00C619FA" w:rsidP="00C619FA">
      <w:pPr>
        <w:pStyle w:val="SingleTxtG"/>
        <w:rPr>
          <w:lang w:val="es-ES_tradnl"/>
        </w:rPr>
      </w:pPr>
      <w:r w:rsidRPr="008253DC">
        <w:rPr>
          <w:lang w:val="es-ES_tradnl"/>
        </w:rPr>
        <w:t>138.</w:t>
      </w:r>
      <w:r w:rsidRPr="008253DC">
        <w:rPr>
          <w:lang w:val="es-ES_tradnl"/>
        </w:rPr>
        <w:tab/>
        <w:t>En la Ley de la Lengua Islandesa y la Lengua de Señas Islandesa (núm. 61/2011) se reconoce oficialmente la lengua de señas islandesa. El artículo 3 establece que toda persona que para comunicarse necesite la lengua de señas deberá estar en condiciones de aprender y utilizar la lengua de señas islandesa, tan pronto como empiece la adquisición de la lengua o a partir del momento en que empiece la sordera. Además, en abril de 2018, entraron en vigor las leyes de los centros de servicios y conocimientos para ciegos, personas con deficiencia visual y personas con deficiencia visual y auditiva.</w:t>
      </w:r>
    </w:p>
    <w:p w14:paraId="1B4368B3" w14:textId="4D1A8E10" w:rsidR="00C619FA" w:rsidRPr="008253DC" w:rsidRDefault="00C619FA" w:rsidP="00C619FA">
      <w:pPr>
        <w:pStyle w:val="SingleTxtG"/>
        <w:rPr>
          <w:lang w:val="es-ES_tradnl"/>
        </w:rPr>
      </w:pPr>
      <w:r w:rsidRPr="008253DC">
        <w:rPr>
          <w:lang w:val="es-ES_tradnl"/>
        </w:rPr>
        <w:t>139.</w:t>
      </w:r>
      <w:r w:rsidRPr="008253DC">
        <w:rPr>
          <w:lang w:val="es-ES_tradnl"/>
        </w:rPr>
        <w:tab/>
        <w:t xml:space="preserve">Numerosas personas con discapacidad se enfrentan a obstáculos en su vida diaria, debido a la falta de accesibilidad en su entorno físico. La accesibilidad es esencial para garantizar la plena participación en la sociedad. En mayo de 2018, el Parlamento aprobó una nueva Ley de Servicios para Personas con Necesidades a Largo Plazo. Dicha </w:t>
      </w:r>
      <w:r w:rsidR="004D1191" w:rsidRPr="008253DC">
        <w:rPr>
          <w:lang w:val="es-ES_tradnl"/>
        </w:rPr>
        <w:t xml:space="preserve">Ley </w:t>
      </w:r>
      <w:r w:rsidRPr="008253DC">
        <w:rPr>
          <w:lang w:val="es-ES_tradnl"/>
        </w:rPr>
        <w:t xml:space="preserve">contiene disposiciones sobre la asistencia personal para personas con discapacidad, que los propios usuarios de la asistencia controlan. La asistencia personal es una herramienta que permite llevar una vida independiente. En el artículo 19 de la Convención sobre los Derechos de las Personas con Discapacidad (CRPD) se establece el derecho a vivir de forma independiente y a ser incluido en la comunidad. Los Estados </w:t>
      </w:r>
      <w:r w:rsidR="004D1191" w:rsidRPr="008253DC">
        <w:rPr>
          <w:lang w:val="es-ES_tradnl"/>
        </w:rPr>
        <w:t>p</w:t>
      </w:r>
      <w:r w:rsidRPr="008253DC">
        <w:rPr>
          <w:lang w:val="es-ES_tradnl"/>
        </w:rPr>
        <w:t xml:space="preserve">artes en dicha Convención </w:t>
      </w:r>
      <w:r w:rsidR="00141A72" w:rsidRPr="008253DC">
        <w:rPr>
          <w:lang w:val="es-ES_tradnl"/>
        </w:rPr>
        <w:t>“</w:t>
      </w:r>
      <w:r w:rsidRPr="008253DC">
        <w:rPr>
          <w:lang w:val="es-ES_tradnl"/>
        </w:rPr>
        <w:t>deben adoptar medidas efectivas y pertinentes</w:t>
      </w:r>
      <w:r w:rsidR="00141A72" w:rsidRPr="008253DC">
        <w:rPr>
          <w:lang w:val="es-ES_tradnl"/>
        </w:rPr>
        <w:t>”</w:t>
      </w:r>
      <w:r w:rsidRPr="008253DC">
        <w:rPr>
          <w:lang w:val="es-ES_tradnl"/>
        </w:rPr>
        <w:t xml:space="preserve"> para facilitar el pleno disfrute de ese derecho. La nueva </w:t>
      </w:r>
      <w:r w:rsidR="004D1191" w:rsidRPr="008253DC">
        <w:rPr>
          <w:lang w:val="es-ES_tradnl"/>
        </w:rPr>
        <w:t xml:space="preserve">Ley </w:t>
      </w:r>
      <w:r w:rsidRPr="008253DC">
        <w:rPr>
          <w:lang w:val="es-ES_tradnl"/>
        </w:rPr>
        <w:t>es un paso hacia esa dirección.</w:t>
      </w:r>
    </w:p>
    <w:p w14:paraId="04144C8F" w14:textId="77777777" w:rsidR="00C619FA" w:rsidRPr="008253DC" w:rsidRDefault="00C619FA" w:rsidP="00AF7A6A">
      <w:pPr>
        <w:pStyle w:val="H23G"/>
        <w:rPr>
          <w:lang w:val="es-ES_tradnl"/>
        </w:rPr>
      </w:pPr>
      <w:r w:rsidRPr="008253DC">
        <w:rPr>
          <w:lang w:val="es-ES_tradnl"/>
        </w:rPr>
        <w:tab/>
        <w:t>5.</w:t>
      </w:r>
      <w:r w:rsidRPr="008253DC">
        <w:rPr>
          <w:lang w:val="es-ES_tradnl"/>
        </w:rPr>
        <w:tab/>
        <w:t>Igualdad de derechos de los inmigrantes, los solicitantes de asilo y los refugiados</w:t>
      </w:r>
    </w:p>
    <w:p w14:paraId="19C9BFE6" w14:textId="77777777" w:rsidR="00C619FA" w:rsidRPr="008253DC" w:rsidRDefault="00C619FA" w:rsidP="00C619FA">
      <w:pPr>
        <w:pStyle w:val="SingleTxtG"/>
        <w:rPr>
          <w:lang w:val="es-ES_tradnl"/>
        </w:rPr>
      </w:pPr>
      <w:r w:rsidRPr="008253DC">
        <w:rPr>
          <w:lang w:val="es-ES_tradnl"/>
        </w:rPr>
        <w:t>140.</w:t>
      </w:r>
      <w:r w:rsidRPr="008253DC">
        <w:rPr>
          <w:lang w:val="es-ES_tradnl"/>
        </w:rPr>
        <w:tab/>
        <w:t>De conformidad con la Ley de Extranjería, núm. 80/2016, que se ajusta a lo dispuesto en la Convención de las Naciones Unidas sobre el Estatuto de los Refugiados, un solicitante de asilo en Islandia tiene derecho a alojamiento mientras se tramita su solicitud, así como a un apoyo financiero y a la atención sanitaria. Los solicitantes de asilo también tienen derecho a un representante para ayudarlos con las cuestiones jurídicas pertinentes para su caso. Por último, durante el proceso de solicitud, un intérprete deberá estar a disposición de los solicitantes de asilo.</w:t>
      </w:r>
    </w:p>
    <w:p w14:paraId="6BD3AC00" w14:textId="0EC8CD7D" w:rsidR="00C619FA" w:rsidRPr="008253DC" w:rsidRDefault="00C619FA" w:rsidP="00C619FA">
      <w:pPr>
        <w:pStyle w:val="SingleTxtG"/>
        <w:rPr>
          <w:lang w:val="es-ES_tradnl"/>
        </w:rPr>
      </w:pPr>
      <w:r w:rsidRPr="008253DC">
        <w:rPr>
          <w:lang w:val="es-ES_tradnl"/>
        </w:rPr>
        <w:t>141.</w:t>
      </w:r>
      <w:r w:rsidRPr="008253DC">
        <w:rPr>
          <w:lang w:val="es-ES_tradnl"/>
        </w:rPr>
        <w:tab/>
        <w:t>De conformidad con las disposiciones de la Ley, las personas que son objeto de persecución en su país de origen o que corren el riesgo de ser condenados a la pena capital, o a la tortura u otros tratos o penas crueles, inhumanos o degradantes tienen derecho al asilo en calidad de refugiados en Islandia. Un solicitante de asilo, que no sea considerado un refugiado, podrá obtener un permiso de residencia por motivos humanitarios, siempre y cuando se expongan argumentos sólidos a su favor, tales como una enfermedad grave o circunstancias difíciles en el país de origen.</w:t>
      </w:r>
    </w:p>
    <w:p w14:paraId="327A66D9" w14:textId="77777777" w:rsidR="00C619FA" w:rsidRPr="008253DC" w:rsidRDefault="00C619FA" w:rsidP="00C619FA">
      <w:pPr>
        <w:pStyle w:val="SingleTxtG"/>
        <w:rPr>
          <w:lang w:val="es-ES_tradnl"/>
        </w:rPr>
      </w:pPr>
      <w:r w:rsidRPr="008253DC">
        <w:rPr>
          <w:lang w:val="es-ES_tradnl"/>
        </w:rPr>
        <w:t>142.</w:t>
      </w:r>
      <w:r w:rsidRPr="008253DC">
        <w:rPr>
          <w:lang w:val="es-ES_tradnl"/>
        </w:rPr>
        <w:tab/>
        <w:t>Islandia ha adoptado el Reglamento de Dublín del Consejo de la Unión Europea, según el cual corresponde al Estado miembro ante el que se haya presentado por primera vez la solicitud de asilo examinar dicha solicitud. Por consiguiente, en Islandia todas las solicitudes se examinan primero respecto de si otro Estado miembro tiene la obligación de tramitarlas y acoger nuevamente al solicitante.</w:t>
      </w:r>
    </w:p>
    <w:p w14:paraId="1CC86D93" w14:textId="487FE770" w:rsidR="00C619FA" w:rsidRPr="008253DC" w:rsidRDefault="00C619FA" w:rsidP="00C619FA">
      <w:pPr>
        <w:pStyle w:val="SingleTxtG"/>
        <w:rPr>
          <w:lang w:val="es-ES_tradnl"/>
        </w:rPr>
      </w:pPr>
      <w:r w:rsidRPr="008253DC">
        <w:rPr>
          <w:lang w:val="es-ES_tradnl"/>
        </w:rPr>
        <w:t>143.</w:t>
      </w:r>
      <w:r w:rsidRPr="008253DC">
        <w:rPr>
          <w:lang w:val="es-ES_tradnl"/>
        </w:rPr>
        <w:tab/>
        <w:t>En caso de que se deniegue la solicitud de asilo, se ofrecerá alojamiento al ciudadano extranjero, en espera de su salida de Islandia. Los solicitantes de asilo tienen derecho a la atención de la salud hasta el día de su deportación de Islandia.</w:t>
      </w:r>
    </w:p>
    <w:p w14:paraId="5020529B" w14:textId="77777777" w:rsidR="00C619FA" w:rsidRPr="008253DC" w:rsidRDefault="00C619FA" w:rsidP="00AF7A6A">
      <w:pPr>
        <w:pStyle w:val="H1G"/>
        <w:rPr>
          <w:lang w:val="es-ES_tradnl"/>
        </w:rPr>
      </w:pPr>
      <w:r w:rsidRPr="008253DC">
        <w:rPr>
          <w:lang w:val="es-ES_tradnl"/>
        </w:rPr>
        <w:lastRenderedPageBreak/>
        <w:tab/>
        <w:t>D.</w:t>
      </w:r>
      <w:r w:rsidRPr="008253DC">
        <w:rPr>
          <w:lang w:val="es-ES_tradnl"/>
        </w:rPr>
        <w:tab/>
        <w:t>Medidas generales adoptadas para reducir las disparidades económicas, sociales y geográficas</w:t>
      </w:r>
    </w:p>
    <w:p w14:paraId="030DD29D" w14:textId="77777777" w:rsidR="00C619FA" w:rsidRPr="008253DC" w:rsidRDefault="00C619FA" w:rsidP="00C619FA">
      <w:pPr>
        <w:pStyle w:val="SingleTxtG"/>
        <w:rPr>
          <w:bCs/>
          <w:lang w:val="es-ES_tradnl"/>
        </w:rPr>
      </w:pPr>
      <w:r w:rsidRPr="008253DC">
        <w:rPr>
          <w:lang w:val="es-ES_tradnl"/>
        </w:rPr>
        <w:t>144.</w:t>
      </w:r>
      <w:r w:rsidRPr="008253DC">
        <w:rPr>
          <w:lang w:val="es-ES_tradnl"/>
        </w:rPr>
        <w:tab/>
        <w:t>El modelo de bienestar social nórdico se caracteriza por una redistribución de la riqueza relativamente amplia mediante el sistema de impuestos sobre la renta, los sistemas de bienestar universal, un sistema educativo integral financiado con fondos públicos, una política activa del mercado de trabajo y un mercado de trabajo flexible. El sistema islandés es una combinación de una economía de libre mercado y un sistema de seguridad social sólido, que tiene por objeto garantizar la igualdad del derecho a la educación, la atención de la salud y, por consiguiente, a las mismas oportunidades para el progreso económico de todas las personas, independientemente de sus ingresos y condición social.</w:t>
      </w:r>
    </w:p>
    <w:p w14:paraId="44557D65" w14:textId="77777777" w:rsidR="00C619FA" w:rsidRPr="008253DC" w:rsidRDefault="00C619FA" w:rsidP="00AF7A6A">
      <w:pPr>
        <w:pStyle w:val="H23G"/>
        <w:rPr>
          <w:lang w:val="es-ES_tradnl"/>
        </w:rPr>
      </w:pPr>
      <w:r w:rsidRPr="008253DC">
        <w:rPr>
          <w:lang w:val="es-ES_tradnl"/>
        </w:rPr>
        <w:tab/>
        <w:t>1.</w:t>
      </w:r>
      <w:r w:rsidRPr="008253DC">
        <w:rPr>
          <w:lang w:val="es-ES_tradnl"/>
        </w:rPr>
        <w:tab/>
        <w:t>Educación y formación profesional</w:t>
      </w:r>
    </w:p>
    <w:p w14:paraId="1EB8538D" w14:textId="77777777" w:rsidR="00C619FA" w:rsidRPr="008253DC" w:rsidRDefault="00C619FA" w:rsidP="00C619FA">
      <w:pPr>
        <w:pStyle w:val="SingleTxtG"/>
        <w:rPr>
          <w:bCs/>
          <w:lang w:val="es-ES_tradnl"/>
        </w:rPr>
      </w:pPr>
      <w:r w:rsidRPr="008253DC">
        <w:rPr>
          <w:lang w:val="es-ES_tradnl"/>
        </w:rPr>
        <w:t>145.</w:t>
      </w:r>
      <w:r w:rsidRPr="008253DC">
        <w:rPr>
          <w:lang w:val="es-ES_tradnl"/>
        </w:rPr>
        <w:tab/>
        <w:t>La estructura del sistema educativo se ha diseñado para alcanzar y mantener la igualdad social en la sociedad islandesa. El sistema educativo concede igual acceso al aprendizaje, y lo adapta para todas las personas, lo que permite reducir la desigualdad social. El sistema islandés se rige por el principio de educación inclusiva, por el cual todos los niños tienen derecho a una educación que satisfaga sus necesidades. Se deberá gozar de igualdad de oportunidades, independientemente de la situación de cada niño o de su nacionalidad, raza, discapacidad, orientación sexual o cualquier otra característica.</w:t>
      </w:r>
    </w:p>
    <w:p w14:paraId="206A1A1F" w14:textId="77777777" w:rsidR="00C619FA" w:rsidRPr="008253DC" w:rsidRDefault="00C619FA" w:rsidP="00C619FA">
      <w:pPr>
        <w:pStyle w:val="SingleTxtG"/>
        <w:rPr>
          <w:bCs/>
          <w:lang w:val="es-ES_tradnl"/>
        </w:rPr>
      </w:pPr>
      <w:r w:rsidRPr="008253DC">
        <w:rPr>
          <w:lang w:val="es-ES_tradnl"/>
        </w:rPr>
        <w:t>146.</w:t>
      </w:r>
      <w:r w:rsidRPr="008253DC">
        <w:rPr>
          <w:lang w:val="es-ES_tradnl"/>
        </w:rPr>
        <w:tab/>
        <w:t>En el sistema educativo, los principales problemas afrontados en los últimos años han sido el aumento en la tasa de abandono escolar de los niños de la educación secundaria alta; tasas de alfabetización más bajas entre los alumnos que abandonan la educación obligatoria y la lentitud de los progresos en la educación secundaria alta. Además, el número de alumnos matriculados en los programas de formación profesional es relativamente bajo, y los que siguen los programas, junto con los alumnos matriculados en los programas preparatorios, tienen menos posibilidades de graduarse a tiempo.</w:t>
      </w:r>
    </w:p>
    <w:p w14:paraId="2178DF32" w14:textId="77777777" w:rsidR="00C619FA" w:rsidRPr="008253DC" w:rsidRDefault="00C619FA" w:rsidP="00C619FA">
      <w:pPr>
        <w:pStyle w:val="SingleTxtG"/>
        <w:rPr>
          <w:bCs/>
          <w:lang w:val="es-ES_tradnl"/>
        </w:rPr>
      </w:pPr>
      <w:r w:rsidRPr="008253DC">
        <w:rPr>
          <w:lang w:val="es-ES_tradnl"/>
        </w:rPr>
        <w:t>147.</w:t>
      </w:r>
      <w:r w:rsidRPr="008253DC">
        <w:rPr>
          <w:lang w:val="es-ES_tradnl"/>
        </w:rPr>
        <w:tab/>
        <w:t>En 2015, el Gobierno publicó un libro blanco sobre la reforma educativa, que expone los principales puntos fuertes del sistema educativo de Islandia. Cabe mencionar entre ellos las diferencias relativamente mínimas entre las escuelas; el hecho de que por lo general los alumnos se sienten felices en la escuela y un sistema escolar flexible, que no está excesivamente centralizado.</w:t>
      </w:r>
    </w:p>
    <w:p w14:paraId="35174307" w14:textId="77777777" w:rsidR="00C619FA" w:rsidRPr="008253DC" w:rsidRDefault="00C619FA" w:rsidP="00C619FA">
      <w:pPr>
        <w:pStyle w:val="SingleTxtG"/>
        <w:rPr>
          <w:bCs/>
          <w:lang w:val="es-ES_tradnl"/>
        </w:rPr>
      </w:pPr>
      <w:r w:rsidRPr="008253DC">
        <w:rPr>
          <w:lang w:val="es-ES_tradnl"/>
        </w:rPr>
        <w:t>148.</w:t>
      </w:r>
      <w:r w:rsidRPr="008253DC">
        <w:rPr>
          <w:lang w:val="es-ES_tradnl"/>
        </w:rPr>
        <w:tab/>
        <w:t>En el libro blanco se exponen asimismo las medidas que permiten abordar las cuestiones descritas anteriormente. Entre ellas, poner mayor énfasis en el idioma islandés en el Plan Nacional de Estudios; priorizar la lectura y la comprensión lectora; redefinir la duración de los programas mediante la reducción de la duración de los estudios de la escuela secundaria alta y reestructurar los programas de formación profesional.</w:t>
      </w:r>
    </w:p>
    <w:p w14:paraId="5873306B" w14:textId="77777777" w:rsidR="00C619FA" w:rsidRPr="008253DC" w:rsidRDefault="00C619FA" w:rsidP="00AF7A6A">
      <w:pPr>
        <w:pStyle w:val="H23G"/>
        <w:rPr>
          <w:lang w:val="es-ES_tradnl"/>
        </w:rPr>
      </w:pPr>
      <w:r w:rsidRPr="008253DC">
        <w:rPr>
          <w:lang w:val="es-ES_tradnl"/>
        </w:rPr>
        <w:tab/>
        <w:t>2.</w:t>
      </w:r>
      <w:r w:rsidRPr="008253DC">
        <w:rPr>
          <w:lang w:val="es-ES_tradnl"/>
        </w:rPr>
        <w:tab/>
        <w:t>Empleo</w:t>
      </w:r>
    </w:p>
    <w:p w14:paraId="561560A5" w14:textId="32B7E1A1" w:rsidR="00C619FA" w:rsidRPr="008253DC" w:rsidRDefault="00C619FA" w:rsidP="00C619FA">
      <w:pPr>
        <w:pStyle w:val="SingleTxtG"/>
        <w:rPr>
          <w:bCs/>
          <w:lang w:val="es-ES_tradnl"/>
        </w:rPr>
      </w:pPr>
      <w:r w:rsidRPr="008253DC">
        <w:rPr>
          <w:lang w:val="es-ES_tradnl"/>
        </w:rPr>
        <w:t>149.</w:t>
      </w:r>
      <w:r w:rsidRPr="008253DC">
        <w:rPr>
          <w:lang w:val="es-ES_tradnl"/>
        </w:rPr>
        <w:tab/>
        <w:t xml:space="preserve">Islandia aspira a alcanzar un nivel de empleo elevado, bajos niveles de desempleo y un mercado de trabajo inclusivo, que dé cabida a quien tenga capacidad y voluntad de trabajar. La Dirección del Trabajo se encarga de aplicar la política del mercado laboral y se ocupa de las operaciones diarias del Fondo de Seguro de Desempleo; la Caja para </w:t>
      </w:r>
      <w:r w:rsidR="009678B2" w:rsidRPr="008253DC">
        <w:rPr>
          <w:lang w:val="es-ES_tradnl"/>
        </w:rPr>
        <w:t xml:space="preserve">Licencias </w:t>
      </w:r>
      <w:r w:rsidRPr="008253DC">
        <w:rPr>
          <w:lang w:val="es-ES_tradnl"/>
        </w:rPr>
        <w:t xml:space="preserve">de </w:t>
      </w:r>
      <w:r w:rsidR="009678B2" w:rsidRPr="008253DC">
        <w:rPr>
          <w:lang w:val="es-ES_tradnl"/>
        </w:rPr>
        <w:t xml:space="preserve">Maternidad </w:t>
      </w:r>
      <w:r w:rsidRPr="008253DC">
        <w:rPr>
          <w:lang w:val="es-ES_tradnl"/>
        </w:rPr>
        <w:t xml:space="preserve">y </w:t>
      </w:r>
      <w:r w:rsidR="009678B2" w:rsidRPr="008253DC">
        <w:rPr>
          <w:lang w:val="es-ES_tradnl"/>
        </w:rPr>
        <w:t>Paternidad</w:t>
      </w:r>
      <w:r w:rsidRPr="008253DC">
        <w:rPr>
          <w:lang w:val="es-ES_tradnl"/>
        </w:rPr>
        <w:t>; el Fondo de Garantía Salarial y muchos otros proyectos relacionados con el mercado de trabajo. La Dirección del Trabajo también se encarga de la inscripción de los solicitantes de empleo y tiene su propia base de datos de los puestos de trabajo disponibles en todo momento.</w:t>
      </w:r>
    </w:p>
    <w:p w14:paraId="0D2989BD" w14:textId="77777777" w:rsidR="00C619FA" w:rsidRPr="008253DC" w:rsidRDefault="00C619FA" w:rsidP="00AF7A6A">
      <w:pPr>
        <w:pStyle w:val="H23G"/>
        <w:rPr>
          <w:lang w:val="es-ES_tradnl"/>
        </w:rPr>
      </w:pPr>
      <w:r w:rsidRPr="008253DC">
        <w:rPr>
          <w:lang w:val="es-ES_tradnl"/>
        </w:rPr>
        <w:tab/>
        <w:t>3.</w:t>
      </w:r>
      <w:r w:rsidRPr="008253DC">
        <w:rPr>
          <w:lang w:val="es-ES_tradnl"/>
        </w:rPr>
        <w:tab/>
        <w:t>Plan Nacional de Seguro</w:t>
      </w:r>
    </w:p>
    <w:p w14:paraId="0D95CB70" w14:textId="3A28178B" w:rsidR="00C619FA" w:rsidRPr="008253DC" w:rsidRDefault="00C619FA" w:rsidP="00C619FA">
      <w:pPr>
        <w:pStyle w:val="SingleTxtG"/>
        <w:rPr>
          <w:lang w:val="es-ES_tradnl"/>
        </w:rPr>
      </w:pPr>
      <w:r w:rsidRPr="008253DC">
        <w:rPr>
          <w:lang w:val="es-ES_tradnl"/>
        </w:rPr>
        <w:t>150.</w:t>
      </w:r>
      <w:r w:rsidRPr="008253DC">
        <w:rPr>
          <w:lang w:val="es-ES_tradnl"/>
        </w:rPr>
        <w:tab/>
        <w:t>Toda persona que haya residido legalmente en Islandia durante cierto tiempo se beneficia automáticamente del sistema de seguridad social de Islandia, independientemente de su nacionalidad, origen étnico, género, edad, etc. No obstante, se deberán cumplir algunas condiciones para tener derecho a las prestaciones, por ejemplo, por lo que respecta a la edad, la discapacidad y el tiempo de residencia. Los ingresos y las circunstancias familiares también podrán condicionar el derecho a una prestación.</w:t>
      </w:r>
    </w:p>
    <w:p w14:paraId="46AA4EDF" w14:textId="77777777" w:rsidR="00C619FA" w:rsidRPr="008253DC" w:rsidRDefault="00C619FA" w:rsidP="00C619FA">
      <w:pPr>
        <w:pStyle w:val="SingleTxtG"/>
        <w:rPr>
          <w:lang w:val="es-ES_tradnl"/>
        </w:rPr>
      </w:pPr>
      <w:r w:rsidRPr="008253DC">
        <w:rPr>
          <w:lang w:val="es-ES_tradnl"/>
        </w:rPr>
        <w:lastRenderedPageBreak/>
        <w:t>151.</w:t>
      </w:r>
      <w:r w:rsidRPr="008253DC">
        <w:rPr>
          <w:lang w:val="es-ES_tradnl"/>
        </w:rPr>
        <w:tab/>
        <w:t>La seguridad social en Islandia está financiada por el Tesoro Público con el pago de impuestos al Tesoro y los impuestos sobre las nóminas que pagan los empleadores y los profesionales independientes; sin embargo, no se paga ninguna otra prima específica al seguro social.</w:t>
      </w:r>
    </w:p>
    <w:p w14:paraId="0EA089EC" w14:textId="77777777" w:rsidR="00C619FA" w:rsidRPr="008253DC" w:rsidRDefault="00C619FA" w:rsidP="00AF7A6A">
      <w:pPr>
        <w:pStyle w:val="H23G"/>
        <w:rPr>
          <w:lang w:val="es-ES_tradnl"/>
        </w:rPr>
      </w:pPr>
      <w:r w:rsidRPr="008253DC">
        <w:rPr>
          <w:lang w:val="es-ES_tradnl"/>
        </w:rPr>
        <w:tab/>
        <w:t>4.</w:t>
      </w:r>
      <w:r w:rsidRPr="008253DC">
        <w:rPr>
          <w:lang w:val="es-ES_tradnl"/>
        </w:rPr>
        <w:tab/>
        <w:t>Servicios sociales</w:t>
      </w:r>
    </w:p>
    <w:p w14:paraId="3FD7CC18" w14:textId="77777777" w:rsidR="00C619FA" w:rsidRPr="008253DC" w:rsidRDefault="00C619FA" w:rsidP="00C619FA">
      <w:pPr>
        <w:pStyle w:val="SingleTxtG"/>
        <w:rPr>
          <w:lang w:val="es-ES_tradnl"/>
        </w:rPr>
      </w:pPr>
      <w:r w:rsidRPr="008253DC">
        <w:rPr>
          <w:lang w:val="es-ES_tradnl"/>
        </w:rPr>
        <w:t>152.</w:t>
      </w:r>
      <w:r w:rsidRPr="008253DC">
        <w:rPr>
          <w:lang w:val="es-ES_tradnl"/>
        </w:rPr>
        <w:tab/>
        <w:t>Los municipios se encargan de la prestación de servicios sociales en sus regiones. Las personas que no pueden mantenerse por sí mismas trabajando tienen derecho a recibir un apoyo financiero, con el propósito de llegar a ser económicamente independientes.</w:t>
      </w:r>
    </w:p>
    <w:p w14:paraId="54BD98BF" w14:textId="77777777" w:rsidR="00C619FA" w:rsidRPr="008253DC" w:rsidRDefault="00C619FA" w:rsidP="00AF7A6A">
      <w:pPr>
        <w:pStyle w:val="H23G"/>
        <w:rPr>
          <w:lang w:val="es-ES_tradnl"/>
        </w:rPr>
      </w:pPr>
      <w:r w:rsidRPr="008253DC">
        <w:rPr>
          <w:lang w:val="es-ES_tradnl"/>
        </w:rPr>
        <w:tab/>
        <w:t>5.</w:t>
      </w:r>
      <w:r w:rsidRPr="008253DC">
        <w:rPr>
          <w:lang w:val="es-ES_tradnl"/>
        </w:rPr>
        <w:tab/>
        <w:t>Otras medidas para promover la inclusión social y la reducción de la pobreza</w:t>
      </w:r>
    </w:p>
    <w:p w14:paraId="0899C409" w14:textId="785BF976" w:rsidR="00C619FA" w:rsidRPr="008253DC" w:rsidRDefault="00C619FA" w:rsidP="00C619FA">
      <w:pPr>
        <w:pStyle w:val="SingleTxtG"/>
        <w:rPr>
          <w:lang w:val="es-ES_tradnl"/>
        </w:rPr>
      </w:pPr>
      <w:r w:rsidRPr="008253DC">
        <w:rPr>
          <w:lang w:val="es-ES_tradnl"/>
        </w:rPr>
        <w:t>153.</w:t>
      </w:r>
      <w:r w:rsidRPr="008253DC">
        <w:rPr>
          <w:lang w:val="es-ES_tradnl"/>
        </w:rPr>
        <w:tab/>
        <w:t xml:space="preserve">Tras la crisis económica de 2008, se estableció un nuevo Comité Directivo para el seguimiento de las repercusiones sociales y económicas de la crisis de familias e individuos en el país y para hacer sugerencias sobre las medidas que podrían adoptarse en representación de los hogares. El Comité Directivo se denominó </w:t>
      </w:r>
      <w:r w:rsidR="00141A72" w:rsidRPr="008253DC">
        <w:rPr>
          <w:lang w:val="es-ES_tradnl"/>
        </w:rPr>
        <w:t>“</w:t>
      </w:r>
      <w:r w:rsidRPr="008253DC">
        <w:rPr>
          <w:lang w:val="es-ES_tradnl"/>
        </w:rPr>
        <w:t>Vigilancia del Bienestar Social</w:t>
      </w:r>
      <w:r w:rsidR="00141A72" w:rsidRPr="008253DC">
        <w:rPr>
          <w:lang w:val="es-ES_tradnl"/>
        </w:rPr>
        <w:t>”</w:t>
      </w:r>
      <w:r w:rsidRPr="008253DC">
        <w:rPr>
          <w:lang w:val="es-ES_tradnl"/>
        </w:rPr>
        <w:t xml:space="preserve"> (en islandés, Velferðarvaktin), y hoy en día sigue en funcionamiento. La Vigilancia del Bienestar Social centra su labor en el bienestar y en la situación financiera de las familias desfavorecidas con hijos, en particular de progenitores solos y de sus hijos, y recopila información sobre la situación de las personas que viven en situación de pobreza. Enseguida, el Comité mantiene actualizado periódicamente al Ministro de Bienestar Social por medio de informes sobre la situación, en los que se hacen sugerencias para introducir mejoras.</w:t>
      </w:r>
    </w:p>
    <w:p w14:paraId="0E024F49" w14:textId="77777777" w:rsidR="00C619FA" w:rsidRPr="008253DC" w:rsidRDefault="00C619FA" w:rsidP="00C619FA">
      <w:pPr>
        <w:pStyle w:val="SingleTxtG"/>
        <w:rPr>
          <w:lang w:val="es-ES_tradnl"/>
        </w:rPr>
      </w:pPr>
      <w:r w:rsidRPr="008253DC">
        <w:rPr>
          <w:lang w:val="es-ES_tradnl"/>
        </w:rPr>
        <w:t>154.</w:t>
      </w:r>
      <w:r w:rsidRPr="008253DC">
        <w:rPr>
          <w:lang w:val="es-ES_tradnl"/>
        </w:rPr>
        <w:tab/>
        <w:t>La Defensoría del Deudor presta asistencia gratuita a las personas que tienen serias dificultades para asumir sus obligaciones financieras, a fin de asegurar un equilibrio entre la capacidad financiera y las obligaciones financieras. En caso de que las personas no hablen islandés o inglés, el Defensor sufragará los gastos de contratación de un intérprete.</w:t>
      </w:r>
    </w:p>
    <w:p w14:paraId="09A857F9" w14:textId="77777777" w:rsidR="00C619FA" w:rsidRPr="008253DC" w:rsidRDefault="00C619FA" w:rsidP="00AF7A6A">
      <w:pPr>
        <w:pStyle w:val="H23G"/>
        <w:rPr>
          <w:lang w:val="es-ES_tradnl"/>
        </w:rPr>
      </w:pPr>
      <w:r w:rsidRPr="008253DC">
        <w:rPr>
          <w:lang w:val="es-ES_tradnl"/>
        </w:rPr>
        <w:tab/>
        <w:t>6.</w:t>
      </w:r>
      <w:r w:rsidRPr="008253DC">
        <w:rPr>
          <w:lang w:val="es-ES_tradnl"/>
        </w:rPr>
        <w:tab/>
        <w:t>Medidas para reducir las disparidades geográficas</w:t>
      </w:r>
    </w:p>
    <w:p w14:paraId="1A43A4A1" w14:textId="527052DF" w:rsidR="00C619FA" w:rsidRPr="008253DC" w:rsidRDefault="00C619FA" w:rsidP="00C619FA">
      <w:pPr>
        <w:pStyle w:val="SingleTxtG"/>
        <w:rPr>
          <w:lang w:val="es-ES_tradnl"/>
        </w:rPr>
      </w:pPr>
      <w:r w:rsidRPr="008253DC">
        <w:rPr>
          <w:lang w:val="es-ES_tradnl"/>
        </w:rPr>
        <w:t>155.</w:t>
      </w:r>
      <w:r w:rsidRPr="008253DC">
        <w:rPr>
          <w:lang w:val="es-ES_tradnl"/>
        </w:rPr>
        <w:tab/>
        <w:t>El Fondo de Nivelación de los Municipios (en islandés, Jöfnunarsjóður sveitarfélaga) es un fondo cuya gestión está a cargo del Ministerio del Transporte y la Administración Local. El papel del fondo es nivelar los diferentes costos y gastos fiscales de los municipios de Islandia, mediante aportaciones del fondo, con arreglo a las leyes, los reglamentos y las normas relativos funcionamiento del fondo. Además, el fondo aporta contribuciones a las diversas federaciones de los municipios, sus instituciones y demás entidades, en consonancia con la ley.</w:t>
      </w:r>
    </w:p>
    <w:p w14:paraId="300F7EAB" w14:textId="5E27BAD5" w:rsidR="00C619FA" w:rsidRPr="008253DC" w:rsidRDefault="00C619FA" w:rsidP="00C619FA">
      <w:pPr>
        <w:pStyle w:val="SingleTxtG"/>
        <w:rPr>
          <w:lang w:val="es-ES_tradnl"/>
        </w:rPr>
      </w:pPr>
      <w:r w:rsidRPr="008253DC">
        <w:rPr>
          <w:lang w:val="es-ES_tradnl"/>
        </w:rPr>
        <w:t>156.</w:t>
      </w:r>
      <w:r w:rsidRPr="008253DC">
        <w:rPr>
          <w:lang w:val="es-ES_tradnl"/>
        </w:rPr>
        <w:tab/>
        <w:t xml:space="preserve">La Asociación Islandesa de Autoridades Locales es el foro de cooperación entre las autoridades locales. En 1945, </w:t>
      </w:r>
      <w:r w:rsidR="00340CFB" w:rsidRPr="008253DC">
        <w:rPr>
          <w:lang w:val="es-ES_tradnl"/>
        </w:rPr>
        <w:t>52</w:t>
      </w:r>
      <w:r w:rsidRPr="008253DC">
        <w:rPr>
          <w:lang w:val="es-ES_tradnl"/>
        </w:rPr>
        <w:t xml:space="preserve"> autoridades locales establecieron la Asociación y, desde entonces, todas esas autoridades han sido miembros de ella. El papel de la Asociación es defender los intereses de los municipios, suministrar información sobre determinados aspectos de las autoridades locales, publicar material sobre dichas autoridades y aplicar las políticas de la Asociación. La Asociación también publica una revista sobre asuntos municipales.</w:t>
      </w:r>
    </w:p>
    <w:p w14:paraId="5D7B3937" w14:textId="77777777" w:rsidR="00C619FA" w:rsidRPr="00C619FA" w:rsidRDefault="00C619FA" w:rsidP="00C619FA">
      <w:pPr>
        <w:pStyle w:val="SingleTxtG"/>
      </w:pPr>
      <w:r w:rsidRPr="00C619FA">
        <w:br w:type="page"/>
      </w:r>
    </w:p>
    <w:p w14:paraId="57FBDC78" w14:textId="77777777" w:rsidR="00AF7A6A" w:rsidRDefault="00AF7A6A" w:rsidP="00AF7A6A">
      <w:pPr>
        <w:pStyle w:val="HChG"/>
      </w:pPr>
      <w:r>
        <w:lastRenderedPageBreak/>
        <w:tab/>
      </w:r>
      <w:r>
        <w:tab/>
      </w:r>
      <w:r w:rsidRPr="008D7E82">
        <w:t>Useful websites</w:t>
      </w:r>
    </w:p>
    <w:p w14:paraId="7445D403" w14:textId="77777777" w:rsidR="00AF7A6A" w:rsidRPr="00C05287" w:rsidRDefault="00AF7A6A" w:rsidP="00AF7A6A">
      <w:pPr>
        <w:pStyle w:val="SingleTxtG"/>
        <w:tabs>
          <w:tab w:val="clear" w:pos="1701"/>
          <w:tab w:val="clear" w:pos="2268"/>
          <w:tab w:val="left" w:pos="3969"/>
        </w:tabs>
        <w:jc w:val="right"/>
      </w:pPr>
      <w:r>
        <w:t>[English only]</w:t>
      </w:r>
    </w:p>
    <w:p w14:paraId="35E370ED" w14:textId="45B3CEB8" w:rsidR="00AF7A6A" w:rsidRPr="008D7E82" w:rsidRDefault="00AF7A6A" w:rsidP="00AF7A6A">
      <w:pPr>
        <w:pStyle w:val="SingleTxtG"/>
        <w:tabs>
          <w:tab w:val="clear" w:pos="1701"/>
          <w:tab w:val="clear" w:pos="2268"/>
          <w:tab w:val="left" w:pos="4536"/>
        </w:tabs>
        <w:ind w:left="5670" w:right="567" w:hanging="4536"/>
      </w:pPr>
      <w:proofErr w:type="spellStart"/>
      <w:r w:rsidRPr="008D7E82">
        <w:t>Althing</w:t>
      </w:r>
      <w:proofErr w:type="spellEnd"/>
      <w:r w:rsidRPr="008D7E82">
        <w:t xml:space="preserve"> Ombudsman</w:t>
      </w:r>
      <w:r>
        <w:tab/>
      </w:r>
      <w:r w:rsidRPr="008D7E82">
        <w:tab/>
      </w:r>
      <w:hyperlink r:id="rId15" w:history="1">
        <w:r w:rsidRPr="005432E7">
          <w:rPr>
            <w:rStyle w:val="Hipervnculo"/>
            <w:rFonts w:eastAsiaTheme="minorHAnsi"/>
            <w:color w:val="0000FF" w:themeColor="hyperlink"/>
            <w:lang w:val="sv-SE"/>
          </w:rPr>
          <w:t>https://www.umbodsmadur.is/en</w:t>
        </w:r>
      </w:hyperlink>
    </w:p>
    <w:p w14:paraId="716FF50F" w14:textId="1E0E4B01" w:rsidR="00AF7A6A" w:rsidRPr="005432E7" w:rsidRDefault="00AF7A6A" w:rsidP="00AF7A6A">
      <w:pPr>
        <w:pStyle w:val="SingleTxtG"/>
        <w:tabs>
          <w:tab w:val="clear" w:pos="1701"/>
          <w:tab w:val="clear" w:pos="2268"/>
          <w:tab w:val="left" w:pos="4536"/>
        </w:tabs>
        <w:ind w:left="5670" w:right="567" w:hanging="4536"/>
        <w:rPr>
          <w:rStyle w:val="Hipervnculo"/>
          <w:rFonts w:eastAsiaTheme="minorHAnsi"/>
          <w:color w:val="0000FF" w:themeColor="hyperlink"/>
          <w:lang w:val="sv-SE"/>
        </w:rPr>
      </w:pPr>
      <w:proofErr w:type="spellStart"/>
      <w:r w:rsidRPr="008D7E82">
        <w:t>Althingi</w:t>
      </w:r>
      <w:proofErr w:type="spellEnd"/>
      <w:r w:rsidRPr="008D7E82">
        <w:t xml:space="preserve">, </w:t>
      </w:r>
      <w:proofErr w:type="spellStart"/>
      <w:r w:rsidRPr="008D7E82">
        <w:t>the</w:t>
      </w:r>
      <w:proofErr w:type="spellEnd"/>
      <w:r w:rsidRPr="008D7E82">
        <w:t xml:space="preserve"> </w:t>
      </w:r>
      <w:proofErr w:type="spellStart"/>
      <w:r w:rsidRPr="008D7E82">
        <w:t>Icelandic</w:t>
      </w:r>
      <w:proofErr w:type="spellEnd"/>
      <w:r w:rsidRPr="008D7E82">
        <w:t xml:space="preserve"> </w:t>
      </w:r>
      <w:proofErr w:type="spellStart"/>
      <w:r w:rsidRPr="008D7E82">
        <w:t>Parliament</w:t>
      </w:r>
      <w:proofErr w:type="spellEnd"/>
      <w:r>
        <w:tab/>
      </w:r>
      <w:hyperlink r:id="rId16" w:history="1">
        <w:r w:rsidRPr="005432E7">
          <w:rPr>
            <w:rStyle w:val="Hipervnculo"/>
            <w:rFonts w:eastAsiaTheme="minorHAnsi"/>
            <w:color w:val="0000FF" w:themeColor="hyperlink"/>
            <w:lang w:val="sv-SE"/>
          </w:rPr>
          <w:t>https://www.althingi.is/english</w:t>
        </w:r>
      </w:hyperlink>
    </w:p>
    <w:p w14:paraId="6F192CCB" w14:textId="256016E5" w:rsidR="00AF7A6A" w:rsidRPr="00BD756C" w:rsidRDefault="00AF7A6A" w:rsidP="00AF7A6A">
      <w:pPr>
        <w:pStyle w:val="SingleTxtG"/>
        <w:tabs>
          <w:tab w:val="clear" w:pos="1701"/>
          <w:tab w:val="clear" w:pos="2268"/>
          <w:tab w:val="left" w:pos="4536"/>
        </w:tabs>
        <w:ind w:left="5670" w:right="567" w:hanging="4536"/>
        <w:rPr>
          <w:rStyle w:val="Hipervnculo"/>
          <w:rFonts w:eastAsiaTheme="minorHAnsi"/>
        </w:rPr>
      </w:pPr>
      <w:r w:rsidRPr="008D7E82">
        <w:t xml:space="preserve">Central Bank </w:t>
      </w:r>
      <w:proofErr w:type="spellStart"/>
      <w:r w:rsidRPr="008D7E82">
        <w:t>of</w:t>
      </w:r>
      <w:proofErr w:type="spellEnd"/>
      <w:r w:rsidRPr="008D7E82">
        <w:t xml:space="preserve"> </w:t>
      </w:r>
      <w:proofErr w:type="spellStart"/>
      <w:r w:rsidRPr="008D7E82">
        <w:t>Iceland</w:t>
      </w:r>
      <w:proofErr w:type="spellEnd"/>
      <w:r w:rsidRPr="008D7E82">
        <w:tab/>
      </w:r>
      <w:hyperlink r:id="rId17" w:history="1">
        <w:proofErr w:type="spellStart"/>
        <w:r w:rsidRPr="00BD756C">
          <w:rPr>
            <w:rStyle w:val="Hipervnculo"/>
            <w:rFonts w:eastAsiaTheme="minorHAnsi"/>
          </w:rPr>
          <w:t>www.cb.is</w:t>
        </w:r>
        <w:proofErr w:type="spellEnd"/>
      </w:hyperlink>
    </w:p>
    <w:p w14:paraId="33D85AC3" w14:textId="725B0523" w:rsidR="00AF7A6A" w:rsidRPr="00F15ED4" w:rsidRDefault="00AF7A6A" w:rsidP="00AF7A6A">
      <w:pPr>
        <w:pStyle w:val="SingleTxtG"/>
        <w:ind w:left="4536" w:hanging="3402"/>
        <w:rPr>
          <w:rStyle w:val="Hipervnculo"/>
          <w:rFonts w:eastAsiaTheme="minorHAnsi"/>
          <w:color w:val="0000FF" w:themeColor="hyperlink"/>
          <w:lang w:val="sv-SE"/>
        </w:rPr>
      </w:pPr>
      <w:proofErr w:type="spellStart"/>
      <w:r w:rsidRPr="008D7E82" w:rsidDel="00B26B87">
        <w:t>The</w:t>
      </w:r>
      <w:proofErr w:type="spellEnd"/>
      <w:r w:rsidRPr="008D7E82" w:rsidDel="00B26B87">
        <w:t xml:space="preserve"> </w:t>
      </w:r>
      <w:proofErr w:type="spellStart"/>
      <w:r w:rsidRPr="008D7E82">
        <w:t>Constitution</w:t>
      </w:r>
      <w:proofErr w:type="spellEnd"/>
      <w:r w:rsidRPr="008D7E82">
        <w:t xml:space="preserve"> </w:t>
      </w:r>
      <w:proofErr w:type="spellStart"/>
      <w:r w:rsidRPr="008D7E82">
        <w:t>of</w:t>
      </w:r>
      <w:proofErr w:type="spellEnd"/>
      <w:r w:rsidRPr="008D7E82">
        <w:t xml:space="preserve"> </w:t>
      </w:r>
      <w:proofErr w:type="spellStart"/>
      <w:r w:rsidRPr="00896876">
        <w:t>Iceland</w:t>
      </w:r>
      <w:proofErr w:type="spellEnd"/>
      <w:r w:rsidRPr="008D7E82" w:rsidDel="00B26B87">
        <w:t xml:space="preserve"> in English</w:t>
      </w:r>
      <w:r>
        <w:tab/>
      </w:r>
      <w:hyperlink r:id="rId18" w:history="1">
        <w:r w:rsidRPr="001853A9">
          <w:rPr>
            <w:rStyle w:val="Hipervnculo"/>
            <w:rFonts w:eastAsiaTheme="minorHAnsi"/>
            <w:lang w:val="sv-SE"/>
          </w:rPr>
          <w:t>https://www.government.is/topics/governance-and-national-symbols/constitution/</w:t>
        </w:r>
      </w:hyperlink>
    </w:p>
    <w:p w14:paraId="0E1EBDCA" w14:textId="28E10787" w:rsidR="00AF7A6A" w:rsidRPr="008D7E82" w:rsidRDefault="00AF7A6A" w:rsidP="00AF7A6A">
      <w:pPr>
        <w:pStyle w:val="SingleTxtG"/>
        <w:tabs>
          <w:tab w:val="clear" w:pos="1701"/>
          <w:tab w:val="clear" w:pos="2268"/>
          <w:tab w:val="left" w:pos="4536"/>
        </w:tabs>
        <w:ind w:left="5670" w:right="567" w:hanging="4536"/>
      </w:pPr>
      <w:proofErr w:type="spellStart"/>
      <w:r w:rsidRPr="008D7E82">
        <w:t>Directorate</w:t>
      </w:r>
      <w:proofErr w:type="spellEnd"/>
      <w:r w:rsidRPr="008D7E82">
        <w:t xml:space="preserve"> </w:t>
      </w:r>
      <w:proofErr w:type="spellStart"/>
      <w:r w:rsidRPr="008D7E82">
        <w:t>of</w:t>
      </w:r>
      <w:proofErr w:type="spellEnd"/>
      <w:r w:rsidRPr="008D7E82">
        <w:t xml:space="preserve"> </w:t>
      </w:r>
      <w:proofErr w:type="spellStart"/>
      <w:r w:rsidRPr="008D7E82">
        <w:t>Education</w:t>
      </w:r>
      <w:proofErr w:type="spellEnd"/>
      <w:r w:rsidRPr="008D7E82">
        <w:t xml:space="preserve"> </w:t>
      </w:r>
      <w:r w:rsidRPr="008D7E82">
        <w:tab/>
      </w:r>
      <w:hyperlink r:id="rId19" w:history="1">
        <w:r w:rsidRPr="005432E7">
          <w:rPr>
            <w:rStyle w:val="Hipervnculo"/>
            <w:rFonts w:eastAsiaTheme="minorHAnsi"/>
            <w:color w:val="0000FF" w:themeColor="hyperlink"/>
            <w:lang w:val="sv-SE"/>
          </w:rPr>
          <w:t>https://mms.is/directorate-education</w:t>
        </w:r>
      </w:hyperlink>
    </w:p>
    <w:p w14:paraId="4C63A4C8" w14:textId="5BEA8A9A" w:rsidR="00AF7A6A" w:rsidRPr="005432E7" w:rsidRDefault="00AF7A6A" w:rsidP="00AF7A6A">
      <w:pPr>
        <w:pStyle w:val="SingleTxtG"/>
        <w:tabs>
          <w:tab w:val="clear" w:pos="1701"/>
          <w:tab w:val="clear" w:pos="2268"/>
          <w:tab w:val="left" w:pos="4536"/>
        </w:tabs>
        <w:ind w:left="5670" w:right="567" w:hanging="4536"/>
        <w:rPr>
          <w:rStyle w:val="Hipervnculo"/>
          <w:rFonts w:eastAsiaTheme="minorHAnsi"/>
          <w:color w:val="0000FF" w:themeColor="hyperlink"/>
          <w:lang w:val="sv-SE"/>
        </w:rPr>
      </w:pPr>
      <w:proofErr w:type="spellStart"/>
      <w:r w:rsidRPr="008D7E82">
        <w:t>Directorate</w:t>
      </w:r>
      <w:proofErr w:type="spellEnd"/>
      <w:r w:rsidRPr="008D7E82">
        <w:t xml:space="preserve"> </w:t>
      </w:r>
      <w:proofErr w:type="spellStart"/>
      <w:r w:rsidRPr="008D7E82">
        <w:t>of</w:t>
      </w:r>
      <w:proofErr w:type="spellEnd"/>
      <w:r w:rsidRPr="008D7E82">
        <w:t xml:space="preserve"> </w:t>
      </w:r>
      <w:proofErr w:type="spellStart"/>
      <w:r w:rsidRPr="008D7E82">
        <w:t>Health</w:t>
      </w:r>
      <w:proofErr w:type="spellEnd"/>
      <w:r w:rsidRPr="008D7E82">
        <w:t xml:space="preserve"> </w:t>
      </w:r>
      <w:r w:rsidRPr="008D7E82">
        <w:tab/>
      </w:r>
      <w:hyperlink r:id="rId20" w:history="1">
        <w:r w:rsidRPr="005432E7">
          <w:rPr>
            <w:rStyle w:val="Hipervnculo"/>
            <w:rFonts w:eastAsiaTheme="minorHAnsi"/>
            <w:color w:val="0000FF" w:themeColor="hyperlink"/>
            <w:lang w:val="sv-SE"/>
          </w:rPr>
          <w:t>https://www.landlaeknir.is/english/</w:t>
        </w:r>
      </w:hyperlink>
    </w:p>
    <w:p w14:paraId="25B5618D" w14:textId="4FD41780" w:rsidR="00AF7A6A" w:rsidRPr="005432E7" w:rsidRDefault="00AF7A6A" w:rsidP="00AF7A6A">
      <w:pPr>
        <w:pStyle w:val="SingleTxtG"/>
        <w:tabs>
          <w:tab w:val="clear" w:pos="1701"/>
          <w:tab w:val="clear" w:pos="2268"/>
          <w:tab w:val="left" w:pos="4536"/>
        </w:tabs>
        <w:ind w:left="5670" w:right="567" w:hanging="4536"/>
        <w:rPr>
          <w:rStyle w:val="Hipervnculo"/>
          <w:rFonts w:eastAsiaTheme="minorHAnsi"/>
          <w:color w:val="0000FF" w:themeColor="hyperlink"/>
          <w:lang w:val="sv-SE"/>
        </w:rPr>
      </w:pPr>
      <w:proofErr w:type="spellStart"/>
      <w:r w:rsidRPr="008D7E82">
        <w:t>Directorate</w:t>
      </w:r>
      <w:proofErr w:type="spellEnd"/>
      <w:r w:rsidRPr="008D7E82">
        <w:t xml:space="preserve"> </w:t>
      </w:r>
      <w:proofErr w:type="spellStart"/>
      <w:r w:rsidRPr="008D7E82">
        <w:t>of</w:t>
      </w:r>
      <w:proofErr w:type="spellEnd"/>
      <w:r w:rsidRPr="008D7E82">
        <w:t xml:space="preserve"> </w:t>
      </w:r>
      <w:proofErr w:type="spellStart"/>
      <w:r w:rsidRPr="008D7E82">
        <w:t>Labour</w:t>
      </w:r>
      <w:proofErr w:type="spellEnd"/>
      <w:r w:rsidRPr="008D7E82">
        <w:tab/>
      </w:r>
      <w:hyperlink r:id="rId21" w:history="1">
        <w:r w:rsidRPr="005432E7">
          <w:rPr>
            <w:rStyle w:val="Hipervnculo"/>
            <w:rFonts w:eastAsiaTheme="minorHAnsi"/>
            <w:color w:val="0000FF" w:themeColor="hyperlink"/>
            <w:lang w:val="sv-SE"/>
          </w:rPr>
          <w:t>https://vinnumalastofnun.is/en</w:t>
        </w:r>
      </w:hyperlink>
    </w:p>
    <w:p w14:paraId="3A6C3058" w14:textId="16967660" w:rsidR="00AF7A6A" w:rsidRPr="005432E7" w:rsidRDefault="00AF7A6A" w:rsidP="00AF7A6A">
      <w:pPr>
        <w:pStyle w:val="SingleTxtG"/>
        <w:tabs>
          <w:tab w:val="clear" w:pos="1701"/>
          <w:tab w:val="clear" w:pos="2268"/>
          <w:tab w:val="left" w:pos="4536"/>
        </w:tabs>
        <w:ind w:left="5670" w:right="567" w:hanging="4536"/>
        <w:rPr>
          <w:rStyle w:val="Hipervnculo"/>
          <w:rFonts w:eastAsiaTheme="minorHAnsi"/>
          <w:color w:val="0000FF" w:themeColor="hyperlink"/>
          <w:lang w:val="sv-SE"/>
        </w:rPr>
      </w:pPr>
      <w:proofErr w:type="spellStart"/>
      <w:r w:rsidRPr="008D7E82">
        <w:t>Icelandic</w:t>
      </w:r>
      <w:proofErr w:type="spellEnd"/>
      <w:r w:rsidRPr="008D7E82">
        <w:t xml:space="preserve"> Human </w:t>
      </w:r>
      <w:proofErr w:type="spellStart"/>
      <w:r w:rsidRPr="008D7E82">
        <w:t>Rights</w:t>
      </w:r>
      <w:proofErr w:type="spellEnd"/>
      <w:r w:rsidRPr="008D7E82">
        <w:t xml:space="preserve"> Centre </w:t>
      </w:r>
      <w:r w:rsidRPr="008D7E82">
        <w:tab/>
      </w:r>
      <w:hyperlink r:id="rId22" w:history="1">
        <w:r w:rsidRPr="005432E7">
          <w:rPr>
            <w:rStyle w:val="Hipervnculo"/>
            <w:rFonts w:eastAsiaTheme="minorHAnsi"/>
            <w:color w:val="0000FF" w:themeColor="hyperlink"/>
            <w:lang w:val="sv-SE"/>
          </w:rPr>
          <w:t>http://www.humanrights.is/en</w:t>
        </w:r>
      </w:hyperlink>
    </w:p>
    <w:p w14:paraId="63877CCE" w14:textId="2547F16E" w:rsidR="00AF7A6A" w:rsidRPr="005432E7" w:rsidRDefault="00AF7A6A" w:rsidP="00AF7A6A">
      <w:pPr>
        <w:pStyle w:val="SingleTxtG"/>
        <w:tabs>
          <w:tab w:val="clear" w:pos="1701"/>
          <w:tab w:val="clear" w:pos="2268"/>
          <w:tab w:val="left" w:pos="4536"/>
        </w:tabs>
        <w:ind w:left="5670" w:right="567" w:hanging="4536"/>
        <w:rPr>
          <w:rStyle w:val="Hipervnculo"/>
          <w:rFonts w:eastAsiaTheme="minorHAnsi"/>
          <w:color w:val="0000FF" w:themeColor="hyperlink"/>
          <w:lang w:val="sv-SE"/>
        </w:rPr>
      </w:pPr>
      <w:r w:rsidRPr="00AE1960">
        <w:rPr>
          <w:lang w:val="sv-SE"/>
        </w:rPr>
        <w:t>Multicultural and Information Centre</w:t>
      </w:r>
      <w:r w:rsidRPr="00AE1960">
        <w:rPr>
          <w:lang w:val="sv-SE"/>
        </w:rPr>
        <w:tab/>
      </w:r>
      <w:hyperlink r:id="rId23" w:history="1">
        <w:r w:rsidRPr="005432E7">
          <w:rPr>
            <w:rStyle w:val="Hipervnculo"/>
            <w:rFonts w:eastAsiaTheme="minorHAnsi"/>
            <w:color w:val="0000FF" w:themeColor="hyperlink"/>
            <w:lang w:val="sv-SE"/>
          </w:rPr>
          <w:t>http://www.mcc.is</w:t>
        </w:r>
      </w:hyperlink>
    </w:p>
    <w:p w14:paraId="5FCBC6B2" w14:textId="77777777" w:rsidR="00AF7A6A" w:rsidRPr="005432E7" w:rsidRDefault="00AF7A6A" w:rsidP="00AF7A6A">
      <w:pPr>
        <w:pStyle w:val="SingleTxtG"/>
        <w:tabs>
          <w:tab w:val="clear" w:pos="1701"/>
          <w:tab w:val="clear" w:pos="2268"/>
          <w:tab w:val="left" w:pos="4536"/>
        </w:tabs>
        <w:ind w:left="5670" w:right="567" w:hanging="4536"/>
        <w:rPr>
          <w:rStyle w:val="Hipervnculo"/>
          <w:rFonts w:eastAsiaTheme="minorHAnsi"/>
          <w:color w:val="0000FF" w:themeColor="hyperlink"/>
          <w:lang w:val="sv-SE"/>
        </w:rPr>
      </w:pPr>
      <w:r w:rsidRPr="00AE1960">
        <w:rPr>
          <w:lang w:val="sv-SE"/>
        </w:rPr>
        <w:t>Ombudsman for Children</w:t>
      </w:r>
      <w:r w:rsidRPr="00AE1960">
        <w:rPr>
          <w:lang w:val="sv-SE"/>
        </w:rPr>
        <w:tab/>
      </w:r>
      <w:r w:rsidRPr="005432E7">
        <w:rPr>
          <w:rStyle w:val="Hipervnculo"/>
          <w:rFonts w:eastAsiaTheme="minorHAnsi"/>
          <w:color w:val="0000FF" w:themeColor="hyperlink"/>
          <w:lang w:val="sv-SE"/>
        </w:rPr>
        <w:t>https://www.barn.is/english/</w:t>
      </w:r>
    </w:p>
    <w:p w14:paraId="27928F08" w14:textId="5405D769" w:rsidR="00AF7A6A" w:rsidRPr="005432E7" w:rsidRDefault="00AF7A6A" w:rsidP="00AF7A6A">
      <w:pPr>
        <w:pStyle w:val="SingleTxtG"/>
        <w:tabs>
          <w:tab w:val="clear" w:pos="1701"/>
          <w:tab w:val="clear" w:pos="2268"/>
          <w:tab w:val="left" w:pos="4536"/>
        </w:tabs>
        <w:ind w:left="5670" w:right="567" w:hanging="4536"/>
        <w:rPr>
          <w:rStyle w:val="Hipervnculo"/>
          <w:rFonts w:eastAsiaTheme="minorHAnsi"/>
          <w:color w:val="0000FF" w:themeColor="hyperlink"/>
          <w:lang w:val="sv-SE"/>
        </w:rPr>
      </w:pPr>
      <w:r w:rsidRPr="00AE1960">
        <w:rPr>
          <w:lang w:val="sv-SE"/>
        </w:rPr>
        <w:t>Statistics Iceland</w:t>
      </w:r>
      <w:r w:rsidRPr="00AE1960" w:rsidDel="00B26B87">
        <w:rPr>
          <w:lang w:val="sv-SE"/>
        </w:rPr>
        <w:t xml:space="preserve"> </w:t>
      </w:r>
      <w:r>
        <w:rPr>
          <w:lang w:val="sv-SE"/>
        </w:rPr>
        <w:tab/>
      </w:r>
      <w:r w:rsidRPr="00AE1960">
        <w:rPr>
          <w:lang w:val="sv-SE"/>
        </w:rPr>
        <w:tab/>
      </w:r>
      <w:hyperlink r:id="rId24" w:history="1">
        <w:r w:rsidRPr="001853A9">
          <w:rPr>
            <w:rStyle w:val="Hipervnculo"/>
            <w:rFonts w:eastAsiaTheme="minorHAnsi"/>
            <w:lang w:val="sv-SE"/>
          </w:rPr>
          <w:t>https://statice.is/</w:t>
        </w:r>
      </w:hyperlink>
    </w:p>
    <w:p w14:paraId="3C85DCC1" w14:textId="7F25B7CC" w:rsidR="00AF7A6A" w:rsidRPr="005432E7" w:rsidRDefault="00AF7A6A" w:rsidP="00AF7A6A">
      <w:pPr>
        <w:pStyle w:val="SingleTxtG"/>
        <w:tabs>
          <w:tab w:val="clear" w:pos="1701"/>
          <w:tab w:val="clear" w:pos="2268"/>
          <w:tab w:val="left" w:pos="4536"/>
        </w:tabs>
        <w:ind w:left="5670" w:right="567" w:hanging="4536"/>
        <w:rPr>
          <w:rStyle w:val="Hipervnculo"/>
          <w:rFonts w:eastAsiaTheme="minorHAnsi"/>
          <w:color w:val="0000FF" w:themeColor="hyperlink"/>
          <w:lang w:val="sv-SE"/>
        </w:rPr>
      </w:pPr>
      <w:proofErr w:type="spellStart"/>
      <w:r w:rsidRPr="008D7E82">
        <w:t>The</w:t>
      </w:r>
      <w:proofErr w:type="spellEnd"/>
      <w:r w:rsidRPr="008D7E82">
        <w:t xml:space="preserve"> </w:t>
      </w:r>
      <w:proofErr w:type="spellStart"/>
      <w:r w:rsidRPr="008D7E82">
        <w:t>Government</w:t>
      </w:r>
      <w:proofErr w:type="spellEnd"/>
      <w:r w:rsidRPr="008D7E82">
        <w:t xml:space="preserve"> </w:t>
      </w:r>
      <w:proofErr w:type="spellStart"/>
      <w:r w:rsidRPr="008D7E82">
        <w:t>of</w:t>
      </w:r>
      <w:proofErr w:type="spellEnd"/>
      <w:r w:rsidRPr="008D7E82">
        <w:t xml:space="preserve"> </w:t>
      </w:r>
      <w:proofErr w:type="spellStart"/>
      <w:r w:rsidRPr="008D7E82">
        <w:t>Iceland</w:t>
      </w:r>
      <w:proofErr w:type="spellEnd"/>
      <w:r w:rsidRPr="008D7E82">
        <w:t xml:space="preserve"> </w:t>
      </w:r>
      <w:r w:rsidRPr="008D7E82">
        <w:tab/>
      </w:r>
      <w:hyperlink r:id="rId25" w:history="1">
        <w:r w:rsidRPr="005432E7">
          <w:rPr>
            <w:rStyle w:val="Hipervnculo"/>
            <w:rFonts w:eastAsiaTheme="minorHAnsi"/>
            <w:color w:val="0000FF" w:themeColor="hyperlink"/>
            <w:lang w:val="sv-SE"/>
          </w:rPr>
          <w:t>https://www.government.is/</w:t>
        </w:r>
      </w:hyperlink>
    </w:p>
    <w:p w14:paraId="7672B073" w14:textId="65091973" w:rsidR="00AF7A6A" w:rsidRDefault="00AF7A6A" w:rsidP="00AF7A6A">
      <w:pPr>
        <w:pStyle w:val="SingleTxtG"/>
        <w:tabs>
          <w:tab w:val="clear" w:pos="1701"/>
          <w:tab w:val="clear" w:pos="2268"/>
          <w:tab w:val="left" w:pos="4536"/>
        </w:tabs>
        <w:ind w:left="5670" w:right="567" w:hanging="4536"/>
        <w:rPr>
          <w:u w:val="single"/>
        </w:rPr>
      </w:pPr>
      <w:proofErr w:type="spellStart"/>
      <w:r w:rsidRPr="008D7E82">
        <w:t>The</w:t>
      </w:r>
      <w:proofErr w:type="spellEnd"/>
      <w:r w:rsidRPr="008D7E82">
        <w:t xml:space="preserve"> Judicial </w:t>
      </w:r>
      <w:proofErr w:type="spellStart"/>
      <w:r w:rsidRPr="008D7E82">
        <w:t>Administration</w:t>
      </w:r>
      <w:proofErr w:type="spellEnd"/>
      <w:r w:rsidRPr="008D7E82">
        <w:t xml:space="preserve"> </w:t>
      </w:r>
      <w:r w:rsidRPr="008D7E82">
        <w:tab/>
      </w:r>
      <w:hyperlink r:id="rId26" w:history="1">
        <w:r w:rsidRPr="005432E7">
          <w:rPr>
            <w:rStyle w:val="Hipervnculo"/>
            <w:rFonts w:eastAsiaTheme="minorHAnsi"/>
            <w:color w:val="0000FF" w:themeColor="hyperlink"/>
            <w:lang w:val="sv-SE"/>
          </w:rPr>
          <w:t>https://www.domstolasyslan.is/en/</w:t>
        </w:r>
      </w:hyperlink>
      <w:r w:rsidRPr="005432E7">
        <w:rPr>
          <w:rStyle w:val="Hipervnculo"/>
          <w:rFonts w:eastAsiaTheme="minorHAnsi"/>
          <w:color w:val="0000FF" w:themeColor="hyperlink"/>
          <w:lang w:val="sv-SE"/>
        </w:rPr>
        <w:t>?</w:t>
      </w:r>
    </w:p>
    <w:p w14:paraId="6AD7454E" w14:textId="4C247D39" w:rsidR="00C619FA" w:rsidRPr="0060200B" w:rsidRDefault="0060200B" w:rsidP="0060200B">
      <w:pPr>
        <w:pStyle w:val="SingleTxtG"/>
        <w:suppressAutoHyphens/>
        <w:spacing w:before="240" w:after="0"/>
        <w:jc w:val="center"/>
        <w:rPr>
          <w:u w:val="single"/>
          <w:lang w:val="en-GB"/>
        </w:rPr>
      </w:pPr>
      <w:r>
        <w:rPr>
          <w:u w:val="single"/>
          <w:lang w:val="en-GB"/>
        </w:rPr>
        <w:tab/>
      </w:r>
      <w:r>
        <w:rPr>
          <w:u w:val="single"/>
          <w:lang w:val="en-GB"/>
        </w:rPr>
        <w:tab/>
      </w:r>
      <w:r>
        <w:rPr>
          <w:u w:val="single"/>
          <w:lang w:val="en-GB"/>
        </w:rPr>
        <w:tab/>
      </w:r>
    </w:p>
    <w:sectPr w:rsidR="00C619FA" w:rsidRPr="0060200B" w:rsidSect="00C619FA">
      <w:headerReference w:type="even" r:id="rId27"/>
      <w:headerReference w:type="default" r:id="rId28"/>
      <w:footerReference w:type="even" r:id="rId29"/>
      <w:footerReference w:type="default" r:id="rId30"/>
      <w:footerReference w:type="first" r:id="rId31"/>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0AAD417" w14:textId="77777777" w:rsidR="00B56791" w:rsidRPr="00AC76E8" w:rsidRDefault="00B56791" w:rsidP="00AC76E8">
      <w:pPr>
        <w:pStyle w:val="Piedepgina"/>
      </w:pPr>
    </w:p>
  </w:endnote>
  <w:endnote w:type="continuationSeparator" w:id="0">
    <w:p w14:paraId="242CF913" w14:textId="77777777" w:rsidR="00B56791" w:rsidRPr="00AC76E8" w:rsidRDefault="00B56791" w:rsidP="00AC76E8">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7B01E1" w14:textId="122318F9" w:rsidR="00B56791" w:rsidRPr="00C619FA" w:rsidRDefault="00B56791" w:rsidP="00C619FA">
    <w:pPr>
      <w:pStyle w:val="Piedepgina"/>
      <w:tabs>
        <w:tab w:val="right" w:pos="9638"/>
      </w:tabs>
    </w:pPr>
    <w:r w:rsidRPr="00C619FA">
      <w:rPr>
        <w:b/>
        <w:sz w:val="18"/>
      </w:rPr>
      <w:fldChar w:fldCharType="begin"/>
    </w:r>
    <w:r w:rsidRPr="00C619FA">
      <w:rPr>
        <w:b/>
        <w:sz w:val="18"/>
      </w:rPr>
      <w:instrText xml:space="preserve"> PAGE  \* MERGEFORMAT </w:instrText>
    </w:r>
    <w:r w:rsidRPr="00C619FA">
      <w:rPr>
        <w:b/>
        <w:sz w:val="18"/>
      </w:rPr>
      <w:fldChar w:fldCharType="separate"/>
    </w:r>
    <w:r w:rsidRPr="00C619FA">
      <w:rPr>
        <w:b/>
        <w:noProof/>
        <w:sz w:val="18"/>
      </w:rPr>
      <w:t>2</w:t>
    </w:r>
    <w:r w:rsidRPr="00C619FA">
      <w:rPr>
        <w:b/>
        <w:sz w:val="18"/>
      </w:rPr>
      <w:fldChar w:fldCharType="end"/>
    </w:r>
    <w:r>
      <w:rPr>
        <w:b/>
        <w:sz w:val="18"/>
      </w:rPr>
      <w:tab/>
    </w:r>
    <w:r>
      <w:t>GE.21-10479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56CE77" w14:textId="6D4A4824" w:rsidR="00B56791" w:rsidRPr="00C619FA" w:rsidRDefault="00B56791" w:rsidP="00C619FA">
    <w:pPr>
      <w:pStyle w:val="Piedepgina"/>
      <w:tabs>
        <w:tab w:val="right" w:pos="9638"/>
      </w:tabs>
      <w:rPr>
        <w:b/>
        <w:sz w:val="18"/>
      </w:rPr>
    </w:pPr>
    <w:r>
      <w:t>GE.21-10479</w:t>
    </w:r>
    <w:r>
      <w:tab/>
    </w:r>
    <w:r w:rsidRPr="00C619FA">
      <w:rPr>
        <w:b/>
        <w:sz w:val="18"/>
      </w:rPr>
      <w:fldChar w:fldCharType="begin"/>
    </w:r>
    <w:r w:rsidRPr="00C619FA">
      <w:rPr>
        <w:b/>
        <w:sz w:val="18"/>
      </w:rPr>
      <w:instrText xml:space="preserve"> PAGE  \* MERGEFORMAT </w:instrText>
    </w:r>
    <w:r w:rsidRPr="00C619FA">
      <w:rPr>
        <w:b/>
        <w:sz w:val="18"/>
      </w:rPr>
      <w:fldChar w:fldCharType="separate"/>
    </w:r>
    <w:r w:rsidRPr="00C619FA">
      <w:rPr>
        <w:b/>
        <w:noProof/>
        <w:sz w:val="18"/>
      </w:rPr>
      <w:t>3</w:t>
    </w:r>
    <w:r w:rsidRPr="00C619F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07ECD2" w14:textId="7177882A" w:rsidR="00B56791" w:rsidRPr="00C619FA" w:rsidRDefault="00B56791" w:rsidP="00C619FA">
    <w:pPr>
      <w:pStyle w:val="Piedepgina"/>
      <w:spacing w:before="120" w:line="240" w:lineRule="auto"/>
      <w:rPr>
        <w:sz w:val="20"/>
      </w:rPr>
    </w:pPr>
    <w:r>
      <w:rPr>
        <w:sz w:val="20"/>
      </w:rPr>
      <w:t>GE.</w:t>
    </w:r>
    <w:r>
      <w:rPr>
        <w:noProof/>
      </w:rPr>
      <w:drawing>
        <wp:anchor distT="0" distB="0" distL="114300" distR="114300" simplePos="0" relativeHeight="251657728" behindDoc="0" locked="1" layoutInCell="1" allowOverlap="1" wp14:anchorId="3462EAA4" wp14:editId="2E157E4C">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21-10479  (S)</w:t>
    </w:r>
    <w:r>
      <w:rPr>
        <w:noProof/>
        <w:sz w:val="20"/>
      </w:rPr>
      <w:drawing>
        <wp:anchor distT="0" distB="0" distL="114300" distR="114300" simplePos="0" relativeHeight="251658752" behindDoc="0" locked="0" layoutInCell="1" allowOverlap="1" wp14:anchorId="74774578" wp14:editId="11DC4B6B">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080921    290921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B70668F" w14:textId="77777777" w:rsidR="00B56791" w:rsidRPr="001075E9" w:rsidRDefault="00B56791" w:rsidP="001075E9">
      <w:pPr>
        <w:tabs>
          <w:tab w:val="right" w:pos="2155"/>
        </w:tabs>
        <w:spacing w:after="80" w:line="240" w:lineRule="auto"/>
        <w:ind w:left="680"/>
        <w:rPr>
          <w:u w:val="single"/>
        </w:rPr>
      </w:pPr>
      <w:r>
        <w:rPr>
          <w:u w:val="single"/>
        </w:rPr>
        <w:tab/>
      </w:r>
    </w:p>
  </w:footnote>
  <w:footnote w:type="continuationSeparator" w:id="0">
    <w:p w14:paraId="4D77BAE6" w14:textId="77777777" w:rsidR="00B56791" w:rsidRDefault="00B56791" w:rsidP="00AC76E8">
      <w:pPr>
        <w:tabs>
          <w:tab w:val="right" w:pos="2155"/>
        </w:tabs>
        <w:spacing w:after="80" w:line="240" w:lineRule="auto"/>
        <w:ind w:left="680"/>
        <w:rPr>
          <w:u w:val="single"/>
        </w:rPr>
      </w:pPr>
      <w:r>
        <w:rPr>
          <w:u w:val="single"/>
        </w:rPr>
        <w:tab/>
      </w:r>
    </w:p>
  </w:footnote>
  <w:footnote w:id="1">
    <w:p w14:paraId="57425A2D" w14:textId="634448C6" w:rsidR="00B56791" w:rsidRPr="00C619FA" w:rsidRDefault="00B56791" w:rsidP="00C619FA">
      <w:pPr>
        <w:pStyle w:val="Textonotapie"/>
        <w:rPr>
          <w:sz w:val="20"/>
        </w:rPr>
      </w:pPr>
      <w:r>
        <w:tab/>
      </w:r>
      <w:r w:rsidRPr="00C619FA">
        <w:rPr>
          <w:rStyle w:val="Refdenotaalpie"/>
          <w:sz w:val="20"/>
          <w:vertAlign w:val="baseline"/>
        </w:rPr>
        <w:t>*</w:t>
      </w:r>
      <w:r w:rsidRPr="00C619FA">
        <w:rPr>
          <w:rStyle w:val="Refdenotaalpie"/>
          <w:vertAlign w:val="baseline"/>
        </w:rPr>
        <w:tab/>
      </w:r>
      <w:r w:rsidRPr="00C619FA">
        <w:rPr>
          <w:lang w:val="es-PE"/>
        </w:rPr>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74FBC5" w14:textId="72584F8F" w:rsidR="00B56791" w:rsidRPr="00C619FA" w:rsidRDefault="00B56791">
    <w:pPr>
      <w:pStyle w:val="Encabezado"/>
    </w:pPr>
    <w:r>
      <w:fldChar w:fldCharType="begin"/>
    </w:r>
    <w:r>
      <w:instrText xml:space="preserve"> TITLE  \* MERGEFORMAT </w:instrText>
    </w:r>
    <w:r>
      <w:fldChar w:fldCharType="separate"/>
    </w:r>
    <w:proofErr w:type="spellStart"/>
    <w:r w:rsidR="00030C5A">
      <w:t>HRI</w:t>
    </w:r>
    <w:proofErr w:type="spellEnd"/>
    <w:r w:rsidR="00030C5A">
      <w:t>/CORE/</w:t>
    </w:r>
    <w:proofErr w:type="spellStart"/>
    <w:r w:rsidR="00030C5A">
      <w:t>ISL</w:t>
    </w:r>
    <w:proofErr w:type="spellEnd"/>
    <w:r w:rsidR="00030C5A">
      <w:t>/2021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2890C7" w14:textId="79E2D155" w:rsidR="00B56791" w:rsidRPr="00C619FA" w:rsidRDefault="00B56791" w:rsidP="00C619FA">
    <w:pPr>
      <w:pStyle w:val="Encabezado"/>
      <w:jc w:val="right"/>
    </w:pPr>
    <w:r>
      <w:fldChar w:fldCharType="begin"/>
    </w:r>
    <w:r>
      <w:instrText xml:space="preserve"> TITLE  \* MERGEFORMAT </w:instrText>
    </w:r>
    <w:r>
      <w:fldChar w:fldCharType="separate"/>
    </w:r>
    <w:proofErr w:type="spellStart"/>
    <w:r w:rsidR="00030C5A">
      <w:t>HRI</w:t>
    </w:r>
    <w:proofErr w:type="spellEnd"/>
    <w:r w:rsidR="00030C5A">
      <w:t>/CORE/</w:t>
    </w:r>
    <w:proofErr w:type="spellStart"/>
    <w:r w:rsidR="00030C5A">
      <w:t>ISL</w:t>
    </w:r>
    <w:proofErr w:type="spellEnd"/>
    <w:r w:rsidR="00030C5A">
      <w:t>/2021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9A3088CC"/>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57E679C2"/>
    <w:lvl w:ilvl="0" w:tplc="06AA2A36">
      <w:start w:val="1"/>
      <w:numFmt w:val="decimal"/>
      <w:lvlText w:val="%1."/>
      <w:lvlJc w:val="left"/>
      <w:pPr>
        <w:tabs>
          <w:tab w:val="num" w:pos="1494"/>
        </w:tabs>
        <w:ind w:left="1134" w:firstLine="0"/>
      </w:pPr>
      <w:rPr>
        <w:rFonts w:ascii="Times New Roman" w:hAnsi="Times New Roman" w:hint="default"/>
        <w:b w:val="0"/>
        <w:i w:val="0"/>
        <w:sz w:val="20"/>
      </w:rPr>
    </w:lvl>
    <w:lvl w:ilvl="1" w:tplc="A8E00A86" w:tentative="1">
      <w:start w:val="1"/>
      <w:numFmt w:val="lowerLetter"/>
      <w:lvlText w:val="%2."/>
      <w:lvlJc w:val="left"/>
      <w:pPr>
        <w:tabs>
          <w:tab w:val="num" w:pos="1440"/>
        </w:tabs>
        <w:ind w:left="1440" w:hanging="360"/>
      </w:pPr>
    </w:lvl>
    <w:lvl w:ilvl="2" w:tplc="1940EEFE" w:tentative="1">
      <w:start w:val="1"/>
      <w:numFmt w:val="lowerRoman"/>
      <w:lvlText w:val="%3."/>
      <w:lvlJc w:val="right"/>
      <w:pPr>
        <w:tabs>
          <w:tab w:val="num" w:pos="2160"/>
        </w:tabs>
        <w:ind w:left="2160" w:hanging="180"/>
      </w:pPr>
    </w:lvl>
    <w:lvl w:ilvl="3" w:tplc="3FCCC7AA" w:tentative="1">
      <w:start w:val="1"/>
      <w:numFmt w:val="decimal"/>
      <w:lvlText w:val="%4."/>
      <w:lvlJc w:val="left"/>
      <w:pPr>
        <w:tabs>
          <w:tab w:val="num" w:pos="2880"/>
        </w:tabs>
        <w:ind w:left="2880" w:hanging="360"/>
      </w:pPr>
    </w:lvl>
    <w:lvl w:ilvl="4" w:tplc="836439EE" w:tentative="1">
      <w:start w:val="1"/>
      <w:numFmt w:val="lowerLetter"/>
      <w:lvlText w:val="%5."/>
      <w:lvlJc w:val="left"/>
      <w:pPr>
        <w:tabs>
          <w:tab w:val="num" w:pos="3600"/>
        </w:tabs>
        <w:ind w:left="3600" w:hanging="360"/>
      </w:pPr>
    </w:lvl>
    <w:lvl w:ilvl="5" w:tplc="F29AC8A8" w:tentative="1">
      <w:start w:val="1"/>
      <w:numFmt w:val="lowerRoman"/>
      <w:lvlText w:val="%6."/>
      <w:lvlJc w:val="right"/>
      <w:pPr>
        <w:tabs>
          <w:tab w:val="num" w:pos="4320"/>
        </w:tabs>
        <w:ind w:left="4320" w:hanging="180"/>
      </w:pPr>
    </w:lvl>
    <w:lvl w:ilvl="6" w:tplc="92A67B0E" w:tentative="1">
      <w:start w:val="1"/>
      <w:numFmt w:val="decimal"/>
      <w:lvlText w:val="%7."/>
      <w:lvlJc w:val="left"/>
      <w:pPr>
        <w:tabs>
          <w:tab w:val="num" w:pos="5040"/>
        </w:tabs>
        <w:ind w:left="5040" w:hanging="360"/>
      </w:pPr>
    </w:lvl>
    <w:lvl w:ilvl="7" w:tplc="6E1A5E00" w:tentative="1">
      <w:start w:val="1"/>
      <w:numFmt w:val="lowerLetter"/>
      <w:lvlText w:val="%8."/>
      <w:lvlJc w:val="left"/>
      <w:pPr>
        <w:tabs>
          <w:tab w:val="num" w:pos="5760"/>
        </w:tabs>
        <w:ind w:left="5760" w:hanging="360"/>
      </w:pPr>
    </w:lvl>
    <w:lvl w:ilvl="8" w:tplc="96689D32"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E253887"/>
    <w:multiLevelType w:val="hybridMultilevel"/>
    <w:tmpl w:val="497EC7CC"/>
    <w:lvl w:ilvl="0" w:tplc="DCF439C8">
      <w:start w:val="1"/>
      <w:numFmt w:val="bullet"/>
      <w:lvlText w:val="•"/>
      <w:lvlJc w:val="left"/>
      <w:pPr>
        <w:tabs>
          <w:tab w:val="num" w:pos="2268"/>
        </w:tabs>
        <w:ind w:left="2268" w:hanging="170"/>
      </w:pPr>
      <w:rPr>
        <w:rFonts w:ascii="Times New Roman" w:hAnsi="Times New Roman" w:cs="Times New Roman" w:hint="default"/>
      </w:rPr>
    </w:lvl>
    <w:lvl w:ilvl="1" w:tplc="15AAA058" w:tentative="1">
      <w:start w:val="1"/>
      <w:numFmt w:val="bullet"/>
      <w:lvlText w:val="o"/>
      <w:lvlJc w:val="left"/>
      <w:pPr>
        <w:tabs>
          <w:tab w:val="num" w:pos="1440"/>
        </w:tabs>
        <w:ind w:left="1440" w:hanging="360"/>
      </w:pPr>
      <w:rPr>
        <w:rFonts w:ascii="Courier New" w:hAnsi="Courier New" w:hint="default"/>
      </w:rPr>
    </w:lvl>
    <w:lvl w:ilvl="2" w:tplc="B936E74A" w:tentative="1">
      <w:start w:val="1"/>
      <w:numFmt w:val="bullet"/>
      <w:lvlText w:val=""/>
      <w:lvlJc w:val="left"/>
      <w:pPr>
        <w:tabs>
          <w:tab w:val="num" w:pos="2160"/>
        </w:tabs>
        <w:ind w:left="2160" w:hanging="360"/>
      </w:pPr>
      <w:rPr>
        <w:rFonts w:ascii="Wingdings" w:hAnsi="Wingdings" w:hint="default"/>
      </w:rPr>
    </w:lvl>
    <w:lvl w:ilvl="3" w:tplc="96BC0FDC" w:tentative="1">
      <w:start w:val="1"/>
      <w:numFmt w:val="bullet"/>
      <w:lvlText w:val=""/>
      <w:lvlJc w:val="left"/>
      <w:pPr>
        <w:tabs>
          <w:tab w:val="num" w:pos="2880"/>
        </w:tabs>
        <w:ind w:left="2880" w:hanging="360"/>
      </w:pPr>
      <w:rPr>
        <w:rFonts w:ascii="Symbol" w:hAnsi="Symbol" w:hint="default"/>
      </w:rPr>
    </w:lvl>
    <w:lvl w:ilvl="4" w:tplc="D4BE2854" w:tentative="1">
      <w:start w:val="1"/>
      <w:numFmt w:val="bullet"/>
      <w:lvlText w:val="o"/>
      <w:lvlJc w:val="left"/>
      <w:pPr>
        <w:tabs>
          <w:tab w:val="num" w:pos="3600"/>
        </w:tabs>
        <w:ind w:left="3600" w:hanging="360"/>
      </w:pPr>
      <w:rPr>
        <w:rFonts w:ascii="Courier New" w:hAnsi="Courier New" w:hint="default"/>
      </w:rPr>
    </w:lvl>
    <w:lvl w:ilvl="5" w:tplc="A246C5DA" w:tentative="1">
      <w:start w:val="1"/>
      <w:numFmt w:val="bullet"/>
      <w:lvlText w:val=""/>
      <w:lvlJc w:val="left"/>
      <w:pPr>
        <w:tabs>
          <w:tab w:val="num" w:pos="4320"/>
        </w:tabs>
        <w:ind w:left="4320" w:hanging="360"/>
      </w:pPr>
      <w:rPr>
        <w:rFonts w:ascii="Wingdings" w:hAnsi="Wingdings" w:hint="default"/>
      </w:rPr>
    </w:lvl>
    <w:lvl w:ilvl="6" w:tplc="B1C45436" w:tentative="1">
      <w:start w:val="1"/>
      <w:numFmt w:val="bullet"/>
      <w:lvlText w:val=""/>
      <w:lvlJc w:val="left"/>
      <w:pPr>
        <w:tabs>
          <w:tab w:val="num" w:pos="5040"/>
        </w:tabs>
        <w:ind w:left="5040" w:hanging="360"/>
      </w:pPr>
      <w:rPr>
        <w:rFonts w:ascii="Symbol" w:hAnsi="Symbol" w:hint="default"/>
      </w:rPr>
    </w:lvl>
    <w:lvl w:ilvl="7" w:tplc="069E1DDC" w:tentative="1">
      <w:start w:val="1"/>
      <w:numFmt w:val="bullet"/>
      <w:lvlText w:val="o"/>
      <w:lvlJc w:val="left"/>
      <w:pPr>
        <w:tabs>
          <w:tab w:val="num" w:pos="5760"/>
        </w:tabs>
        <w:ind w:left="5760" w:hanging="360"/>
      </w:pPr>
      <w:rPr>
        <w:rFonts w:ascii="Courier New" w:hAnsi="Courier New" w:hint="default"/>
      </w:rPr>
    </w:lvl>
    <w:lvl w:ilvl="8" w:tplc="03648C32"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DACC81B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DF32FF1A" w:tentative="1">
      <w:start w:val="1"/>
      <w:numFmt w:val="bullet"/>
      <w:lvlText w:val="o"/>
      <w:lvlJc w:val="left"/>
      <w:pPr>
        <w:tabs>
          <w:tab w:val="num" w:pos="1440"/>
        </w:tabs>
        <w:ind w:left="1440" w:hanging="360"/>
      </w:pPr>
      <w:rPr>
        <w:rFonts w:ascii="Courier New" w:hAnsi="Courier New" w:hint="default"/>
      </w:rPr>
    </w:lvl>
    <w:lvl w:ilvl="2" w:tplc="2A30E624" w:tentative="1">
      <w:start w:val="1"/>
      <w:numFmt w:val="bullet"/>
      <w:lvlText w:val=""/>
      <w:lvlJc w:val="left"/>
      <w:pPr>
        <w:tabs>
          <w:tab w:val="num" w:pos="2160"/>
        </w:tabs>
        <w:ind w:left="2160" w:hanging="360"/>
      </w:pPr>
      <w:rPr>
        <w:rFonts w:ascii="Wingdings" w:hAnsi="Wingdings" w:hint="default"/>
      </w:rPr>
    </w:lvl>
    <w:lvl w:ilvl="3" w:tplc="9B349CDE" w:tentative="1">
      <w:start w:val="1"/>
      <w:numFmt w:val="bullet"/>
      <w:lvlText w:val=""/>
      <w:lvlJc w:val="left"/>
      <w:pPr>
        <w:tabs>
          <w:tab w:val="num" w:pos="2880"/>
        </w:tabs>
        <w:ind w:left="2880" w:hanging="360"/>
      </w:pPr>
      <w:rPr>
        <w:rFonts w:ascii="Symbol" w:hAnsi="Symbol" w:hint="default"/>
      </w:rPr>
    </w:lvl>
    <w:lvl w:ilvl="4" w:tplc="7BB42424" w:tentative="1">
      <w:start w:val="1"/>
      <w:numFmt w:val="bullet"/>
      <w:lvlText w:val="o"/>
      <w:lvlJc w:val="left"/>
      <w:pPr>
        <w:tabs>
          <w:tab w:val="num" w:pos="3600"/>
        </w:tabs>
        <w:ind w:left="3600" w:hanging="360"/>
      </w:pPr>
      <w:rPr>
        <w:rFonts w:ascii="Courier New" w:hAnsi="Courier New" w:hint="default"/>
      </w:rPr>
    </w:lvl>
    <w:lvl w:ilvl="5" w:tplc="BE5E8D8A" w:tentative="1">
      <w:start w:val="1"/>
      <w:numFmt w:val="bullet"/>
      <w:lvlText w:val=""/>
      <w:lvlJc w:val="left"/>
      <w:pPr>
        <w:tabs>
          <w:tab w:val="num" w:pos="4320"/>
        </w:tabs>
        <w:ind w:left="4320" w:hanging="360"/>
      </w:pPr>
      <w:rPr>
        <w:rFonts w:ascii="Wingdings" w:hAnsi="Wingdings" w:hint="default"/>
      </w:rPr>
    </w:lvl>
    <w:lvl w:ilvl="6" w:tplc="826E4C90" w:tentative="1">
      <w:start w:val="1"/>
      <w:numFmt w:val="bullet"/>
      <w:lvlText w:val=""/>
      <w:lvlJc w:val="left"/>
      <w:pPr>
        <w:tabs>
          <w:tab w:val="num" w:pos="5040"/>
        </w:tabs>
        <w:ind w:left="5040" w:hanging="360"/>
      </w:pPr>
      <w:rPr>
        <w:rFonts w:ascii="Symbol" w:hAnsi="Symbol" w:hint="default"/>
      </w:rPr>
    </w:lvl>
    <w:lvl w:ilvl="7" w:tplc="9FECA94C" w:tentative="1">
      <w:start w:val="1"/>
      <w:numFmt w:val="bullet"/>
      <w:lvlText w:val="o"/>
      <w:lvlJc w:val="left"/>
      <w:pPr>
        <w:tabs>
          <w:tab w:val="num" w:pos="5760"/>
        </w:tabs>
        <w:ind w:left="5760" w:hanging="360"/>
      </w:pPr>
      <w:rPr>
        <w:rFonts w:ascii="Courier New" w:hAnsi="Courier New" w:hint="default"/>
      </w:rPr>
    </w:lvl>
    <w:lvl w:ilvl="8" w:tplc="7804B488"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3"/>
  </w:num>
  <w:num w:numId="2">
    <w:abstractNumId w:val="16"/>
  </w:num>
  <w:num w:numId="3">
    <w:abstractNumId w:val="25"/>
  </w:num>
  <w:num w:numId="4">
    <w:abstractNumId w:val="24"/>
  </w:num>
  <w:num w:numId="5">
    <w:abstractNumId w:val="20"/>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2"/>
  </w:num>
  <w:num w:numId="17">
    <w:abstractNumId w:val="23"/>
  </w:num>
  <w:num w:numId="18">
    <w:abstractNumId w:val="16"/>
  </w:num>
  <w:num w:numId="19">
    <w:abstractNumId w:val="12"/>
  </w:num>
  <w:num w:numId="20">
    <w:abstractNumId w:val="25"/>
  </w:num>
  <w:num w:numId="21">
    <w:abstractNumId w:val="24"/>
  </w:num>
  <w:num w:numId="22">
    <w:abstractNumId w:val="17"/>
  </w:num>
  <w:num w:numId="23">
    <w:abstractNumId w:val="17"/>
  </w:num>
  <w:num w:numId="24">
    <w:abstractNumId w:val="20"/>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 w:numId="35">
    <w:abstractNumId w:val="15"/>
  </w:num>
  <w:num w:numId="36">
    <w:abstractNumId w:val="14"/>
  </w:num>
  <w:num w:numId="37">
    <w:abstractNumId w:val="10"/>
  </w:num>
  <w:num w:numId="38">
    <w:abstractNumId w:val="19"/>
  </w:num>
  <w:num w:numId="39">
    <w:abstractNumId w:val="18"/>
  </w:num>
  <w:num w:numId="40">
    <w:abstractNumId w:val="21"/>
  </w:num>
  <w:num w:numId="41">
    <w:abstractNumId w:val="13"/>
  </w:num>
  <w:num w:numId="42">
    <w:abstractNumId w:val="22"/>
  </w:num>
  <w:num w:numId="43">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val="bestFit" w:percent="148"/>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0842"/>
    <w:rsid w:val="00000A64"/>
    <w:rsid w:val="00030C5A"/>
    <w:rsid w:val="00033EE1"/>
    <w:rsid w:val="000470DE"/>
    <w:rsid w:val="000B1B3B"/>
    <w:rsid w:val="000B57E7"/>
    <w:rsid w:val="000B70EF"/>
    <w:rsid w:val="000F09DF"/>
    <w:rsid w:val="000F61B2"/>
    <w:rsid w:val="001075E9"/>
    <w:rsid w:val="001256EA"/>
    <w:rsid w:val="00141A72"/>
    <w:rsid w:val="001560AB"/>
    <w:rsid w:val="001611AC"/>
    <w:rsid w:val="0017589D"/>
    <w:rsid w:val="00180183"/>
    <w:rsid w:val="00181AFB"/>
    <w:rsid w:val="0018649F"/>
    <w:rsid w:val="00196389"/>
    <w:rsid w:val="001A7DDF"/>
    <w:rsid w:val="001C7A89"/>
    <w:rsid w:val="00216ABE"/>
    <w:rsid w:val="002375F0"/>
    <w:rsid w:val="00243B75"/>
    <w:rsid w:val="00247D16"/>
    <w:rsid w:val="002728DC"/>
    <w:rsid w:val="0029403D"/>
    <w:rsid w:val="002A2EFC"/>
    <w:rsid w:val="002B0F41"/>
    <w:rsid w:val="002C0E18"/>
    <w:rsid w:val="002D5AAC"/>
    <w:rsid w:val="00301299"/>
    <w:rsid w:val="00302D2B"/>
    <w:rsid w:val="00322004"/>
    <w:rsid w:val="00326476"/>
    <w:rsid w:val="003402C2"/>
    <w:rsid w:val="00340CFB"/>
    <w:rsid w:val="0036600C"/>
    <w:rsid w:val="00381C24"/>
    <w:rsid w:val="003958D0"/>
    <w:rsid w:val="003B00E5"/>
    <w:rsid w:val="003F4A6B"/>
    <w:rsid w:val="00414A16"/>
    <w:rsid w:val="00427F10"/>
    <w:rsid w:val="00446976"/>
    <w:rsid w:val="00454E07"/>
    <w:rsid w:val="00465412"/>
    <w:rsid w:val="004705A5"/>
    <w:rsid w:val="004B04A0"/>
    <w:rsid w:val="004C662A"/>
    <w:rsid w:val="004D1191"/>
    <w:rsid w:val="004D3D0B"/>
    <w:rsid w:val="004D45DB"/>
    <w:rsid w:val="004E0E9B"/>
    <w:rsid w:val="0050108D"/>
    <w:rsid w:val="00501F38"/>
    <w:rsid w:val="00515B0A"/>
    <w:rsid w:val="00522544"/>
    <w:rsid w:val="005332CE"/>
    <w:rsid w:val="0053384A"/>
    <w:rsid w:val="00557AA7"/>
    <w:rsid w:val="00572E19"/>
    <w:rsid w:val="00575AF7"/>
    <w:rsid w:val="005A1AA8"/>
    <w:rsid w:val="005C43E4"/>
    <w:rsid w:val="005F0B42"/>
    <w:rsid w:val="0060200B"/>
    <w:rsid w:val="00634A83"/>
    <w:rsid w:val="00666938"/>
    <w:rsid w:val="0069426E"/>
    <w:rsid w:val="006C1EF8"/>
    <w:rsid w:val="006D44EA"/>
    <w:rsid w:val="006E102D"/>
    <w:rsid w:val="006E69AB"/>
    <w:rsid w:val="006F35EE"/>
    <w:rsid w:val="007021FF"/>
    <w:rsid w:val="00735465"/>
    <w:rsid w:val="007358B2"/>
    <w:rsid w:val="00757357"/>
    <w:rsid w:val="00764249"/>
    <w:rsid w:val="007972A8"/>
    <w:rsid w:val="007B715F"/>
    <w:rsid w:val="00810842"/>
    <w:rsid w:val="008253DC"/>
    <w:rsid w:val="0082699E"/>
    <w:rsid w:val="00834B71"/>
    <w:rsid w:val="008504FF"/>
    <w:rsid w:val="00853903"/>
    <w:rsid w:val="0086445C"/>
    <w:rsid w:val="008A08D7"/>
    <w:rsid w:val="008C1073"/>
    <w:rsid w:val="00901CD5"/>
    <w:rsid w:val="00906890"/>
    <w:rsid w:val="00912E9A"/>
    <w:rsid w:val="00932A96"/>
    <w:rsid w:val="00932CF7"/>
    <w:rsid w:val="00951972"/>
    <w:rsid w:val="00951A17"/>
    <w:rsid w:val="0095700F"/>
    <w:rsid w:val="0096216B"/>
    <w:rsid w:val="009635BE"/>
    <w:rsid w:val="009656FE"/>
    <w:rsid w:val="009678B2"/>
    <w:rsid w:val="0097697B"/>
    <w:rsid w:val="00996BF2"/>
    <w:rsid w:val="009D7750"/>
    <w:rsid w:val="00A917B3"/>
    <w:rsid w:val="00AB4B51"/>
    <w:rsid w:val="00AC76E8"/>
    <w:rsid w:val="00AF7A6A"/>
    <w:rsid w:val="00B10CC7"/>
    <w:rsid w:val="00B150B2"/>
    <w:rsid w:val="00B31513"/>
    <w:rsid w:val="00B43F85"/>
    <w:rsid w:val="00B460DE"/>
    <w:rsid w:val="00B56791"/>
    <w:rsid w:val="00B62458"/>
    <w:rsid w:val="00BA56B6"/>
    <w:rsid w:val="00BB6203"/>
    <w:rsid w:val="00BD33EE"/>
    <w:rsid w:val="00C057D5"/>
    <w:rsid w:val="00C57E42"/>
    <w:rsid w:val="00C60F0C"/>
    <w:rsid w:val="00C619FA"/>
    <w:rsid w:val="00C805C9"/>
    <w:rsid w:val="00CA1679"/>
    <w:rsid w:val="00CA57F3"/>
    <w:rsid w:val="00CA619A"/>
    <w:rsid w:val="00CC790F"/>
    <w:rsid w:val="00CF62FA"/>
    <w:rsid w:val="00D05606"/>
    <w:rsid w:val="00D17222"/>
    <w:rsid w:val="00D33D63"/>
    <w:rsid w:val="00D4001E"/>
    <w:rsid w:val="00D62670"/>
    <w:rsid w:val="00D63FBF"/>
    <w:rsid w:val="00D666CA"/>
    <w:rsid w:val="00D90138"/>
    <w:rsid w:val="00DA0B0C"/>
    <w:rsid w:val="00DB6076"/>
    <w:rsid w:val="00DB672D"/>
    <w:rsid w:val="00DC036C"/>
    <w:rsid w:val="00E17493"/>
    <w:rsid w:val="00E2391B"/>
    <w:rsid w:val="00E60314"/>
    <w:rsid w:val="00E64AD0"/>
    <w:rsid w:val="00E73F76"/>
    <w:rsid w:val="00EA4B2C"/>
    <w:rsid w:val="00EC2B77"/>
    <w:rsid w:val="00EF1360"/>
    <w:rsid w:val="00EF3220"/>
    <w:rsid w:val="00F2520F"/>
    <w:rsid w:val="00F80811"/>
    <w:rsid w:val="00F94155"/>
    <w:rsid w:val="00FA4F19"/>
    <w:rsid w:val="00FD2EF7"/>
    <w:rsid w:val="00FD3652"/>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B615AA3"/>
  <w15:docId w15:val="{0ADDFA54-49B1-4B4D-8681-6B7A008B8A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000A64"/>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000A64"/>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000A64"/>
    <w:pPr>
      <w:keepNext/>
      <w:outlineLvl w:val="1"/>
    </w:pPr>
    <w:rPr>
      <w:rFonts w:cs="Arial"/>
      <w:bCs/>
      <w:iCs/>
      <w:szCs w:val="28"/>
    </w:rPr>
  </w:style>
  <w:style w:type="paragraph" w:styleId="Ttulo3">
    <w:name w:val="heading 3"/>
    <w:basedOn w:val="Normal"/>
    <w:next w:val="Normal"/>
    <w:link w:val="Ttulo3Car"/>
    <w:semiHidden/>
    <w:rsid w:val="00000A64"/>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000A64"/>
    <w:pPr>
      <w:keepNext/>
      <w:spacing w:before="240" w:after="60"/>
      <w:outlineLvl w:val="3"/>
    </w:pPr>
    <w:rPr>
      <w:b/>
      <w:bCs/>
      <w:sz w:val="28"/>
      <w:szCs w:val="28"/>
    </w:rPr>
  </w:style>
  <w:style w:type="paragraph" w:styleId="Ttulo5">
    <w:name w:val="heading 5"/>
    <w:basedOn w:val="Normal"/>
    <w:next w:val="Normal"/>
    <w:link w:val="Ttulo5Car"/>
    <w:semiHidden/>
    <w:rsid w:val="00000A64"/>
    <w:pPr>
      <w:spacing w:before="240" w:after="60"/>
      <w:outlineLvl w:val="4"/>
    </w:pPr>
    <w:rPr>
      <w:b/>
      <w:bCs/>
      <w:i/>
      <w:iCs/>
      <w:sz w:val="26"/>
      <w:szCs w:val="26"/>
    </w:rPr>
  </w:style>
  <w:style w:type="paragraph" w:styleId="Ttulo6">
    <w:name w:val="heading 6"/>
    <w:basedOn w:val="Normal"/>
    <w:next w:val="Normal"/>
    <w:link w:val="Ttulo6Car"/>
    <w:semiHidden/>
    <w:rsid w:val="00000A64"/>
    <w:pPr>
      <w:spacing w:before="240" w:after="60"/>
      <w:outlineLvl w:val="5"/>
    </w:pPr>
    <w:rPr>
      <w:b/>
      <w:bCs/>
      <w:sz w:val="22"/>
      <w:szCs w:val="22"/>
    </w:rPr>
  </w:style>
  <w:style w:type="paragraph" w:styleId="Ttulo7">
    <w:name w:val="heading 7"/>
    <w:basedOn w:val="Normal"/>
    <w:next w:val="Normal"/>
    <w:link w:val="Ttulo7Car"/>
    <w:semiHidden/>
    <w:rsid w:val="00000A64"/>
    <w:pPr>
      <w:spacing w:before="240" w:after="60"/>
      <w:outlineLvl w:val="6"/>
    </w:pPr>
    <w:rPr>
      <w:sz w:val="24"/>
      <w:szCs w:val="24"/>
    </w:rPr>
  </w:style>
  <w:style w:type="paragraph" w:styleId="Ttulo8">
    <w:name w:val="heading 8"/>
    <w:basedOn w:val="Normal"/>
    <w:next w:val="Normal"/>
    <w:link w:val="Ttulo8Car"/>
    <w:semiHidden/>
    <w:rsid w:val="00000A64"/>
    <w:pPr>
      <w:spacing w:before="240" w:after="60"/>
      <w:outlineLvl w:val="7"/>
    </w:pPr>
    <w:rPr>
      <w:i/>
      <w:iCs/>
      <w:sz w:val="24"/>
      <w:szCs w:val="24"/>
    </w:rPr>
  </w:style>
  <w:style w:type="paragraph" w:styleId="Ttulo9">
    <w:name w:val="heading 9"/>
    <w:basedOn w:val="Normal"/>
    <w:next w:val="Normal"/>
    <w:link w:val="Ttulo9Car"/>
    <w:semiHidden/>
    <w:rsid w:val="00000A64"/>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000A64"/>
    <w:rPr>
      <w:rFonts w:ascii="Times New Roman" w:hAnsi="Times New Roman"/>
      <w:sz w:val="18"/>
      <w:vertAlign w:val="superscript"/>
    </w:rPr>
  </w:style>
  <w:style w:type="paragraph" w:customStyle="1" w:styleId="HMG">
    <w:name w:val="_ H __M_G"/>
    <w:basedOn w:val="Normal"/>
    <w:next w:val="Normal"/>
    <w:qFormat/>
    <w:rsid w:val="00F2520F"/>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000A64"/>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000A64"/>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000A64"/>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000A64"/>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000A64"/>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000A64"/>
    <w:pPr>
      <w:pBdr>
        <w:bottom w:val="single" w:sz="4" w:space="4" w:color="auto"/>
      </w:pBdr>
      <w:spacing w:line="240" w:lineRule="auto"/>
    </w:pPr>
    <w:rPr>
      <w:b/>
      <w:sz w:val="18"/>
    </w:rPr>
  </w:style>
  <w:style w:type="paragraph" w:customStyle="1" w:styleId="SingleTxtG">
    <w:name w:val="_ Single Txt_G"/>
    <w:basedOn w:val="Normal"/>
    <w:link w:val="SingleTxtGChar"/>
    <w:qFormat/>
    <w:rsid w:val="00000A64"/>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000A64"/>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000A64"/>
    <w:pPr>
      <w:keepNext/>
      <w:keepLines/>
      <w:spacing w:before="240" w:after="240" w:line="580" w:lineRule="exact"/>
      <w:ind w:left="1134" w:right="1134"/>
    </w:pPr>
    <w:rPr>
      <w:b/>
      <w:sz w:val="56"/>
    </w:rPr>
  </w:style>
  <w:style w:type="paragraph" w:customStyle="1" w:styleId="SSG">
    <w:name w:val="__S_S_G"/>
    <w:basedOn w:val="Normal"/>
    <w:next w:val="Normal"/>
    <w:uiPriority w:val="5"/>
    <w:rsid w:val="00000A64"/>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000A64"/>
    <w:rPr>
      <w:sz w:val="16"/>
    </w:rPr>
  </w:style>
  <w:style w:type="paragraph" w:customStyle="1" w:styleId="XLargeG">
    <w:name w:val="__XLarge_G"/>
    <w:basedOn w:val="Normal"/>
    <w:next w:val="Normal"/>
    <w:uiPriority w:val="5"/>
    <w:rsid w:val="00000A64"/>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000A64"/>
    <w:pPr>
      <w:tabs>
        <w:tab w:val="right" w:pos="1021"/>
      </w:tabs>
      <w:spacing w:line="220" w:lineRule="exact"/>
      <w:ind w:left="1134" w:right="1134" w:hanging="1134"/>
    </w:pPr>
    <w:rPr>
      <w:sz w:val="18"/>
    </w:rPr>
  </w:style>
  <w:style w:type="table" w:styleId="Tablaconcuadrcula">
    <w:name w:val="Table Grid"/>
    <w:basedOn w:val="Tablanormal"/>
    <w:rsid w:val="00000A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000A64"/>
    <w:pPr>
      <w:numPr>
        <w:numId w:val="3"/>
      </w:numPr>
    </w:pPr>
  </w:style>
  <w:style w:type="numbering" w:styleId="1ai">
    <w:name w:val="Outline List 1"/>
    <w:basedOn w:val="Sinlista"/>
    <w:rsid w:val="00000A64"/>
    <w:pPr>
      <w:numPr>
        <w:numId w:val="4"/>
      </w:numPr>
    </w:pPr>
  </w:style>
  <w:style w:type="character" w:styleId="AcrnimoHTML">
    <w:name w:val="HTML Acronym"/>
    <w:basedOn w:val="Fuentedeprrafopredeter"/>
    <w:semiHidden/>
    <w:rsid w:val="00000A64"/>
  </w:style>
  <w:style w:type="numbering" w:styleId="ArtculoSeccin">
    <w:name w:val="Outline List 3"/>
    <w:basedOn w:val="Sinlista"/>
    <w:rsid w:val="00000A64"/>
    <w:pPr>
      <w:numPr>
        <w:numId w:val="5"/>
      </w:numPr>
    </w:pPr>
  </w:style>
  <w:style w:type="paragraph" w:styleId="Cierre">
    <w:name w:val="Closing"/>
    <w:basedOn w:val="Normal"/>
    <w:link w:val="CierreCar"/>
    <w:semiHidden/>
    <w:rsid w:val="00000A64"/>
    <w:pPr>
      <w:ind w:left="4252"/>
    </w:pPr>
  </w:style>
  <w:style w:type="character" w:styleId="CitaHTML">
    <w:name w:val="HTML Cite"/>
    <w:semiHidden/>
    <w:rsid w:val="00000A64"/>
    <w:rPr>
      <w:i/>
      <w:iCs/>
    </w:rPr>
  </w:style>
  <w:style w:type="character" w:styleId="CdigoHTML">
    <w:name w:val="HTML Code"/>
    <w:semiHidden/>
    <w:rsid w:val="00000A64"/>
    <w:rPr>
      <w:rFonts w:ascii="Courier New" w:hAnsi="Courier New" w:cs="Courier New"/>
      <w:sz w:val="20"/>
      <w:szCs w:val="20"/>
    </w:rPr>
  </w:style>
  <w:style w:type="paragraph" w:styleId="Continuarlista">
    <w:name w:val="List Continue"/>
    <w:basedOn w:val="Normal"/>
    <w:semiHidden/>
    <w:rsid w:val="00000A64"/>
    <w:pPr>
      <w:spacing w:after="120"/>
      <w:ind w:left="283"/>
    </w:pPr>
  </w:style>
  <w:style w:type="paragraph" w:styleId="Continuarlista2">
    <w:name w:val="List Continue 2"/>
    <w:basedOn w:val="Normal"/>
    <w:semiHidden/>
    <w:rsid w:val="00000A64"/>
    <w:pPr>
      <w:spacing w:after="120"/>
      <w:ind w:left="566"/>
    </w:pPr>
  </w:style>
  <w:style w:type="paragraph" w:styleId="Continuarlista3">
    <w:name w:val="List Continue 3"/>
    <w:basedOn w:val="Normal"/>
    <w:semiHidden/>
    <w:rsid w:val="00000A64"/>
    <w:pPr>
      <w:spacing w:after="120"/>
      <w:ind w:left="849"/>
    </w:pPr>
  </w:style>
  <w:style w:type="paragraph" w:styleId="Continuarlista4">
    <w:name w:val="List Continue 4"/>
    <w:basedOn w:val="Normal"/>
    <w:semiHidden/>
    <w:rsid w:val="00000A64"/>
    <w:pPr>
      <w:spacing w:after="120"/>
      <w:ind w:left="1132"/>
    </w:pPr>
  </w:style>
  <w:style w:type="paragraph" w:styleId="Continuarlista5">
    <w:name w:val="List Continue 5"/>
    <w:basedOn w:val="Normal"/>
    <w:semiHidden/>
    <w:rsid w:val="00000A64"/>
    <w:pPr>
      <w:spacing w:after="120"/>
      <w:ind w:left="1415"/>
    </w:pPr>
  </w:style>
  <w:style w:type="character" w:styleId="DefinicinHTML">
    <w:name w:val="HTML Definition"/>
    <w:semiHidden/>
    <w:rsid w:val="00000A64"/>
    <w:rPr>
      <w:i/>
      <w:iCs/>
    </w:rPr>
  </w:style>
  <w:style w:type="paragraph" w:styleId="DireccinHTML">
    <w:name w:val="HTML Address"/>
    <w:basedOn w:val="Normal"/>
    <w:link w:val="DireccinHTMLCar"/>
    <w:semiHidden/>
    <w:rsid w:val="00000A64"/>
    <w:rPr>
      <w:i/>
      <w:iCs/>
    </w:rPr>
  </w:style>
  <w:style w:type="paragraph" w:styleId="Direccinsobre">
    <w:name w:val="envelope address"/>
    <w:basedOn w:val="Normal"/>
    <w:semiHidden/>
    <w:rsid w:val="00000A64"/>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000A64"/>
    <w:rPr>
      <w:rFonts w:ascii="Courier New" w:hAnsi="Courier New" w:cs="Courier New"/>
    </w:rPr>
  </w:style>
  <w:style w:type="paragraph" w:styleId="Encabezadodemensaje">
    <w:name w:val="Message Header"/>
    <w:basedOn w:val="Normal"/>
    <w:link w:val="EncabezadodemensajeCar"/>
    <w:semiHidden/>
    <w:rsid w:val="00000A6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000A64"/>
  </w:style>
  <w:style w:type="character" w:styleId="nfasis">
    <w:name w:val="Emphasis"/>
    <w:rsid w:val="00000A64"/>
    <w:rPr>
      <w:i/>
      <w:iCs/>
    </w:rPr>
  </w:style>
  <w:style w:type="paragraph" w:styleId="Fecha">
    <w:name w:val="Date"/>
    <w:basedOn w:val="Normal"/>
    <w:next w:val="Normal"/>
    <w:link w:val="FechaCar"/>
    <w:semiHidden/>
    <w:rsid w:val="00000A64"/>
  </w:style>
  <w:style w:type="paragraph" w:styleId="Firma">
    <w:name w:val="Signature"/>
    <w:basedOn w:val="Normal"/>
    <w:link w:val="FirmaCar"/>
    <w:semiHidden/>
    <w:rsid w:val="00000A64"/>
    <w:pPr>
      <w:ind w:left="4252"/>
    </w:pPr>
  </w:style>
  <w:style w:type="paragraph" w:styleId="Firmadecorreoelectrnico">
    <w:name w:val="E-mail Signature"/>
    <w:basedOn w:val="Normal"/>
    <w:link w:val="FirmadecorreoelectrnicoCar"/>
    <w:semiHidden/>
    <w:rsid w:val="00000A64"/>
  </w:style>
  <w:style w:type="character" w:styleId="Hipervnculo">
    <w:name w:val="Hyperlink"/>
    <w:uiPriority w:val="99"/>
    <w:rsid w:val="00000A64"/>
    <w:rPr>
      <w:color w:val="0000FF"/>
      <w:u w:val="none"/>
    </w:rPr>
  </w:style>
  <w:style w:type="character" w:styleId="Hipervnculovisitado">
    <w:name w:val="FollowedHyperlink"/>
    <w:uiPriority w:val="4"/>
    <w:rsid w:val="00000A64"/>
    <w:rPr>
      <w:color w:val="0000FF"/>
      <w:u w:val="none"/>
    </w:rPr>
  </w:style>
  <w:style w:type="paragraph" w:styleId="HTMLconformatoprevio">
    <w:name w:val="HTML Preformatted"/>
    <w:basedOn w:val="Normal"/>
    <w:link w:val="HTMLconformatoprevioCar"/>
    <w:semiHidden/>
    <w:rsid w:val="00000A64"/>
    <w:rPr>
      <w:rFonts w:ascii="Courier New" w:hAnsi="Courier New" w:cs="Courier New"/>
    </w:rPr>
  </w:style>
  <w:style w:type="paragraph" w:styleId="Lista">
    <w:name w:val="List"/>
    <w:basedOn w:val="Normal"/>
    <w:semiHidden/>
    <w:rsid w:val="00000A64"/>
    <w:pPr>
      <w:ind w:left="283" w:hanging="283"/>
    </w:pPr>
  </w:style>
  <w:style w:type="paragraph" w:styleId="Lista2">
    <w:name w:val="List 2"/>
    <w:basedOn w:val="Normal"/>
    <w:semiHidden/>
    <w:rsid w:val="00000A64"/>
    <w:pPr>
      <w:ind w:left="566" w:hanging="283"/>
    </w:pPr>
  </w:style>
  <w:style w:type="paragraph" w:styleId="Lista3">
    <w:name w:val="List 3"/>
    <w:basedOn w:val="Normal"/>
    <w:semiHidden/>
    <w:rsid w:val="00000A64"/>
    <w:pPr>
      <w:ind w:left="849" w:hanging="283"/>
    </w:pPr>
  </w:style>
  <w:style w:type="paragraph" w:styleId="Lista4">
    <w:name w:val="List 4"/>
    <w:basedOn w:val="Normal"/>
    <w:semiHidden/>
    <w:rsid w:val="00000A64"/>
    <w:pPr>
      <w:ind w:left="1132" w:hanging="283"/>
    </w:pPr>
  </w:style>
  <w:style w:type="paragraph" w:styleId="Lista5">
    <w:name w:val="List 5"/>
    <w:basedOn w:val="Normal"/>
    <w:semiHidden/>
    <w:rsid w:val="00000A64"/>
    <w:pPr>
      <w:ind w:left="1415" w:hanging="283"/>
    </w:pPr>
  </w:style>
  <w:style w:type="paragraph" w:styleId="Listaconnmeros">
    <w:name w:val="List Number"/>
    <w:basedOn w:val="Normal"/>
    <w:semiHidden/>
    <w:rsid w:val="00000A64"/>
    <w:pPr>
      <w:numPr>
        <w:numId w:val="30"/>
      </w:numPr>
    </w:pPr>
  </w:style>
  <w:style w:type="paragraph" w:styleId="Listaconnmeros2">
    <w:name w:val="List Number 2"/>
    <w:basedOn w:val="Normal"/>
    <w:semiHidden/>
    <w:rsid w:val="00000A64"/>
    <w:pPr>
      <w:numPr>
        <w:numId w:val="31"/>
      </w:numPr>
    </w:pPr>
  </w:style>
  <w:style w:type="paragraph" w:styleId="Listaconnmeros3">
    <w:name w:val="List Number 3"/>
    <w:basedOn w:val="Normal"/>
    <w:semiHidden/>
    <w:rsid w:val="00000A64"/>
    <w:pPr>
      <w:numPr>
        <w:numId w:val="32"/>
      </w:numPr>
    </w:pPr>
  </w:style>
  <w:style w:type="paragraph" w:styleId="Listaconnmeros4">
    <w:name w:val="List Number 4"/>
    <w:basedOn w:val="Normal"/>
    <w:semiHidden/>
    <w:rsid w:val="00000A64"/>
    <w:pPr>
      <w:numPr>
        <w:numId w:val="33"/>
      </w:numPr>
    </w:pPr>
  </w:style>
  <w:style w:type="paragraph" w:styleId="Listaconnmeros5">
    <w:name w:val="List Number 5"/>
    <w:basedOn w:val="Normal"/>
    <w:semiHidden/>
    <w:rsid w:val="00000A64"/>
    <w:pPr>
      <w:numPr>
        <w:numId w:val="34"/>
      </w:numPr>
    </w:pPr>
  </w:style>
  <w:style w:type="paragraph" w:styleId="Listaconvietas">
    <w:name w:val="List Bullet"/>
    <w:basedOn w:val="Normal"/>
    <w:semiHidden/>
    <w:rsid w:val="00000A64"/>
    <w:pPr>
      <w:numPr>
        <w:numId w:val="25"/>
      </w:numPr>
    </w:pPr>
  </w:style>
  <w:style w:type="paragraph" w:styleId="Listaconvietas2">
    <w:name w:val="List Bullet 2"/>
    <w:basedOn w:val="Normal"/>
    <w:semiHidden/>
    <w:rsid w:val="00000A64"/>
    <w:pPr>
      <w:numPr>
        <w:numId w:val="26"/>
      </w:numPr>
    </w:pPr>
  </w:style>
  <w:style w:type="paragraph" w:styleId="Listaconvietas3">
    <w:name w:val="List Bullet 3"/>
    <w:basedOn w:val="Normal"/>
    <w:semiHidden/>
    <w:rsid w:val="00000A64"/>
    <w:pPr>
      <w:numPr>
        <w:numId w:val="27"/>
      </w:numPr>
    </w:pPr>
  </w:style>
  <w:style w:type="paragraph" w:styleId="Listaconvietas4">
    <w:name w:val="List Bullet 4"/>
    <w:basedOn w:val="Normal"/>
    <w:semiHidden/>
    <w:rsid w:val="00000A64"/>
    <w:pPr>
      <w:numPr>
        <w:numId w:val="28"/>
      </w:numPr>
    </w:pPr>
  </w:style>
  <w:style w:type="paragraph" w:styleId="Listaconvietas5">
    <w:name w:val="List Bullet 5"/>
    <w:basedOn w:val="Normal"/>
    <w:semiHidden/>
    <w:rsid w:val="00000A64"/>
    <w:pPr>
      <w:numPr>
        <w:numId w:val="29"/>
      </w:numPr>
    </w:pPr>
  </w:style>
  <w:style w:type="character" w:styleId="MquinadeescribirHTML">
    <w:name w:val="HTML Typewriter"/>
    <w:semiHidden/>
    <w:rsid w:val="00000A64"/>
    <w:rPr>
      <w:rFonts w:ascii="Courier New" w:hAnsi="Courier New" w:cs="Courier New"/>
      <w:sz w:val="20"/>
      <w:szCs w:val="20"/>
    </w:rPr>
  </w:style>
  <w:style w:type="paragraph" w:styleId="NormalWeb">
    <w:name w:val="Normal (Web)"/>
    <w:basedOn w:val="Normal"/>
    <w:semiHidden/>
    <w:rsid w:val="00000A64"/>
    <w:rPr>
      <w:sz w:val="24"/>
      <w:szCs w:val="24"/>
    </w:rPr>
  </w:style>
  <w:style w:type="character" w:styleId="Nmerodelnea">
    <w:name w:val="line number"/>
    <w:basedOn w:val="Fuentedeprrafopredeter"/>
    <w:semiHidden/>
    <w:rsid w:val="00000A64"/>
  </w:style>
  <w:style w:type="character" w:styleId="Nmerodepgina">
    <w:name w:val="page number"/>
    <w:aliases w:val="7_G"/>
    <w:uiPriority w:val="3"/>
    <w:qFormat/>
    <w:rsid w:val="00000A64"/>
    <w:rPr>
      <w:b/>
      <w:sz w:val="18"/>
    </w:rPr>
  </w:style>
  <w:style w:type="character" w:styleId="Refdenotaalfinal">
    <w:name w:val="endnote reference"/>
    <w:aliases w:val="1_G"/>
    <w:uiPriority w:val="3"/>
    <w:qFormat/>
    <w:rsid w:val="00000A64"/>
    <w:rPr>
      <w:rFonts w:ascii="Times New Roman" w:hAnsi="Times New Roman"/>
      <w:sz w:val="18"/>
      <w:vertAlign w:val="superscript"/>
    </w:rPr>
  </w:style>
  <w:style w:type="paragraph" w:styleId="Remitedesobre">
    <w:name w:val="envelope return"/>
    <w:basedOn w:val="Normal"/>
    <w:semiHidden/>
    <w:rsid w:val="00000A64"/>
    <w:rPr>
      <w:rFonts w:ascii="Arial" w:hAnsi="Arial" w:cs="Arial"/>
    </w:rPr>
  </w:style>
  <w:style w:type="paragraph" w:styleId="Saludo">
    <w:name w:val="Salutation"/>
    <w:basedOn w:val="Normal"/>
    <w:next w:val="Normal"/>
    <w:link w:val="SaludoCar"/>
    <w:semiHidden/>
    <w:rsid w:val="00000A64"/>
  </w:style>
  <w:style w:type="paragraph" w:styleId="Sangra2detindependiente">
    <w:name w:val="Body Text Indent 2"/>
    <w:basedOn w:val="Normal"/>
    <w:link w:val="Sangra2detindependienteCar"/>
    <w:semiHidden/>
    <w:rsid w:val="00000A64"/>
    <w:pPr>
      <w:spacing w:after="120" w:line="480" w:lineRule="auto"/>
      <w:ind w:left="283"/>
    </w:pPr>
  </w:style>
  <w:style w:type="paragraph" w:styleId="Sangra3detindependiente">
    <w:name w:val="Body Text Indent 3"/>
    <w:basedOn w:val="Normal"/>
    <w:link w:val="Sangra3detindependienteCar"/>
    <w:semiHidden/>
    <w:rsid w:val="00000A64"/>
    <w:pPr>
      <w:spacing w:after="120"/>
      <w:ind w:left="283"/>
    </w:pPr>
    <w:rPr>
      <w:sz w:val="16"/>
      <w:szCs w:val="16"/>
    </w:rPr>
  </w:style>
  <w:style w:type="paragraph" w:styleId="Sangradetextonormal">
    <w:name w:val="Body Text Indent"/>
    <w:basedOn w:val="Normal"/>
    <w:link w:val="SangradetextonormalCar"/>
    <w:semiHidden/>
    <w:rsid w:val="00000A64"/>
    <w:pPr>
      <w:spacing w:after="120"/>
      <w:ind w:left="283"/>
    </w:pPr>
  </w:style>
  <w:style w:type="paragraph" w:styleId="Sangranormal">
    <w:name w:val="Normal Indent"/>
    <w:basedOn w:val="Normal"/>
    <w:semiHidden/>
    <w:rsid w:val="00000A64"/>
    <w:pPr>
      <w:ind w:left="567"/>
    </w:pPr>
  </w:style>
  <w:style w:type="paragraph" w:styleId="Subttulo">
    <w:name w:val="Subtitle"/>
    <w:basedOn w:val="Normal"/>
    <w:link w:val="SubttuloCar"/>
    <w:rsid w:val="00000A64"/>
    <w:pPr>
      <w:spacing w:after="60"/>
      <w:jc w:val="center"/>
      <w:outlineLvl w:val="1"/>
    </w:pPr>
    <w:rPr>
      <w:rFonts w:ascii="Arial" w:hAnsi="Arial" w:cs="Arial"/>
      <w:sz w:val="24"/>
      <w:szCs w:val="24"/>
    </w:rPr>
  </w:style>
  <w:style w:type="table" w:styleId="Tablabsica1">
    <w:name w:val="Table Simple 1"/>
    <w:basedOn w:val="Tablanormal"/>
    <w:rsid w:val="00000A64"/>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000A64"/>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000A64"/>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000A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000A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000A64"/>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000A64"/>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000A64"/>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000A64"/>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000A64"/>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000A64"/>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000A64"/>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000A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000A64"/>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000A64"/>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000A64"/>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000A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000A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000A64"/>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000A64"/>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000A64"/>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000A64"/>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000A64"/>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000A64"/>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000A64"/>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000A64"/>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000A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000A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000A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000A64"/>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000A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000A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000A64"/>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000A64"/>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000A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000A64"/>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000A64"/>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000A64"/>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000A64"/>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000A64"/>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000A64"/>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000A64"/>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000A64"/>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000A64"/>
    <w:rPr>
      <w:rFonts w:ascii="Courier New" w:hAnsi="Courier New" w:cs="Courier New"/>
      <w:sz w:val="20"/>
      <w:szCs w:val="20"/>
    </w:rPr>
  </w:style>
  <w:style w:type="paragraph" w:styleId="Textodebloque">
    <w:name w:val="Block Text"/>
    <w:basedOn w:val="Normal"/>
    <w:semiHidden/>
    <w:rsid w:val="00000A64"/>
    <w:pPr>
      <w:spacing w:after="120"/>
      <w:ind w:left="1440" w:right="1440"/>
    </w:pPr>
  </w:style>
  <w:style w:type="character" w:styleId="Textoennegrita">
    <w:name w:val="Strong"/>
    <w:rsid w:val="00000A64"/>
    <w:rPr>
      <w:b/>
      <w:bCs/>
    </w:rPr>
  </w:style>
  <w:style w:type="paragraph" w:styleId="Textoindependiente">
    <w:name w:val="Body Text"/>
    <w:basedOn w:val="Normal"/>
    <w:link w:val="TextoindependienteCar"/>
    <w:semiHidden/>
    <w:rsid w:val="00000A64"/>
    <w:pPr>
      <w:spacing w:after="120"/>
    </w:pPr>
  </w:style>
  <w:style w:type="paragraph" w:styleId="Textoindependiente2">
    <w:name w:val="Body Text 2"/>
    <w:basedOn w:val="Normal"/>
    <w:link w:val="Textoindependiente2Car"/>
    <w:semiHidden/>
    <w:rsid w:val="00000A64"/>
    <w:pPr>
      <w:spacing w:after="120" w:line="480" w:lineRule="auto"/>
    </w:pPr>
  </w:style>
  <w:style w:type="paragraph" w:styleId="Textoindependiente3">
    <w:name w:val="Body Text 3"/>
    <w:basedOn w:val="Normal"/>
    <w:link w:val="Textoindependiente3Car"/>
    <w:semiHidden/>
    <w:rsid w:val="00000A64"/>
    <w:pPr>
      <w:spacing w:after="120"/>
    </w:pPr>
    <w:rPr>
      <w:sz w:val="16"/>
      <w:szCs w:val="16"/>
    </w:rPr>
  </w:style>
  <w:style w:type="paragraph" w:styleId="Textoindependienteprimerasangra">
    <w:name w:val="Body Text First Indent"/>
    <w:basedOn w:val="Textoindependiente"/>
    <w:link w:val="TextoindependienteprimerasangraCar"/>
    <w:semiHidden/>
    <w:rsid w:val="00000A64"/>
    <w:pPr>
      <w:ind w:firstLine="210"/>
    </w:pPr>
  </w:style>
  <w:style w:type="paragraph" w:styleId="Textoindependienteprimerasangra2">
    <w:name w:val="Body Text First Indent 2"/>
    <w:basedOn w:val="Sangradetextonormal"/>
    <w:link w:val="Textoindependienteprimerasangra2Car"/>
    <w:semiHidden/>
    <w:rsid w:val="00000A64"/>
    <w:pPr>
      <w:ind w:firstLine="210"/>
    </w:pPr>
  </w:style>
  <w:style w:type="paragraph" w:styleId="Textonotaalfinal">
    <w:name w:val="endnote text"/>
    <w:aliases w:val="2_G"/>
    <w:basedOn w:val="Textonotapie"/>
    <w:link w:val="TextonotaalfinalCar"/>
    <w:uiPriority w:val="3"/>
    <w:qFormat/>
    <w:rsid w:val="00000A64"/>
  </w:style>
  <w:style w:type="paragraph" w:styleId="Textosinformato">
    <w:name w:val="Plain Text"/>
    <w:basedOn w:val="Normal"/>
    <w:link w:val="TextosinformatoCar"/>
    <w:semiHidden/>
    <w:rsid w:val="00000A64"/>
    <w:rPr>
      <w:rFonts w:ascii="Courier New" w:hAnsi="Courier New" w:cs="Courier New"/>
    </w:rPr>
  </w:style>
  <w:style w:type="paragraph" w:styleId="Ttulo">
    <w:name w:val="Title"/>
    <w:basedOn w:val="Normal"/>
    <w:link w:val="TtuloCar"/>
    <w:rsid w:val="00000A64"/>
    <w:pPr>
      <w:spacing w:before="240" w:after="60"/>
      <w:jc w:val="center"/>
      <w:outlineLvl w:val="0"/>
    </w:pPr>
    <w:rPr>
      <w:rFonts w:ascii="Arial" w:hAnsi="Arial" w:cs="Arial"/>
      <w:b/>
      <w:bCs/>
      <w:kern w:val="28"/>
      <w:sz w:val="32"/>
      <w:szCs w:val="32"/>
    </w:rPr>
  </w:style>
  <w:style w:type="character" w:styleId="VariableHTML">
    <w:name w:val="HTML Variable"/>
    <w:semiHidden/>
    <w:rsid w:val="00000A64"/>
    <w:rPr>
      <w:i/>
      <w:iCs/>
    </w:rPr>
  </w:style>
  <w:style w:type="paragraph" w:customStyle="1" w:styleId="Bullet1G">
    <w:name w:val="_Bullet 1_G"/>
    <w:basedOn w:val="Normal"/>
    <w:uiPriority w:val="1"/>
    <w:qFormat/>
    <w:rsid w:val="00000A64"/>
    <w:pPr>
      <w:numPr>
        <w:numId w:val="17"/>
      </w:numPr>
      <w:spacing w:after="120"/>
      <w:ind w:right="1134"/>
      <w:jc w:val="both"/>
    </w:pPr>
    <w:rPr>
      <w:lang w:eastAsia="en-US"/>
    </w:rPr>
  </w:style>
  <w:style w:type="paragraph" w:customStyle="1" w:styleId="Bullet2G">
    <w:name w:val="_Bullet 2_G"/>
    <w:basedOn w:val="Normal"/>
    <w:uiPriority w:val="1"/>
    <w:qFormat/>
    <w:rsid w:val="00000A64"/>
    <w:pPr>
      <w:numPr>
        <w:numId w:val="18"/>
      </w:numPr>
      <w:spacing w:after="120"/>
      <w:ind w:right="1134"/>
      <w:jc w:val="both"/>
    </w:pPr>
  </w:style>
  <w:style w:type="paragraph" w:styleId="Textodeglobo">
    <w:name w:val="Balloon Text"/>
    <w:basedOn w:val="Normal"/>
    <w:link w:val="TextodegloboCar"/>
    <w:semiHidden/>
    <w:unhideWhenUsed/>
    <w:rsid w:val="00000A64"/>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000A64"/>
    <w:rPr>
      <w:rFonts w:ascii="Segoe UI" w:hAnsi="Segoe UI" w:cs="Segoe UI"/>
      <w:sz w:val="18"/>
      <w:szCs w:val="18"/>
      <w:lang w:val="es-ES" w:eastAsia="es-ES"/>
    </w:rPr>
  </w:style>
  <w:style w:type="paragraph" w:customStyle="1" w:styleId="ParNoG">
    <w:name w:val="_ParNo_G"/>
    <w:basedOn w:val="Normal"/>
    <w:uiPriority w:val="1"/>
    <w:qFormat/>
    <w:rsid w:val="00000A64"/>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000A64"/>
    <w:rPr>
      <w:lang w:val="es-ES" w:eastAsia="es-ES"/>
    </w:rPr>
  </w:style>
  <w:style w:type="paragraph" w:customStyle="1" w:styleId="1ParNoG">
    <w:name w:val="1 _ParNo_G"/>
    <w:basedOn w:val="Normal"/>
    <w:uiPriority w:val="1"/>
    <w:qFormat/>
    <w:rsid w:val="00000A64"/>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000A64"/>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000A64"/>
    <w:rPr>
      <w:lang w:val="es-ES" w:eastAsia="es-ES"/>
    </w:rPr>
  </w:style>
  <w:style w:type="character" w:customStyle="1" w:styleId="Textoindependiente2Car">
    <w:name w:val="Texto independiente 2 Car"/>
    <w:basedOn w:val="Fuentedeprrafopredeter"/>
    <w:link w:val="Textoindependiente2"/>
    <w:semiHidden/>
    <w:rsid w:val="00000A64"/>
    <w:rPr>
      <w:lang w:val="es-ES" w:eastAsia="es-ES"/>
    </w:rPr>
  </w:style>
  <w:style w:type="character" w:customStyle="1" w:styleId="Textoindependiente3Car">
    <w:name w:val="Texto independiente 3 Car"/>
    <w:basedOn w:val="Fuentedeprrafopredeter"/>
    <w:link w:val="Textoindependiente3"/>
    <w:semiHidden/>
    <w:rsid w:val="00000A64"/>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000A64"/>
    <w:rPr>
      <w:lang w:val="es-ES" w:eastAsia="es-ES"/>
    </w:rPr>
  </w:style>
  <w:style w:type="character" w:customStyle="1" w:styleId="SangradetextonormalCar">
    <w:name w:val="Sangría de texto normal Car"/>
    <w:basedOn w:val="Fuentedeprrafopredeter"/>
    <w:link w:val="Sangradetextonormal"/>
    <w:semiHidden/>
    <w:rsid w:val="00000A64"/>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000A64"/>
    <w:rPr>
      <w:lang w:val="es-ES" w:eastAsia="es-ES"/>
    </w:rPr>
  </w:style>
  <w:style w:type="character" w:customStyle="1" w:styleId="Sangra2detindependienteCar">
    <w:name w:val="Sangría 2 de t. independiente Car"/>
    <w:basedOn w:val="Fuentedeprrafopredeter"/>
    <w:link w:val="Sangra2detindependiente"/>
    <w:semiHidden/>
    <w:rsid w:val="00000A64"/>
    <w:rPr>
      <w:lang w:val="es-ES" w:eastAsia="es-ES"/>
    </w:rPr>
  </w:style>
  <w:style w:type="character" w:customStyle="1" w:styleId="Sangra3detindependienteCar">
    <w:name w:val="Sangría 3 de t. independiente Car"/>
    <w:basedOn w:val="Fuentedeprrafopredeter"/>
    <w:link w:val="Sangra3detindependiente"/>
    <w:semiHidden/>
    <w:rsid w:val="00000A64"/>
    <w:rPr>
      <w:sz w:val="16"/>
      <w:szCs w:val="16"/>
      <w:lang w:val="es-ES" w:eastAsia="es-ES"/>
    </w:rPr>
  </w:style>
  <w:style w:type="character" w:customStyle="1" w:styleId="CierreCar">
    <w:name w:val="Cierre Car"/>
    <w:basedOn w:val="Fuentedeprrafopredeter"/>
    <w:link w:val="Cierre"/>
    <w:semiHidden/>
    <w:rsid w:val="00000A64"/>
    <w:rPr>
      <w:lang w:val="es-ES" w:eastAsia="es-ES"/>
    </w:rPr>
  </w:style>
  <w:style w:type="character" w:customStyle="1" w:styleId="FechaCar">
    <w:name w:val="Fecha Car"/>
    <w:basedOn w:val="Fuentedeprrafopredeter"/>
    <w:link w:val="Fecha"/>
    <w:semiHidden/>
    <w:rsid w:val="00000A64"/>
    <w:rPr>
      <w:lang w:val="es-ES" w:eastAsia="es-ES"/>
    </w:rPr>
  </w:style>
  <w:style w:type="character" w:customStyle="1" w:styleId="FirmadecorreoelectrnicoCar">
    <w:name w:val="Firma de correo electrónico Car"/>
    <w:basedOn w:val="Fuentedeprrafopredeter"/>
    <w:link w:val="Firmadecorreoelectrnico"/>
    <w:semiHidden/>
    <w:rsid w:val="00000A64"/>
    <w:rPr>
      <w:lang w:val="es-ES" w:eastAsia="es-ES"/>
    </w:rPr>
  </w:style>
  <w:style w:type="character" w:customStyle="1" w:styleId="TextonotapieCar">
    <w:name w:val="Texto nota pie Car"/>
    <w:aliases w:val="5_G Car"/>
    <w:basedOn w:val="Fuentedeprrafopredeter"/>
    <w:link w:val="Textonotapie"/>
    <w:uiPriority w:val="3"/>
    <w:rsid w:val="00000A64"/>
    <w:rPr>
      <w:sz w:val="18"/>
      <w:lang w:val="es-ES" w:eastAsia="es-ES"/>
    </w:rPr>
  </w:style>
  <w:style w:type="character" w:customStyle="1" w:styleId="TextonotaalfinalCar">
    <w:name w:val="Texto nota al final Car"/>
    <w:aliases w:val="2_G Car"/>
    <w:basedOn w:val="Fuentedeprrafopredeter"/>
    <w:link w:val="Textonotaalfinal"/>
    <w:uiPriority w:val="3"/>
    <w:rsid w:val="00000A64"/>
    <w:rPr>
      <w:sz w:val="18"/>
      <w:lang w:val="es-ES" w:eastAsia="es-ES"/>
    </w:rPr>
  </w:style>
  <w:style w:type="character" w:customStyle="1" w:styleId="PiedepginaCar">
    <w:name w:val="Pie de página Car"/>
    <w:aliases w:val="3_G Car"/>
    <w:basedOn w:val="Fuentedeprrafopredeter"/>
    <w:link w:val="Piedepgina"/>
    <w:uiPriority w:val="3"/>
    <w:rsid w:val="00000A64"/>
    <w:rPr>
      <w:sz w:val="16"/>
      <w:lang w:val="es-ES" w:eastAsia="es-ES"/>
    </w:rPr>
  </w:style>
  <w:style w:type="character" w:customStyle="1" w:styleId="EncabezadoCar">
    <w:name w:val="Encabezado Car"/>
    <w:aliases w:val="6_G Car"/>
    <w:basedOn w:val="Fuentedeprrafopredeter"/>
    <w:link w:val="Encabezado"/>
    <w:uiPriority w:val="3"/>
    <w:rsid w:val="00000A64"/>
    <w:rPr>
      <w:b/>
      <w:sz w:val="18"/>
      <w:lang w:val="es-ES" w:eastAsia="es-ES"/>
    </w:rPr>
  </w:style>
  <w:style w:type="character" w:customStyle="1" w:styleId="Ttulo1Car">
    <w:name w:val="Título 1 Car"/>
    <w:aliases w:val="Cuadro_G Car,Table_G Car"/>
    <w:basedOn w:val="Fuentedeprrafopredeter"/>
    <w:link w:val="Ttulo1"/>
    <w:uiPriority w:val="9"/>
    <w:rsid w:val="00000A64"/>
    <w:rPr>
      <w:lang w:val="fr-CH" w:eastAsia="en-US"/>
    </w:rPr>
  </w:style>
  <w:style w:type="character" w:customStyle="1" w:styleId="DireccinHTMLCar">
    <w:name w:val="Dirección HTML Car"/>
    <w:basedOn w:val="Fuentedeprrafopredeter"/>
    <w:link w:val="DireccinHTML"/>
    <w:semiHidden/>
    <w:rsid w:val="00000A64"/>
    <w:rPr>
      <w:i/>
      <w:iCs/>
      <w:lang w:val="es-ES" w:eastAsia="es-ES"/>
    </w:rPr>
  </w:style>
  <w:style w:type="character" w:customStyle="1" w:styleId="HTMLconformatoprevioCar">
    <w:name w:val="HTML con formato previo Car"/>
    <w:basedOn w:val="Fuentedeprrafopredeter"/>
    <w:link w:val="HTMLconformatoprevio"/>
    <w:semiHidden/>
    <w:rsid w:val="00000A64"/>
    <w:rPr>
      <w:rFonts w:ascii="Courier New" w:hAnsi="Courier New" w:cs="Courier New"/>
      <w:lang w:val="es-ES" w:eastAsia="es-ES"/>
    </w:rPr>
  </w:style>
  <w:style w:type="character" w:styleId="nfasisintenso">
    <w:name w:val="Intense Emphasis"/>
    <w:uiPriority w:val="21"/>
    <w:rsid w:val="00000A64"/>
    <w:rPr>
      <w:b/>
      <w:bCs/>
      <w:i/>
      <w:iCs/>
      <w:color w:val="4F81BD"/>
    </w:rPr>
  </w:style>
  <w:style w:type="paragraph" w:styleId="Citadestacada">
    <w:name w:val="Intense Quote"/>
    <w:basedOn w:val="Normal"/>
    <w:next w:val="Normal"/>
    <w:link w:val="CitadestacadaCar"/>
    <w:uiPriority w:val="30"/>
    <w:rsid w:val="00000A64"/>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000A64"/>
    <w:rPr>
      <w:b/>
      <w:bCs/>
      <w:i/>
      <w:iCs/>
      <w:color w:val="4F81BD"/>
      <w:lang w:val="es-ES" w:eastAsia="es-ES"/>
    </w:rPr>
  </w:style>
  <w:style w:type="character" w:customStyle="1" w:styleId="EncabezadodemensajeCar">
    <w:name w:val="Encabezado de mensaje Car"/>
    <w:basedOn w:val="Fuentedeprrafopredeter"/>
    <w:link w:val="Encabezadodemensaje"/>
    <w:semiHidden/>
    <w:rsid w:val="00000A64"/>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000A64"/>
    <w:rPr>
      <w:lang w:val="es-ES" w:eastAsia="es-ES"/>
    </w:rPr>
  </w:style>
  <w:style w:type="character" w:customStyle="1" w:styleId="TextosinformatoCar">
    <w:name w:val="Texto sin formato Car"/>
    <w:basedOn w:val="Fuentedeprrafopredeter"/>
    <w:link w:val="Textosinformato"/>
    <w:semiHidden/>
    <w:rsid w:val="00000A64"/>
    <w:rPr>
      <w:rFonts w:ascii="Courier New" w:hAnsi="Courier New" w:cs="Courier New"/>
      <w:lang w:val="es-ES" w:eastAsia="es-ES"/>
    </w:rPr>
  </w:style>
  <w:style w:type="character" w:customStyle="1" w:styleId="SaludoCar">
    <w:name w:val="Saludo Car"/>
    <w:basedOn w:val="Fuentedeprrafopredeter"/>
    <w:link w:val="Saludo"/>
    <w:semiHidden/>
    <w:rsid w:val="00000A64"/>
    <w:rPr>
      <w:lang w:val="es-ES" w:eastAsia="es-ES"/>
    </w:rPr>
  </w:style>
  <w:style w:type="character" w:customStyle="1" w:styleId="FirmaCar">
    <w:name w:val="Firma Car"/>
    <w:basedOn w:val="Fuentedeprrafopredeter"/>
    <w:link w:val="Firma"/>
    <w:semiHidden/>
    <w:rsid w:val="00000A64"/>
    <w:rPr>
      <w:lang w:val="es-ES" w:eastAsia="es-ES"/>
    </w:rPr>
  </w:style>
  <w:style w:type="character" w:customStyle="1" w:styleId="SubttuloCar">
    <w:name w:val="Subtítulo Car"/>
    <w:basedOn w:val="Fuentedeprrafopredeter"/>
    <w:link w:val="Subttulo"/>
    <w:rsid w:val="00000A64"/>
    <w:rPr>
      <w:rFonts w:ascii="Arial" w:hAnsi="Arial" w:cs="Arial"/>
      <w:sz w:val="24"/>
      <w:szCs w:val="24"/>
      <w:lang w:val="es-ES" w:eastAsia="es-ES"/>
    </w:rPr>
  </w:style>
  <w:style w:type="paragraph" w:customStyle="1" w:styleId="Table1G">
    <w:name w:val="Table_1_G"/>
    <w:basedOn w:val="Normal"/>
    <w:next w:val="Normal"/>
    <w:uiPriority w:val="2"/>
    <w:qFormat/>
    <w:rsid w:val="00000A64"/>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000A64"/>
    <w:pPr>
      <w:spacing w:after="120"/>
    </w:pPr>
    <w:rPr>
      <w:b/>
    </w:rPr>
  </w:style>
  <w:style w:type="paragraph" w:customStyle="1" w:styleId="Table1Line3G">
    <w:name w:val="Table_1_Line3_G"/>
    <w:basedOn w:val="Table1line2G"/>
    <w:next w:val="Normal"/>
    <w:uiPriority w:val="2"/>
    <w:qFormat/>
    <w:rsid w:val="00000A64"/>
    <w:rPr>
      <w:b w:val="0"/>
      <w:sz w:val="16"/>
    </w:rPr>
  </w:style>
  <w:style w:type="paragraph" w:customStyle="1" w:styleId="TableH23G">
    <w:name w:val="Table_H2/3_G"/>
    <w:basedOn w:val="H23G"/>
    <w:uiPriority w:val="2"/>
    <w:qFormat/>
    <w:rsid w:val="00000A64"/>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rsid w:val="00000A64"/>
    <w:rPr>
      <w:rFonts w:ascii="Arial" w:hAnsi="Arial" w:cs="Arial"/>
      <w:b/>
      <w:bCs/>
      <w:kern w:val="28"/>
      <w:sz w:val="32"/>
      <w:szCs w:val="32"/>
      <w:lang w:val="es-ES" w:eastAsia="es-ES"/>
    </w:rPr>
  </w:style>
  <w:style w:type="paragraph" w:styleId="TDC1">
    <w:name w:val="toc 1"/>
    <w:basedOn w:val="Normal"/>
    <w:next w:val="Normal"/>
    <w:uiPriority w:val="5"/>
    <w:unhideWhenUsed/>
    <w:rsid w:val="00000A64"/>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000A64"/>
    <w:pPr>
      <w:tabs>
        <w:tab w:val="clear" w:pos="851"/>
      </w:tabs>
      <w:ind w:left="1559" w:hanging="425"/>
    </w:pPr>
  </w:style>
  <w:style w:type="paragraph" w:styleId="TDC3">
    <w:name w:val="toc 3"/>
    <w:basedOn w:val="TDC2"/>
    <w:next w:val="Normal"/>
    <w:uiPriority w:val="5"/>
    <w:unhideWhenUsed/>
    <w:rsid w:val="00000A64"/>
    <w:pPr>
      <w:tabs>
        <w:tab w:val="left" w:pos="1985"/>
      </w:tabs>
      <w:ind w:left="1984"/>
    </w:pPr>
  </w:style>
  <w:style w:type="paragraph" w:styleId="TDC4">
    <w:name w:val="toc 4"/>
    <w:basedOn w:val="TDC1"/>
    <w:next w:val="Normal"/>
    <w:uiPriority w:val="5"/>
    <w:unhideWhenUsed/>
    <w:rsid w:val="00000A64"/>
    <w:pPr>
      <w:tabs>
        <w:tab w:val="clear" w:pos="9072"/>
        <w:tab w:val="left" w:leader="dot" w:pos="7938"/>
        <w:tab w:val="right" w:pos="8930"/>
      </w:tabs>
      <w:ind w:right="1701"/>
    </w:pPr>
  </w:style>
  <w:style w:type="paragraph" w:styleId="TDC5">
    <w:name w:val="toc 5"/>
    <w:basedOn w:val="TDC4"/>
    <w:next w:val="Normal"/>
    <w:uiPriority w:val="5"/>
    <w:unhideWhenUsed/>
    <w:rsid w:val="00000A64"/>
    <w:pPr>
      <w:tabs>
        <w:tab w:val="clear" w:pos="851"/>
      </w:tabs>
      <w:ind w:left="1559" w:hanging="425"/>
    </w:pPr>
  </w:style>
  <w:style w:type="paragraph" w:styleId="TDC6">
    <w:name w:val="toc 6"/>
    <w:basedOn w:val="TDC5"/>
    <w:next w:val="Normal"/>
    <w:uiPriority w:val="5"/>
    <w:unhideWhenUsed/>
    <w:rsid w:val="00000A64"/>
    <w:pPr>
      <w:tabs>
        <w:tab w:val="left" w:pos="1985"/>
      </w:tabs>
      <w:ind w:left="1984"/>
    </w:pPr>
  </w:style>
  <w:style w:type="character" w:customStyle="1" w:styleId="Ttulo2Car">
    <w:name w:val="Título 2 Car"/>
    <w:basedOn w:val="Fuentedeprrafopredeter"/>
    <w:link w:val="Ttulo2"/>
    <w:semiHidden/>
    <w:rsid w:val="00C619FA"/>
    <w:rPr>
      <w:rFonts w:cs="Arial"/>
      <w:bCs/>
      <w:iCs/>
      <w:szCs w:val="28"/>
      <w:lang w:val="es-ES" w:eastAsia="es-ES"/>
    </w:rPr>
  </w:style>
  <w:style w:type="character" w:customStyle="1" w:styleId="Ttulo3Car">
    <w:name w:val="Título 3 Car"/>
    <w:basedOn w:val="Fuentedeprrafopredeter"/>
    <w:link w:val="Ttulo3"/>
    <w:semiHidden/>
    <w:rsid w:val="00C619FA"/>
    <w:rPr>
      <w:rFonts w:ascii="Arial" w:hAnsi="Arial" w:cs="Arial"/>
      <w:b/>
      <w:bCs/>
      <w:sz w:val="26"/>
      <w:szCs w:val="26"/>
      <w:lang w:val="es-ES" w:eastAsia="es-ES"/>
    </w:rPr>
  </w:style>
  <w:style w:type="character" w:customStyle="1" w:styleId="Ttulo4Car">
    <w:name w:val="Título 4 Car"/>
    <w:basedOn w:val="Fuentedeprrafopredeter"/>
    <w:link w:val="Ttulo4"/>
    <w:semiHidden/>
    <w:rsid w:val="00C619FA"/>
    <w:rPr>
      <w:b/>
      <w:bCs/>
      <w:sz w:val="28"/>
      <w:szCs w:val="28"/>
      <w:lang w:val="es-ES" w:eastAsia="es-ES"/>
    </w:rPr>
  </w:style>
  <w:style w:type="character" w:customStyle="1" w:styleId="Ttulo5Car">
    <w:name w:val="Título 5 Car"/>
    <w:basedOn w:val="Fuentedeprrafopredeter"/>
    <w:link w:val="Ttulo5"/>
    <w:semiHidden/>
    <w:rsid w:val="00C619FA"/>
    <w:rPr>
      <w:b/>
      <w:bCs/>
      <w:i/>
      <w:iCs/>
      <w:sz w:val="26"/>
      <w:szCs w:val="26"/>
      <w:lang w:val="es-ES" w:eastAsia="es-ES"/>
    </w:rPr>
  </w:style>
  <w:style w:type="character" w:customStyle="1" w:styleId="Ttulo6Car">
    <w:name w:val="Título 6 Car"/>
    <w:basedOn w:val="Fuentedeprrafopredeter"/>
    <w:link w:val="Ttulo6"/>
    <w:semiHidden/>
    <w:rsid w:val="00C619FA"/>
    <w:rPr>
      <w:b/>
      <w:bCs/>
      <w:sz w:val="22"/>
      <w:szCs w:val="22"/>
      <w:lang w:val="es-ES" w:eastAsia="es-ES"/>
    </w:rPr>
  </w:style>
  <w:style w:type="character" w:customStyle="1" w:styleId="Ttulo7Car">
    <w:name w:val="Título 7 Car"/>
    <w:basedOn w:val="Fuentedeprrafopredeter"/>
    <w:link w:val="Ttulo7"/>
    <w:semiHidden/>
    <w:rsid w:val="00C619FA"/>
    <w:rPr>
      <w:sz w:val="24"/>
      <w:szCs w:val="24"/>
      <w:lang w:val="es-ES" w:eastAsia="es-ES"/>
    </w:rPr>
  </w:style>
  <w:style w:type="character" w:customStyle="1" w:styleId="Ttulo8Car">
    <w:name w:val="Título 8 Car"/>
    <w:basedOn w:val="Fuentedeprrafopredeter"/>
    <w:link w:val="Ttulo8"/>
    <w:semiHidden/>
    <w:rsid w:val="00C619FA"/>
    <w:rPr>
      <w:i/>
      <w:iCs/>
      <w:sz w:val="24"/>
      <w:szCs w:val="24"/>
      <w:lang w:val="es-ES" w:eastAsia="es-ES"/>
    </w:rPr>
  </w:style>
  <w:style w:type="character" w:customStyle="1" w:styleId="Ttulo9Car">
    <w:name w:val="Título 9 Car"/>
    <w:basedOn w:val="Fuentedeprrafopredeter"/>
    <w:link w:val="Ttulo9"/>
    <w:semiHidden/>
    <w:rsid w:val="00C619FA"/>
    <w:rPr>
      <w:rFonts w:ascii="Arial" w:hAnsi="Arial" w:cs="Arial"/>
      <w:sz w:val="22"/>
      <w:szCs w:val="22"/>
      <w:lang w:val="es-ES" w:eastAsia="es-ES"/>
    </w:rPr>
  </w:style>
  <w:style w:type="character" w:styleId="Refdecomentario">
    <w:name w:val="annotation reference"/>
    <w:basedOn w:val="Fuentedeprrafopredeter"/>
    <w:uiPriority w:val="99"/>
    <w:semiHidden/>
    <w:rsid w:val="00C619FA"/>
    <w:rPr>
      <w:sz w:val="6"/>
    </w:rPr>
  </w:style>
  <w:style w:type="paragraph" w:styleId="Textocomentario">
    <w:name w:val="annotation text"/>
    <w:basedOn w:val="Normal"/>
    <w:link w:val="TextocomentarioCar"/>
    <w:uiPriority w:val="99"/>
    <w:semiHidden/>
    <w:rsid w:val="00C619FA"/>
    <w:pPr>
      <w:suppressAutoHyphens/>
    </w:pPr>
    <w:rPr>
      <w:lang w:val="en-GB" w:eastAsia="en-US"/>
    </w:rPr>
  </w:style>
  <w:style w:type="character" w:customStyle="1" w:styleId="TextocomentarioCar">
    <w:name w:val="Texto comentario Car"/>
    <w:basedOn w:val="Fuentedeprrafopredeter"/>
    <w:link w:val="Textocomentario"/>
    <w:uiPriority w:val="99"/>
    <w:semiHidden/>
    <w:rsid w:val="00C619FA"/>
    <w:rPr>
      <w:lang w:val="en-GB" w:eastAsia="en-US"/>
    </w:rPr>
  </w:style>
  <w:style w:type="paragraph" w:styleId="Asuntodelcomentario">
    <w:name w:val="annotation subject"/>
    <w:basedOn w:val="Textocomentario"/>
    <w:next w:val="Textocomentario"/>
    <w:link w:val="AsuntodelcomentarioCar"/>
    <w:uiPriority w:val="99"/>
    <w:semiHidden/>
    <w:unhideWhenUsed/>
    <w:rsid w:val="00C619FA"/>
    <w:pPr>
      <w:suppressAutoHyphens w:val="0"/>
      <w:spacing w:after="160" w:line="240" w:lineRule="auto"/>
    </w:pPr>
    <w:rPr>
      <w:rFonts w:asciiTheme="minorHAnsi" w:eastAsiaTheme="minorHAnsi" w:hAnsiTheme="minorHAnsi" w:cstheme="minorBidi"/>
      <w:b/>
      <w:bCs/>
      <w:lang w:eastAsia="zh-CN"/>
    </w:rPr>
  </w:style>
  <w:style w:type="character" w:customStyle="1" w:styleId="AsuntodelcomentarioCar">
    <w:name w:val="Asunto del comentario Car"/>
    <w:basedOn w:val="TextocomentarioCar"/>
    <w:link w:val="Asuntodelcomentario"/>
    <w:uiPriority w:val="99"/>
    <w:semiHidden/>
    <w:rsid w:val="00C619FA"/>
    <w:rPr>
      <w:rFonts w:asciiTheme="minorHAnsi" w:eastAsiaTheme="minorHAnsi" w:hAnsiTheme="minorHAnsi" w:cstheme="minorBidi"/>
      <w:b/>
      <w:bCs/>
      <w:lang w:val="en-GB" w:eastAsia="en-US"/>
    </w:rPr>
  </w:style>
  <w:style w:type="paragraph" w:styleId="Revisin">
    <w:name w:val="Revision"/>
    <w:hidden/>
    <w:uiPriority w:val="99"/>
    <w:semiHidden/>
    <w:rsid w:val="00C619FA"/>
    <w:rPr>
      <w:rFonts w:asciiTheme="minorHAnsi" w:eastAsiaTheme="minorHAnsi" w:hAnsiTheme="minorHAnsi" w:cstheme="minorBidi"/>
      <w:sz w:val="22"/>
      <w:szCs w:val="22"/>
      <w:lang w:val="en-GB" w:eastAsia="en-US"/>
    </w:rPr>
  </w:style>
  <w:style w:type="character" w:styleId="Mencinsinresolver">
    <w:name w:val="Unresolved Mention"/>
    <w:basedOn w:val="Fuentedeprrafopredeter"/>
    <w:uiPriority w:val="99"/>
    <w:unhideWhenUsed/>
    <w:rsid w:val="00C619F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558322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unwomen.org/es" TargetMode="External"/><Relationship Id="rId18" Type="http://schemas.openxmlformats.org/officeDocument/2006/relationships/hyperlink" Target="https://www.government.is/topics/governance-and-national-symbols/constitution/" TargetMode="External"/><Relationship Id="rId26" Type="http://schemas.openxmlformats.org/officeDocument/2006/relationships/hyperlink" Target="https://www.domstolasyslan.is/en/" TargetMode="External"/><Relationship Id="rId3" Type="http://schemas.openxmlformats.org/officeDocument/2006/relationships/settings" Target="settings.xml"/><Relationship Id="rId21" Type="http://schemas.openxmlformats.org/officeDocument/2006/relationships/hyperlink" Target="https://vinnumalastofnun.is/en" TargetMode="External"/><Relationship Id="rId7" Type="http://schemas.openxmlformats.org/officeDocument/2006/relationships/image" Target="media/image1.wmf"/><Relationship Id="rId12" Type="http://schemas.openxmlformats.org/officeDocument/2006/relationships/hyperlink" Target="https://www.unicef.org/es" TargetMode="External"/><Relationship Id="rId17" Type="http://schemas.openxmlformats.org/officeDocument/2006/relationships/hyperlink" Target="http://www.cb.is" TargetMode="External"/><Relationship Id="rId25" Type="http://schemas.openxmlformats.org/officeDocument/2006/relationships/hyperlink" Target="https://www.government.is/"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althingi.is/english" TargetMode="External"/><Relationship Id="rId20" Type="http://schemas.openxmlformats.org/officeDocument/2006/relationships/hyperlink" Target="https://www.landlaeknir.is/english/" TargetMode="External"/><Relationship Id="rId29"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ancomundial.org/" TargetMode="External"/><Relationship Id="rId24" Type="http://schemas.openxmlformats.org/officeDocument/2006/relationships/hyperlink" Target="https://statice.is/"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umbodsmadur.is/en" TargetMode="External"/><Relationship Id="rId23" Type="http://schemas.openxmlformats.org/officeDocument/2006/relationships/hyperlink" Target="http://www.mcc.is" TargetMode="External"/><Relationship Id="rId28" Type="http://schemas.openxmlformats.org/officeDocument/2006/relationships/header" Target="header2.xml"/><Relationship Id="rId10" Type="http://schemas.openxmlformats.org/officeDocument/2006/relationships/hyperlink" Target="https://www.government.is/library/01-Ministries/Ministry-for-Foreign-Affairs/Iceida/Publications/Parliamentary%20Resolution%20on%20Iceland%e2%80%99s%20policy%20for%20international%20development%20cooperation.pdf" TargetMode="External"/><Relationship Id="rId19" Type="http://schemas.openxmlformats.org/officeDocument/2006/relationships/hyperlink" Target="https://mms.is/directorate-education" TargetMode="External"/><Relationship Id="rId31"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unfpa.org/es" TargetMode="External"/><Relationship Id="rId22" Type="http://schemas.openxmlformats.org/officeDocument/2006/relationships/hyperlink" Target="http://www.humanrights.is/en" TargetMode="External"/><Relationship Id="rId27" Type="http://schemas.openxmlformats.org/officeDocument/2006/relationships/header" Target="header1.xml"/><Relationship Id="rId30"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5.gif"/><Relationship Id="rId1"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HRI.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HRI.dotm</Template>
  <TotalTime>3</TotalTime>
  <Pages>37</Pages>
  <Words>17369</Words>
  <Characters>89973</Characters>
  <Application>Microsoft Office Word</Application>
  <DocSecurity>0</DocSecurity>
  <Lines>2999</Lines>
  <Paragraphs>2064</Paragraphs>
  <ScaleCrop>false</ScaleCrop>
  <HeadingPairs>
    <vt:vector size="2" baseType="variant">
      <vt:variant>
        <vt:lpstr>Título</vt:lpstr>
      </vt:variant>
      <vt:variant>
        <vt:i4>1</vt:i4>
      </vt:variant>
    </vt:vector>
  </HeadingPairs>
  <TitlesOfParts>
    <vt:vector size="1" baseType="lpstr">
      <vt:lpstr>HRI/CORE/ISL/2021</vt:lpstr>
    </vt:vector>
  </TitlesOfParts>
  <Company/>
  <LinksUpToDate>false</LinksUpToDate>
  <CharactersWithSpaces>105278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HRI/CORE/ISL/2021</dc:title>
  <dc:subject/>
  <dc:creator>Angel ANGEL-MORENO-TORRES</dc:creator>
  <cp:keywords/>
  <cp:lastModifiedBy>Angel ANGEL-MORENO-TORRES</cp:lastModifiedBy>
  <cp:revision>3</cp:revision>
  <cp:lastPrinted>2021-09-29T13:45:00Z</cp:lastPrinted>
  <dcterms:created xsi:type="dcterms:W3CDTF">2021-09-29T13:45:00Z</dcterms:created>
  <dcterms:modified xsi:type="dcterms:W3CDTF">2021-09-29T13:45:00Z</dcterms:modified>
</cp:coreProperties>
</file>