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DCC9FC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093A7EC" w14:textId="77777777" w:rsidR="002D5AAC" w:rsidRDefault="002D5AAC" w:rsidP="005A054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B9DC41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E7807B6" w14:textId="2E86A1C4" w:rsidR="002D5AAC" w:rsidRDefault="005A0541" w:rsidP="005A0541">
            <w:pPr>
              <w:jc w:val="right"/>
            </w:pPr>
            <w:r w:rsidRPr="005A0541">
              <w:rPr>
                <w:sz w:val="40"/>
              </w:rPr>
              <w:t>A</w:t>
            </w:r>
            <w:r>
              <w:t>/HRC/51/L.31</w:t>
            </w:r>
          </w:p>
        </w:tc>
      </w:tr>
      <w:tr w:rsidR="002D5AAC" w:rsidRPr="00E9439F" w14:paraId="00FD83A2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E1AFDF2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442775E" wp14:editId="14EA3CF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C8D069A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0A69633" w14:textId="77777777" w:rsidR="002D5AAC" w:rsidRDefault="005A054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05774548" w14:textId="77777777" w:rsidR="005A0541" w:rsidRDefault="005A0541" w:rsidP="005A054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October 2022</w:t>
            </w:r>
          </w:p>
          <w:p w14:paraId="6F0A36A3" w14:textId="77777777" w:rsidR="005A0541" w:rsidRDefault="005A0541" w:rsidP="005A054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9432C0B" w14:textId="0689D348" w:rsidR="005A0541" w:rsidRPr="00E71476" w:rsidRDefault="005A0541" w:rsidP="005A054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8AF84F8" w14:textId="77777777" w:rsidR="00DF71B9" w:rsidRPr="00E9439F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CC50C33" w14:textId="77777777" w:rsidR="005A0541" w:rsidRPr="00F903D5" w:rsidRDefault="005A0541" w:rsidP="005A0541">
      <w:pPr>
        <w:rPr>
          <w:b/>
        </w:rPr>
      </w:pPr>
      <w:r>
        <w:rPr>
          <w:b/>
          <w:bCs/>
        </w:rPr>
        <w:t>Пятьдесят первая сессия</w:t>
      </w:r>
    </w:p>
    <w:p w14:paraId="7E71AE15" w14:textId="77777777" w:rsidR="005A0541" w:rsidRPr="00F903D5" w:rsidRDefault="005A0541" w:rsidP="005A0541">
      <w:r>
        <w:t>12 сентября — 7 октября 2022 года</w:t>
      </w:r>
    </w:p>
    <w:p w14:paraId="6A304640" w14:textId="77777777" w:rsidR="005A0541" w:rsidRPr="00F903D5" w:rsidRDefault="005A0541" w:rsidP="005A0541">
      <w:r>
        <w:t>Пункт 3 повестки дня</w:t>
      </w:r>
    </w:p>
    <w:p w14:paraId="5903F15F" w14:textId="5442552A" w:rsidR="005A0541" w:rsidRPr="00F903D5" w:rsidRDefault="005A0541" w:rsidP="005A0541">
      <w:pPr>
        <w:rPr>
          <w:b/>
        </w:rPr>
      </w:pPr>
      <w:r>
        <w:rPr>
          <w:b/>
          <w:bCs/>
        </w:rPr>
        <w:t>Поощрение и защита всех прав человека,</w:t>
      </w:r>
      <w:r w:rsidR="003C7837">
        <w:rPr>
          <w:b/>
          <w:bCs/>
        </w:rPr>
        <w:br/>
      </w:r>
      <w:r>
        <w:rPr>
          <w:b/>
          <w:bCs/>
        </w:rPr>
        <w:t>гражданских, политических, экономических,</w:t>
      </w:r>
      <w:r w:rsidR="003C7837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="003C7837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074FA77A" w14:textId="6A6E1A82" w:rsidR="005A0541" w:rsidRPr="00764B02" w:rsidRDefault="005A0541" w:rsidP="005A0541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</w:rPr>
      </w:pPr>
      <w:r>
        <w:tab/>
      </w:r>
      <w:r>
        <w:tab/>
      </w:r>
      <w:r w:rsidR="00507E78">
        <w:rPr>
          <w:b/>
          <w:bCs/>
        </w:rPr>
        <w:t>Австралия</w:t>
      </w:r>
      <w:r w:rsidR="00854C8B">
        <w:rPr>
          <w:b/>
          <w:bCs/>
        </w:rPr>
        <w:t>*</w:t>
      </w:r>
      <w:r w:rsidR="00507E78">
        <w:rPr>
          <w:b/>
          <w:bCs/>
        </w:rPr>
        <w:t xml:space="preserve">, </w:t>
      </w:r>
      <w:r>
        <w:rPr>
          <w:b/>
          <w:bCs/>
        </w:rPr>
        <w:t>Аргентина, Бельгия*,</w:t>
      </w:r>
      <w:r w:rsidR="00507E78" w:rsidRPr="00507E78">
        <w:rPr>
          <w:b/>
          <w:bCs/>
        </w:rPr>
        <w:t xml:space="preserve"> </w:t>
      </w:r>
      <w:r w:rsidR="00507E78">
        <w:rPr>
          <w:b/>
          <w:bCs/>
        </w:rPr>
        <w:t>Венгрия*,</w:t>
      </w:r>
      <w:r w:rsidR="00507E78" w:rsidRPr="00507E78">
        <w:rPr>
          <w:b/>
          <w:bCs/>
        </w:rPr>
        <w:t xml:space="preserve"> </w:t>
      </w:r>
      <w:r w:rsidR="00507E78">
        <w:rPr>
          <w:b/>
          <w:bCs/>
        </w:rPr>
        <w:t>Гватемала</w:t>
      </w:r>
      <w:r w:rsidR="003C7837">
        <w:rPr>
          <w:b/>
          <w:bCs/>
        </w:rPr>
        <w:t>*</w:t>
      </w:r>
      <w:r w:rsidR="00507E78">
        <w:rPr>
          <w:b/>
          <w:bCs/>
        </w:rPr>
        <w:t>,</w:t>
      </w:r>
      <w:r w:rsidR="00507E78" w:rsidRPr="00507E78">
        <w:rPr>
          <w:b/>
          <w:bCs/>
        </w:rPr>
        <w:t xml:space="preserve"> </w:t>
      </w:r>
      <w:r w:rsidR="00507E78">
        <w:rPr>
          <w:b/>
          <w:bCs/>
        </w:rPr>
        <w:t>Германия, Греция</w:t>
      </w:r>
      <w:r w:rsidR="003C7837">
        <w:rPr>
          <w:b/>
          <w:bCs/>
        </w:rPr>
        <w:t>*</w:t>
      </w:r>
      <w:r w:rsidR="00507E78">
        <w:rPr>
          <w:b/>
          <w:bCs/>
        </w:rPr>
        <w:t>, Дания</w:t>
      </w:r>
      <w:r w:rsidR="003C7837">
        <w:rPr>
          <w:b/>
          <w:bCs/>
        </w:rPr>
        <w:t>*</w:t>
      </w:r>
      <w:r w:rsidR="00507E78">
        <w:rPr>
          <w:b/>
          <w:bCs/>
        </w:rPr>
        <w:t>, Исландия</w:t>
      </w:r>
      <w:r w:rsidR="003C7837">
        <w:rPr>
          <w:b/>
          <w:bCs/>
        </w:rPr>
        <w:t>*</w:t>
      </w:r>
      <w:r w:rsidR="00507E78">
        <w:rPr>
          <w:b/>
          <w:bCs/>
        </w:rPr>
        <w:t>, Испания</w:t>
      </w:r>
      <w:r w:rsidR="003C7837">
        <w:rPr>
          <w:b/>
          <w:bCs/>
        </w:rPr>
        <w:t>*</w:t>
      </w:r>
      <w:r w:rsidR="00507E78">
        <w:rPr>
          <w:b/>
          <w:bCs/>
        </w:rPr>
        <w:t>,</w:t>
      </w:r>
      <w:r>
        <w:rPr>
          <w:b/>
          <w:bCs/>
        </w:rPr>
        <w:t xml:space="preserve"> Канада*,</w:t>
      </w:r>
      <w:r w:rsidR="00507E78">
        <w:rPr>
          <w:b/>
          <w:bCs/>
        </w:rPr>
        <w:t xml:space="preserve"> Кипр</w:t>
      </w:r>
      <w:r w:rsidR="003C7837">
        <w:rPr>
          <w:b/>
          <w:bCs/>
        </w:rPr>
        <w:t>*</w:t>
      </w:r>
      <w:r w:rsidR="00507E78">
        <w:rPr>
          <w:b/>
          <w:bCs/>
        </w:rPr>
        <w:t>, Коста-Рика</w:t>
      </w:r>
      <w:r w:rsidR="003C7837">
        <w:rPr>
          <w:b/>
          <w:bCs/>
        </w:rPr>
        <w:t>*</w:t>
      </w:r>
      <w:r w:rsidR="00507E78">
        <w:rPr>
          <w:b/>
          <w:bCs/>
        </w:rPr>
        <w:t>, Литва, Люксембург, Мексика, Новая Зеландия</w:t>
      </w:r>
      <w:r w:rsidR="003C7837">
        <w:rPr>
          <w:b/>
          <w:bCs/>
        </w:rPr>
        <w:t>*</w:t>
      </w:r>
      <w:r w:rsidR="00507E78">
        <w:rPr>
          <w:b/>
          <w:bCs/>
        </w:rPr>
        <w:t>, Норвегия</w:t>
      </w:r>
      <w:r w:rsidR="003C7837">
        <w:rPr>
          <w:b/>
          <w:bCs/>
        </w:rPr>
        <w:t>*</w:t>
      </w:r>
      <w:r w:rsidR="00507E78">
        <w:rPr>
          <w:b/>
          <w:bCs/>
        </w:rPr>
        <w:t>, Парагвай, Перу</w:t>
      </w:r>
      <w:r w:rsidR="003C7837">
        <w:rPr>
          <w:b/>
          <w:bCs/>
        </w:rPr>
        <w:t>*</w:t>
      </w:r>
      <w:r w:rsidR="00507E78">
        <w:rPr>
          <w:b/>
          <w:bCs/>
        </w:rPr>
        <w:t>,</w:t>
      </w:r>
      <w:r w:rsidR="00507E78" w:rsidRPr="00507E78">
        <w:rPr>
          <w:b/>
          <w:bCs/>
        </w:rPr>
        <w:t xml:space="preserve"> </w:t>
      </w:r>
      <w:r w:rsidR="00507E78">
        <w:rPr>
          <w:b/>
          <w:bCs/>
        </w:rPr>
        <w:t>Соединенные Штаты Америки,</w:t>
      </w:r>
      <w:r>
        <w:rPr>
          <w:b/>
          <w:bCs/>
        </w:rPr>
        <w:t xml:space="preserve"> </w:t>
      </w:r>
      <w:r w:rsidR="003C7837">
        <w:rPr>
          <w:b/>
          <w:bCs/>
        </w:rPr>
        <w:t>Украина</w:t>
      </w:r>
      <w:r w:rsidR="003C7837" w:rsidRPr="003C7837">
        <w:rPr>
          <w:b/>
          <w:bCs/>
        </w:rPr>
        <w:t>,</w:t>
      </w:r>
      <w:r w:rsidR="003C7837">
        <w:rPr>
          <w:b/>
          <w:bCs/>
        </w:rPr>
        <w:t xml:space="preserve"> </w:t>
      </w:r>
      <w:r>
        <w:rPr>
          <w:b/>
          <w:bCs/>
        </w:rPr>
        <w:t>Фиджи</w:t>
      </w:r>
      <w:r w:rsidR="003C7837">
        <w:rPr>
          <w:b/>
          <w:bCs/>
        </w:rPr>
        <w:t>*</w:t>
      </w:r>
      <w:r>
        <w:rPr>
          <w:b/>
          <w:bCs/>
        </w:rPr>
        <w:t>, Финляндия,</w:t>
      </w:r>
      <w:r w:rsidR="00507E78">
        <w:rPr>
          <w:b/>
          <w:bCs/>
        </w:rPr>
        <w:t xml:space="preserve"> Чили</w:t>
      </w:r>
      <w:r w:rsidR="003C7837">
        <w:rPr>
          <w:b/>
          <w:bCs/>
        </w:rPr>
        <w:t>*</w:t>
      </w:r>
      <w:r w:rsidR="00507E78">
        <w:rPr>
          <w:b/>
          <w:bCs/>
        </w:rPr>
        <w:t xml:space="preserve">, </w:t>
      </w:r>
      <w:r>
        <w:rPr>
          <w:b/>
          <w:bCs/>
        </w:rPr>
        <w:t>Швеция</w:t>
      </w:r>
      <w:r w:rsidR="003C7837">
        <w:rPr>
          <w:b/>
          <w:bCs/>
        </w:rPr>
        <w:t>*</w:t>
      </w:r>
      <w:r>
        <w:rPr>
          <w:b/>
          <w:bCs/>
        </w:rPr>
        <w:t xml:space="preserve">, </w:t>
      </w:r>
      <w:r w:rsidR="00507E78">
        <w:rPr>
          <w:b/>
          <w:bCs/>
        </w:rPr>
        <w:t>Эквадор</w:t>
      </w:r>
      <w:r w:rsidR="003C7837">
        <w:rPr>
          <w:b/>
          <w:bCs/>
        </w:rPr>
        <w:t>*</w:t>
      </w:r>
      <w:r w:rsidR="007828CF">
        <w:rPr>
          <w:b/>
          <w:bCs/>
        </w:rPr>
        <w:t>и</w:t>
      </w:r>
      <w:r w:rsidR="00507E78">
        <w:rPr>
          <w:b/>
          <w:bCs/>
        </w:rPr>
        <w:t xml:space="preserve"> Эстония</w:t>
      </w:r>
      <w:r w:rsidR="007828CF" w:rsidRPr="007828CF">
        <w:rPr>
          <w:rStyle w:val="aa"/>
          <w:b/>
          <w:sz w:val="20"/>
          <w:szCs w:val="20"/>
          <w:vertAlign w:val="baseline"/>
        </w:rPr>
        <w:footnoteReference w:customMarkFollows="1" w:id="1"/>
        <w:t>*</w:t>
      </w:r>
      <w:r>
        <w:rPr>
          <w:b/>
          <w:bCs/>
        </w:rPr>
        <w:t>: проект резолюции</w:t>
      </w:r>
    </w:p>
    <w:p w14:paraId="15D89E42" w14:textId="5F08B148" w:rsidR="005A0541" w:rsidRPr="00F903D5" w:rsidRDefault="00E9439F" w:rsidP="00E9439F">
      <w:pPr>
        <w:pStyle w:val="H1G"/>
        <w:tabs>
          <w:tab w:val="left" w:pos="1843"/>
        </w:tabs>
      </w:pPr>
      <w:r>
        <w:tab/>
      </w:r>
      <w:r>
        <w:tab/>
      </w:r>
      <w:r w:rsidR="005A0541">
        <w:t>51/...</w:t>
      </w:r>
      <w:r w:rsidR="005A0541">
        <w:tab/>
        <w:t>Права человека и коренные народы: мандат Специального</w:t>
      </w:r>
      <w:r>
        <w:br/>
      </w:r>
      <w:r>
        <w:tab/>
      </w:r>
      <w:r w:rsidR="005A0541">
        <w:t>докладчика по вопросу о правах коренных народов</w:t>
      </w:r>
    </w:p>
    <w:p w14:paraId="323C0087" w14:textId="77777777" w:rsidR="005A0541" w:rsidRPr="00F903D5" w:rsidRDefault="005A0541" w:rsidP="005A0541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42ECF783" w14:textId="77777777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rPr>
          <w:i/>
          <w:iCs/>
        </w:rPr>
        <w:t>принимая во внимание</w:t>
      </w:r>
      <w:r>
        <w:t xml:space="preserve"> пункт 6 резолюции 60/251 Генеральной Ассамблеи от 15 марта 2006 года,</w:t>
      </w:r>
    </w:p>
    <w:p w14:paraId="17E02679" w14:textId="77777777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14:paraId="0D30A72F" w14:textId="29820828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rPr>
          <w:i/>
          <w:iCs/>
        </w:rPr>
        <w:t>ссылаясь также</w:t>
      </w:r>
      <w:r>
        <w:t xml:space="preserve"> на резолюции Комиссии по правам человека 2001/57</w:t>
      </w:r>
      <w:r w:rsidR="003C7837">
        <w:br/>
      </w:r>
      <w:r>
        <w:t>от 24 апреля 2001 года, 2002/65 от 25 апреля 2002 года, 2003/56 от 24 апреля 2003 года, 2004/62 от 21 апреля 2004 года и 2005/51 от 20 апреля 2005 года о правах человека и вопросах коренных народов и резолюции Совета по правам человека 6/12</w:t>
      </w:r>
      <w:r w:rsidR="003C7837">
        <w:br/>
      </w:r>
      <w:r>
        <w:t>от 28 сентября 2007 года, 15/14 от 30 сентября 2010 года, 24/9 от 26 сентября 2013 года, 33/12 от 29 сентября 2016 года и 42/20 от 26 сентября 2019 года о мандате Специального докладчика по вопросу о правах коренных народов,</w:t>
      </w:r>
    </w:p>
    <w:p w14:paraId="1E8A6488" w14:textId="77777777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1.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правах коренных народов по выполнению мандата;</w:t>
      </w:r>
    </w:p>
    <w:p w14:paraId="3E3F808F" w14:textId="77777777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2.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вопросу о правах коренных народов на трехлетний период для выполнения следующих функций:</w:t>
      </w:r>
    </w:p>
    <w:p w14:paraId="2533CEE9" w14:textId="23E47811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a)</w:t>
      </w:r>
      <w:r>
        <w:tab/>
        <w:t>изучать пути и средства преодоления существующих препятствий для полной и эффективной защиты прав коренных народов в соответствии со своим мандатом и выявлять и поощрять наилучшую практику и обмениваться ею;</w:t>
      </w:r>
      <w:r w:rsidR="007B09D3">
        <w:t xml:space="preserve"> </w:t>
      </w:r>
    </w:p>
    <w:p w14:paraId="4F9575C5" w14:textId="2117D8E6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b)</w:t>
      </w:r>
      <w:r>
        <w:tab/>
        <w:t xml:space="preserve">собирать, запрашивать и получать информацию и сообщения о предполагаемых нарушениях и ущемлениях прав коренных народов из всех </w:t>
      </w:r>
      <w:r>
        <w:lastRenderedPageBreak/>
        <w:t>соответствующих источников, включая правительства, коренные народы и их общины и организации, включая организации женщин из числа коренных народов, и обмениваться ими;</w:t>
      </w:r>
    </w:p>
    <w:p w14:paraId="33D3D817" w14:textId="2AE8B1F1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c)</w:t>
      </w:r>
      <w:r>
        <w:tab/>
        <w:t>готовить рекомендации и предложения по соответствующим мерам и деятельности в целях предупреждения нарушений и ущемлений прав коренных народов и принятия мер для исправления положения;</w:t>
      </w:r>
    </w:p>
    <w:p w14:paraId="6115B5CE" w14:textId="3BFF41D8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d)</w:t>
      </w:r>
      <w:r>
        <w:tab/>
        <w:t>работать в тесном сотрудничестве и координации с мандатариями других специальных процедур и вспомогательными органами Совета по правам человека, в частности с Экспертным механизмом по правам коренных народов, соответствующими органами Организации Объединенных Наций, договорными органами и региональными правозащитными организациями;</w:t>
      </w:r>
    </w:p>
    <w:p w14:paraId="18EC9CAB" w14:textId="4A8DC666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e)</w:t>
      </w:r>
      <w:r>
        <w:tab/>
        <w:t>расширять взаимодействие с Постоянным форумом по вопросам коренных народов и Экспертным механизмом по правам коренных народов и участвовать в их ежегодных сессиях с целью обеспечения взаимодополняемости их работы;</w:t>
      </w:r>
    </w:p>
    <w:p w14:paraId="48431720" w14:textId="3C01031C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f)</w:t>
      </w:r>
      <w:r>
        <w:tab/>
        <w:t>наладить регулярный и основанный на сотрудничестве диалог со всеми соответствующими субъектами, включая правительства, соответствующие органы, специализированные учреждения, фонды и программы Организации Объединенных Наций, и с коренными народами, национальными правозащитными учреждениями, неправительственными организациями и другими региональными или субрегиональными международными учреждениями, в том числе относительно возможностей технического сотрудничества по запросу правительств;</w:t>
      </w:r>
    </w:p>
    <w:p w14:paraId="50DAF9A5" w14:textId="0DE10AAA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g)</w:t>
      </w:r>
      <w:r>
        <w:tab/>
        <w:t>популяризировать Декларацию Организации Объединенных Наций о правах коренных народов и в соответствующих случаях международные договоры, имеющие отношение к продвижению прав коренных народов;</w:t>
      </w:r>
    </w:p>
    <w:p w14:paraId="7BA812AB" w14:textId="2989093F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h)</w:t>
      </w:r>
      <w:r>
        <w:tab/>
        <w:t>уделять особое внимание правам человека и основным свободам, в частности детей, женщин, молодежи, пожилых людей, людей с инвалидностью и лиц, находящихся в уязвимом положении, из числа коренных народов, и учитывать гендерные аспекты при выполнении мандата;</w:t>
      </w:r>
    </w:p>
    <w:p w14:paraId="79E12141" w14:textId="214AD2C4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i)</w:t>
      </w:r>
      <w:r>
        <w:tab/>
        <w:t>рассматривать соответствующие рекомендации всемирных конференций, саммитов и других совещаний Организации Объединенных Наций и рекомендации, замечания и заключения договорных органов по вопросам, относящимся к мандату;</w:t>
      </w:r>
    </w:p>
    <w:p w14:paraId="4CC5B39F" w14:textId="4E8470C2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j)</w:t>
      </w:r>
      <w:r>
        <w:tab/>
        <w:t>представлять доклад об осуществлении мандата Совету по правам человека и Генеральной Ассамблее в соответствии с их годовой программой работы;</w:t>
      </w:r>
    </w:p>
    <w:p w14:paraId="5788C216" w14:textId="093481F1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3.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принимать участие по приглашению в соответствующих международных диалогах и форумах по вопросам прав коренных народов и смежным вопросам, в том числе по последствиям изменения климата для коренных народов, проводить тематические исследования и развивать основанный на сотрудничестве диалог с государствами, межправительственными организациями, гражданским обществом и другими заинтересованными сторонами относительно эффективных и устойчивых видов практики и возможных решений;</w:t>
      </w:r>
    </w:p>
    <w:p w14:paraId="348AB257" w14:textId="3E69BC0A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4.</w:t>
      </w:r>
      <w:r>
        <w:tab/>
      </w:r>
      <w:r>
        <w:rPr>
          <w:i/>
          <w:iCs/>
        </w:rPr>
        <w:t>просит</w:t>
      </w:r>
      <w:r>
        <w:t xml:space="preserve"> все правительства в полной мере сотрудничать со Специальным докладчиком при выполнении возложенных на него или нее задач и обязанностей предоставлять всю имеющуюся информацию, запрашиваемую в его или ее сообщениях, и своевременно реагировать на его или ее призывы к незамедлительным действиям;</w:t>
      </w:r>
    </w:p>
    <w:p w14:paraId="47E8801B" w14:textId="77777777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5.</w:t>
      </w:r>
      <w:r>
        <w:tab/>
      </w:r>
      <w:r>
        <w:rPr>
          <w:i/>
          <w:iCs/>
        </w:rPr>
        <w:t>рекомендует</w:t>
      </w:r>
      <w:r>
        <w:t xml:space="preserve"> Организации Объединенных Наций, включая ее специализированные учреждения, региональным межправительственным организациям, правительствам, независимым экспертам, заинтересованным учреждениям, национальным правозащитным учреждениям, неправительственным организациям и, в частности, коренным народам сотрудничать в максимально возможной степени со Специальным докладчиком в деле выполнения мандата;</w:t>
      </w:r>
    </w:p>
    <w:p w14:paraId="3D87771B" w14:textId="77777777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6.</w:t>
      </w:r>
      <w:r>
        <w:tab/>
      </w:r>
      <w:r w:rsidRPr="00EA144B">
        <w:rPr>
          <w:i/>
          <w:iCs/>
        </w:rPr>
        <w:t>настоятельно рекомендует</w:t>
      </w:r>
      <w:r>
        <w:t xml:space="preserve"> всем правительствам серьезно рассматривать вопрос об удовлетворении просьб Специального докладчика о посещении их стран, с тем чтобы позволить ему или ей эффективно выполнять свой мандат;</w:t>
      </w:r>
    </w:p>
    <w:p w14:paraId="10F124D9" w14:textId="77777777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7.</w:t>
      </w:r>
      <w:r>
        <w:tab/>
      </w:r>
      <w:r>
        <w:rPr>
          <w:i/>
          <w:iCs/>
        </w:rPr>
        <w:t>настоятельно призывает</w:t>
      </w:r>
      <w:r>
        <w:t xml:space="preserve"> все правительства рассматривать любые утверждения и осуждать любые репрессии в отношении мандатариев Организации Объединенных Наций, занимающихся правами коренных народов;</w:t>
      </w:r>
    </w:p>
    <w:p w14:paraId="0E1F4ABD" w14:textId="77777777" w:rsidR="005A0541" w:rsidRPr="00F903D5" w:rsidRDefault="005A0541" w:rsidP="005A0541">
      <w:pPr>
        <w:spacing w:after="120"/>
        <w:ind w:left="1134" w:right="1134" w:firstLine="567"/>
        <w:jc w:val="both"/>
        <w:rPr>
          <w:b/>
          <w:iCs/>
        </w:rPr>
      </w:pPr>
      <w:r>
        <w:t>8.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всю необходимую кадровую, техническую и финансовую помощь для эффективного выполнения мандата;</w:t>
      </w:r>
    </w:p>
    <w:p w14:paraId="6182E716" w14:textId="77777777" w:rsidR="005A0541" w:rsidRPr="00F903D5" w:rsidRDefault="005A0541" w:rsidP="005A0541">
      <w:pPr>
        <w:spacing w:after="120"/>
        <w:ind w:left="1134" w:right="1134" w:firstLine="567"/>
        <w:jc w:val="both"/>
        <w:rPr>
          <w:iCs/>
        </w:rPr>
      </w:pPr>
      <w:r>
        <w:t>9.</w:t>
      </w:r>
      <w:r>
        <w:tab/>
      </w:r>
      <w:r w:rsidRPr="00EA144B">
        <w:rPr>
          <w:i/>
          <w:iCs/>
        </w:rPr>
        <w:t>постановляет</w:t>
      </w:r>
      <w:r>
        <w:t xml:space="preserve"> продолжить рассмотрение этого вопроса в соответствии со своей программой работы.</w:t>
      </w:r>
    </w:p>
    <w:p w14:paraId="75E81A32" w14:textId="77777777" w:rsidR="005A0541" w:rsidRPr="00F903D5" w:rsidRDefault="005A0541" w:rsidP="005A0541">
      <w:pPr>
        <w:spacing w:before="240"/>
        <w:ind w:left="1134" w:right="1134"/>
        <w:jc w:val="center"/>
        <w:rPr>
          <w:iCs/>
          <w:u w:val="single"/>
        </w:rPr>
      </w:pPr>
      <w:r w:rsidRPr="00F903D5">
        <w:rPr>
          <w:iCs/>
          <w:u w:val="single"/>
        </w:rPr>
        <w:tab/>
      </w:r>
      <w:r w:rsidRPr="00F903D5">
        <w:rPr>
          <w:iCs/>
          <w:u w:val="single"/>
        </w:rPr>
        <w:tab/>
      </w:r>
      <w:r w:rsidRPr="00F903D5">
        <w:rPr>
          <w:iCs/>
          <w:u w:val="single"/>
        </w:rPr>
        <w:tab/>
      </w:r>
      <w:r w:rsidRPr="00F903D5">
        <w:rPr>
          <w:iCs/>
          <w:u w:val="single"/>
        </w:rPr>
        <w:tab/>
      </w:r>
    </w:p>
    <w:p w14:paraId="43F858C1" w14:textId="77777777" w:rsidR="00CB0692" w:rsidRPr="005A0541" w:rsidRDefault="00CB0692" w:rsidP="002E5067"/>
    <w:sectPr w:rsidR="00CB0692" w:rsidRPr="005A0541" w:rsidSect="005A054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FFAE5" w14:textId="77777777" w:rsidR="00084B74" w:rsidRPr="00A312BC" w:rsidRDefault="00084B74" w:rsidP="00A312BC"/>
  </w:endnote>
  <w:endnote w:type="continuationSeparator" w:id="0">
    <w:p w14:paraId="15422590" w14:textId="77777777" w:rsidR="00084B74" w:rsidRPr="00A312BC" w:rsidRDefault="00084B7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ACC4B" w14:textId="2CB809BD" w:rsidR="005A0541" w:rsidRPr="005A0541" w:rsidRDefault="005A0541">
    <w:pPr>
      <w:pStyle w:val="a8"/>
    </w:pPr>
    <w:r w:rsidRPr="005A0541">
      <w:rPr>
        <w:b/>
        <w:sz w:val="18"/>
      </w:rPr>
      <w:fldChar w:fldCharType="begin"/>
    </w:r>
    <w:r w:rsidRPr="005A0541">
      <w:rPr>
        <w:b/>
        <w:sz w:val="18"/>
      </w:rPr>
      <w:instrText xml:space="preserve"> PAGE  \* MERGEFORMAT </w:instrText>
    </w:r>
    <w:r w:rsidRPr="005A0541">
      <w:rPr>
        <w:b/>
        <w:sz w:val="18"/>
      </w:rPr>
      <w:fldChar w:fldCharType="separate"/>
    </w:r>
    <w:r w:rsidRPr="005A0541">
      <w:rPr>
        <w:b/>
        <w:noProof/>
        <w:sz w:val="18"/>
      </w:rPr>
      <w:t>2</w:t>
    </w:r>
    <w:r w:rsidRPr="005A0541">
      <w:rPr>
        <w:b/>
        <w:sz w:val="18"/>
      </w:rPr>
      <w:fldChar w:fldCharType="end"/>
    </w:r>
    <w:r>
      <w:rPr>
        <w:b/>
        <w:sz w:val="18"/>
      </w:rPr>
      <w:tab/>
    </w:r>
    <w:r>
      <w:t>GE.22-15549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D8ADF" w14:textId="3FED01E6" w:rsidR="005A0541" w:rsidRPr="005A0541" w:rsidRDefault="005A0541" w:rsidP="005A0541">
    <w:pPr>
      <w:pStyle w:val="a8"/>
      <w:tabs>
        <w:tab w:val="clear" w:pos="9639"/>
        <w:tab w:val="right" w:pos="9638"/>
      </w:tabs>
      <w:rPr>
        <w:b/>
        <w:sz w:val="18"/>
      </w:rPr>
    </w:pPr>
    <w:r>
      <w:t>GE.22-15549</w:t>
    </w:r>
    <w:r>
      <w:tab/>
    </w:r>
    <w:r w:rsidRPr="005A0541">
      <w:rPr>
        <w:b/>
        <w:sz w:val="18"/>
      </w:rPr>
      <w:fldChar w:fldCharType="begin"/>
    </w:r>
    <w:r w:rsidRPr="005A0541">
      <w:rPr>
        <w:b/>
        <w:sz w:val="18"/>
      </w:rPr>
      <w:instrText xml:space="preserve"> PAGE  \* MERGEFORMAT </w:instrText>
    </w:r>
    <w:r w:rsidRPr="005A0541">
      <w:rPr>
        <w:b/>
        <w:sz w:val="18"/>
      </w:rPr>
      <w:fldChar w:fldCharType="separate"/>
    </w:r>
    <w:r w:rsidRPr="005A0541">
      <w:rPr>
        <w:b/>
        <w:noProof/>
        <w:sz w:val="18"/>
      </w:rPr>
      <w:t>3</w:t>
    </w:r>
    <w:r w:rsidRPr="005A054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BD954" w14:textId="6F8EA779" w:rsidR="00042B72" w:rsidRPr="005A0541" w:rsidRDefault="005A0541" w:rsidP="005A054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168C79B" wp14:editId="2AE015C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22-15549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F3DC640" wp14:editId="1601CBA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041022   041022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06EA5" w14:textId="77777777" w:rsidR="00084B74" w:rsidRPr="001075E9" w:rsidRDefault="00084B7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7E4F821" w14:textId="77777777" w:rsidR="00084B74" w:rsidRDefault="00084B7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D0A91EA" w14:textId="77777777" w:rsidR="007828CF" w:rsidRPr="00F903D5" w:rsidRDefault="007828CF" w:rsidP="007828CF">
      <w:pPr>
        <w:pStyle w:val="ad"/>
      </w:pPr>
      <w:r>
        <w:tab/>
        <w:t>*</w:t>
      </w:r>
      <w:r>
        <w:tab/>
        <w:t>Государство, не являющееся членом Совета по правам человека.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9D7C6" w14:textId="3F38AC28" w:rsidR="005A0541" w:rsidRPr="005A0541" w:rsidRDefault="00861E4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A/HRC/51/L.31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DEC5" w14:textId="0A539FA3" w:rsidR="005A0541" w:rsidRPr="005A0541" w:rsidRDefault="00861E4E" w:rsidP="005A054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A/HRC/51/L.31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B74"/>
    <w:rsid w:val="00033EE1"/>
    <w:rsid w:val="00040272"/>
    <w:rsid w:val="00041EA6"/>
    <w:rsid w:val="00042B72"/>
    <w:rsid w:val="000558BD"/>
    <w:rsid w:val="000842B4"/>
    <w:rsid w:val="00084B7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0964"/>
    <w:rsid w:val="00322004"/>
    <w:rsid w:val="003334ED"/>
    <w:rsid w:val="003402C2"/>
    <w:rsid w:val="00381C24"/>
    <w:rsid w:val="003958D0"/>
    <w:rsid w:val="003B00E5"/>
    <w:rsid w:val="003B3FBC"/>
    <w:rsid w:val="003C7837"/>
    <w:rsid w:val="00407B78"/>
    <w:rsid w:val="00424203"/>
    <w:rsid w:val="00452493"/>
    <w:rsid w:val="00454E07"/>
    <w:rsid w:val="00472C5C"/>
    <w:rsid w:val="00484B62"/>
    <w:rsid w:val="0050108D"/>
    <w:rsid w:val="00507E78"/>
    <w:rsid w:val="00513081"/>
    <w:rsid w:val="00517901"/>
    <w:rsid w:val="00526683"/>
    <w:rsid w:val="00541726"/>
    <w:rsid w:val="005709E0"/>
    <w:rsid w:val="00572E19"/>
    <w:rsid w:val="005961C8"/>
    <w:rsid w:val="005A0541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8CF"/>
    <w:rsid w:val="00782C09"/>
    <w:rsid w:val="007B09D3"/>
    <w:rsid w:val="007C3252"/>
    <w:rsid w:val="007D3BD5"/>
    <w:rsid w:val="007D5A02"/>
    <w:rsid w:val="00825F8D"/>
    <w:rsid w:val="00834B71"/>
    <w:rsid w:val="00854C8B"/>
    <w:rsid w:val="00861E4E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B04A7"/>
    <w:rsid w:val="009B6E23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9439F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02270F"/>
  <w15:docId w15:val="{A8432B28-DE8B-4825-A0C8-CDA6F74FE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831</Words>
  <Characters>5713</Characters>
  <Application>Microsoft Office Word</Application>
  <DocSecurity>0</DocSecurity>
  <Lines>116</Lines>
  <Paragraphs>42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A/HRC/51/L.31</vt:lpstr>
      <vt:lpstr>A/</vt:lpstr>
      <vt:lpstr>A/</vt:lpstr>
      <vt:lpstr>A/</vt:lpstr>
    </vt:vector>
  </TitlesOfParts>
  <Company>DCM</Company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A/HRC/51/L.31</dc:title>
  <dc:subject/>
  <dc:creator>Tatiana CHVETS</dc:creator>
  <cp:keywords/>
  <cp:lastModifiedBy>Tatiana Chvets</cp:lastModifiedBy>
  <cp:revision>3</cp:revision>
  <cp:lastPrinted>2022-10-04T09:00:00Z</cp:lastPrinted>
  <dcterms:created xsi:type="dcterms:W3CDTF">2022-10-04T09:00:00Z</dcterms:created>
  <dcterms:modified xsi:type="dcterms:W3CDTF">2022-10-04T09:00:00Z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