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1CA5901" w14:textId="77777777" w:rsidTr="000D1B89">
        <w:trPr>
          <w:cantSplit/>
          <w:trHeight w:hRule="exact" w:val="851"/>
        </w:trPr>
        <w:tc>
          <w:tcPr>
            <w:tcW w:w="1276" w:type="dxa"/>
            <w:tcBorders>
              <w:bottom w:val="single" w:sz="4" w:space="0" w:color="auto"/>
            </w:tcBorders>
            <w:vAlign w:val="bottom"/>
          </w:tcPr>
          <w:p w14:paraId="4A19D19B" w14:textId="77777777" w:rsidR="00717266" w:rsidRDefault="00717266" w:rsidP="000D1B89">
            <w:pPr>
              <w:spacing w:after="80"/>
            </w:pPr>
          </w:p>
        </w:tc>
        <w:tc>
          <w:tcPr>
            <w:tcW w:w="2268" w:type="dxa"/>
            <w:tcBorders>
              <w:bottom w:val="single" w:sz="4" w:space="0" w:color="auto"/>
            </w:tcBorders>
            <w:vAlign w:val="bottom"/>
          </w:tcPr>
          <w:p w14:paraId="5B8AFAC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DC38B77" w14:textId="77777777" w:rsidR="00717266" w:rsidRPr="00D47EEA" w:rsidRDefault="00727DB7" w:rsidP="00727DB7">
            <w:pPr>
              <w:suppressAutoHyphens w:val="0"/>
              <w:spacing w:after="20"/>
              <w:jc w:val="right"/>
            </w:pPr>
            <w:r w:rsidRPr="00727DB7">
              <w:rPr>
                <w:sz w:val="40"/>
              </w:rPr>
              <w:t>E</w:t>
            </w:r>
            <w:r>
              <w:t>/C.12/GEO/3</w:t>
            </w:r>
          </w:p>
        </w:tc>
      </w:tr>
      <w:tr w:rsidR="00717266" w14:paraId="60D38FF8" w14:textId="77777777" w:rsidTr="000D1B89">
        <w:trPr>
          <w:cantSplit/>
          <w:trHeight w:hRule="exact" w:val="2835"/>
        </w:trPr>
        <w:tc>
          <w:tcPr>
            <w:tcW w:w="1276" w:type="dxa"/>
            <w:tcBorders>
              <w:top w:val="single" w:sz="4" w:space="0" w:color="auto"/>
              <w:bottom w:val="single" w:sz="12" w:space="0" w:color="auto"/>
            </w:tcBorders>
          </w:tcPr>
          <w:p w14:paraId="5AC5501B" w14:textId="77777777" w:rsidR="00717266" w:rsidRDefault="00717266" w:rsidP="000D1B89">
            <w:pPr>
              <w:spacing w:before="120"/>
            </w:pPr>
            <w:r>
              <w:rPr>
                <w:noProof/>
                <w:lang w:val="fr-CH" w:eastAsia="fr-CH"/>
              </w:rPr>
              <w:drawing>
                <wp:inline distT="0" distB="0" distL="0" distR="0" wp14:anchorId="4A19AC1B" wp14:editId="55EC5C6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9F065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5C3B624" w14:textId="77777777" w:rsidR="00717266" w:rsidRDefault="00727DB7" w:rsidP="00727DB7">
            <w:pPr>
              <w:spacing w:before="240"/>
            </w:pPr>
            <w:r>
              <w:t>Distr.: General</w:t>
            </w:r>
          </w:p>
          <w:p w14:paraId="102F37D5" w14:textId="3A4C7883" w:rsidR="00727DB7" w:rsidRDefault="003B4BCF" w:rsidP="00727DB7">
            <w:pPr>
              <w:suppressAutoHyphens w:val="0"/>
            </w:pPr>
            <w:r>
              <w:t xml:space="preserve">2 </w:t>
            </w:r>
            <w:r w:rsidR="00727DB7">
              <w:t>May 2023</w:t>
            </w:r>
          </w:p>
          <w:p w14:paraId="7E7D950E" w14:textId="77777777" w:rsidR="00727DB7" w:rsidRDefault="00727DB7" w:rsidP="00727DB7">
            <w:pPr>
              <w:suppressAutoHyphens w:val="0"/>
            </w:pPr>
          </w:p>
          <w:p w14:paraId="7037CD04" w14:textId="77777777" w:rsidR="00727DB7" w:rsidRDefault="00727DB7" w:rsidP="00727DB7">
            <w:pPr>
              <w:suppressAutoHyphens w:val="0"/>
            </w:pPr>
            <w:r>
              <w:t>Original: English</w:t>
            </w:r>
          </w:p>
          <w:p w14:paraId="32CC4082" w14:textId="20EC7918" w:rsidR="00727DB7" w:rsidRDefault="00727DB7" w:rsidP="00727DB7">
            <w:pPr>
              <w:suppressAutoHyphens w:val="0"/>
            </w:pPr>
            <w:r>
              <w:t>English, French and Spanish only</w:t>
            </w:r>
          </w:p>
        </w:tc>
      </w:tr>
    </w:tbl>
    <w:p w14:paraId="792519D0" w14:textId="77777777" w:rsidR="002010F9" w:rsidRPr="00C95488" w:rsidRDefault="002010F9" w:rsidP="002010F9">
      <w:pPr>
        <w:spacing w:before="120"/>
        <w:rPr>
          <w:b/>
          <w:sz w:val="24"/>
          <w:szCs w:val="24"/>
        </w:rPr>
      </w:pPr>
      <w:r w:rsidRPr="00C95488">
        <w:rPr>
          <w:b/>
          <w:sz w:val="24"/>
        </w:rPr>
        <w:t>Committee on Economic, Social and Cultural Rights</w:t>
      </w:r>
    </w:p>
    <w:p w14:paraId="1F5C31C8" w14:textId="6C58BA4A" w:rsidR="002010F9" w:rsidRPr="00C95488" w:rsidRDefault="002010F9" w:rsidP="002010F9">
      <w:pPr>
        <w:pStyle w:val="HMG"/>
      </w:pPr>
      <w:r w:rsidRPr="00C95488">
        <w:tab/>
      </w:r>
      <w:r w:rsidRPr="00C95488">
        <w:tab/>
        <w:t>Third periodic report submitted by Georgia under articles 16 and</w:t>
      </w:r>
      <w:r w:rsidR="004A5648">
        <w:t xml:space="preserve"> </w:t>
      </w:r>
      <w:r w:rsidRPr="00C95488">
        <w:t>17 of the Covenant, due in 2007</w:t>
      </w:r>
      <w:r w:rsidR="004A5648" w:rsidRPr="00041E9D">
        <w:rPr>
          <w:rStyle w:val="FootnoteReference"/>
          <w:b w:val="0"/>
          <w:bCs/>
          <w:sz w:val="20"/>
          <w:szCs w:val="22"/>
          <w:vertAlign w:val="baseline"/>
        </w:rPr>
        <w:footnoteReference w:customMarkFollows="1" w:id="1"/>
        <w:t>*</w:t>
      </w:r>
      <w:r w:rsidRPr="00041E9D">
        <w:rPr>
          <w:rStyle w:val="FootnoteReference"/>
          <w:b w:val="0"/>
          <w:bCs/>
          <w:position w:val="8"/>
          <w:sz w:val="20"/>
          <w:szCs w:val="22"/>
          <w:vertAlign w:val="baseline"/>
        </w:rPr>
        <w:t>,</w:t>
      </w:r>
      <w:r w:rsidR="004A5648" w:rsidRPr="00041E9D">
        <w:rPr>
          <w:rStyle w:val="FootnoteReference"/>
          <w:b w:val="0"/>
          <w:bCs/>
          <w:sz w:val="20"/>
          <w:szCs w:val="22"/>
          <w:vertAlign w:val="baseline"/>
        </w:rPr>
        <w:t xml:space="preserve"> </w:t>
      </w:r>
      <w:r w:rsidR="004A5648" w:rsidRPr="00041E9D">
        <w:rPr>
          <w:rStyle w:val="FootnoteReference"/>
          <w:b w:val="0"/>
          <w:bCs/>
          <w:sz w:val="20"/>
          <w:szCs w:val="22"/>
          <w:vertAlign w:val="baseline"/>
        </w:rPr>
        <w:footnoteReference w:customMarkFollows="1" w:id="2"/>
        <w:t>**</w:t>
      </w:r>
    </w:p>
    <w:p w14:paraId="2EEE8AD1" w14:textId="77777777" w:rsidR="002010F9" w:rsidRPr="00C95488" w:rsidRDefault="002010F9" w:rsidP="004A5648">
      <w:pPr>
        <w:pStyle w:val="SingleTxtG"/>
        <w:jc w:val="right"/>
      </w:pPr>
      <w:r w:rsidRPr="00C95488">
        <w:t>[Date received: 16 December 2022]</w:t>
      </w:r>
    </w:p>
    <w:p w14:paraId="10504081" w14:textId="77777777" w:rsidR="002010F9" w:rsidRPr="00C95488" w:rsidRDefault="002010F9" w:rsidP="002010F9">
      <w:pPr>
        <w:suppressAutoHyphens w:val="0"/>
        <w:spacing w:after="200" w:line="276" w:lineRule="auto"/>
        <w:rPr>
          <w:rFonts w:eastAsiaTheme="minorHAnsi"/>
        </w:rPr>
      </w:pPr>
      <w:r w:rsidRPr="00C95488">
        <w:br w:type="page"/>
      </w:r>
    </w:p>
    <w:p w14:paraId="096E3C87" w14:textId="400F042E" w:rsidR="003A5258" w:rsidRDefault="003A5258" w:rsidP="003A5258">
      <w:pPr>
        <w:spacing w:after="120"/>
        <w:rPr>
          <w:sz w:val="28"/>
        </w:rPr>
      </w:pPr>
      <w:bookmarkStart w:id="0" w:name="_Toc117861598"/>
      <w:r>
        <w:rPr>
          <w:sz w:val="28"/>
        </w:rPr>
        <w:lastRenderedPageBreak/>
        <w:t>Contents</w:t>
      </w:r>
    </w:p>
    <w:p w14:paraId="1B203134" w14:textId="1025BCB5" w:rsidR="003A5258" w:rsidRDefault="003A5258" w:rsidP="003A5258">
      <w:pPr>
        <w:tabs>
          <w:tab w:val="right" w:pos="9638"/>
        </w:tabs>
        <w:spacing w:after="120"/>
        <w:ind w:left="283"/>
        <w:rPr>
          <w:sz w:val="18"/>
        </w:rPr>
      </w:pPr>
      <w:r>
        <w:rPr>
          <w:i/>
          <w:sz w:val="18"/>
        </w:rPr>
        <w:tab/>
        <w:t>Page</w:t>
      </w:r>
    </w:p>
    <w:p w14:paraId="299AFDB7" w14:textId="53F6969A" w:rsidR="006A3BCC" w:rsidRPr="006A3BCC" w:rsidRDefault="006A3BCC" w:rsidP="006A3BCC">
      <w:pPr>
        <w:tabs>
          <w:tab w:val="right" w:pos="850"/>
          <w:tab w:val="left" w:pos="1134"/>
          <w:tab w:val="left" w:pos="1559"/>
          <w:tab w:val="left" w:pos="1984"/>
          <w:tab w:val="left" w:leader="dot" w:pos="8787"/>
          <w:tab w:val="right" w:pos="9638"/>
        </w:tabs>
        <w:spacing w:after="120"/>
      </w:pPr>
      <w:r>
        <w:tab/>
      </w:r>
      <w:bookmarkStart w:id="1" w:name="_Hlk133928361"/>
      <w:r w:rsidRPr="006A3BCC">
        <w:t xml:space="preserve">I. </w:t>
      </w:r>
      <w:r w:rsidRPr="006A3BCC">
        <w:tab/>
        <w:t>Introduction</w:t>
      </w:r>
      <w:r>
        <w:rPr>
          <w:webHidden/>
        </w:rPr>
        <w:tab/>
      </w:r>
      <w:r>
        <w:rPr>
          <w:webHidden/>
        </w:rPr>
        <w:tab/>
        <w:t>3</w:t>
      </w:r>
    </w:p>
    <w:p w14:paraId="3A04244E" w14:textId="35FC79B9" w:rsidR="006A3BCC" w:rsidRPr="006A3BCC" w:rsidRDefault="006A3BCC" w:rsidP="006A3BCC">
      <w:pPr>
        <w:tabs>
          <w:tab w:val="right" w:pos="850"/>
          <w:tab w:val="left" w:pos="1134"/>
          <w:tab w:val="left" w:pos="1559"/>
          <w:tab w:val="left" w:pos="1984"/>
          <w:tab w:val="left" w:leader="dot" w:pos="8787"/>
          <w:tab w:val="right" w:pos="9638"/>
        </w:tabs>
        <w:spacing w:after="120"/>
      </w:pPr>
      <w:r>
        <w:tab/>
      </w:r>
      <w:r w:rsidRPr="006A3BCC">
        <w:t xml:space="preserve">II. </w:t>
      </w:r>
      <w:r w:rsidRPr="006A3BCC">
        <w:tab/>
        <w:t>Replies to the Concluding Observations of the Committee (E/C.12/1/Add.83)</w:t>
      </w:r>
      <w:r>
        <w:rPr>
          <w:webHidden/>
        </w:rPr>
        <w:tab/>
      </w:r>
      <w:r>
        <w:rPr>
          <w:webHidden/>
        </w:rPr>
        <w:tab/>
        <w:t>3</w:t>
      </w:r>
    </w:p>
    <w:p w14:paraId="4BF1A179" w14:textId="31D677A3"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28</w:t>
      </w:r>
      <w:r>
        <w:rPr>
          <w:webHidden/>
        </w:rPr>
        <w:tab/>
      </w:r>
      <w:r>
        <w:rPr>
          <w:webHidden/>
        </w:rPr>
        <w:tab/>
        <w:t>3</w:t>
      </w:r>
    </w:p>
    <w:p w14:paraId="0FCC7055" w14:textId="0BB8825B"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29 – Human rights education</w:t>
      </w:r>
      <w:r>
        <w:rPr>
          <w:webHidden/>
        </w:rPr>
        <w:tab/>
      </w:r>
      <w:r>
        <w:rPr>
          <w:webHidden/>
        </w:rPr>
        <w:tab/>
        <w:t>7</w:t>
      </w:r>
    </w:p>
    <w:p w14:paraId="30FE2A65" w14:textId="406DA43E"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30 – Anti-corruption policy</w:t>
      </w:r>
      <w:r>
        <w:rPr>
          <w:webHidden/>
        </w:rPr>
        <w:tab/>
      </w:r>
      <w:r>
        <w:rPr>
          <w:webHidden/>
        </w:rPr>
        <w:tab/>
        <w:t>7</w:t>
      </w:r>
    </w:p>
    <w:p w14:paraId="21AD4367" w14:textId="4942A76E"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31 – IDPs</w:t>
      </w:r>
      <w:r>
        <w:rPr>
          <w:webHidden/>
        </w:rPr>
        <w:tab/>
      </w:r>
      <w:r>
        <w:rPr>
          <w:webHidden/>
        </w:rPr>
        <w:tab/>
        <w:t>8</w:t>
      </w:r>
    </w:p>
    <w:p w14:paraId="0EFF90AD" w14:textId="1D1DF6B0"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32 – Office of the Public Defender</w:t>
      </w:r>
      <w:r>
        <w:rPr>
          <w:webHidden/>
        </w:rPr>
        <w:tab/>
      </w:r>
      <w:r>
        <w:rPr>
          <w:webHidden/>
        </w:rPr>
        <w:tab/>
        <w:t>10</w:t>
      </w:r>
    </w:p>
    <w:p w14:paraId="7D5DF08B" w14:textId="218D7B9B"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33 – Right to work</w:t>
      </w:r>
      <w:r>
        <w:rPr>
          <w:webHidden/>
        </w:rPr>
        <w:tab/>
      </w:r>
      <w:r>
        <w:rPr>
          <w:webHidden/>
        </w:rPr>
        <w:tab/>
        <w:t>11</w:t>
      </w:r>
    </w:p>
    <w:p w14:paraId="17E21170" w14:textId="4BCBAF97"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34 – Labour inspection</w:t>
      </w:r>
      <w:r>
        <w:rPr>
          <w:webHidden/>
        </w:rPr>
        <w:tab/>
      </w:r>
      <w:r>
        <w:rPr>
          <w:webHidden/>
        </w:rPr>
        <w:tab/>
        <w:t>13</w:t>
      </w:r>
    </w:p>
    <w:p w14:paraId="56C3C2CA" w14:textId="601C1C3B"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35 – Social security</w:t>
      </w:r>
      <w:r>
        <w:rPr>
          <w:webHidden/>
        </w:rPr>
        <w:tab/>
      </w:r>
      <w:r>
        <w:rPr>
          <w:webHidden/>
        </w:rPr>
        <w:tab/>
        <w:t>15</w:t>
      </w:r>
    </w:p>
    <w:p w14:paraId="2F1495B4" w14:textId="3173DE3F"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36 – Gender equality, Fight against domestic violence</w:t>
      </w:r>
      <w:r>
        <w:rPr>
          <w:webHidden/>
        </w:rPr>
        <w:tab/>
      </w:r>
      <w:r>
        <w:rPr>
          <w:webHidden/>
        </w:rPr>
        <w:tab/>
        <w:t>16</w:t>
      </w:r>
    </w:p>
    <w:p w14:paraId="43BFD775" w14:textId="4521F66C"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37 – Combating trafficking</w:t>
      </w:r>
      <w:r>
        <w:rPr>
          <w:webHidden/>
        </w:rPr>
        <w:tab/>
      </w:r>
      <w:r>
        <w:rPr>
          <w:webHidden/>
        </w:rPr>
        <w:tab/>
        <w:t>19</w:t>
      </w:r>
    </w:p>
    <w:p w14:paraId="31B97EC5" w14:textId="42F7576A"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38 – Rights of the child</w:t>
      </w:r>
      <w:r>
        <w:rPr>
          <w:webHidden/>
        </w:rPr>
        <w:tab/>
      </w:r>
      <w:r>
        <w:rPr>
          <w:webHidden/>
        </w:rPr>
        <w:tab/>
        <w:t>20</w:t>
      </w:r>
    </w:p>
    <w:p w14:paraId="3441082F" w14:textId="25E1509B"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39</w:t>
      </w:r>
      <w:r>
        <w:rPr>
          <w:webHidden/>
        </w:rPr>
        <w:tab/>
      </w:r>
      <w:r>
        <w:rPr>
          <w:webHidden/>
        </w:rPr>
        <w:tab/>
        <w:t>23</w:t>
      </w:r>
    </w:p>
    <w:p w14:paraId="3DE3CAE4" w14:textId="4FDE0EA4"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40 – Improvement of living conditions</w:t>
      </w:r>
      <w:r>
        <w:rPr>
          <w:webHidden/>
        </w:rPr>
        <w:tab/>
      </w:r>
      <w:r>
        <w:rPr>
          <w:webHidden/>
        </w:rPr>
        <w:tab/>
        <w:t>26</w:t>
      </w:r>
    </w:p>
    <w:p w14:paraId="66EB622B" w14:textId="14E49C99"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41 – Agricultural reform</w:t>
      </w:r>
      <w:r>
        <w:rPr>
          <w:webHidden/>
        </w:rPr>
        <w:tab/>
      </w:r>
      <w:r>
        <w:rPr>
          <w:webHidden/>
        </w:rPr>
        <w:tab/>
        <w:t>28</w:t>
      </w:r>
    </w:p>
    <w:p w14:paraId="6F22078D" w14:textId="21584617"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42 – Healthcare institutions</w:t>
      </w:r>
      <w:r>
        <w:rPr>
          <w:webHidden/>
        </w:rPr>
        <w:tab/>
      </w:r>
      <w:r>
        <w:rPr>
          <w:webHidden/>
        </w:rPr>
        <w:tab/>
        <w:t>29</w:t>
      </w:r>
    </w:p>
    <w:p w14:paraId="078896B3" w14:textId="5285B626"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43 – Care for persons with mental illnesses</w:t>
      </w:r>
      <w:r>
        <w:rPr>
          <w:webHidden/>
        </w:rPr>
        <w:tab/>
      </w:r>
      <w:r>
        <w:rPr>
          <w:webHidden/>
        </w:rPr>
        <w:tab/>
        <w:t>30</w:t>
      </w:r>
    </w:p>
    <w:p w14:paraId="1E0A08DA" w14:textId="6EA9A8D1"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44 – Preventive measures against HIV/AIDS</w:t>
      </w:r>
      <w:r>
        <w:rPr>
          <w:webHidden/>
        </w:rPr>
        <w:tab/>
      </w:r>
      <w:r>
        <w:rPr>
          <w:webHidden/>
        </w:rPr>
        <w:tab/>
        <w:t>31</w:t>
      </w:r>
    </w:p>
    <w:p w14:paraId="0202530A" w14:textId="7DBE5208" w:rsidR="006A3BCC" w:rsidRPr="006A3BCC"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45 – Access to primary education</w:t>
      </w:r>
      <w:r>
        <w:rPr>
          <w:webHidden/>
        </w:rPr>
        <w:tab/>
      </w:r>
      <w:r>
        <w:rPr>
          <w:webHidden/>
        </w:rPr>
        <w:tab/>
        <w:t>32</w:t>
      </w:r>
    </w:p>
    <w:p w14:paraId="12A6F1E8" w14:textId="095E03B5" w:rsidR="006A3BCC" w:rsidRPr="00FE1216" w:rsidRDefault="006A3BCC" w:rsidP="006A3BCC">
      <w:pPr>
        <w:tabs>
          <w:tab w:val="right" w:pos="850"/>
          <w:tab w:val="left" w:pos="1134"/>
          <w:tab w:val="left" w:pos="1559"/>
          <w:tab w:val="left" w:pos="1984"/>
          <w:tab w:val="left" w:leader="dot" w:pos="8787"/>
          <w:tab w:val="right" w:pos="9638"/>
        </w:tabs>
        <w:spacing w:after="120"/>
      </w:pPr>
      <w:r>
        <w:tab/>
      </w:r>
      <w:r>
        <w:tab/>
      </w:r>
      <w:r w:rsidRPr="006A3BCC">
        <w:t>Reply to paragraph 46 – Quality of higher education</w:t>
      </w:r>
      <w:r>
        <w:rPr>
          <w:webHidden/>
        </w:rPr>
        <w:tab/>
      </w:r>
      <w:r>
        <w:rPr>
          <w:webHidden/>
        </w:rPr>
        <w:tab/>
        <w:t>34</w:t>
      </w:r>
    </w:p>
    <w:bookmarkEnd w:id="1"/>
    <w:p w14:paraId="77140B41" w14:textId="645EC097" w:rsidR="002010F9" w:rsidRDefault="002010F9" w:rsidP="00FE1216">
      <w:pPr>
        <w:suppressAutoHyphens w:val="0"/>
        <w:spacing w:after="200" w:line="276" w:lineRule="auto"/>
        <w:rPr>
          <w:rFonts w:eastAsiaTheme="minorHAnsi"/>
          <w:b/>
          <w:sz w:val="28"/>
        </w:rPr>
      </w:pPr>
      <w:r>
        <w:br w:type="page"/>
      </w:r>
    </w:p>
    <w:p w14:paraId="5700B83F" w14:textId="77777777" w:rsidR="002010F9" w:rsidRPr="00C95488" w:rsidRDefault="002010F9" w:rsidP="003A5258">
      <w:pPr>
        <w:pStyle w:val="HChG"/>
      </w:pPr>
      <w:r w:rsidRPr="00C95488">
        <w:lastRenderedPageBreak/>
        <w:tab/>
      </w:r>
      <w:bookmarkStart w:id="2" w:name="_Toc133845797"/>
      <w:bookmarkStart w:id="3" w:name="_Toc133845890"/>
      <w:bookmarkStart w:id="4" w:name="_Toc133846132"/>
      <w:r w:rsidRPr="00C95488">
        <w:t xml:space="preserve">I. </w:t>
      </w:r>
      <w:r w:rsidRPr="00C95488">
        <w:tab/>
        <w:t>Introduction</w:t>
      </w:r>
      <w:bookmarkEnd w:id="0"/>
      <w:bookmarkEnd w:id="2"/>
      <w:bookmarkEnd w:id="3"/>
      <w:bookmarkEnd w:id="4"/>
    </w:p>
    <w:p w14:paraId="51A92306" w14:textId="77777777" w:rsidR="002010F9" w:rsidRPr="00C95488" w:rsidRDefault="002010F9" w:rsidP="003A5258">
      <w:pPr>
        <w:pStyle w:val="SingleTxtG"/>
      </w:pPr>
      <w:r w:rsidRPr="00C95488">
        <w:rPr>
          <w:bCs/>
        </w:rPr>
        <w:t>1.</w:t>
      </w:r>
      <w:r w:rsidRPr="00C95488">
        <w:rPr>
          <w:bCs/>
        </w:rPr>
        <w:tab/>
      </w:r>
      <w:r w:rsidRPr="00C95488">
        <w:t>The third periodic report of Georgia on the implementation of the International Covenant on Economic, Social and Cultural Rights (hereinafter, the “Report”) is prepared based on Article 16 of the Covenant.</w:t>
      </w:r>
    </w:p>
    <w:p w14:paraId="60B18AB9" w14:textId="77777777" w:rsidR="002010F9" w:rsidRPr="00C95488" w:rsidRDefault="002010F9" w:rsidP="003A5258">
      <w:pPr>
        <w:pStyle w:val="SingleTxtG"/>
      </w:pPr>
      <w:r w:rsidRPr="00C95488">
        <w:rPr>
          <w:bCs/>
        </w:rPr>
        <w:t>2.</w:t>
      </w:r>
      <w:r w:rsidRPr="00C95488">
        <w:rPr>
          <w:bCs/>
        </w:rPr>
        <w:tab/>
      </w:r>
      <w:r w:rsidRPr="00C95488">
        <w:t>This report aims to provide information to the Committee on Economic, Social and Cultural Rights (hereinafter, the “Committee”) about the measures implemented by the State for the realisation of the rights enshrined in the Covenant.</w:t>
      </w:r>
    </w:p>
    <w:p w14:paraId="1623CA7A" w14:textId="238D0B0F" w:rsidR="002010F9" w:rsidRPr="00C95488" w:rsidRDefault="002010F9" w:rsidP="003A5258">
      <w:pPr>
        <w:pStyle w:val="SingleTxtG"/>
      </w:pPr>
      <w:r w:rsidRPr="00C95488">
        <w:rPr>
          <w:bCs/>
        </w:rPr>
        <w:t>3.</w:t>
      </w:r>
      <w:r w:rsidRPr="00C95488">
        <w:rPr>
          <w:bCs/>
        </w:rPr>
        <w:tab/>
      </w:r>
      <w:r w:rsidRPr="00C95488">
        <w:t>During the preparation of the report, Georgia has been guided by the Guidelines of the Committee</w:t>
      </w:r>
      <w:r w:rsidRPr="00586174">
        <w:rPr>
          <w:rStyle w:val="FootnoteReference"/>
        </w:rPr>
        <w:footnoteReference w:id="3"/>
      </w:r>
      <w:r w:rsidRPr="00C95488">
        <w:t>, the harmonised guidelines</w:t>
      </w:r>
      <w:r w:rsidRPr="00586174">
        <w:rPr>
          <w:rStyle w:val="FootnoteReference"/>
        </w:rPr>
        <w:footnoteReference w:id="4"/>
      </w:r>
      <w:r w:rsidRPr="00C95488">
        <w:t xml:space="preserve"> and the Committee</w:t>
      </w:r>
      <w:r w:rsidR="00E82AC3">
        <w:t>’</w:t>
      </w:r>
      <w:r w:rsidRPr="00C95488">
        <w:t>s Concluding Observation on the 2</w:t>
      </w:r>
      <w:r w:rsidRPr="00C409C6">
        <w:t>nd</w:t>
      </w:r>
      <w:r w:rsidRPr="00C95488">
        <w:t xml:space="preserve"> periodical report of Georgia.</w:t>
      </w:r>
      <w:r w:rsidRPr="00586174">
        <w:rPr>
          <w:rStyle w:val="FootnoteReference"/>
        </w:rPr>
        <w:footnoteReference w:id="5"/>
      </w:r>
    </w:p>
    <w:p w14:paraId="1B831616" w14:textId="77777777" w:rsidR="00BC7CF1" w:rsidRDefault="002010F9" w:rsidP="003A5258">
      <w:pPr>
        <w:pStyle w:val="SingleTxtG"/>
      </w:pPr>
      <w:r w:rsidRPr="00C95488">
        <w:rPr>
          <w:bCs/>
        </w:rPr>
        <w:t>4.</w:t>
      </w:r>
      <w:r w:rsidRPr="00C95488">
        <w:rPr>
          <w:bCs/>
        </w:rPr>
        <w:tab/>
      </w:r>
      <w:r w:rsidRPr="00C95488">
        <w:t>All competent agencies of the executive branch as well as judicial and legislative authorities participated in the preparation of the Report. The process has been coordinated by the Ministry of Foreign Affairs. In particular, the following agencies were involved in the Report preparation process: Human Rights Secretariat of the Administration of Government, Ministry of Internally Displaced Persons from the Occupied Territories, Labour, Health and Social Affairs, Ministry of Economy and Sustainable Development, Ministry of Education and Science, Ministry of Culture, Sport and Youth, Ministry of Justice, Office of the Minister of State for Reconciliation and Civic Equality, Ministry of Environment and Agriculture, Ministry of Finance, Ministry of Internal Affairs, Ministry of Regional Development and Infrastructure, Parliament, High Council of Justice, High School of Justice, National Statistics Office, Legal Aid Service, General Prosecutor</w:t>
      </w:r>
      <w:r w:rsidR="00E82AC3">
        <w:t>’</w:t>
      </w:r>
      <w:r w:rsidRPr="00C95488">
        <w:t>s Office. The Office of the United Nations High Commissioner for Human Rights in the South Caucasus supported the preparation of the report.</w:t>
      </w:r>
    </w:p>
    <w:p w14:paraId="1725DC07" w14:textId="5C935725" w:rsidR="002010F9" w:rsidRPr="00C95488" w:rsidRDefault="002010F9" w:rsidP="003A5258">
      <w:pPr>
        <w:pStyle w:val="SingleTxtG"/>
      </w:pPr>
      <w:r w:rsidRPr="00C95488">
        <w:rPr>
          <w:bCs/>
        </w:rPr>
        <w:t>5.</w:t>
      </w:r>
      <w:r w:rsidRPr="00C95488">
        <w:rPr>
          <w:bCs/>
        </w:rPr>
        <w:tab/>
      </w:r>
      <w:r w:rsidRPr="00C95488">
        <w:t>The draft report was submitted to the Public Defender</w:t>
      </w:r>
      <w:r w:rsidR="00E82AC3">
        <w:t>’</w:t>
      </w:r>
      <w:r w:rsidRPr="00C95488">
        <w:t>s Office, international and non-governmental organisations for their feedback. Under the 2016 amendments to the Parliament</w:t>
      </w:r>
      <w:r w:rsidR="00E82AC3">
        <w:t>’</w:t>
      </w:r>
      <w:r w:rsidRPr="00C95488">
        <w:t>s Rules of Procedures, the Parliament reviewed the draft Report. The Report has been revised as a result of this process.</w:t>
      </w:r>
    </w:p>
    <w:p w14:paraId="2276BEE7" w14:textId="77777777" w:rsidR="002010F9" w:rsidRPr="00C95488" w:rsidRDefault="002010F9" w:rsidP="00C409C6">
      <w:pPr>
        <w:pStyle w:val="HChG"/>
      </w:pPr>
      <w:bookmarkStart w:id="5" w:name="_Toc117861599"/>
      <w:r w:rsidRPr="00C95488">
        <w:tab/>
      </w:r>
      <w:bookmarkStart w:id="6" w:name="_Toc133845798"/>
      <w:bookmarkStart w:id="7" w:name="_Toc133845891"/>
      <w:bookmarkStart w:id="8" w:name="_Toc133846133"/>
      <w:r w:rsidRPr="00C95488">
        <w:t xml:space="preserve">II. </w:t>
      </w:r>
      <w:r w:rsidRPr="00C95488">
        <w:tab/>
        <w:t>Replies to the Concluding Observations of the Committee</w:t>
      </w:r>
      <w:bookmarkEnd w:id="5"/>
      <w:r w:rsidRPr="00C95488">
        <w:t xml:space="preserve"> </w:t>
      </w:r>
      <w:r>
        <w:t>(</w:t>
      </w:r>
      <w:r w:rsidRPr="00095A0B">
        <w:t>E/C.12/1/Add.83</w:t>
      </w:r>
      <w:r>
        <w:t>)</w:t>
      </w:r>
      <w:bookmarkEnd w:id="6"/>
      <w:bookmarkEnd w:id="7"/>
      <w:bookmarkEnd w:id="8"/>
    </w:p>
    <w:p w14:paraId="1EA74B97" w14:textId="77777777" w:rsidR="00BC7CF1" w:rsidRDefault="002010F9" w:rsidP="00C409C6">
      <w:pPr>
        <w:pStyle w:val="H1G"/>
      </w:pPr>
      <w:bookmarkStart w:id="9" w:name="_Toc117861600"/>
      <w:r w:rsidRPr="00C95488">
        <w:tab/>
      </w:r>
      <w:r w:rsidRPr="00C95488">
        <w:tab/>
      </w:r>
      <w:bookmarkStart w:id="10" w:name="_Toc133845799"/>
      <w:bookmarkStart w:id="11" w:name="_Toc133845892"/>
      <w:bookmarkStart w:id="12" w:name="_Toc133846134"/>
      <w:r w:rsidRPr="00C95488">
        <w:t>Reply to paragraph 28</w:t>
      </w:r>
      <w:bookmarkEnd w:id="9"/>
      <w:bookmarkEnd w:id="10"/>
      <w:bookmarkEnd w:id="11"/>
      <w:bookmarkEnd w:id="12"/>
    </w:p>
    <w:p w14:paraId="000C8A40" w14:textId="0EF31633" w:rsidR="002010F9" w:rsidRPr="00C95488" w:rsidRDefault="00C409C6" w:rsidP="00C409C6">
      <w:pPr>
        <w:pStyle w:val="H23G"/>
        <w:rPr>
          <w:lang w:val="en-US"/>
        </w:rPr>
      </w:pPr>
      <w:bookmarkStart w:id="13" w:name="_Toc117861601"/>
      <w:r>
        <w:rPr>
          <w:lang w:val="en-US"/>
        </w:rPr>
        <w:tab/>
      </w:r>
      <w:r>
        <w:rPr>
          <w:lang w:val="en-US"/>
        </w:rPr>
        <w:tab/>
      </w:r>
      <w:r w:rsidR="002010F9" w:rsidRPr="00C95488">
        <w:rPr>
          <w:lang w:val="en-US"/>
        </w:rPr>
        <w:t>Legislative and institutional framework</w:t>
      </w:r>
      <w:bookmarkEnd w:id="13"/>
    </w:p>
    <w:p w14:paraId="413951DB" w14:textId="77777777" w:rsidR="00BC7CF1" w:rsidRDefault="002010F9" w:rsidP="003A5258">
      <w:pPr>
        <w:pStyle w:val="SingleTxtG"/>
      </w:pPr>
      <w:r w:rsidRPr="00C95488">
        <w:rPr>
          <w:bCs/>
        </w:rPr>
        <w:t>6.</w:t>
      </w:r>
      <w:r w:rsidRPr="00C95488">
        <w:rPr>
          <w:bCs/>
        </w:rPr>
        <w:tab/>
      </w:r>
      <w:r w:rsidRPr="00C95488">
        <w:t xml:space="preserve">Since the submission of the last report, important measures </w:t>
      </w:r>
      <w:r w:rsidRPr="00C95488">
        <w:rPr>
          <w:lang w:val="en-US"/>
        </w:rPr>
        <w:t xml:space="preserve">were </w:t>
      </w:r>
      <w:r w:rsidRPr="00C95488">
        <w:t>undertaken for the enhancement of the protection of social, economic and cultural rights in the country.</w:t>
      </w:r>
    </w:p>
    <w:p w14:paraId="03E0C2C6" w14:textId="130BA804" w:rsidR="002010F9" w:rsidRPr="00C95488" w:rsidRDefault="002010F9" w:rsidP="003A5258">
      <w:pPr>
        <w:pStyle w:val="SingleTxtG"/>
      </w:pPr>
      <w:r w:rsidRPr="00C95488">
        <w:rPr>
          <w:bCs/>
        </w:rPr>
        <w:t>7.</w:t>
      </w:r>
      <w:r w:rsidRPr="00C95488">
        <w:rPr>
          <w:bCs/>
        </w:rPr>
        <w:tab/>
      </w:r>
      <w:r w:rsidRPr="00C95488">
        <w:t>Georgia is a member of all major international human rights treaties. Recently, Georgia acceded to the important international human rights protection instruments, including the European Social Charter (revised), Convention on the Rights of Persons with Disabilities and its Optional Protocol, Optional Protocol to the Convention on the Rights of the Child on a Communications Procedure; the Council of Europe Convention on Preventing and Combating Violence against Women and Domestic Violence (Istanbul Convention). According to the Constitution of Georgia, an international treaty of Georgia shall take precedence over domestic normative acts unless it conflicts with the Constitution or the Constitutional Agreement of Georgia (Article 4.5).</w:t>
      </w:r>
    </w:p>
    <w:p w14:paraId="609CCBC4" w14:textId="5AF6642A" w:rsidR="002010F9" w:rsidRPr="00C95488" w:rsidRDefault="002010F9" w:rsidP="003A5258">
      <w:pPr>
        <w:pStyle w:val="SingleTxtG"/>
      </w:pPr>
      <w:r w:rsidRPr="00C95488">
        <w:rPr>
          <w:bCs/>
        </w:rPr>
        <w:t>8.</w:t>
      </w:r>
      <w:r w:rsidRPr="00C95488">
        <w:rPr>
          <w:bCs/>
        </w:rPr>
        <w:tab/>
      </w:r>
      <w:r w:rsidRPr="00C95488">
        <w:t>The constitutional reform of 2017</w:t>
      </w:r>
      <w:r w:rsidR="00E82AC3">
        <w:t>–</w:t>
      </w:r>
      <w:r w:rsidRPr="00C95488">
        <w:t xml:space="preserve">2018 strengthened the constitutional-legal significance of the social State principle. The constitutional amendments placed particular </w:t>
      </w:r>
      <w:r w:rsidRPr="00C95488">
        <w:lastRenderedPageBreak/>
        <w:t>emphasis on social rights, rights of persons with disabilities, child rights, gender equality and the right to access the public information.</w:t>
      </w:r>
    </w:p>
    <w:p w14:paraId="7A4213FD" w14:textId="77777777" w:rsidR="002010F9" w:rsidRPr="00C95488" w:rsidRDefault="002010F9" w:rsidP="003A5258">
      <w:pPr>
        <w:pStyle w:val="SingleTxtG"/>
      </w:pPr>
      <w:r w:rsidRPr="00C95488">
        <w:rPr>
          <w:bCs/>
        </w:rPr>
        <w:t>9.</w:t>
      </w:r>
      <w:r w:rsidRPr="00C95488">
        <w:rPr>
          <w:bCs/>
        </w:rPr>
        <w:tab/>
      </w:r>
      <w:r w:rsidRPr="00C95488">
        <w:t>According to the 2017 constitutional amendments, Georgia is a social State (Article 5.1). The State shall take care of strengthening the principles of social justice, social equality and social solidarity within society (5.2) The State shall take care of the equitable socio-economic and demographic development in the entire territory of the country (5.3). The State shall take care of human health care and social protection, ensuring the subsistence minimum and decent housing and protecting the welfare of the family. The State shall promote the employment of citizens (5.4).</w:t>
      </w:r>
    </w:p>
    <w:p w14:paraId="39D6FC39" w14:textId="77777777" w:rsidR="00BC7CF1" w:rsidRDefault="002010F9" w:rsidP="003A5258">
      <w:pPr>
        <w:pStyle w:val="SingleTxtG"/>
      </w:pPr>
      <w:r>
        <w:rPr>
          <w:bCs/>
        </w:rPr>
        <w:t>10.</w:t>
      </w:r>
      <w:r>
        <w:rPr>
          <w:bCs/>
        </w:rPr>
        <w:tab/>
      </w:r>
      <w:r w:rsidRPr="00C95488">
        <w:t>Strengthening of the principle of a social State, resulted in increased financing of social programmes:</w:t>
      </w:r>
    </w:p>
    <w:p w14:paraId="7B8DB5CD" w14:textId="4F06256F" w:rsidR="002010F9" w:rsidRPr="00FE1216" w:rsidRDefault="002010F9" w:rsidP="00FE1216">
      <w:pPr>
        <w:pStyle w:val="Heading1"/>
      </w:pPr>
      <w:bookmarkStart w:id="14" w:name="_Toc133845800"/>
      <w:bookmarkStart w:id="15" w:name="_Toc133845893"/>
      <w:bookmarkStart w:id="16" w:name="_Toc133846135"/>
      <w:r w:rsidRPr="00C95488">
        <w:t xml:space="preserve">Table </w:t>
      </w:r>
      <w:r w:rsidR="006F4A91">
        <w:fldChar w:fldCharType="begin"/>
      </w:r>
      <w:r w:rsidR="006F4A91">
        <w:instrText xml:space="preserve"> SEQ Table \* ROMAN </w:instrText>
      </w:r>
      <w:r w:rsidR="006F4A91">
        <w:fldChar w:fldCharType="separate"/>
      </w:r>
      <w:r w:rsidRPr="00C95488">
        <w:t>I</w:t>
      </w:r>
      <w:bookmarkEnd w:id="14"/>
      <w:bookmarkEnd w:id="15"/>
      <w:bookmarkEnd w:id="16"/>
      <w:r w:rsidR="006F4A91">
        <w:fldChar w:fldCharType="end"/>
      </w:r>
    </w:p>
    <w:p w14:paraId="06846752" w14:textId="086E25C6" w:rsidR="002010F9" w:rsidRPr="00C409C6" w:rsidRDefault="002010F9" w:rsidP="00C409C6">
      <w:pPr>
        <w:pStyle w:val="SingleTxtG"/>
        <w:rPr>
          <w:b/>
          <w:bCs/>
        </w:rPr>
      </w:pPr>
      <w:r w:rsidRPr="00C409C6">
        <w:rPr>
          <w:b/>
          <w:bCs/>
        </w:rPr>
        <w:t>Budget for social issues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29"/>
        <w:gridCol w:w="996"/>
        <w:gridCol w:w="996"/>
        <w:gridCol w:w="997"/>
        <w:gridCol w:w="997"/>
        <w:gridCol w:w="997"/>
        <w:gridCol w:w="958"/>
      </w:tblGrid>
      <w:tr w:rsidR="00910A00" w:rsidRPr="00910A00" w14:paraId="5361AF9A" w14:textId="77777777" w:rsidTr="00910A00">
        <w:trPr>
          <w:tblHeader/>
        </w:trPr>
        <w:tc>
          <w:tcPr>
            <w:tcW w:w="1429" w:type="dxa"/>
            <w:tcBorders>
              <w:top w:val="single" w:sz="4" w:space="0" w:color="auto"/>
              <w:bottom w:val="single" w:sz="12" w:space="0" w:color="auto"/>
            </w:tcBorders>
            <w:shd w:val="clear" w:color="auto" w:fill="auto"/>
            <w:vAlign w:val="bottom"/>
          </w:tcPr>
          <w:p w14:paraId="207C735B" w14:textId="77777777" w:rsidR="002010F9" w:rsidRPr="00910A00" w:rsidRDefault="002010F9" w:rsidP="00910A00">
            <w:pPr>
              <w:suppressAutoHyphens w:val="0"/>
              <w:spacing w:before="80" w:after="80" w:line="200" w:lineRule="exact"/>
              <w:ind w:right="113"/>
              <w:rPr>
                <w:bCs/>
                <w:i/>
                <w:sz w:val="16"/>
              </w:rPr>
            </w:pPr>
            <w:r w:rsidRPr="00910A00">
              <w:rPr>
                <w:bCs/>
                <w:i/>
                <w:sz w:val="16"/>
              </w:rPr>
              <w:t>Million GEL</w:t>
            </w:r>
          </w:p>
        </w:tc>
        <w:tc>
          <w:tcPr>
            <w:tcW w:w="996" w:type="dxa"/>
            <w:tcBorders>
              <w:top w:val="single" w:sz="4" w:space="0" w:color="auto"/>
              <w:bottom w:val="single" w:sz="12" w:space="0" w:color="auto"/>
            </w:tcBorders>
            <w:shd w:val="clear" w:color="auto" w:fill="auto"/>
            <w:vAlign w:val="bottom"/>
          </w:tcPr>
          <w:p w14:paraId="6162373C" w14:textId="77777777" w:rsidR="002010F9" w:rsidRPr="00910A00" w:rsidRDefault="002010F9" w:rsidP="00910A00">
            <w:pPr>
              <w:suppressAutoHyphens w:val="0"/>
              <w:spacing w:before="80" w:after="80" w:line="200" w:lineRule="exact"/>
              <w:ind w:right="113"/>
              <w:jc w:val="right"/>
              <w:rPr>
                <w:bCs/>
                <w:i/>
                <w:sz w:val="16"/>
              </w:rPr>
            </w:pPr>
            <w:r w:rsidRPr="00910A00">
              <w:rPr>
                <w:bCs/>
                <w:i/>
                <w:sz w:val="16"/>
              </w:rPr>
              <w:t>2015</w:t>
            </w:r>
          </w:p>
        </w:tc>
        <w:tc>
          <w:tcPr>
            <w:tcW w:w="996" w:type="dxa"/>
            <w:tcBorders>
              <w:top w:val="single" w:sz="4" w:space="0" w:color="auto"/>
              <w:bottom w:val="single" w:sz="12" w:space="0" w:color="auto"/>
            </w:tcBorders>
            <w:shd w:val="clear" w:color="auto" w:fill="auto"/>
            <w:vAlign w:val="bottom"/>
          </w:tcPr>
          <w:p w14:paraId="0FEDD616" w14:textId="77777777" w:rsidR="002010F9" w:rsidRPr="00910A00" w:rsidRDefault="002010F9" w:rsidP="00910A00">
            <w:pPr>
              <w:suppressAutoHyphens w:val="0"/>
              <w:spacing w:before="80" w:after="80" w:line="200" w:lineRule="exact"/>
              <w:ind w:right="113"/>
              <w:jc w:val="right"/>
              <w:rPr>
                <w:bCs/>
                <w:i/>
                <w:sz w:val="16"/>
              </w:rPr>
            </w:pPr>
            <w:r w:rsidRPr="00910A00">
              <w:rPr>
                <w:bCs/>
                <w:i/>
                <w:sz w:val="16"/>
              </w:rPr>
              <w:t>2016</w:t>
            </w:r>
          </w:p>
        </w:tc>
        <w:tc>
          <w:tcPr>
            <w:tcW w:w="997" w:type="dxa"/>
            <w:tcBorders>
              <w:top w:val="single" w:sz="4" w:space="0" w:color="auto"/>
              <w:bottom w:val="single" w:sz="12" w:space="0" w:color="auto"/>
            </w:tcBorders>
            <w:shd w:val="clear" w:color="auto" w:fill="auto"/>
            <w:vAlign w:val="bottom"/>
          </w:tcPr>
          <w:p w14:paraId="323AC2F0" w14:textId="77777777" w:rsidR="002010F9" w:rsidRPr="00910A00" w:rsidRDefault="002010F9" w:rsidP="00910A00">
            <w:pPr>
              <w:suppressAutoHyphens w:val="0"/>
              <w:spacing w:before="80" w:after="80" w:line="200" w:lineRule="exact"/>
              <w:ind w:right="113"/>
              <w:jc w:val="right"/>
              <w:rPr>
                <w:bCs/>
                <w:i/>
                <w:sz w:val="16"/>
              </w:rPr>
            </w:pPr>
            <w:r w:rsidRPr="00910A00">
              <w:rPr>
                <w:bCs/>
                <w:i/>
                <w:sz w:val="16"/>
              </w:rPr>
              <w:t>2017</w:t>
            </w:r>
          </w:p>
        </w:tc>
        <w:tc>
          <w:tcPr>
            <w:tcW w:w="997" w:type="dxa"/>
            <w:tcBorders>
              <w:top w:val="single" w:sz="4" w:space="0" w:color="auto"/>
              <w:bottom w:val="single" w:sz="12" w:space="0" w:color="auto"/>
            </w:tcBorders>
            <w:shd w:val="clear" w:color="auto" w:fill="auto"/>
            <w:vAlign w:val="bottom"/>
          </w:tcPr>
          <w:p w14:paraId="13554CD4" w14:textId="77777777" w:rsidR="002010F9" w:rsidRPr="00910A00" w:rsidRDefault="002010F9" w:rsidP="00910A00">
            <w:pPr>
              <w:suppressAutoHyphens w:val="0"/>
              <w:spacing w:before="80" w:after="80" w:line="200" w:lineRule="exact"/>
              <w:ind w:right="113"/>
              <w:jc w:val="right"/>
              <w:rPr>
                <w:bCs/>
                <w:i/>
                <w:sz w:val="16"/>
              </w:rPr>
            </w:pPr>
            <w:r w:rsidRPr="00910A00">
              <w:rPr>
                <w:bCs/>
                <w:i/>
                <w:sz w:val="16"/>
              </w:rPr>
              <w:t>2018</w:t>
            </w:r>
          </w:p>
        </w:tc>
        <w:tc>
          <w:tcPr>
            <w:tcW w:w="997" w:type="dxa"/>
            <w:tcBorders>
              <w:top w:val="single" w:sz="4" w:space="0" w:color="auto"/>
              <w:bottom w:val="single" w:sz="12" w:space="0" w:color="auto"/>
            </w:tcBorders>
            <w:shd w:val="clear" w:color="auto" w:fill="auto"/>
            <w:vAlign w:val="bottom"/>
          </w:tcPr>
          <w:p w14:paraId="4A711A1C" w14:textId="77777777" w:rsidR="002010F9" w:rsidRPr="00910A00" w:rsidRDefault="002010F9" w:rsidP="00910A00">
            <w:pPr>
              <w:suppressAutoHyphens w:val="0"/>
              <w:spacing w:before="80" w:after="80" w:line="200" w:lineRule="exact"/>
              <w:ind w:right="113"/>
              <w:jc w:val="right"/>
              <w:rPr>
                <w:bCs/>
                <w:i/>
                <w:sz w:val="16"/>
              </w:rPr>
            </w:pPr>
            <w:r w:rsidRPr="00910A00">
              <w:rPr>
                <w:bCs/>
                <w:i/>
                <w:sz w:val="16"/>
              </w:rPr>
              <w:t>2019</w:t>
            </w:r>
          </w:p>
        </w:tc>
        <w:tc>
          <w:tcPr>
            <w:tcW w:w="958" w:type="dxa"/>
            <w:tcBorders>
              <w:top w:val="single" w:sz="4" w:space="0" w:color="auto"/>
              <w:bottom w:val="single" w:sz="12" w:space="0" w:color="auto"/>
            </w:tcBorders>
            <w:shd w:val="clear" w:color="auto" w:fill="auto"/>
            <w:vAlign w:val="bottom"/>
          </w:tcPr>
          <w:p w14:paraId="70038DBE" w14:textId="77777777" w:rsidR="002010F9" w:rsidRPr="00910A00" w:rsidRDefault="002010F9" w:rsidP="00910A00">
            <w:pPr>
              <w:suppressAutoHyphens w:val="0"/>
              <w:spacing w:before="80" w:after="80" w:line="200" w:lineRule="exact"/>
              <w:ind w:right="113"/>
              <w:jc w:val="right"/>
              <w:rPr>
                <w:bCs/>
                <w:i/>
                <w:sz w:val="16"/>
              </w:rPr>
            </w:pPr>
            <w:r w:rsidRPr="00910A00">
              <w:rPr>
                <w:bCs/>
                <w:i/>
                <w:sz w:val="16"/>
              </w:rPr>
              <w:t>2020</w:t>
            </w:r>
          </w:p>
        </w:tc>
      </w:tr>
      <w:tr w:rsidR="002010F9" w:rsidRPr="00910A00" w14:paraId="6C86F170" w14:textId="77777777" w:rsidTr="00910A00">
        <w:tc>
          <w:tcPr>
            <w:tcW w:w="1429" w:type="dxa"/>
            <w:tcBorders>
              <w:top w:val="single" w:sz="12" w:space="0" w:color="auto"/>
            </w:tcBorders>
            <w:shd w:val="clear" w:color="auto" w:fill="auto"/>
          </w:tcPr>
          <w:p w14:paraId="659A9144" w14:textId="77777777" w:rsidR="002010F9" w:rsidRPr="000E099F" w:rsidRDefault="002010F9" w:rsidP="00910A00">
            <w:pPr>
              <w:suppressAutoHyphens w:val="0"/>
              <w:spacing w:before="40" w:after="40" w:line="220" w:lineRule="exact"/>
              <w:ind w:right="113"/>
              <w:rPr>
                <w:sz w:val="18"/>
              </w:rPr>
            </w:pPr>
            <w:r w:rsidRPr="000E099F">
              <w:rPr>
                <w:sz w:val="18"/>
              </w:rPr>
              <w:t xml:space="preserve">Healthcare </w:t>
            </w:r>
          </w:p>
        </w:tc>
        <w:tc>
          <w:tcPr>
            <w:tcW w:w="996" w:type="dxa"/>
            <w:tcBorders>
              <w:top w:val="single" w:sz="12" w:space="0" w:color="auto"/>
            </w:tcBorders>
            <w:shd w:val="clear" w:color="auto" w:fill="auto"/>
            <w:vAlign w:val="bottom"/>
          </w:tcPr>
          <w:p w14:paraId="75C3D43D" w14:textId="386D50D8" w:rsidR="002010F9" w:rsidRPr="00910A00" w:rsidRDefault="002010F9" w:rsidP="00910A00">
            <w:pPr>
              <w:suppressAutoHyphens w:val="0"/>
              <w:spacing w:before="40" w:after="40" w:line="220" w:lineRule="exact"/>
              <w:ind w:right="113"/>
              <w:jc w:val="right"/>
              <w:rPr>
                <w:sz w:val="18"/>
              </w:rPr>
            </w:pPr>
            <w:r w:rsidRPr="00910A00">
              <w:rPr>
                <w:sz w:val="18"/>
              </w:rPr>
              <w:t>905</w:t>
            </w:r>
            <w:r w:rsidR="00910A00">
              <w:rPr>
                <w:sz w:val="18"/>
              </w:rPr>
              <w:t>.</w:t>
            </w:r>
            <w:r w:rsidRPr="00910A00">
              <w:rPr>
                <w:sz w:val="18"/>
              </w:rPr>
              <w:t>9</w:t>
            </w:r>
          </w:p>
        </w:tc>
        <w:tc>
          <w:tcPr>
            <w:tcW w:w="996" w:type="dxa"/>
            <w:tcBorders>
              <w:top w:val="single" w:sz="12" w:space="0" w:color="auto"/>
            </w:tcBorders>
            <w:shd w:val="clear" w:color="auto" w:fill="auto"/>
            <w:vAlign w:val="bottom"/>
          </w:tcPr>
          <w:p w14:paraId="74B20FA2" w14:textId="61CE1AF9" w:rsidR="002010F9" w:rsidRPr="00910A00" w:rsidRDefault="002010F9" w:rsidP="00910A00">
            <w:pPr>
              <w:suppressAutoHyphens w:val="0"/>
              <w:spacing w:before="40" w:after="40" w:line="220" w:lineRule="exact"/>
              <w:ind w:right="113"/>
              <w:jc w:val="right"/>
              <w:rPr>
                <w:sz w:val="18"/>
              </w:rPr>
            </w:pPr>
            <w:r w:rsidRPr="00910A00">
              <w:rPr>
                <w:sz w:val="18"/>
              </w:rPr>
              <w:t>1 046</w:t>
            </w:r>
            <w:r w:rsidR="00910A00">
              <w:rPr>
                <w:sz w:val="18"/>
              </w:rPr>
              <w:t>.</w:t>
            </w:r>
            <w:r w:rsidRPr="00910A00">
              <w:rPr>
                <w:sz w:val="18"/>
              </w:rPr>
              <w:t>0</w:t>
            </w:r>
          </w:p>
        </w:tc>
        <w:tc>
          <w:tcPr>
            <w:tcW w:w="997" w:type="dxa"/>
            <w:tcBorders>
              <w:top w:val="single" w:sz="12" w:space="0" w:color="auto"/>
            </w:tcBorders>
            <w:shd w:val="clear" w:color="auto" w:fill="auto"/>
            <w:vAlign w:val="bottom"/>
          </w:tcPr>
          <w:p w14:paraId="6E0EB435" w14:textId="4D26AC84" w:rsidR="002010F9" w:rsidRPr="00910A00" w:rsidRDefault="002010F9" w:rsidP="00910A00">
            <w:pPr>
              <w:suppressAutoHyphens w:val="0"/>
              <w:spacing w:before="40" w:after="40" w:line="220" w:lineRule="exact"/>
              <w:ind w:right="113"/>
              <w:jc w:val="right"/>
              <w:rPr>
                <w:sz w:val="18"/>
              </w:rPr>
            </w:pPr>
            <w:r w:rsidRPr="00910A00">
              <w:rPr>
                <w:sz w:val="18"/>
              </w:rPr>
              <w:t>1 136</w:t>
            </w:r>
            <w:r w:rsidR="00910A00">
              <w:rPr>
                <w:sz w:val="18"/>
              </w:rPr>
              <w:t>.</w:t>
            </w:r>
            <w:r w:rsidRPr="00910A00">
              <w:rPr>
                <w:sz w:val="18"/>
              </w:rPr>
              <w:t>3</w:t>
            </w:r>
          </w:p>
        </w:tc>
        <w:tc>
          <w:tcPr>
            <w:tcW w:w="997" w:type="dxa"/>
            <w:tcBorders>
              <w:top w:val="single" w:sz="12" w:space="0" w:color="auto"/>
            </w:tcBorders>
            <w:shd w:val="clear" w:color="auto" w:fill="auto"/>
            <w:vAlign w:val="bottom"/>
          </w:tcPr>
          <w:p w14:paraId="452446EC" w14:textId="43307BD0" w:rsidR="002010F9" w:rsidRPr="00910A00" w:rsidRDefault="002010F9" w:rsidP="00910A00">
            <w:pPr>
              <w:suppressAutoHyphens w:val="0"/>
              <w:spacing w:before="40" w:after="40" w:line="220" w:lineRule="exact"/>
              <w:ind w:right="113"/>
              <w:jc w:val="right"/>
              <w:rPr>
                <w:sz w:val="18"/>
              </w:rPr>
            </w:pPr>
            <w:r w:rsidRPr="00910A00">
              <w:rPr>
                <w:sz w:val="18"/>
              </w:rPr>
              <w:t>1 218</w:t>
            </w:r>
            <w:r w:rsidR="00910A00">
              <w:rPr>
                <w:sz w:val="18"/>
              </w:rPr>
              <w:t>.</w:t>
            </w:r>
            <w:r w:rsidRPr="00910A00">
              <w:rPr>
                <w:sz w:val="18"/>
              </w:rPr>
              <w:t>0</w:t>
            </w:r>
          </w:p>
        </w:tc>
        <w:tc>
          <w:tcPr>
            <w:tcW w:w="997" w:type="dxa"/>
            <w:tcBorders>
              <w:top w:val="single" w:sz="12" w:space="0" w:color="auto"/>
            </w:tcBorders>
            <w:shd w:val="clear" w:color="auto" w:fill="auto"/>
            <w:vAlign w:val="bottom"/>
          </w:tcPr>
          <w:p w14:paraId="1BC19458" w14:textId="54C01931" w:rsidR="002010F9" w:rsidRPr="00910A00" w:rsidRDefault="002010F9" w:rsidP="00910A00">
            <w:pPr>
              <w:suppressAutoHyphens w:val="0"/>
              <w:spacing w:before="40" w:after="40" w:line="220" w:lineRule="exact"/>
              <w:ind w:right="113"/>
              <w:jc w:val="right"/>
              <w:rPr>
                <w:sz w:val="18"/>
              </w:rPr>
            </w:pPr>
            <w:r w:rsidRPr="00910A00">
              <w:rPr>
                <w:sz w:val="18"/>
              </w:rPr>
              <w:t>1 327</w:t>
            </w:r>
            <w:r w:rsidR="00910A00">
              <w:rPr>
                <w:sz w:val="18"/>
              </w:rPr>
              <w:t>.</w:t>
            </w:r>
            <w:r w:rsidRPr="00910A00">
              <w:rPr>
                <w:sz w:val="18"/>
              </w:rPr>
              <w:t>8</w:t>
            </w:r>
          </w:p>
        </w:tc>
        <w:tc>
          <w:tcPr>
            <w:tcW w:w="958" w:type="dxa"/>
            <w:tcBorders>
              <w:top w:val="single" w:sz="12" w:space="0" w:color="auto"/>
            </w:tcBorders>
            <w:shd w:val="clear" w:color="auto" w:fill="auto"/>
            <w:vAlign w:val="bottom"/>
          </w:tcPr>
          <w:p w14:paraId="6C64A7D1" w14:textId="75A50C43" w:rsidR="002010F9" w:rsidRPr="00910A00" w:rsidRDefault="002010F9" w:rsidP="00910A00">
            <w:pPr>
              <w:suppressAutoHyphens w:val="0"/>
              <w:spacing w:before="40" w:after="40" w:line="220" w:lineRule="exact"/>
              <w:ind w:right="113"/>
              <w:jc w:val="right"/>
              <w:rPr>
                <w:sz w:val="18"/>
              </w:rPr>
            </w:pPr>
            <w:r w:rsidRPr="00910A00">
              <w:rPr>
                <w:sz w:val="18"/>
              </w:rPr>
              <w:t>1 872</w:t>
            </w:r>
            <w:r w:rsidR="00910A00">
              <w:rPr>
                <w:sz w:val="18"/>
              </w:rPr>
              <w:t>.</w:t>
            </w:r>
            <w:r w:rsidRPr="00910A00">
              <w:rPr>
                <w:sz w:val="18"/>
              </w:rPr>
              <w:t>7</w:t>
            </w:r>
          </w:p>
        </w:tc>
      </w:tr>
      <w:tr w:rsidR="002010F9" w:rsidRPr="00910A00" w14:paraId="7C456F4E" w14:textId="77777777" w:rsidTr="00910A00">
        <w:tc>
          <w:tcPr>
            <w:tcW w:w="1429" w:type="dxa"/>
            <w:shd w:val="clear" w:color="auto" w:fill="auto"/>
          </w:tcPr>
          <w:p w14:paraId="0FE940EA" w14:textId="77777777" w:rsidR="002010F9" w:rsidRPr="000E099F" w:rsidRDefault="002010F9" w:rsidP="00910A00">
            <w:pPr>
              <w:suppressAutoHyphens w:val="0"/>
              <w:spacing w:before="40" w:after="40" w:line="220" w:lineRule="exact"/>
              <w:ind w:right="113"/>
              <w:rPr>
                <w:sz w:val="18"/>
              </w:rPr>
            </w:pPr>
            <w:r w:rsidRPr="000E099F">
              <w:rPr>
                <w:sz w:val="18"/>
              </w:rPr>
              <w:t xml:space="preserve">Education </w:t>
            </w:r>
          </w:p>
        </w:tc>
        <w:tc>
          <w:tcPr>
            <w:tcW w:w="996" w:type="dxa"/>
            <w:shd w:val="clear" w:color="auto" w:fill="auto"/>
            <w:vAlign w:val="bottom"/>
          </w:tcPr>
          <w:p w14:paraId="026C01CA" w14:textId="0B82A7D5" w:rsidR="002010F9" w:rsidRPr="00910A00" w:rsidRDefault="002010F9" w:rsidP="00910A00">
            <w:pPr>
              <w:suppressAutoHyphens w:val="0"/>
              <w:spacing w:before="40" w:after="40" w:line="220" w:lineRule="exact"/>
              <w:ind w:right="113"/>
              <w:jc w:val="right"/>
              <w:rPr>
                <w:sz w:val="18"/>
              </w:rPr>
            </w:pPr>
            <w:r w:rsidRPr="00910A00">
              <w:rPr>
                <w:sz w:val="18"/>
              </w:rPr>
              <w:t>1 074</w:t>
            </w:r>
            <w:r w:rsidR="00910A00">
              <w:rPr>
                <w:sz w:val="18"/>
              </w:rPr>
              <w:t>.</w:t>
            </w:r>
            <w:r w:rsidRPr="00910A00">
              <w:rPr>
                <w:sz w:val="18"/>
              </w:rPr>
              <w:t>0</w:t>
            </w:r>
          </w:p>
        </w:tc>
        <w:tc>
          <w:tcPr>
            <w:tcW w:w="996" w:type="dxa"/>
            <w:shd w:val="clear" w:color="auto" w:fill="auto"/>
            <w:vAlign w:val="bottom"/>
          </w:tcPr>
          <w:p w14:paraId="048D5F61" w14:textId="30E551AC" w:rsidR="002010F9" w:rsidRPr="00910A00" w:rsidRDefault="002010F9" w:rsidP="00910A00">
            <w:pPr>
              <w:suppressAutoHyphens w:val="0"/>
              <w:spacing w:before="40" w:after="40" w:line="220" w:lineRule="exact"/>
              <w:ind w:right="113"/>
              <w:jc w:val="right"/>
              <w:rPr>
                <w:sz w:val="18"/>
              </w:rPr>
            </w:pPr>
            <w:r w:rsidRPr="00910A00">
              <w:rPr>
                <w:sz w:val="18"/>
              </w:rPr>
              <w:t>1 287</w:t>
            </w:r>
            <w:r w:rsidR="00910A00">
              <w:rPr>
                <w:sz w:val="18"/>
              </w:rPr>
              <w:t>.</w:t>
            </w:r>
            <w:r w:rsidRPr="00910A00">
              <w:rPr>
                <w:sz w:val="18"/>
              </w:rPr>
              <w:t>9</w:t>
            </w:r>
          </w:p>
        </w:tc>
        <w:tc>
          <w:tcPr>
            <w:tcW w:w="997" w:type="dxa"/>
            <w:shd w:val="clear" w:color="auto" w:fill="auto"/>
            <w:vAlign w:val="bottom"/>
          </w:tcPr>
          <w:p w14:paraId="3E90BA2C" w14:textId="52C0E613" w:rsidR="002010F9" w:rsidRPr="00910A00" w:rsidRDefault="002010F9" w:rsidP="00910A00">
            <w:pPr>
              <w:suppressAutoHyphens w:val="0"/>
              <w:spacing w:before="40" w:after="40" w:line="220" w:lineRule="exact"/>
              <w:ind w:right="113"/>
              <w:jc w:val="right"/>
              <w:rPr>
                <w:sz w:val="18"/>
              </w:rPr>
            </w:pPr>
            <w:r w:rsidRPr="00910A00">
              <w:rPr>
                <w:sz w:val="18"/>
              </w:rPr>
              <w:t>1 457</w:t>
            </w:r>
            <w:r w:rsidR="00910A00">
              <w:rPr>
                <w:sz w:val="18"/>
              </w:rPr>
              <w:t>.</w:t>
            </w:r>
            <w:r w:rsidRPr="00910A00">
              <w:rPr>
                <w:sz w:val="18"/>
              </w:rPr>
              <w:t>0</w:t>
            </w:r>
          </w:p>
        </w:tc>
        <w:tc>
          <w:tcPr>
            <w:tcW w:w="997" w:type="dxa"/>
            <w:shd w:val="clear" w:color="auto" w:fill="auto"/>
            <w:vAlign w:val="bottom"/>
          </w:tcPr>
          <w:p w14:paraId="514301B7" w14:textId="43771495" w:rsidR="002010F9" w:rsidRPr="00910A00" w:rsidRDefault="002010F9" w:rsidP="00910A00">
            <w:pPr>
              <w:suppressAutoHyphens w:val="0"/>
              <w:spacing w:before="40" w:after="40" w:line="220" w:lineRule="exact"/>
              <w:ind w:right="113"/>
              <w:jc w:val="right"/>
              <w:rPr>
                <w:sz w:val="18"/>
              </w:rPr>
            </w:pPr>
            <w:r w:rsidRPr="00910A00">
              <w:rPr>
                <w:sz w:val="18"/>
              </w:rPr>
              <w:t>1 570</w:t>
            </w:r>
            <w:r w:rsidR="00910A00">
              <w:rPr>
                <w:sz w:val="18"/>
              </w:rPr>
              <w:t>.</w:t>
            </w:r>
            <w:r w:rsidRPr="00910A00">
              <w:rPr>
                <w:sz w:val="18"/>
              </w:rPr>
              <w:t>4</w:t>
            </w:r>
          </w:p>
        </w:tc>
        <w:tc>
          <w:tcPr>
            <w:tcW w:w="997" w:type="dxa"/>
            <w:shd w:val="clear" w:color="auto" w:fill="auto"/>
            <w:vAlign w:val="bottom"/>
          </w:tcPr>
          <w:p w14:paraId="12A5AEF0" w14:textId="7BB981FB" w:rsidR="002010F9" w:rsidRPr="00910A00" w:rsidRDefault="002010F9" w:rsidP="00910A00">
            <w:pPr>
              <w:suppressAutoHyphens w:val="0"/>
              <w:spacing w:before="40" w:after="40" w:line="220" w:lineRule="exact"/>
              <w:ind w:right="113"/>
              <w:jc w:val="right"/>
              <w:rPr>
                <w:sz w:val="18"/>
              </w:rPr>
            </w:pPr>
            <w:r w:rsidRPr="00910A00">
              <w:rPr>
                <w:sz w:val="18"/>
              </w:rPr>
              <w:t>1 904</w:t>
            </w:r>
            <w:r w:rsidR="00910A00">
              <w:rPr>
                <w:sz w:val="18"/>
              </w:rPr>
              <w:t>.</w:t>
            </w:r>
            <w:r w:rsidRPr="00910A00">
              <w:rPr>
                <w:sz w:val="18"/>
              </w:rPr>
              <w:t>4</w:t>
            </w:r>
          </w:p>
        </w:tc>
        <w:tc>
          <w:tcPr>
            <w:tcW w:w="958" w:type="dxa"/>
            <w:shd w:val="clear" w:color="auto" w:fill="auto"/>
            <w:vAlign w:val="bottom"/>
          </w:tcPr>
          <w:p w14:paraId="7934DE6A" w14:textId="57511E0E" w:rsidR="002010F9" w:rsidRPr="00910A00" w:rsidRDefault="002010F9" w:rsidP="00910A00">
            <w:pPr>
              <w:suppressAutoHyphens w:val="0"/>
              <w:spacing w:before="40" w:after="40" w:line="220" w:lineRule="exact"/>
              <w:ind w:right="113"/>
              <w:jc w:val="right"/>
              <w:rPr>
                <w:sz w:val="18"/>
              </w:rPr>
            </w:pPr>
            <w:r w:rsidRPr="00910A00">
              <w:rPr>
                <w:sz w:val="18"/>
              </w:rPr>
              <w:t>1 896</w:t>
            </w:r>
            <w:r w:rsidR="00910A00">
              <w:rPr>
                <w:sz w:val="18"/>
              </w:rPr>
              <w:t>.</w:t>
            </w:r>
            <w:r w:rsidRPr="00910A00">
              <w:rPr>
                <w:sz w:val="18"/>
              </w:rPr>
              <w:t>7</w:t>
            </w:r>
          </w:p>
        </w:tc>
      </w:tr>
      <w:tr w:rsidR="002010F9" w:rsidRPr="00910A00" w14:paraId="0DC211C8" w14:textId="77777777" w:rsidTr="00910A00">
        <w:tc>
          <w:tcPr>
            <w:tcW w:w="1429" w:type="dxa"/>
            <w:tcBorders>
              <w:bottom w:val="single" w:sz="4" w:space="0" w:color="auto"/>
            </w:tcBorders>
            <w:shd w:val="clear" w:color="auto" w:fill="auto"/>
          </w:tcPr>
          <w:p w14:paraId="0ECC0BA2" w14:textId="77777777" w:rsidR="002010F9" w:rsidRPr="000E099F" w:rsidRDefault="002010F9" w:rsidP="00910A00">
            <w:pPr>
              <w:suppressAutoHyphens w:val="0"/>
              <w:spacing w:before="40" w:after="40" w:line="220" w:lineRule="exact"/>
              <w:ind w:right="113"/>
              <w:rPr>
                <w:sz w:val="18"/>
              </w:rPr>
            </w:pPr>
            <w:r w:rsidRPr="000E099F">
              <w:rPr>
                <w:sz w:val="18"/>
              </w:rPr>
              <w:t xml:space="preserve">Social protection </w:t>
            </w:r>
          </w:p>
        </w:tc>
        <w:tc>
          <w:tcPr>
            <w:tcW w:w="996" w:type="dxa"/>
            <w:tcBorders>
              <w:bottom w:val="single" w:sz="4" w:space="0" w:color="auto"/>
            </w:tcBorders>
            <w:shd w:val="clear" w:color="auto" w:fill="auto"/>
            <w:vAlign w:val="bottom"/>
          </w:tcPr>
          <w:p w14:paraId="44E708EA" w14:textId="7AC8749F" w:rsidR="002010F9" w:rsidRPr="00910A00" w:rsidRDefault="002010F9" w:rsidP="00910A00">
            <w:pPr>
              <w:suppressAutoHyphens w:val="0"/>
              <w:spacing w:before="40" w:after="40" w:line="220" w:lineRule="exact"/>
              <w:ind w:right="113"/>
              <w:jc w:val="right"/>
              <w:rPr>
                <w:sz w:val="18"/>
              </w:rPr>
            </w:pPr>
            <w:r w:rsidRPr="00910A00">
              <w:rPr>
                <w:sz w:val="18"/>
              </w:rPr>
              <w:t>2 467</w:t>
            </w:r>
            <w:r w:rsidR="00910A00">
              <w:rPr>
                <w:sz w:val="18"/>
              </w:rPr>
              <w:t>.</w:t>
            </w:r>
            <w:r w:rsidRPr="00910A00">
              <w:rPr>
                <w:sz w:val="18"/>
              </w:rPr>
              <w:t>3</w:t>
            </w:r>
          </w:p>
        </w:tc>
        <w:tc>
          <w:tcPr>
            <w:tcW w:w="996" w:type="dxa"/>
            <w:tcBorders>
              <w:bottom w:val="single" w:sz="4" w:space="0" w:color="auto"/>
            </w:tcBorders>
            <w:shd w:val="clear" w:color="auto" w:fill="auto"/>
            <w:vAlign w:val="bottom"/>
          </w:tcPr>
          <w:p w14:paraId="6E4DC249" w14:textId="5E17057B" w:rsidR="002010F9" w:rsidRPr="00910A00" w:rsidRDefault="002010F9" w:rsidP="00910A00">
            <w:pPr>
              <w:suppressAutoHyphens w:val="0"/>
              <w:spacing w:before="40" w:after="40" w:line="220" w:lineRule="exact"/>
              <w:ind w:right="113"/>
              <w:jc w:val="right"/>
              <w:rPr>
                <w:sz w:val="18"/>
              </w:rPr>
            </w:pPr>
            <w:r w:rsidRPr="00910A00">
              <w:rPr>
                <w:sz w:val="18"/>
              </w:rPr>
              <w:t>2 654</w:t>
            </w:r>
            <w:r w:rsidR="00910A00">
              <w:rPr>
                <w:sz w:val="18"/>
              </w:rPr>
              <w:t>.</w:t>
            </w:r>
            <w:r w:rsidRPr="00910A00">
              <w:rPr>
                <w:sz w:val="18"/>
              </w:rPr>
              <w:t>3</w:t>
            </w:r>
          </w:p>
        </w:tc>
        <w:tc>
          <w:tcPr>
            <w:tcW w:w="997" w:type="dxa"/>
            <w:tcBorders>
              <w:bottom w:val="single" w:sz="4" w:space="0" w:color="auto"/>
            </w:tcBorders>
            <w:shd w:val="clear" w:color="auto" w:fill="auto"/>
            <w:vAlign w:val="bottom"/>
          </w:tcPr>
          <w:p w14:paraId="38235D16" w14:textId="36D1DA3F" w:rsidR="002010F9" w:rsidRPr="00910A00" w:rsidRDefault="002010F9" w:rsidP="00910A00">
            <w:pPr>
              <w:suppressAutoHyphens w:val="0"/>
              <w:spacing w:before="40" w:after="40" w:line="220" w:lineRule="exact"/>
              <w:ind w:right="113"/>
              <w:jc w:val="right"/>
              <w:rPr>
                <w:sz w:val="18"/>
              </w:rPr>
            </w:pPr>
            <w:r w:rsidRPr="00910A00">
              <w:rPr>
                <w:sz w:val="18"/>
              </w:rPr>
              <w:t>2 761</w:t>
            </w:r>
            <w:r w:rsidR="00910A00">
              <w:rPr>
                <w:sz w:val="18"/>
              </w:rPr>
              <w:t>.</w:t>
            </w:r>
            <w:r w:rsidRPr="00910A00">
              <w:rPr>
                <w:sz w:val="18"/>
              </w:rPr>
              <w:t>8</w:t>
            </w:r>
          </w:p>
        </w:tc>
        <w:tc>
          <w:tcPr>
            <w:tcW w:w="997" w:type="dxa"/>
            <w:tcBorders>
              <w:bottom w:val="single" w:sz="4" w:space="0" w:color="auto"/>
            </w:tcBorders>
            <w:shd w:val="clear" w:color="auto" w:fill="auto"/>
            <w:vAlign w:val="bottom"/>
          </w:tcPr>
          <w:p w14:paraId="3FB6E47E" w14:textId="5D029F20" w:rsidR="002010F9" w:rsidRPr="00910A00" w:rsidRDefault="002010F9" w:rsidP="00910A00">
            <w:pPr>
              <w:suppressAutoHyphens w:val="0"/>
              <w:spacing w:before="40" w:after="40" w:line="220" w:lineRule="exact"/>
              <w:ind w:right="113"/>
              <w:jc w:val="right"/>
              <w:rPr>
                <w:sz w:val="18"/>
              </w:rPr>
            </w:pPr>
            <w:r w:rsidRPr="00910A00">
              <w:rPr>
                <w:sz w:val="18"/>
              </w:rPr>
              <w:t>2 917</w:t>
            </w:r>
            <w:r w:rsidR="00910A00">
              <w:rPr>
                <w:sz w:val="18"/>
              </w:rPr>
              <w:t>.</w:t>
            </w:r>
            <w:r w:rsidRPr="00910A00">
              <w:rPr>
                <w:sz w:val="18"/>
              </w:rPr>
              <w:t>0</w:t>
            </w:r>
          </w:p>
        </w:tc>
        <w:tc>
          <w:tcPr>
            <w:tcW w:w="997" w:type="dxa"/>
            <w:tcBorders>
              <w:bottom w:val="single" w:sz="4" w:space="0" w:color="auto"/>
            </w:tcBorders>
            <w:shd w:val="clear" w:color="auto" w:fill="auto"/>
            <w:vAlign w:val="bottom"/>
          </w:tcPr>
          <w:p w14:paraId="666884E5" w14:textId="273AE61C" w:rsidR="002010F9" w:rsidRPr="00910A00" w:rsidRDefault="002010F9" w:rsidP="00910A00">
            <w:pPr>
              <w:suppressAutoHyphens w:val="0"/>
              <w:spacing w:before="40" w:after="40" w:line="220" w:lineRule="exact"/>
              <w:ind w:right="113"/>
              <w:jc w:val="right"/>
              <w:rPr>
                <w:sz w:val="18"/>
              </w:rPr>
            </w:pPr>
            <w:r w:rsidRPr="00910A00">
              <w:rPr>
                <w:sz w:val="18"/>
              </w:rPr>
              <w:t>3 333</w:t>
            </w:r>
            <w:r w:rsidR="00910A00">
              <w:rPr>
                <w:sz w:val="18"/>
              </w:rPr>
              <w:t>.</w:t>
            </w:r>
            <w:r w:rsidRPr="00910A00">
              <w:rPr>
                <w:sz w:val="18"/>
              </w:rPr>
              <w:t>2</w:t>
            </w:r>
          </w:p>
        </w:tc>
        <w:tc>
          <w:tcPr>
            <w:tcW w:w="958" w:type="dxa"/>
            <w:tcBorders>
              <w:bottom w:val="single" w:sz="4" w:space="0" w:color="auto"/>
            </w:tcBorders>
            <w:shd w:val="clear" w:color="auto" w:fill="auto"/>
            <w:vAlign w:val="bottom"/>
          </w:tcPr>
          <w:p w14:paraId="52BF3E33" w14:textId="59418BB6" w:rsidR="002010F9" w:rsidRPr="00910A00" w:rsidRDefault="002010F9" w:rsidP="00910A00">
            <w:pPr>
              <w:suppressAutoHyphens w:val="0"/>
              <w:spacing w:before="40" w:after="40" w:line="220" w:lineRule="exact"/>
              <w:ind w:right="113"/>
              <w:jc w:val="right"/>
              <w:rPr>
                <w:sz w:val="18"/>
              </w:rPr>
            </w:pPr>
            <w:r w:rsidRPr="00910A00">
              <w:rPr>
                <w:sz w:val="18"/>
              </w:rPr>
              <w:t>4 703</w:t>
            </w:r>
            <w:r w:rsidR="00910A00">
              <w:rPr>
                <w:sz w:val="18"/>
              </w:rPr>
              <w:t>.</w:t>
            </w:r>
            <w:r w:rsidRPr="00910A00">
              <w:rPr>
                <w:sz w:val="18"/>
              </w:rPr>
              <w:t>7</w:t>
            </w:r>
          </w:p>
        </w:tc>
      </w:tr>
      <w:tr w:rsidR="002010F9" w:rsidRPr="00910A00" w14:paraId="3EFA21C2" w14:textId="77777777" w:rsidTr="00910A00">
        <w:tc>
          <w:tcPr>
            <w:tcW w:w="1429" w:type="dxa"/>
            <w:tcBorders>
              <w:top w:val="single" w:sz="4" w:space="0" w:color="auto"/>
              <w:bottom w:val="single" w:sz="4" w:space="0" w:color="auto"/>
            </w:tcBorders>
            <w:shd w:val="clear" w:color="auto" w:fill="auto"/>
          </w:tcPr>
          <w:p w14:paraId="6930E4AB" w14:textId="77777777" w:rsidR="002010F9" w:rsidRPr="00555ECC" w:rsidRDefault="002010F9" w:rsidP="00555ECC">
            <w:pPr>
              <w:suppressAutoHyphens w:val="0"/>
              <w:spacing w:before="80" w:after="80" w:line="220" w:lineRule="exact"/>
              <w:ind w:left="283"/>
              <w:rPr>
                <w:b/>
                <w:bCs/>
                <w:sz w:val="18"/>
              </w:rPr>
            </w:pPr>
            <w:r w:rsidRPr="00555ECC">
              <w:rPr>
                <w:b/>
                <w:bCs/>
                <w:sz w:val="18"/>
              </w:rPr>
              <w:t xml:space="preserve">Total </w:t>
            </w:r>
          </w:p>
        </w:tc>
        <w:tc>
          <w:tcPr>
            <w:tcW w:w="996" w:type="dxa"/>
            <w:tcBorders>
              <w:top w:val="single" w:sz="4" w:space="0" w:color="auto"/>
              <w:bottom w:val="single" w:sz="4" w:space="0" w:color="auto"/>
            </w:tcBorders>
            <w:shd w:val="clear" w:color="auto" w:fill="auto"/>
            <w:vAlign w:val="bottom"/>
          </w:tcPr>
          <w:p w14:paraId="13C16B1C" w14:textId="1CB2D4D0" w:rsidR="002010F9" w:rsidRPr="00910A00" w:rsidRDefault="002010F9" w:rsidP="00910A00">
            <w:pPr>
              <w:suppressAutoHyphens w:val="0"/>
              <w:spacing w:before="80" w:after="80" w:line="220" w:lineRule="exact"/>
              <w:ind w:right="113"/>
              <w:jc w:val="right"/>
              <w:rPr>
                <w:b/>
                <w:sz w:val="18"/>
              </w:rPr>
            </w:pPr>
            <w:r w:rsidRPr="00910A00">
              <w:rPr>
                <w:b/>
                <w:sz w:val="18"/>
              </w:rPr>
              <w:t>9 659</w:t>
            </w:r>
            <w:r w:rsidR="00910A00" w:rsidRPr="00910A00">
              <w:rPr>
                <w:b/>
                <w:sz w:val="18"/>
              </w:rPr>
              <w:t>.</w:t>
            </w:r>
            <w:r w:rsidRPr="00910A00">
              <w:rPr>
                <w:b/>
                <w:sz w:val="18"/>
              </w:rPr>
              <w:t>4</w:t>
            </w:r>
          </w:p>
        </w:tc>
        <w:tc>
          <w:tcPr>
            <w:tcW w:w="996" w:type="dxa"/>
            <w:tcBorders>
              <w:top w:val="single" w:sz="4" w:space="0" w:color="auto"/>
              <w:bottom w:val="single" w:sz="4" w:space="0" w:color="auto"/>
            </w:tcBorders>
            <w:shd w:val="clear" w:color="auto" w:fill="auto"/>
            <w:vAlign w:val="bottom"/>
          </w:tcPr>
          <w:p w14:paraId="7E36D5BA" w14:textId="3AEA66F0" w:rsidR="002010F9" w:rsidRPr="00910A00" w:rsidRDefault="002010F9" w:rsidP="00910A00">
            <w:pPr>
              <w:suppressAutoHyphens w:val="0"/>
              <w:spacing w:before="80" w:after="80" w:line="220" w:lineRule="exact"/>
              <w:ind w:right="113"/>
              <w:jc w:val="right"/>
              <w:rPr>
                <w:b/>
                <w:sz w:val="18"/>
              </w:rPr>
            </w:pPr>
            <w:r w:rsidRPr="00910A00">
              <w:rPr>
                <w:b/>
                <w:sz w:val="18"/>
              </w:rPr>
              <w:t>10 522</w:t>
            </w:r>
            <w:r w:rsidR="00910A00" w:rsidRPr="00910A00">
              <w:rPr>
                <w:b/>
                <w:sz w:val="18"/>
              </w:rPr>
              <w:t>.</w:t>
            </w:r>
            <w:r w:rsidRPr="00910A00">
              <w:rPr>
                <w:b/>
                <w:sz w:val="18"/>
              </w:rPr>
              <w:t>1</w:t>
            </w:r>
          </w:p>
        </w:tc>
        <w:tc>
          <w:tcPr>
            <w:tcW w:w="997" w:type="dxa"/>
            <w:tcBorders>
              <w:top w:val="single" w:sz="4" w:space="0" w:color="auto"/>
              <w:bottom w:val="single" w:sz="4" w:space="0" w:color="auto"/>
            </w:tcBorders>
            <w:shd w:val="clear" w:color="auto" w:fill="auto"/>
            <w:vAlign w:val="bottom"/>
          </w:tcPr>
          <w:p w14:paraId="18B2487E" w14:textId="25BA4F1C" w:rsidR="002010F9" w:rsidRPr="00910A00" w:rsidRDefault="002010F9" w:rsidP="00910A00">
            <w:pPr>
              <w:suppressAutoHyphens w:val="0"/>
              <w:spacing w:before="80" w:after="80" w:line="220" w:lineRule="exact"/>
              <w:ind w:right="113"/>
              <w:jc w:val="right"/>
              <w:rPr>
                <w:b/>
                <w:sz w:val="18"/>
              </w:rPr>
            </w:pPr>
            <w:r w:rsidRPr="00910A00">
              <w:rPr>
                <w:b/>
                <w:sz w:val="18"/>
              </w:rPr>
              <w:t>11 474</w:t>
            </w:r>
            <w:r w:rsidR="00910A00" w:rsidRPr="00910A00">
              <w:rPr>
                <w:b/>
                <w:sz w:val="18"/>
              </w:rPr>
              <w:t>.</w:t>
            </w:r>
            <w:r w:rsidRPr="00910A00">
              <w:rPr>
                <w:b/>
                <w:sz w:val="18"/>
              </w:rPr>
              <w:t>6</w:t>
            </w:r>
          </w:p>
        </w:tc>
        <w:tc>
          <w:tcPr>
            <w:tcW w:w="997" w:type="dxa"/>
            <w:tcBorders>
              <w:top w:val="single" w:sz="4" w:space="0" w:color="auto"/>
              <w:bottom w:val="single" w:sz="4" w:space="0" w:color="auto"/>
            </w:tcBorders>
            <w:shd w:val="clear" w:color="auto" w:fill="auto"/>
            <w:vAlign w:val="bottom"/>
          </w:tcPr>
          <w:p w14:paraId="0A93D06F" w14:textId="1456EB21" w:rsidR="002010F9" w:rsidRPr="00910A00" w:rsidRDefault="002010F9" w:rsidP="00910A00">
            <w:pPr>
              <w:suppressAutoHyphens w:val="0"/>
              <w:spacing w:before="80" w:after="80" w:line="220" w:lineRule="exact"/>
              <w:ind w:right="113"/>
              <w:jc w:val="right"/>
              <w:rPr>
                <w:b/>
                <w:sz w:val="18"/>
              </w:rPr>
            </w:pPr>
            <w:r w:rsidRPr="00910A00">
              <w:rPr>
                <w:b/>
                <w:sz w:val="18"/>
              </w:rPr>
              <w:t>12 351</w:t>
            </w:r>
            <w:r w:rsidR="00910A00" w:rsidRPr="00910A00">
              <w:rPr>
                <w:b/>
                <w:sz w:val="18"/>
              </w:rPr>
              <w:t>.</w:t>
            </w:r>
            <w:r w:rsidRPr="00910A00">
              <w:rPr>
                <w:b/>
                <w:sz w:val="18"/>
              </w:rPr>
              <w:t>2</w:t>
            </w:r>
          </w:p>
        </w:tc>
        <w:tc>
          <w:tcPr>
            <w:tcW w:w="997" w:type="dxa"/>
            <w:tcBorders>
              <w:top w:val="single" w:sz="4" w:space="0" w:color="auto"/>
              <w:bottom w:val="single" w:sz="4" w:space="0" w:color="auto"/>
            </w:tcBorders>
            <w:shd w:val="clear" w:color="auto" w:fill="auto"/>
            <w:vAlign w:val="bottom"/>
          </w:tcPr>
          <w:p w14:paraId="63AFF0D0" w14:textId="06812964" w:rsidR="002010F9" w:rsidRPr="00910A00" w:rsidRDefault="002010F9" w:rsidP="00910A00">
            <w:pPr>
              <w:suppressAutoHyphens w:val="0"/>
              <w:spacing w:before="80" w:after="80" w:line="220" w:lineRule="exact"/>
              <w:ind w:right="113"/>
              <w:jc w:val="right"/>
              <w:rPr>
                <w:b/>
                <w:sz w:val="18"/>
              </w:rPr>
            </w:pPr>
            <w:r w:rsidRPr="00910A00">
              <w:rPr>
                <w:b/>
                <w:sz w:val="18"/>
              </w:rPr>
              <w:t>14 465</w:t>
            </w:r>
            <w:r w:rsidR="00910A00" w:rsidRPr="00910A00">
              <w:rPr>
                <w:b/>
                <w:sz w:val="18"/>
              </w:rPr>
              <w:t>.</w:t>
            </w:r>
            <w:r w:rsidRPr="00910A00">
              <w:rPr>
                <w:b/>
                <w:sz w:val="18"/>
              </w:rPr>
              <w:t>9</w:t>
            </w:r>
          </w:p>
        </w:tc>
        <w:tc>
          <w:tcPr>
            <w:tcW w:w="958" w:type="dxa"/>
            <w:tcBorders>
              <w:top w:val="single" w:sz="4" w:space="0" w:color="auto"/>
              <w:bottom w:val="single" w:sz="4" w:space="0" w:color="auto"/>
            </w:tcBorders>
            <w:shd w:val="clear" w:color="auto" w:fill="auto"/>
            <w:vAlign w:val="bottom"/>
          </w:tcPr>
          <w:p w14:paraId="6FB64822" w14:textId="1DFF3338" w:rsidR="002010F9" w:rsidRPr="00910A00" w:rsidRDefault="002010F9" w:rsidP="00910A00">
            <w:pPr>
              <w:suppressAutoHyphens w:val="0"/>
              <w:spacing w:before="80" w:after="80" w:line="220" w:lineRule="exact"/>
              <w:ind w:right="113"/>
              <w:jc w:val="right"/>
              <w:rPr>
                <w:b/>
                <w:sz w:val="18"/>
              </w:rPr>
            </w:pPr>
            <w:r w:rsidRPr="00910A00">
              <w:rPr>
                <w:b/>
                <w:sz w:val="18"/>
              </w:rPr>
              <w:t>17 189</w:t>
            </w:r>
            <w:r w:rsidR="00910A00" w:rsidRPr="00910A00">
              <w:rPr>
                <w:b/>
                <w:sz w:val="18"/>
              </w:rPr>
              <w:t>.</w:t>
            </w:r>
            <w:r w:rsidRPr="00910A00">
              <w:rPr>
                <w:b/>
                <w:sz w:val="18"/>
              </w:rPr>
              <w:t>1</w:t>
            </w:r>
          </w:p>
        </w:tc>
      </w:tr>
      <w:tr w:rsidR="002010F9" w:rsidRPr="00910A00" w14:paraId="6EE0114D" w14:textId="77777777" w:rsidTr="00910A00">
        <w:tc>
          <w:tcPr>
            <w:tcW w:w="7370" w:type="dxa"/>
            <w:gridSpan w:val="7"/>
            <w:tcBorders>
              <w:top w:val="single" w:sz="4" w:space="0" w:color="auto"/>
            </w:tcBorders>
            <w:shd w:val="clear" w:color="auto" w:fill="auto"/>
          </w:tcPr>
          <w:p w14:paraId="1CEDEE6A" w14:textId="77777777" w:rsidR="002010F9" w:rsidRPr="00910A00" w:rsidRDefault="002010F9" w:rsidP="00910A00">
            <w:pPr>
              <w:suppressAutoHyphens w:val="0"/>
              <w:spacing w:before="40" w:after="40" w:line="220" w:lineRule="exact"/>
              <w:ind w:right="113"/>
              <w:rPr>
                <w:bCs/>
                <w:i/>
                <w:sz w:val="18"/>
              </w:rPr>
            </w:pPr>
            <w:r w:rsidRPr="00910A00">
              <w:rPr>
                <w:bCs/>
                <w:i/>
                <w:sz w:val="18"/>
              </w:rPr>
              <w:t>% of budget payables</w:t>
            </w:r>
          </w:p>
        </w:tc>
      </w:tr>
      <w:tr w:rsidR="002010F9" w:rsidRPr="00910A00" w14:paraId="1E8369B6" w14:textId="77777777" w:rsidTr="00910A00">
        <w:tc>
          <w:tcPr>
            <w:tcW w:w="1429" w:type="dxa"/>
            <w:shd w:val="clear" w:color="auto" w:fill="auto"/>
          </w:tcPr>
          <w:p w14:paraId="2504AB0A" w14:textId="77777777" w:rsidR="002010F9" w:rsidRPr="000E099F" w:rsidRDefault="002010F9" w:rsidP="00910A00">
            <w:pPr>
              <w:suppressAutoHyphens w:val="0"/>
              <w:spacing w:before="40" w:after="40" w:line="220" w:lineRule="exact"/>
              <w:ind w:right="113"/>
              <w:rPr>
                <w:sz w:val="18"/>
              </w:rPr>
            </w:pPr>
            <w:r w:rsidRPr="000E099F">
              <w:rPr>
                <w:sz w:val="18"/>
              </w:rPr>
              <w:t xml:space="preserve">Healthcare </w:t>
            </w:r>
          </w:p>
        </w:tc>
        <w:tc>
          <w:tcPr>
            <w:tcW w:w="996" w:type="dxa"/>
            <w:shd w:val="clear" w:color="auto" w:fill="auto"/>
            <w:vAlign w:val="bottom"/>
          </w:tcPr>
          <w:p w14:paraId="3F22600C" w14:textId="77777777" w:rsidR="002010F9" w:rsidRPr="00910A00" w:rsidRDefault="002010F9" w:rsidP="00910A00">
            <w:pPr>
              <w:suppressAutoHyphens w:val="0"/>
              <w:spacing w:before="40" w:after="40" w:line="220" w:lineRule="exact"/>
              <w:ind w:right="113"/>
              <w:jc w:val="right"/>
              <w:rPr>
                <w:sz w:val="18"/>
              </w:rPr>
            </w:pPr>
            <w:r w:rsidRPr="00910A00">
              <w:rPr>
                <w:sz w:val="18"/>
              </w:rPr>
              <w:t>9%</w:t>
            </w:r>
          </w:p>
        </w:tc>
        <w:tc>
          <w:tcPr>
            <w:tcW w:w="996" w:type="dxa"/>
            <w:shd w:val="clear" w:color="auto" w:fill="auto"/>
            <w:vAlign w:val="bottom"/>
          </w:tcPr>
          <w:p w14:paraId="24CB75CB" w14:textId="77777777" w:rsidR="002010F9" w:rsidRPr="00910A00" w:rsidRDefault="002010F9" w:rsidP="00910A00">
            <w:pPr>
              <w:suppressAutoHyphens w:val="0"/>
              <w:spacing w:before="40" w:after="40" w:line="220" w:lineRule="exact"/>
              <w:ind w:right="113"/>
              <w:jc w:val="right"/>
              <w:rPr>
                <w:sz w:val="18"/>
              </w:rPr>
            </w:pPr>
            <w:r w:rsidRPr="00910A00">
              <w:rPr>
                <w:sz w:val="18"/>
              </w:rPr>
              <w:t>10%</w:t>
            </w:r>
          </w:p>
        </w:tc>
        <w:tc>
          <w:tcPr>
            <w:tcW w:w="997" w:type="dxa"/>
            <w:shd w:val="clear" w:color="auto" w:fill="auto"/>
            <w:vAlign w:val="bottom"/>
          </w:tcPr>
          <w:p w14:paraId="2C72A086" w14:textId="77777777" w:rsidR="002010F9" w:rsidRPr="00910A00" w:rsidRDefault="002010F9" w:rsidP="00910A00">
            <w:pPr>
              <w:suppressAutoHyphens w:val="0"/>
              <w:spacing w:before="40" w:after="40" w:line="220" w:lineRule="exact"/>
              <w:ind w:right="113"/>
              <w:jc w:val="right"/>
              <w:rPr>
                <w:sz w:val="18"/>
              </w:rPr>
            </w:pPr>
            <w:r w:rsidRPr="00910A00">
              <w:rPr>
                <w:sz w:val="18"/>
              </w:rPr>
              <w:t>10%</w:t>
            </w:r>
          </w:p>
        </w:tc>
        <w:tc>
          <w:tcPr>
            <w:tcW w:w="997" w:type="dxa"/>
            <w:shd w:val="clear" w:color="auto" w:fill="auto"/>
            <w:vAlign w:val="bottom"/>
          </w:tcPr>
          <w:p w14:paraId="4484FBDD" w14:textId="77777777" w:rsidR="002010F9" w:rsidRPr="00910A00" w:rsidRDefault="002010F9" w:rsidP="00910A00">
            <w:pPr>
              <w:suppressAutoHyphens w:val="0"/>
              <w:spacing w:before="40" w:after="40" w:line="220" w:lineRule="exact"/>
              <w:ind w:right="113"/>
              <w:jc w:val="right"/>
              <w:rPr>
                <w:sz w:val="18"/>
              </w:rPr>
            </w:pPr>
            <w:r w:rsidRPr="00910A00">
              <w:rPr>
                <w:sz w:val="18"/>
              </w:rPr>
              <w:t>10%</w:t>
            </w:r>
          </w:p>
        </w:tc>
        <w:tc>
          <w:tcPr>
            <w:tcW w:w="997" w:type="dxa"/>
            <w:shd w:val="clear" w:color="auto" w:fill="auto"/>
            <w:vAlign w:val="bottom"/>
          </w:tcPr>
          <w:p w14:paraId="3CBF1631" w14:textId="77777777" w:rsidR="002010F9" w:rsidRPr="00910A00" w:rsidRDefault="002010F9" w:rsidP="00910A00">
            <w:pPr>
              <w:suppressAutoHyphens w:val="0"/>
              <w:spacing w:before="40" w:after="40" w:line="220" w:lineRule="exact"/>
              <w:ind w:right="113"/>
              <w:jc w:val="right"/>
              <w:rPr>
                <w:sz w:val="18"/>
              </w:rPr>
            </w:pPr>
            <w:r w:rsidRPr="00910A00">
              <w:rPr>
                <w:sz w:val="18"/>
              </w:rPr>
              <w:t>9%</w:t>
            </w:r>
          </w:p>
        </w:tc>
        <w:tc>
          <w:tcPr>
            <w:tcW w:w="958" w:type="dxa"/>
            <w:shd w:val="clear" w:color="auto" w:fill="auto"/>
            <w:vAlign w:val="bottom"/>
          </w:tcPr>
          <w:p w14:paraId="09C32587" w14:textId="77777777" w:rsidR="002010F9" w:rsidRPr="00910A00" w:rsidRDefault="002010F9" w:rsidP="00910A00">
            <w:pPr>
              <w:suppressAutoHyphens w:val="0"/>
              <w:spacing w:before="40" w:after="40" w:line="220" w:lineRule="exact"/>
              <w:ind w:right="113"/>
              <w:jc w:val="right"/>
              <w:rPr>
                <w:sz w:val="18"/>
              </w:rPr>
            </w:pPr>
            <w:r w:rsidRPr="00910A00">
              <w:rPr>
                <w:sz w:val="18"/>
              </w:rPr>
              <w:t>11%</w:t>
            </w:r>
          </w:p>
        </w:tc>
      </w:tr>
      <w:tr w:rsidR="002010F9" w:rsidRPr="00910A00" w14:paraId="38D92393" w14:textId="77777777" w:rsidTr="00910A00">
        <w:tc>
          <w:tcPr>
            <w:tcW w:w="1429" w:type="dxa"/>
            <w:shd w:val="clear" w:color="auto" w:fill="auto"/>
          </w:tcPr>
          <w:p w14:paraId="327B3167" w14:textId="77777777" w:rsidR="002010F9" w:rsidRPr="000E099F" w:rsidRDefault="002010F9" w:rsidP="00910A00">
            <w:pPr>
              <w:suppressAutoHyphens w:val="0"/>
              <w:spacing w:before="40" w:after="40" w:line="220" w:lineRule="exact"/>
              <w:ind w:right="113"/>
              <w:rPr>
                <w:sz w:val="18"/>
              </w:rPr>
            </w:pPr>
            <w:r w:rsidRPr="000E099F">
              <w:rPr>
                <w:sz w:val="18"/>
              </w:rPr>
              <w:t>Education</w:t>
            </w:r>
          </w:p>
        </w:tc>
        <w:tc>
          <w:tcPr>
            <w:tcW w:w="996" w:type="dxa"/>
            <w:shd w:val="clear" w:color="auto" w:fill="auto"/>
            <w:vAlign w:val="bottom"/>
          </w:tcPr>
          <w:p w14:paraId="3B22FE6E" w14:textId="77777777" w:rsidR="002010F9" w:rsidRPr="00910A00" w:rsidRDefault="002010F9" w:rsidP="00910A00">
            <w:pPr>
              <w:suppressAutoHyphens w:val="0"/>
              <w:spacing w:before="40" w:after="40" w:line="220" w:lineRule="exact"/>
              <w:ind w:right="113"/>
              <w:jc w:val="right"/>
              <w:rPr>
                <w:sz w:val="18"/>
              </w:rPr>
            </w:pPr>
            <w:r w:rsidRPr="00910A00">
              <w:rPr>
                <w:sz w:val="18"/>
              </w:rPr>
              <w:t>11%</w:t>
            </w:r>
          </w:p>
        </w:tc>
        <w:tc>
          <w:tcPr>
            <w:tcW w:w="996" w:type="dxa"/>
            <w:shd w:val="clear" w:color="auto" w:fill="auto"/>
            <w:vAlign w:val="bottom"/>
          </w:tcPr>
          <w:p w14:paraId="48879CC6" w14:textId="77777777" w:rsidR="002010F9" w:rsidRPr="00910A00" w:rsidRDefault="002010F9" w:rsidP="00910A00">
            <w:pPr>
              <w:suppressAutoHyphens w:val="0"/>
              <w:spacing w:before="40" w:after="40" w:line="220" w:lineRule="exact"/>
              <w:ind w:right="113"/>
              <w:jc w:val="right"/>
              <w:rPr>
                <w:sz w:val="18"/>
              </w:rPr>
            </w:pPr>
            <w:r w:rsidRPr="00910A00">
              <w:rPr>
                <w:sz w:val="18"/>
              </w:rPr>
              <w:t>12%</w:t>
            </w:r>
          </w:p>
        </w:tc>
        <w:tc>
          <w:tcPr>
            <w:tcW w:w="997" w:type="dxa"/>
            <w:shd w:val="clear" w:color="auto" w:fill="auto"/>
            <w:vAlign w:val="bottom"/>
          </w:tcPr>
          <w:p w14:paraId="15963777" w14:textId="77777777" w:rsidR="002010F9" w:rsidRPr="00910A00" w:rsidRDefault="002010F9" w:rsidP="00910A00">
            <w:pPr>
              <w:suppressAutoHyphens w:val="0"/>
              <w:spacing w:before="40" w:after="40" w:line="220" w:lineRule="exact"/>
              <w:ind w:right="113"/>
              <w:jc w:val="right"/>
              <w:rPr>
                <w:sz w:val="18"/>
              </w:rPr>
            </w:pPr>
            <w:r w:rsidRPr="00910A00">
              <w:rPr>
                <w:sz w:val="18"/>
              </w:rPr>
              <w:t>13%</w:t>
            </w:r>
          </w:p>
        </w:tc>
        <w:tc>
          <w:tcPr>
            <w:tcW w:w="997" w:type="dxa"/>
            <w:shd w:val="clear" w:color="auto" w:fill="auto"/>
            <w:vAlign w:val="bottom"/>
          </w:tcPr>
          <w:p w14:paraId="3EDA9A69" w14:textId="77777777" w:rsidR="002010F9" w:rsidRPr="00910A00" w:rsidRDefault="002010F9" w:rsidP="00910A00">
            <w:pPr>
              <w:suppressAutoHyphens w:val="0"/>
              <w:spacing w:before="40" w:after="40" w:line="220" w:lineRule="exact"/>
              <w:ind w:right="113"/>
              <w:jc w:val="right"/>
              <w:rPr>
                <w:sz w:val="18"/>
              </w:rPr>
            </w:pPr>
            <w:r w:rsidRPr="00910A00">
              <w:rPr>
                <w:sz w:val="18"/>
              </w:rPr>
              <w:t>13%</w:t>
            </w:r>
          </w:p>
        </w:tc>
        <w:tc>
          <w:tcPr>
            <w:tcW w:w="997" w:type="dxa"/>
            <w:shd w:val="clear" w:color="auto" w:fill="auto"/>
            <w:vAlign w:val="bottom"/>
          </w:tcPr>
          <w:p w14:paraId="6362813D" w14:textId="77777777" w:rsidR="002010F9" w:rsidRPr="00910A00" w:rsidRDefault="002010F9" w:rsidP="00910A00">
            <w:pPr>
              <w:suppressAutoHyphens w:val="0"/>
              <w:spacing w:before="40" w:after="40" w:line="220" w:lineRule="exact"/>
              <w:ind w:right="113"/>
              <w:jc w:val="right"/>
              <w:rPr>
                <w:sz w:val="18"/>
              </w:rPr>
            </w:pPr>
            <w:r w:rsidRPr="00910A00">
              <w:rPr>
                <w:sz w:val="18"/>
              </w:rPr>
              <w:t>13%</w:t>
            </w:r>
          </w:p>
        </w:tc>
        <w:tc>
          <w:tcPr>
            <w:tcW w:w="958" w:type="dxa"/>
            <w:shd w:val="clear" w:color="auto" w:fill="auto"/>
            <w:vAlign w:val="bottom"/>
          </w:tcPr>
          <w:p w14:paraId="5504EBDB" w14:textId="77777777" w:rsidR="002010F9" w:rsidRPr="00910A00" w:rsidRDefault="002010F9" w:rsidP="00910A00">
            <w:pPr>
              <w:suppressAutoHyphens w:val="0"/>
              <w:spacing w:before="40" w:after="40" w:line="220" w:lineRule="exact"/>
              <w:ind w:right="113"/>
              <w:jc w:val="right"/>
              <w:rPr>
                <w:sz w:val="18"/>
              </w:rPr>
            </w:pPr>
            <w:r w:rsidRPr="00910A00">
              <w:rPr>
                <w:sz w:val="18"/>
              </w:rPr>
              <w:t>11%</w:t>
            </w:r>
          </w:p>
        </w:tc>
      </w:tr>
      <w:tr w:rsidR="002010F9" w:rsidRPr="00910A00" w14:paraId="091A3D8E" w14:textId="77777777" w:rsidTr="00910A00">
        <w:tc>
          <w:tcPr>
            <w:tcW w:w="1429" w:type="dxa"/>
            <w:tcBorders>
              <w:bottom w:val="single" w:sz="4" w:space="0" w:color="auto"/>
            </w:tcBorders>
            <w:shd w:val="clear" w:color="auto" w:fill="auto"/>
          </w:tcPr>
          <w:p w14:paraId="7D369145" w14:textId="77777777" w:rsidR="002010F9" w:rsidRPr="000E099F" w:rsidRDefault="002010F9" w:rsidP="00910A00">
            <w:pPr>
              <w:suppressAutoHyphens w:val="0"/>
              <w:spacing w:before="40" w:after="40" w:line="220" w:lineRule="exact"/>
              <w:ind w:right="113"/>
              <w:rPr>
                <w:sz w:val="18"/>
              </w:rPr>
            </w:pPr>
            <w:r w:rsidRPr="000E099F">
              <w:rPr>
                <w:sz w:val="18"/>
              </w:rPr>
              <w:t>Social protection</w:t>
            </w:r>
          </w:p>
        </w:tc>
        <w:tc>
          <w:tcPr>
            <w:tcW w:w="996" w:type="dxa"/>
            <w:tcBorders>
              <w:bottom w:val="single" w:sz="4" w:space="0" w:color="auto"/>
            </w:tcBorders>
            <w:shd w:val="clear" w:color="auto" w:fill="auto"/>
            <w:vAlign w:val="bottom"/>
          </w:tcPr>
          <w:p w14:paraId="31700039" w14:textId="77777777" w:rsidR="002010F9" w:rsidRPr="00910A00" w:rsidRDefault="002010F9" w:rsidP="00910A00">
            <w:pPr>
              <w:suppressAutoHyphens w:val="0"/>
              <w:spacing w:before="40" w:after="40" w:line="220" w:lineRule="exact"/>
              <w:ind w:right="113"/>
              <w:jc w:val="right"/>
              <w:rPr>
                <w:sz w:val="18"/>
              </w:rPr>
            </w:pPr>
            <w:r w:rsidRPr="00910A00">
              <w:rPr>
                <w:sz w:val="18"/>
              </w:rPr>
              <w:t>26%</w:t>
            </w:r>
          </w:p>
        </w:tc>
        <w:tc>
          <w:tcPr>
            <w:tcW w:w="996" w:type="dxa"/>
            <w:tcBorders>
              <w:bottom w:val="single" w:sz="4" w:space="0" w:color="auto"/>
            </w:tcBorders>
            <w:shd w:val="clear" w:color="auto" w:fill="auto"/>
            <w:vAlign w:val="bottom"/>
          </w:tcPr>
          <w:p w14:paraId="30C563CC" w14:textId="77777777" w:rsidR="002010F9" w:rsidRPr="00910A00" w:rsidRDefault="002010F9" w:rsidP="00910A00">
            <w:pPr>
              <w:suppressAutoHyphens w:val="0"/>
              <w:spacing w:before="40" w:after="40" w:line="220" w:lineRule="exact"/>
              <w:ind w:right="113"/>
              <w:jc w:val="right"/>
              <w:rPr>
                <w:sz w:val="18"/>
              </w:rPr>
            </w:pPr>
            <w:r w:rsidRPr="00910A00">
              <w:rPr>
                <w:sz w:val="18"/>
              </w:rPr>
              <w:t>25%</w:t>
            </w:r>
          </w:p>
        </w:tc>
        <w:tc>
          <w:tcPr>
            <w:tcW w:w="997" w:type="dxa"/>
            <w:tcBorders>
              <w:bottom w:val="single" w:sz="4" w:space="0" w:color="auto"/>
            </w:tcBorders>
            <w:shd w:val="clear" w:color="auto" w:fill="auto"/>
            <w:vAlign w:val="bottom"/>
          </w:tcPr>
          <w:p w14:paraId="1F9261D4" w14:textId="77777777" w:rsidR="002010F9" w:rsidRPr="00910A00" w:rsidRDefault="002010F9" w:rsidP="00910A00">
            <w:pPr>
              <w:suppressAutoHyphens w:val="0"/>
              <w:spacing w:before="40" w:after="40" w:line="220" w:lineRule="exact"/>
              <w:ind w:right="113"/>
              <w:jc w:val="right"/>
              <w:rPr>
                <w:sz w:val="18"/>
              </w:rPr>
            </w:pPr>
            <w:r w:rsidRPr="00910A00">
              <w:rPr>
                <w:sz w:val="18"/>
              </w:rPr>
              <w:t>24%</w:t>
            </w:r>
          </w:p>
        </w:tc>
        <w:tc>
          <w:tcPr>
            <w:tcW w:w="997" w:type="dxa"/>
            <w:tcBorders>
              <w:bottom w:val="single" w:sz="4" w:space="0" w:color="auto"/>
            </w:tcBorders>
            <w:shd w:val="clear" w:color="auto" w:fill="auto"/>
            <w:vAlign w:val="bottom"/>
          </w:tcPr>
          <w:p w14:paraId="4DBFB7E3" w14:textId="77777777" w:rsidR="002010F9" w:rsidRPr="00910A00" w:rsidRDefault="002010F9" w:rsidP="00910A00">
            <w:pPr>
              <w:suppressAutoHyphens w:val="0"/>
              <w:spacing w:before="40" w:after="40" w:line="220" w:lineRule="exact"/>
              <w:ind w:right="113"/>
              <w:jc w:val="right"/>
              <w:rPr>
                <w:sz w:val="18"/>
              </w:rPr>
            </w:pPr>
            <w:r w:rsidRPr="00910A00">
              <w:rPr>
                <w:sz w:val="18"/>
              </w:rPr>
              <w:t>24%</w:t>
            </w:r>
          </w:p>
        </w:tc>
        <w:tc>
          <w:tcPr>
            <w:tcW w:w="997" w:type="dxa"/>
            <w:tcBorders>
              <w:bottom w:val="single" w:sz="4" w:space="0" w:color="auto"/>
            </w:tcBorders>
            <w:shd w:val="clear" w:color="auto" w:fill="auto"/>
            <w:vAlign w:val="bottom"/>
          </w:tcPr>
          <w:p w14:paraId="4EFE704E" w14:textId="77777777" w:rsidR="002010F9" w:rsidRPr="00910A00" w:rsidRDefault="002010F9" w:rsidP="00910A00">
            <w:pPr>
              <w:suppressAutoHyphens w:val="0"/>
              <w:spacing w:before="40" w:after="40" w:line="220" w:lineRule="exact"/>
              <w:ind w:right="113"/>
              <w:jc w:val="right"/>
              <w:rPr>
                <w:sz w:val="18"/>
              </w:rPr>
            </w:pPr>
            <w:r w:rsidRPr="00910A00">
              <w:rPr>
                <w:sz w:val="18"/>
              </w:rPr>
              <w:t>23%</w:t>
            </w:r>
          </w:p>
        </w:tc>
        <w:tc>
          <w:tcPr>
            <w:tcW w:w="958" w:type="dxa"/>
            <w:tcBorders>
              <w:bottom w:val="single" w:sz="4" w:space="0" w:color="auto"/>
            </w:tcBorders>
            <w:shd w:val="clear" w:color="auto" w:fill="auto"/>
            <w:vAlign w:val="bottom"/>
          </w:tcPr>
          <w:p w14:paraId="12274F4F" w14:textId="77777777" w:rsidR="002010F9" w:rsidRPr="00910A00" w:rsidRDefault="002010F9" w:rsidP="00910A00">
            <w:pPr>
              <w:suppressAutoHyphens w:val="0"/>
              <w:spacing w:before="40" w:after="40" w:line="220" w:lineRule="exact"/>
              <w:ind w:right="113"/>
              <w:jc w:val="right"/>
              <w:rPr>
                <w:sz w:val="18"/>
              </w:rPr>
            </w:pPr>
            <w:r w:rsidRPr="00910A00">
              <w:rPr>
                <w:sz w:val="18"/>
              </w:rPr>
              <w:t>27%</w:t>
            </w:r>
          </w:p>
        </w:tc>
      </w:tr>
      <w:tr w:rsidR="002010F9" w:rsidRPr="00910A00" w14:paraId="7CA47287" w14:textId="77777777" w:rsidTr="00910A00">
        <w:tc>
          <w:tcPr>
            <w:tcW w:w="1429" w:type="dxa"/>
            <w:tcBorders>
              <w:top w:val="single" w:sz="4" w:space="0" w:color="auto"/>
              <w:bottom w:val="single" w:sz="12" w:space="0" w:color="auto"/>
            </w:tcBorders>
            <w:shd w:val="clear" w:color="auto" w:fill="auto"/>
          </w:tcPr>
          <w:p w14:paraId="4EB8185F" w14:textId="77777777" w:rsidR="002010F9" w:rsidRPr="00555ECC" w:rsidRDefault="002010F9" w:rsidP="00555ECC">
            <w:pPr>
              <w:suppressAutoHyphens w:val="0"/>
              <w:spacing w:before="80" w:after="80" w:line="220" w:lineRule="exact"/>
              <w:ind w:left="283"/>
              <w:rPr>
                <w:b/>
                <w:bCs/>
                <w:sz w:val="18"/>
              </w:rPr>
            </w:pPr>
            <w:r w:rsidRPr="00555ECC">
              <w:rPr>
                <w:b/>
                <w:bCs/>
                <w:sz w:val="18"/>
              </w:rPr>
              <w:t>Total</w:t>
            </w:r>
          </w:p>
        </w:tc>
        <w:tc>
          <w:tcPr>
            <w:tcW w:w="996" w:type="dxa"/>
            <w:tcBorders>
              <w:top w:val="single" w:sz="4" w:space="0" w:color="auto"/>
              <w:bottom w:val="single" w:sz="12" w:space="0" w:color="auto"/>
            </w:tcBorders>
            <w:shd w:val="clear" w:color="auto" w:fill="auto"/>
            <w:vAlign w:val="bottom"/>
          </w:tcPr>
          <w:p w14:paraId="078BDFAA" w14:textId="77777777" w:rsidR="002010F9" w:rsidRPr="00910A00" w:rsidRDefault="002010F9" w:rsidP="00910A00">
            <w:pPr>
              <w:suppressAutoHyphens w:val="0"/>
              <w:spacing w:before="80" w:after="80" w:line="220" w:lineRule="exact"/>
              <w:ind w:right="113"/>
              <w:jc w:val="right"/>
              <w:rPr>
                <w:b/>
                <w:sz w:val="18"/>
              </w:rPr>
            </w:pPr>
            <w:r w:rsidRPr="00910A00">
              <w:rPr>
                <w:b/>
                <w:sz w:val="18"/>
              </w:rPr>
              <w:t>100%</w:t>
            </w:r>
          </w:p>
        </w:tc>
        <w:tc>
          <w:tcPr>
            <w:tcW w:w="996" w:type="dxa"/>
            <w:tcBorders>
              <w:top w:val="single" w:sz="4" w:space="0" w:color="auto"/>
              <w:bottom w:val="single" w:sz="12" w:space="0" w:color="auto"/>
            </w:tcBorders>
            <w:shd w:val="clear" w:color="auto" w:fill="auto"/>
            <w:vAlign w:val="bottom"/>
          </w:tcPr>
          <w:p w14:paraId="1C10267F" w14:textId="77777777" w:rsidR="002010F9" w:rsidRPr="00910A00" w:rsidRDefault="002010F9" w:rsidP="00910A00">
            <w:pPr>
              <w:suppressAutoHyphens w:val="0"/>
              <w:spacing w:before="80" w:after="80" w:line="220" w:lineRule="exact"/>
              <w:ind w:right="113"/>
              <w:jc w:val="right"/>
              <w:rPr>
                <w:b/>
                <w:sz w:val="18"/>
              </w:rPr>
            </w:pPr>
            <w:r w:rsidRPr="00910A00">
              <w:rPr>
                <w:b/>
                <w:sz w:val="18"/>
              </w:rPr>
              <w:t>100%</w:t>
            </w:r>
          </w:p>
        </w:tc>
        <w:tc>
          <w:tcPr>
            <w:tcW w:w="997" w:type="dxa"/>
            <w:tcBorders>
              <w:top w:val="single" w:sz="4" w:space="0" w:color="auto"/>
              <w:bottom w:val="single" w:sz="12" w:space="0" w:color="auto"/>
            </w:tcBorders>
            <w:shd w:val="clear" w:color="auto" w:fill="auto"/>
            <w:vAlign w:val="bottom"/>
          </w:tcPr>
          <w:p w14:paraId="32A19048" w14:textId="77777777" w:rsidR="002010F9" w:rsidRPr="00910A00" w:rsidRDefault="002010F9" w:rsidP="00910A00">
            <w:pPr>
              <w:suppressAutoHyphens w:val="0"/>
              <w:spacing w:before="80" w:after="80" w:line="220" w:lineRule="exact"/>
              <w:ind w:right="113"/>
              <w:jc w:val="right"/>
              <w:rPr>
                <w:b/>
                <w:sz w:val="18"/>
              </w:rPr>
            </w:pPr>
            <w:r w:rsidRPr="00910A00">
              <w:rPr>
                <w:b/>
                <w:sz w:val="18"/>
              </w:rPr>
              <w:t>100%</w:t>
            </w:r>
          </w:p>
        </w:tc>
        <w:tc>
          <w:tcPr>
            <w:tcW w:w="997" w:type="dxa"/>
            <w:tcBorders>
              <w:top w:val="single" w:sz="4" w:space="0" w:color="auto"/>
              <w:bottom w:val="single" w:sz="12" w:space="0" w:color="auto"/>
            </w:tcBorders>
            <w:shd w:val="clear" w:color="auto" w:fill="auto"/>
            <w:vAlign w:val="bottom"/>
          </w:tcPr>
          <w:p w14:paraId="7B28F232" w14:textId="77777777" w:rsidR="002010F9" w:rsidRPr="00910A00" w:rsidRDefault="002010F9" w:rsidP="00910A00">
            <w:pPr>
              <w:suppressAutoHyphens w:val="0"/>
              <w:spacing w:before="80" w:after="80" w:line="220" w:lineRule="exact"/>
              <w:ind w:right="113"/>
              <w:jc w:val="right"/>
              <w:rPr>
                <w:b/>
                <w:sz w:val="18"/>
              </w:rPr>
            </w:pPr>
            <w:r w:rsidRPr="00910A00">
              <w:rPr>
                <w:b/>
                <w:sz w:val="18"/>
              </w:rPr>
              <w:t>100%</w:t>
            </w:r>
          </w:p>
        </w:tc>
        <w:tc>
          <w:tcPr>
            <w:tcW w:w="997" w:type="dxa"/>
            <w:tcBorders>
              <w:top w:val="single" w:sz="4" w:space="0" w:color="auto"/>
              <w:bottom w:val="single" w:sz="12" w:space="0" w:color="auto"/>
            </w:tcBorders>
            <w:shd w:val="clear" w:color="auto" w:fill="auto"/>
            <w:vAlign w:val="bottom"/>
          </w:tcPr>
          <w:p w14:paraId="6CE05269" w14:textId="77777777" w:rsidR="002010F9" w:rsidRPr="00910A00" w:rsidRDefault="002010F9" w:rsidP="00910A00">
            <w:pPr>
              <w:suppressAutoHyphens w:val="0"/>
              <w:spacing w:before="80" w:after="80" w:line="220" w:lineRule="exact"/>
              <w:ind w:right="113"/>
              <w:jc w:val="right"/>
              <w:rPr>
                <w:b/>
                <w:sz w:val="18"/>
              </w:rPr>
            </w:pPr>
            <w:r w:rsidRPr="00910A00">
              <w:rPr>
                <w:b/>
                <w:sz w:val="18"/>
              </w:rPr>
              <w:t>100%</w:t>
            </w:r>
          </w:p>
        </w:tc>
        <w:tc>
          <w:tcPr>
            <w:tcW w:w="958" w:type="dxa"/>
            <w:tcBorders>
              <w:top w:val="single" w:sz="4" w:space="0" w:color="auto"/>
              <w:bottom w:val="single" w:sz="12" w:space="0" w:color="auto"/>
            </w:tcBorders>
            <w:shd w:val="clear" w:color="auto" w:fill="auto"/>
            <w:vAlign w:val="bottom"/>
          </w:tcPr>
          <w:p w14:paraId="74C675DC" w14:textId="77777777" w:rsidR="002010F9" w:rsidRPr="00910A00" w:rsidRDefault="002010F9" w:rsidP="00910A00">
            <w:pPr>
              <w:suppressAutoHyphens w:val="0"/>
              <w:spacing w:before="80" w:after="80" w:line="220" w:lineRule="exact"/>
              <w:ind w:right="113"/>
              <w:jc w:val="right"/>
              <w:rPr>
                <w:b/>
                <w:sz w:val="18"/>
              </w:rPr>
            </w:pPr>
            <w:r w:rsidRPr="00910A00">
              <w:rPr>
                <w:b/>
                <w:sz w:val="18"/>
              </w:rPr>
              <w:t>100%</w:t>
            </w:r>
          </w:p>
        </w:tc>
      </w:tr>
    </w:tbl>
    <w:p w14:paraId="4BCA9DC1" w14:textId="77777777" w:rsidR="002010F9" w:rsidRPr="00C95488" w:rsidRDefault="002010F9" w:rsidP="00D30974">
      <w:pPr>
        <w:pStyle w:val="SingleTxtG"/>
        <w:spacing w:before="240"/>
      </w:pPr>
      <w:r w:rsidRPr="00C95488">
        <w:rPr>
          <w:bCs/>
        </w:rPr>
        <w:t>11.</w:t>
      </w:r>
      <w:r w:rsidRPr="00C95488">
        <w:rPr>
          <w:bCs/>
        </w:rPr>
        <w:tab/>
      </w:r>
      <w:r w:rsidRPr="00C95488">
        <w:t>The Constitution recognises that all persons are equal before the law (Article 11) and prohibits discrimination. The right to equality requires not only equality before the law but the creation of laws based on the equality principle. Furthermore, the State must create special conditions for persons with disabilities to exercise their rights and interests.</w:t>
      </w:r>
    </w:p>
    <w:p w14:paraId="464BE8E0" w14:textId="77777777" w:rsidR="00BC7CF1" w:rsidRDefault="002010F9" w:rsidP="00D30974">
      <w:pPr>
        <w:pStyle w:val="SingleTxtG"/>
      </w:pPr>
      <w:r w:rsidRPr="00C95488">
        <w:rPr>
          <w:bCs/>
        </w:rPr>
        <w:t>12.</w:t>
      </w:r>
      <w:r w:rsidRPr="00C95488">
        <w:rPr>
          <w:bCs/>
        </w:rPr>
        <w:tab/>
      </w:r>
      <w:r w:rsidRPr="00C95488">
        <w:t>In 2014, the Parliament adopted the Law of Georgia on Elimination of All Forms of Discrimination, prohibiting discrimination in both the public and private sector.</w:t>
      </w:r>
    </w:p>
    <w:p w14:paraId="30C0ED28" w14:textId="77777777" w:rsidR="00BC7CF1" w:rsidRDefault="002010F9" w:rsidP="00D30974">
      <w:pPr>
        <w:pStyle w:val="SingleTxtG"/>
      </w:pPr>
      <w:r w:rsidRPr="00C95488">
        <w:rPr>
          <w:bCs/>
        </w:rPr>
        <w:t>13.</w:t>
      </w:r>
      <w:r w:rsidRPr="00C95488">
        <w:rPr>
          <w:bCs/>
        </w:rPr>
        <w:tab/>
      </w:r>
      <w:r w:rsidRPr="00C95488">
        <w:t>In 2014, Georgia adopted the comprehensive Human Rights Strategy for 2014</w:t>
      </w:r>
      <w:r w:rsidR="00E82AC3">
        <w:t>–</w:t>
      </w:r>
      <w:r w:rsidRPr="00C95488">
        <w:t>2020 and subsequent Action Plans for 2014</w:t>
      </w:r>
      <w:r w:rsidR="00E82AC3">
        <w:t>–</w:t>
      </w:r>
      <w:r w:rsidRPr="00C95488">
        <w:t>2015, 2016</w:t>
      </w:r>
      <w:r w:rsidR="00E82AC3">
        <w:t>–</w:t>
      </w:r>
      <w:r w:rsidRPr="00C95488">
        <w:t>2017 and 2018</w:t>
      </w:r>
      <w:r w:rsidR="00E82AC3">
        <w:t>–</w:t>
      </w:r>
      <w:r w:rsidRPr="00C95488">
        <w:t>2020. The drafting of the next National Strategy for the years 2022</w:t>
      </w:r>
      <w:r w:rsidR="00E82AC3">
        <w:t>–</w:t>
      </w:r>
      <w:r w:rsidRPr="00C95488">
        <w:t>2030 has been completed. Following its adoption, the relevant action plans will be developed.</w:t>
      </w:r>
    </w:p>
    <w:p w14:paraId="449F3065" w14:textId="77777777" w:rsidR="00BC7CF1" w:rsidRDefault="002010F9" w:rsidP="00D30974">
      <w:pPr>
        <w:pStyle w:val="SingleTxtG"/>
      </w:pPr>
      <w:r w:rsidRPr="00C95488">
        <w:rPr>
          <w:bCs/>
        </w:rPr>
        <w:t>14.</w:t>
      </w:r>
      <w:r w:rsidRPr="00C95488">
        <w:rPr>
          <w:bCs/>
        </w:rPr>
        <w:tab/>
      </w:r>
      <w:r w:rsidRPr="00C95488">
        <w:t>Effective implementation and monitoring of the National Plans is ensured by the Human Rights Secretariat and the Human Rights Inter-Agency Council under the Prime Minister. Council consists of the ministers as well as civil society representatives and international organizations with the permission of vote. The Council is accountable to the Parliament by annual reporting.</w:t>
      </w:r>
    </w:p>
    <w:p w14:paraId="50E188F1" w14:textId="77777777" w:rsidR="00BC7CF1" w:rsidRDefault="002010F9" w:rsidP="00D30974">
      <w:pPr>
        <w:pStyle w:val="SingleTxtG"/>
      </w:pPr>
      <w:r w:rsidRPr="00C95488">
        <w:rPr>
          <w:bCs/>
        </w:rPr>
        <w:t>15.</w:t>
      </w:r>
      <w:r w:rsidRPr="00C95488">
        <w:rPr>
          <w:bCs/>
        </w:rPr>
        <w:tab/>
      </w:r>
      <w:r w:rsidRPr="00C95488">
        <w:t>In 2019, the National Sustainable Development Goals (SDG) document was approved, according to which Georgia declared and nationalised 17 SDGs and 93 tasks as the country</w:t>
      </w:r>
      <w:r w:rsidR="00E82AC3">
        <w:t>’</w:t>
      </w:r>
      <w:r w:rsidRPr="00C95488">
        <w:t>s priority. Baselines and targets for 200 indicators were determined.</w:t>
      </w:r>
    </w:p>
    <w:p w14:paraId="67D1E90D" w14:textId="2A105D8C" w:rsidR="002010F9" w:rsidRPr="00C95488" w:rsidRDefault="002010F9" w:rsidP="00D30974">
      <w:pPr>
        <w:pStyle w:val="SingleTxtG"/>
      </w:pPr>
      <w:r w:rsidRPr="00C95488">
        <w:rPr>
          <w:bCs/>
        </w:rPr>
        <w:t>16.</w:t>
      </w:r>
      <w:r w:rsidRPr="00C95488">
        <w:rPr>
          <w:bCs/>
        </w:rPr>
        <w:tab/>
      </w:r>
      <w:r w:rsidRPr="00C95488">
        <w:t xml:space="preserve">The National SDG document equally refers to the three dimensions of sustainable development </w:t>
      </w:r>
      <w:r w:rsidR="00E82AC3">
        <w:t>–</w:t>
      </w:r>
      <w:r w:rsidRPr="00C95488">
        <w:t xml:space="preserve"> economic, social and environmental and represents the national definition of the goals, objectives and indicators, according to which Georgia ensures national and sectoral policy planning until 2030.</w:t>
      </w:r>
    </w:p>
    <w:p w14:paraId="7AE68EDB" w14:textId="77777777" w:rsidR="002010F9" w:rsidRPr="00C95488" w:rsidRDefault="002010F9" w:rsidP="00D30974">
      <w:pPr>
        <w:pStyle w:val="SingleTxtG"/>
      </w:pPr>
      <w:r w:rsidRPr="00C95488">
        <w:rPr>
          <w:bCs/>
        </w:rPr>
        <w:t>17.</w:t>
      </w:r>
      <w:r w:rsidRPr="00C95488">
        <w:rPr>
          <w:bCs/>
        </w:rPr>
        <w:tab/>
      </w:r>
      <w:r w:rsidRPr="00C95488">
        <w:t xml:space="preserve">The Ministry of Internally Displaced Persons from the Occupied Territories, Labour, Health and Social Affairs is responsible for the development and implementation of the state policy in the field of labour, health and social protection of the population. It is also </w:t>
      </w:r>
      <w:r w:rsidRPr="00C95488">
        <w:lastRenderedPageBreak/>
        <w:t>responsible for the development and implementation of the state policy on social security and resettlement of IDPs and eco-migrants.</w:t>
      </w:r>
    </w:p>
    <w:p w14:paraId="7A03606A" w14:textId="0658BEB4" w:rsidR="002010F9" w:rsidRPr="00C95488" w:rsidRDefault="002010F9" w:rsidP="00D30974">
      <w:pPr>
        <w:pStyle w:val="SingleTxtG"/>
      </w:pPr>
      <w:r w:rsidRPr="00C95488">
        <w:rPr>
          <w:bCs/>
        </w:rPr>
        <w:t>18.</w:t>
      </w:r>
      <w:r w:rsidRPr="00C95488">
        <w:rPr>
          <w:bCs/>
        </w:rPr>
        <w:tab/>
      </w:r>
      <w:r w:rsidRPr="00C95488">
        <w:t>The State Strategy for Civic Equality and Integration and the respective Action Plan is one of the key instruments of civic equality and integration state policy with respect to the ethnic minorities. It aims at supporting ethnic minorities, promoting their equal and full participation in all spheres of public life, supporting cultural diversity and strengthening the tolerant environment. After the expiration of the 2015</w:t>
      </w:r>
      <w:r w:rsidR="00E82AC3">
        <w:t>–</w:t>
      </w:r>
      <w:r w:rsidRPr="00C95488">
        <w:t>2020 Strategy, the Government of Georgia approved the State Strategy for Civic Equality and Integration for 2021</w:t>
      </w:r>
      <w:r w:rsidR="00E82AC3">
        <w:t>–</w:t>
      </w:r>
      <w:r w:rsidRPr="00C95488">
        <w:t>2030 and the Action Plan. The Strategy defines five inter-related</w:t>
      </w:r>
      <w:r w:rsidRPr="00C95488">
        <w:rPr>
          <w:lang w:val="ka-GE"/>
        </w:rPr>
        <w:t xml:space="preserve"> </w:t>
      </w:r>
      <w:r w:rsidRPr="00C95488">
        <w:t>priorities: 1. State language to support integration; 2. Access to quality education; 3. Equality, civic and political participation; 4. Social and economic integration; 5. Intercultural dialogue with a special focus on further empowerment of women and youth.</w:t>
      </w:r>
    </w:p>
    <w:p w14:paraId="3DC2F1B4" w14:textId="77777777" w:rsidR="00BC7CF1" w:rsidRDefault="002010F9" w:rsidP="00D30974">
      <w:pPr>
        <w:pStyle w:val="SingleTxtG"/>
      </w:pPr>
      <w:r w:rsidRPr="00C95488">
        <w:rPr>
          <w:bCs/>
        </w:rPr>
        <w:t>19.</w:t>
      </w:r>
      <w:r w:rsidRPr="00C95488">
        <w:rPr>
          <w:bCs/>
        </w:rPr>
        <w:tab/>
      </w:r>
      <w:r w:rsidRPr="00C95488">
        <w:t>The Office of the State Minister for Reconciliation and Civic Equality coordinates the development, implementation and monitoring of the Strategy and the action plans in close cooperation with the Government Commission</w:t>
      </w:r>
      <w:r w:rsidRPr="00C95488">
        <w:rPr>
          <w:lang w:val="ka-GE"/>
        </w:rPr>
        <w:t>.</w:t>
      </w:r>
      <w:r w:rsidRPr="00C95488">
        <w:t xml:space="preserve"> Thematic working groups function under the Commission.</w:t>
      </w:r>
    </w:p>
    <w:p w14:paraId="1AD009A0" w14:textId="77777777" w:rsidR="00BC7CF1" w:rsidRDefault="002010F9" w:rsidP="00D30974">
      <w:pPr>
        <w:pStyle w:val="SingleTxtG"/>
      </w:pPr>
      <w:r w:rsidRPr="00C95488">
        <w:rPr>
          <w:bCs/>
        </w:rPr>
        <w:t>20.</w:t>
      </w:r>
      <w:r w:rsidRPr="00C95488">
        <w:rPr>
          <w:bCs/>
        </w:rPr>
        <w:tab/>
      </w:r>
      <w:r w:rsidRPr="00C95488">
        <w:t>In 2021, the Government established an Inter-Agency Coordination Committee to implement the Convention on the Rights of Persons with Disabilities (CRPD). The Committee is a national mechanism responsible for coordinating the implementation of the CRPD and the Law on the Rights of Persons with Disabilities and is accountable to the Government.</w:t>
      </w:r>
    </w:p>
    <w:p w14:paraId="361A3060" w14:textId="7ABF5FED" w:rsidR="002010F9" w:rsidRPr="00C95488" w:rsidRDefault="002010F9" w:rsidP="00D30974">
      <w:pPr>
        <w:pStyle w:val="SingleTxtG"/>
      </w:pPr>
      <w:r w:rsidRPr="00C95488">
        <w:rPr>
          <w:bCs/>
        </w:rPr>
        <w:t>21.</w:t>
      </w:r>
      <w:r w:rsidRPr="00C95488">
        <w:rPr>
          <w:bCs/>
        </w:rPr>
        <w:tab/>
      </w:r>
      <w:r w:rsidRPr="00C95488">
        <w:t>Since 2016, the Parliament</w:t>
      </w:r>
      <w:r w:rsidR="00E82AC3">
        <w:t>’</w:t>
      </w:r>
      <w:r w:rsidRPr="00C95488">
        <w:t>s oversight mandate has been increased, including in relation to human rights and implementation of recommendations of UN human rights treaty monitoring bodies. The Parliament is authorised to monitor the country</w:t>
      </w:r>
      <w:r w:rsidR="00E82AC3">
        <w:t>’</w:t>
      </w:r>
      <w:r w:rsidRPr="00C95488">
        <w:t>s human rights situation and socio-economic development using various supervisory mechanisms. The Parliament has the mandate to review Public Defender</w:t>
      </w:r>
      <w:r w:rsidR="00E82AC3">
        <w:t>’</w:t>
      </w:r>
      <w:r w:rsidRPr="00C95488">
        <w:t>s reports and periodic reports on the implementation of government action plans and international treaties in order to assess and supervise the human rights situation in the country.</w:t>
      </w:r>
    </w:p>
    <w:p w14:paraId="468DB3AF" w14:textId="77777777" w:rsidR="00BC7CF1" w:rsidRDefault="00D30974" w:rsidP="00D30974">
      <w:pPr>
        <w:pStyle w:val="H23G"/>
        <w:rPr>
          <w:lang w:val="en-US"/>
        </w:rPr>
      </w:pPr>
      <w:bookmarkStart w:id="17" w:name="_Toc117861602"/>
      <w:r>
        <w:rPr>
          <w:lang w:val="en-US"/>
        </w:rPr>
        <w:tab/>
      </w:r>
      <w:r>
        <w:rPr>
          <w:lang w:val="en-US"/>
        </w:rPr>
        <w:tab/>
      </w:r>
      <w:r w:rsidR="002010F9" w:rsidRPr="00C95488">
        <w:rPr>
          <w:lang w:val="en-US"/>
        </w:rPr>
        <w:t>Human rights situation in the occupied territories</w:t>
      </w:r>
      <w:bookmarkEnd w:id="17"/>
    </w:p>
    <w:p w14:paraId="1D4E2D2A" w14:textId="3A0E02C9" w:rsidR="002010F9" w:rsidRPr="00C95488" w:rsidRDefault="002010F9" w:rsidP="00D30974">
      <w:pPr>
        <w:pStyle w:val="SingleTxtG"/>
      </w:pPr>
      <w:r w:rsidRPr="00C95488">
        <w:rPr>
          <w:bCs/>
        </w:rPr>
        <w:t>22.</w:t>
      </w:r>
      <w:r w:rsidRPr="00C95488">
        <w:rPr>
          <w:bCs/>
        </w:rPr>
        <w:tab/>
      </w:r>
      <w:r w:rsidRPr="00C95488">
        <w:t>The human rights situation in the occupied regions is deteriorating daily. As a result of the illegal occupation of Abkhazia and Tskhinvali regions by the Russian Federation, the steps towards factual annexation, increasing militarisation, the installation of barbed wires and other artificial barriers along the occupation line and other illegal steps, human rights are grossly violated.</w:t>
      </w:r>
    </w:p>
    <w:p w14:paraId="5B2775A1" w14:textId="77777777" w:rsidR="002010F9" w:rsidRPr="00C95488" w:rsidRDefault="002010F9" w:rsidP="00D30974">
      <w:pPr>
        <w:pStyle w:val="SingleTxtG"/>
      </w:pPr>
      <w:r w:rsidRPr="00C95488">
        <w:rPr>
          <w:bCs/>
        </w:rPr>
        <w:t>23.</w:t>
      </w:r>
      <w:r w:rsidRPr="00C95488">
        <w:rPr>
          <w:bCs/>
        </w:rPr>
        <w:tab/>
      </w:r>
      <w:r w:rsidRPr="00C95488">
        <w:t>Hundreds of thousands of internally displaced persons (IDP) and refugees forced to leave their homes due to several waves of ethnic cleansing are still deprived of the right to return in safety and in dignity to their homes.</w:t>
      </w:r>
    </w:p>
    <w:p w14:paraId="13D8855F" w14:textId="77777777" w:rsidR="002010F9" w:rsidRPr="00C95488" w:rsidRDefault="002010F9" w:rsidP="00D30974">
      <w:pPr>
        <w:pStyle w:val="SingleTxtG"/>
      </w:pPr>
      <w:r w:rsidRPr="00C95488">
        <w:rPr>
          <w:bCs/>
        </w:rPr>
        <w:t>24.</w:t>
      </w:r>
      <w:r w:rsidRPr="00C95488">
        <w:rPr>
          <w:bCs/>
        </w:rPr>
        <w:tab/>
      </w:r>
      <w:r w:rsidRPr="00C95488">
        <w:t xml:space="preserve">The violation of the right to life of Georgian citizens continues in the occupied territories, as evidenced by the deprivation of life of Davit </w:t>
      </w:r>
      <w:proofErr w:type="spellStart"/>
      <w:r w:rsidRPr="00C95488">
        <w:t>Basharuli</w:t>
      </w:r>
      <w:proofErr w:type="spellEnd"/>
      <w:r w:rsidRPr="00C95488">
        <w:t xml:space="preserve"> in 2014, Giga </w:t>
      </w:r>
      <w:proofErr w:type="spellStart"/>
      <w:r w:rsidRPr="00C95488">
        <w:t>Otkhozoria</w:t>
      </w:r>
      <w:proofErr w:type="spellEnd"/>
      <w:r w:rsidRPr="00C95488">
        <w:t xml:space="preserve"> in 2016 and Archil </w:t>
      </w:r>
      <w:proofErr w:type="spellStart"/>
      <w:r w:rsidRPr="00C95488">
        <w:t>Tatunashvili</w:t>
      </w:r>
      <w:proofErr w:type="spellEnd"/>
      <w:r w:rsidRPr="00C95488">
        <w:t xml:space="preserve"> in 2018. Representatives of the occupation regimes directly participated in all these murders. In 2019, Georgian citizen Irakli </w:t>
      </w:r>
      <w:proofErr w:type="spellStart"/>
      <w:r w:rsidRPr="00C95488">
        <w:t>Kvaratskhelia</w:t>
      </w:r>
      <w:proofErr w:type="spellEnd"/>
      <w:r w:rsidRPr="00C95488">
        <w:t>, illegally detained by the Russian occupation forces, died at the Russian military base illegally located in the Abkhazia region. It is alarming that despite numerous calls from the international community and constructive cooperation from the Georgian government, it is still impossible to execute justice and punish the perpetrators of these crimes.</w:t>
      </w:r>
    </w:p>
    <w:p w14:paraId="748145DB" w14:textId="77777777" w:rsidR="002010F9" w:rsidRPr="00C95488" w:rsidRDefault="002010F9" w:rsidP="00D30974">
      <w:pPr>
        <w:pStyle w:val="SingleTxtG"/>
      </w:pPr>
      <w:r w:rsidRPr="00C95488">
        <w:rPr>
          <w:bCs/>
        </w:rPr>
        <w:t>25.</w:t>
      </w:r>
      <w:r w:rsidRPr="00C95488">
        <w:rPr>
          <w:bCs/>
        </w:rPr>
        <w:tab/>
      </w:r>
      <w:r w:rsidRPr="00C95488">
        <w:t>Russian occupation forces continue strengthening the occupation line in Abkhazia and Tskhinvali regions by erecting barbed wire fences and various artificial barriers. As a result, locals living near the occupation line cannot visit their families and do not have access to their property, agricultural lands, religious monuments, or cemeteries. They cannot receive healthcare and education services in the Georgian government-controlled territory.</w:t>
      </w:r>
    </w:p>
    <w:p w14:paraId="1E61D32E" w14:textId="2034E7C0" w:rsidR="002010F9" w:rsidRPr="00C95488" w:rsidRDefault="002010F9" w:rsidP="00D30974">
      <w:pPr>
        <w:pStyle w:val="SingleTxtG"/>
      </w:pPr>
      <w:r w:rsidRPr="00C95488">
        <w:rPr>
          <w:bCs/>
        </w:rPr>
        <w:t>26.</w:t>
      </w:r>
      <w:r w:rsidRPr="00C95488">
        <w:rPr>
          <w:bCs/>
        </w:rPr>
        <w:tab/>
      </w:r>
      <w:r w:rsidRPr="00C95488">
        <w:t>The occupation regimes constantly close the so-called crossing points to restrict the freedom of movement. In 2016</w:t>
      </w:r>
      <w:r w:rsidR="00E82AC3">
        <w:t>–</w:t>
      </w:r>
      <w:r w:rsidRPr="00C95488">
        <w:t xml:space="preserve">17, four so-called crossing points out of six were closed. The occupation regime periodically closes the remaining so-called crossing points for an extended period under various artificial pretexts. Starting from September 4, 2019, the so-called </w:t>
      </w:r>
      <w:r w:rsidRPr="00C95488">
        <w:lastRenderedPageBreak/>
        <w:t xml:space="preserve">crossing points in the Tskhinvali region were closed indefinitely, leading to the complete isolation of the region and bringing the local population to the brink of a humanitarian crisis, especially in </w:t>
      </w:r>
      <w:proofErr w:type="spellStart"/>
      <w:r w:rsidRPr="00C95488">
        <w:t>Akhalgori</w:t>
      </w:r>
      <w:proofErr w:type="spellEnd"/>
      <w:r w:rsidRPr="00C95488">
        <w:t xml:space="preserve"> district, mainly populated by ethnic Georgians. Food and medicine shortages have developed throughout the region. The closure of the so-called crossing points particularly negatively impacted vulnerable groups of the population, who cannot visit the Georgian government-controlled territory to receive medical treatment or pension. Several citizens who needed urgent medical assistance lost their lives due to these restrictions as they faced obstacles or were not allowed to cross the occupation line.</w:t>
      </w:r>
    </w:p>
    <w:p w14:paraId="29EF3F7D" w14:textId="77777777" w:rsidR="002010F9" w:rsidRPr="00C95488" w:rsidRDefault="002010F9" w:rsidP="00D30974">
      <w:pPr>
        <w:pStyle w:val="SingleTxtG"/>
      </w:pPr>
      <w:r w:rsidRPr="00C95488">
        <w:rPr>
          <w:bCs/>
        </w:rPr>
        <w:t>27.</w:t>
      </w:r>
      <w:r w:rsidRPr="00C95488">
        <w:rPr>
          <w:bCs/>
        </w:rPr>
        <w:tab/>
      </w:r>
      <w:r w:rsidRPr="00C95488">
        <w:t>Illegal arrests and kidnappings at the occupation line are systematically executed. Since 2016, 324 people have been detained by the Russian occupation regime in Sokhumi and 573 in Tskhinvali region, including women, elderly, children, doctors and clergy.</w:t>
      </w:r>
    </w:p>
    <w:p w14:paraId="5A636597" w14:textId="5583B076" w:rsidR="002010F9" w:rsidRPr="00C95488" w:rsidRDefault="002010F9" w:rsidP="00D30974">
      <w:pPr>
        <w:pStyle w:val="SingleTxtG"/>
      </w:pPr>
      <w:r w:rsidRPr="00C95488">
        <w:rPr>
          <w:bCs/>
        </w:rPr>
        <w:t>28.</w:t>
      </w:r>
      <w:r w:rsidRPr="00C95488">
        <w:rPr>
          <w:bCs/>
        </w:rPr>
        <w:tab/>
      </w:r>
      <w:r w:rsidRPr="00C95488">
        <w:t xml:space="preserve">Georgians living in the occupied territories are discriminated on ethnic grounds. Since 2016, Sokhumi occupation regime forces local Georgians to register as </w:t>
      </w:r>
      <w:r w:rsidR="006D1A85">
        <w:t>“</w:t>
      </w:r>
      <w:r w:rsidRPr="00C95488">
        <w:t>foreigners</w:t>
      </w:r>
      <w:r w:rsidR="006D1A85">
        <w:t>”</w:t>
      </w:r>
      <w:r w:rsidRPr="00C95488">
        <w:t xml:space="preserve">. Through this illegal process, the Georgian population is still restricted in their rights to residence, work and own property. Teaching in the Georgian language has been banned in the Abkhazia region since 2015 and in the Tskhinvali region </w:t>
      </w:r>
      <w:r w:rsidR="00E82AC3">
        <w:t>–</w:t>
      </w:r>
      <w:r w:rsidRPr="00C95488">
        <w:t xml:space="preserve"> since 2017. The educational process gradually transformed into the Russian language in Georgian kindergartens and schools.</w:t>
      </w:r>
    </w:p>
    <w:p w14:paraId="323D4120" w14:textId="2051E345" w:rsidR="002010F9" w:rsidRPr="00C95488" w:rsidRDefault="002010F9" w:rsidP="00D30974">
      <w:pPr>
        <w:pStyle w:val="SingleTxtG"/>
      </w:pPr>
      <w:r w:rsidRPr="00C95488">
        <w:rPr>
          <w:bCs/>
        </w:rPr>
        <w:t>29.</w:t>
      </w:r>
      <w:r w:rsidRPr="00C95488">
        <w:rPr>
          <w:bCs/>
        </w:rPr>
        <w:tab/>
      </w:r>
      <w:r w:rsidRPr="00C95488">
        <w:t>Property rights of ethnic Georgians are grossly violated in the occupied territories. During Russia</w:t>
      </w:r>
      <w:r w:rsidR="00E82AC3">
        <w:t>’</w:t>
      </w:r>
      <w:r w:rsidRPr="00C95488">
        <w:t>s military aggression against Georgia in 2008, tens of thousands of houses belonging to ethnic Georgians were deliberately burned and destroyed.</w:t>
      </w:r>
    </w:p>
    <w:p w14:paraId="72F83859" w14:textId="77777777" w:rsidR="002010F9" w:rsidRPr="00C95488" w:rsidRDefault="002010F9" w:rsidP="00D30974">
      <w:pPr>
        <w:pStyle w:val="SingleTxtG"/>
      </w:pPr>
      <w:r w:rsidRPr="00C95488">
        <w:rPr>
          <w:bCs/>
        </w:rPr>
        <w:t>30.</w:t>
      </w:r>
      <w:r w:rsidRPr="00C95488">
        <w:rPr>
          <w:bCs/>
        </w:rPr>
        <w:tab/>
      </w:r>
      <w:r w:rsidRPr="00C95488">
        <w:t>The grave human rights situation in the occupied territories is particularly worrying because the Russian Federation does not allow international human rights mechanisms to access the occupied territories. Even the European Union Monitoring Mission (EUMM) is deprived of the possibility to enter Abkhazia and Tskhinvali regions, despite its mandate covers the entire territory of Georgia. Moreover, on October 24, 2019, the occupation forces arrested EUMM observers patrolling near the occupation line in the Georgia government-controlled territory.</w:t>
      </w:r>
      <w:bookmarkStart w:id="18" w:name="_Toc117861603"/>
    </w:p>
    <w:p w14:paraId="3796925D" w14:textId="3A6C2602" w:rsidR="002010F9" w:rsidRPr="00C95488" w:rsidRDefault="002010F9" w:rsidP="00D30974">
      <w:pPr>
        <w:pStyle w:val="SingleTxtG"/>
      </w:pPr>
      <w:r w:rsidRPr="00C95488">
        <w:rPr>
          <w:bCs/>
        </w:rPr>
        <w:t>31.</w:t>
      </w:r>
      <w:r w:rsidRPr="00C95488">
        <w:rPr>
          <w:bCs/>
        </w:rPr>
        <w:tab/>
      </w:r>
      <w:r w:rsidRPr="00C95488">
        <w:t>Full responsibility for human rights violations in the occupied regions rests with the Russian Federation, as it exercises effective control over Abkhazia and Tskhinvali regions. The European Court of Human Rights (ECHR) in its judgement of January 21, 2021, confirmed Russia</w:t>
      </w:r>
      <w:r w:rsidR="00E82AC3">
        <w:t>’</w:t>
      </w:r>
      <w:r w:rsidRPr="00C95488">
        <w:t>s occupation and effective control over Abkhazia and Tskhinvali regions as well as Russia</w:t>
      </w:r>
      <w:r w:rsidR="00E82AC3">
        <w:t>’</w:t>
      </w:r>
      <w:r w:rsidRPr="00C95488">
        <w:t>s responsibility for the mass violations of human rights in these areas and for deprivation of right of IDPs and refugees to return to their homes.</w:t>
      </w:r>
    </w:p>
    <w:p w14:paraId="2679C025" w14:textId="77777777" w:rsidR="002010F9" w:rsidRPr="00C95488" w:rsidRDefault="002010F9" w:rsidP="00D30974">
      <w:pPr>
        <w:pStyle w:val="SingleTxtG"/>
      </w:pPr>
      <w:r w:rsidRPr="00C95488">
        <w:rPr>
          <w:bCs/>
        </w:rPr>
        <w:t>32.</w:t>
      </w:r>
      <w:r w:rsidRPr="00C95488">
        <w:rPr>
          <w:bCs/>
        </w:rPr>
        <w:tab/>
      </w:r>
      <w:r w:rsidRPr="00C95488">
        <w:t>The Government consistently implements the peaceful conflict resolution policy and takes all possible diplomatic, political, legal and other measures to protect human rights in the occupied territories. In this regard, the Government is actively using negotiation formats such as the Geneva International Discussions and the Incident Prevention and Response Mechanisms under the GID. The mentioned issues are actively discussed in all relevant bilateral and multilateral platforms and are reflected in numerous documents adopted by different countries and international organisations.</w:t>
      </w:r>
    </w:p>
    <w:p w14:paraId="27CD146C" w14:textId="77777777" w:rsidR="002010F9" w:rsidRPr="00C95488" w:rsidRDefault="002010F9" w:rsidP="00D30974">
      <w:pPr>
        <w:pStyle w:val="SingleTxtG"/>
      </w:pPr>
      <w:r w:rsidRPr="00C95488">
        <w:rPr>
          <w:bCs/>
        </w:rPr>
        <w:t>33.</w:t>
      </w:r>
      <w:r w:rsidRPr="00C95488">
        <w:rPr>
          <w:bCs/>
        </w:rPr>
        <w:tab/>
      </w:r>
      <w:r w:rsidRPr="00C95488">
        <w:t>Within the reconciliation and engagement policy, the Government continues to improve the humanitarian and socio-economic conditions of the population living in the occupied regions and adjacent territories, as well as the restoration of contacts, dialogue and trust between the population divided by occupation lines.</w:t>
      </w:r>
    </w:p>
    <w:p w14:paraId="534CF468" w14:textId="77777777" w:rsidR="00BC7CF1" w:rsidRDefault="002010F9" w:rsidP="00D30974">
      <w:pPr>
        <w:pStyle w:val="SingleTxtG"/>
      </w:pPr>
      <w:r w:rsidRPr="00C95488">
        <w:rPr>
          <w:bCs/>
        </w:rPr>
        <w:t>34.</w:t>
      </w:r>
      <w:r w:rsidRPr="00C95488">
        <w:rPr>
          <w:bCs/>
        </w:rPr>
        <w:tab/>
      </w:r>
      <w:r w:rsidRPr="00C95488">
        <w:t xml:space="preserve">The Government provided significant assistance to the occupied regions of Georgia during the Covid-19 pandemic. The Government accelerated the opening of the </w:t>
      </w:r>
      <w:proofErr w:type="spellStart"/>
      <w:r w:rsidRPr="00C95488">
        <w:t>Rukhi</w:t>
      </w:r>
      <w:proofErr w:type="spellEnd"/>
      <w:r w:rsidRPr="00C95488">
        <w:t xml:space="preserve"> hospital near the occupation line to treat patients from the region of Abkhazia. In addition, various measures were immediately implemented, </w:t>
      </w:r>
      <w:proofErr w:type="gramStart"/>
      <w:r w:rsidRPr="00C95488">
        <w:t>including:</w:t>
      </w:r>
      <w:proofErr w:type="gramEnd"/>
      <w:r w:rsidRPr="00C95488">
        <w:t xml:space="preserve"> preparation and dissemination of information and recommendations/protocols for protection against coronavirus in Abkhazian and Ossetian languages; launching official website www.StopCov.ge in Abkhazian and Ossetian languages; suppling regularly medical equipment, medicines and hygiene products to the region; providing regular online consultations for doctors. In Georgian government-controlled territory, about 1,000 infected patients from the regions of Abkhazia and Tskhinvali were treated. The anti-covid immunisation program was extended to the population living in the occupied territories.</w:t>
      </w:r>
    </w:p>
    <w:p w14:paraId="5741E901" w14:textId="4533122C" w:rsidR="002010F9" w:rsidRPr="00C95488" w:rsidRDefault="002010F9" w:rsidP="00D30974">
      <w:pPr>
        <w:pStyle w:val="SingleTxtG"/>
      </w:pPr>
      <w:r w:rsidRPr="00C95488">
        <w:rPr>
          <w:bCs/>
        </w:rPr>
        <w:lastRenderedPageBreak/>
        <w:t>35.</w:t>
      </w:r>
      <w:r w:rsidRPr="00C95488">
        <w:rPr>
          <w:bCs/>
        </w:rPr>
        <w:tab/>
      </w:r>
      <w:r w:rsidRPr="00C95488">
        <w:t>The effective operation of the state referral service program continues, providing free healthcare services to people living in the occupied territories in medical institutions in Georgia. Since 2014, 13,549 persons have benefited from this program.</w:t>
      </w:r>
    </w:p>
    <w:p w14:paraId="1694B863" w14:textId="77777777" w:rsidR="002010F9" w:rsidRPr="00C95488" w:rsidRDefault="002010F9" w:rsidP="00D30974">
      <w:pPr>
        <w:pStyle w:val="SingleTxtG"/>
      </w:pPr>
      <w:r w:rsidRPr="00C95488">
        <w:rPr>
          <w:bCs/>
        </w:rPr>
        <w:t>36.</w:t>
      </w:r>
      <w:r w:rsidRPr="00C95488">
        <w:rPr>
          <w:bCs/>
        </w:rPr>
        <w:tab/>
      </w:r>
      <w:r w:rsidRPr="00C95488">
        <w:t>To alleviate the consequences of the Covid-19 pandemic, social assistance was provided to 3,353 vulnerable families living in all 116 villages affected by the conflict located along the occupation lines.</w:t>
      </w:r>
    </w:p>
    <w:p w14:paraId="627277EB" w14:textId="67053AC7" w:rsidR="002010F9" w:rsidRPr="00C95488" w:rsidRDefault="002010F9" w:rsidP="00D30974">
      <w:pPr>
        <w:pStyle w:val="SingleTxtG"/>
      </w:pPr>
      <w:r w:rsidRPr="00C95488">
        <w:rPr>
          <w:bCs/>
        </w:rPr>
        <w:t>37.</w:t>
      </w:r>
      <w:r w:rsidRPr="00C95488">
        <w:rPr>
          <w:bCs/>
        </w:rPr>
        <w:tab/>
      </w:r>
      <w:r w:rsidRPr="00C95488">
        <w:t xml:space="preserve">To improve the socio-economic situation of the population affected by the conflict, the Peace Fund envisaged by the peace initiative </w:t>
      </w:r>
      <w:r w:rsidR="006D1A85">
        <w:t>“</w:t>
      </w:r>
      <w:r w:rsidRPr="00C95488">
        <w:t>Step for a better future</w:t>
      </w:r>
      <w:r w:rsidR="006D1A85">
        <w:t>”</w:t>
      </w:r>
      <w:r w:rsidRPr="00C95488">
        <w:t xml:space="preserve"> was launched, which aims to support joint trade projects on both sides of the occupation lines, using status-neutral mechanisms. Through two grant competitions of the Fund, a total of 111 business applications were received from the occupied territories of Georgia and 49 applications were selected for financing.</w:t>
      </w:r>
    </w:p>
    <w:p w14:paraId="5C6F56EC" w14:textId="77777777" w:rsidR="002010F9" w:rsidRPr="00C95488" w:rsidRDefault="002010F9" w:rsidP="00D30974">
      <w:pPr>
        <w:pStyle w:val="SingleTxtG"/>
      </w:pPr>
      <w:r w:rsidRPr="00C95488">
        <w:rPr>
          <w:bCs/>
        </w:rPr>
        <w:t>38.</w:t>
      </w:r>
      <w:r w:rsidRPr="00C95488">
        <w:rPr>
          <w:bCs/>
        </w:rPr>
        <w:tab/>
      </w:r>
      <w:r w:rsidRPr="00C95488">
        <w:t>To facilitate access to quality education for young people living in the occupied territories, special, needs-based programs were launched within the reconciliation and engagement policy, which ensures quality education at all levels in the Georgian government-controlled territory and abroad.</w:t>
      </w:r>
    </w:p>
    <w:p w14:paraId="366692CC" w14:textId="558B1DE6" w:rsidR="002010F9" w:rsidRPr="00C95488" w:rsidRDefault="002010F9" w:rsidP="00D30974">
      <w:pPr>
        <w:pStyle w:val="H1G"/>
      </w:pPr>
      <w:r w:rsidRPr="00C95488">
        <w:tab/>
      </w:r>
      <w:r w:rsidRPr="00C95488">
        <w:tab/>
      </w:r>
      <w:bookmarkStart w:id="19" w:name="_Toc133845801"/>
      <w:bookmarkStart w:id="20" w:name="_Toc133845894"/>
      <w:bookmarkStart w:id="21" w:name="_Toc133846136"/>
      <w:r w:rsidRPr="00C95488">
        <w:t>Reply to paragraph 29 – Human rights education</w:t>
      </w:r>
      <w:bookmarkEnd w:id="18"/>
      <w:bookmarkEnd w:id="19"/>
      <w:bookmarkEnd w:id="20"/>
      <w:bookmarkEnd w:id="21"/>
    </w:p>
    <w:p w14:paraId="181A67A4" w14:textId="77777777" w:rsidR="002010F9" w:rsidRPr="00C95488" w:rsidRDefault="002010F9" w:rsidP="00D30974">
      <w:pPr>
        <w:pStyle w:val="SingleTxtG"/>
      </w:pPr>
      <w:r w:rsidRPr="00C95488">
        <w:rPr>
          <w:bCs/>
        </w:rPr>
        <w:t>39.</w:t>
      </w:r>
      <w:r w:rsidRPr="00C95488">
        <w:rPr>
          <w:bCs/>
        </w:rPr>
        <w:tab/>
      </w:r>
      <w:r w:rsidRPr="00C95488">
        <w:t>Training civil servants and judges is an integral part of ongoing reforms on human rights. Human Rights Action Plans, as well as sectoral/institutional development action plans, pay particular attention to raising the qualifications of civil servants in the area of human rights.</w:t>
      </w:r>
    </w:p>
    <w:p w14:paraId="6F63195D" w14:textId="77777777" w:rsidR="00BC7CF1" w:rsidRDefault="002010F9" w:rsidP="00D30974">
      <w:pPr>
        <w:pStyle w:val="SingleTxtG"/>
      </w:pPr>
      <w:r w:rsidRPr="00C95488">
        <w:rPr>
          <w:bCs/>
        </w:rPr>
        <w:t>40.</w:t>
      </w:r>
      <w:r w:rsidRPr="00C95488">
        <w:rPr>
          <w:bCs/>
        </w:rPr>
        <w:tab/>
      </w:r>
      <w:r w:rsidRPr="00C95488">
        <w:t>Various human rights education programs are systematically implemented in cooperation with various international/non-governmental organisations in order to promote human rights protection. Special attention is paid to education on international standards under the UN human rights treaties. In addition to training, education resources (revised training modules, guidelines, instructions) are constantly prepared for government officials.</w:t>
      </w:r>
    </w:p>
    <w:p w14:paraId="44738E8D" w14:textId="4A490C21" w:rsidR="002010F9" w:rsidRPr="00C95488" w:rsidRDefault="002010F9" w:rsidP="00D30974">
      <w:pPr>
        <w:pStyle w:val="SingleTxtG"/>
      </w:pPr>
      <w:r w:rsidRPr="00C95488">
        <w:rPr>
          <w:bCs/>
        </w:rPr>
        <w:t>41.</w:t>
      </w:r>
      <w:r w:rsidRPr="00C95488">
        <w:rPr>
          <w:bCs/>
        </w:rPr>
        <w:tab/>
      </w:r>
      <w:r w:rsidRPr="00C95488">
        <w:t>Information on participation of civil servants in education programs in 2015</w:t>
      </w:r>
      <w:r w:rsidR="00E82AC3">
        <w:t>–</w:t>
      </w:r>
      <w:r w:rsidRPr="00C95488">
        <w:t>2020 see in Annex I. During 2015</w:t>
      </w:r>
      <w:r w:rsidR="00E82AC3">
        <w:t>–</w:t>
      </w:r>
      <w:r w:rsidRPr="00C95488">
        <w:t xml:space="preserve">2020, the High School of Justice conducted 139 training courses on human rights with participation of 2,354 judge and 47 training courses with total number of 553 participants (see </w:t>
      </w:r>
      <w:r w:rsidR="00E82AC3">
        <w:t>–</w:t>
      </w:r>
      <w:r w:rsidRPr="00C95488">
        <w:t xml:space="preserve"> Annex II).</w:t>
      </w:r>
    </w:p>
    <w:p w14:paraId="20308A9F" w14:textId="77777777" w:rsidR="002010F9" w:rsidRPr="00C95488" w:rsidRDefault="002010F9" w:rsidP="00D30974">
      <w:pPr>
        <w:pStyle w:val="SingleTxtG"/>
      </w:pPr>
      <w:r w:rsidRPr="00C95488">
        <w:rPr>
          <w:bCs/>
        </w:rPr>
        <w:t>42.</w:t>
      </w:r>
      <w:r w:rsidRPr="00C95488">
        <w:rPr>
          <w:bCs/>
        </w:rPr>
        <w:tab/>
      </w:r>
      <w:r w:rsidRPr="00C95488">
        <w:t>Special attention is paid to the training and retraining of law enforcement officers. The training of prosecutors and law enforcement officers covers issues such as the prohibition of discrimination, core international instruments and national legislation on human rights, direct and indirect discrimination, positive obligations of a state, prohibition of discrimination on different grounds, investigation of facts of committed with discrimination intent and hate crimes and features of hate motive identification.</w:t>
      </w:r>
    </w:p>
    <w:p w14:paraId="0142AF9C" w14:textId="77777777" w:rsidR="002010F9" w:rsidRPr="00C95488" w:rsidRDefault="002010F9" w:rsidP="00D30974">
      <w:pPr>
        <w:pStyle w:val="SingleTxtG"/>
      </w:pPr>
      <w:r w:rsidRPr="00C95488">
        <w:rPr>
          <w:bCs/>
        </w:rPr>
        <w:t>43.</w:t>
      </w:r>
      <w:r w:rsidRPr="00C95488">
        <w:rPr>
          <w:bCs/>
        </w:rPr>
        <w:tab/>
      </w:r>
      <w:r w:rsidRPr="00C95488">
        <w:t>The teaching of human rights is included in the national curriculum at secondary school level. Three subjects “Me and Society” (in grades III and IV), “Our Georgia” (in grades V and VI) and “Citizenship” (in grades X, XI and XII), aim to promote the formation of human values amongst students, the awareness of child rights and duties, tolerance towards people of different cultures and nationalities, peaceful means of dispute resolution in conflicts, elimination of discrimination. In addition, training and retraining of schoolteachers on human rights standards are carried out systematically. Information about the conducted training is available in Annex III.</w:t>
      </w:r>
    </w:p>
    <w:p w14:paraId="7657AFD6" w14:textId="77777777" w:rsidR="002010F9" w:rsidRPr="00C95488" w:rsidRDefault="002010F9" w:rsidP="00D30974">
      <w:pPr>
        <w:pStyle w:val="SingleTxtG"/>
      </w:pPr>
      <w:r w:rsidRPr="00C95488">
        <w:rPr>
          <w:bCs/>
        </w:rPr>
        <w:t>44.</w:t>
      </w:r>
      <w:r w:rsidRPr="00C95488">
        <w:rPr>
          <w:bCs/>
        </w:rPr>
        <w:tab/>
      </w:r>
      <w:r w:rsidRPr="00C95488">
        <w:t>Higher education institutions of Georgia implement training courses on human rights within the framework of education programs of different levels.</w:t>
      </w:r>
    </w:p>
    <w:p w14:paraId="1D019F7A" w14:textId="5506D0E0" w:rsidR="002010F9" w:rsidRPr="00C95488" w:rsidRDefault="002010F9" w:rsidP="007B30D3">
      <w:pPr>
        <w:pStyle w:val="H1G"/>
      </w:pPr>
      <w:bookmarkStart w:id="22" w:name="_Toc117861604"/>
      <w:r w:rsidRPr="00C95488">
        <w:tab/>
      </w:r>
      <w:r w:rsidRPr="00C95488">
        <w:tab/>
      </w:r>
      <w:bookmarkStart w:id="23" w:name="_Toc133845802"/>
      <w:bookmarkStart w:id="24" w:name="_Toc133845895"/>
      <w:bookmarkStart w:id="25" w:name="_Toc133846137"/>
      <w:r w:rsidRPr="00C95488">
        <w:t>Reply to paragraph 30 – Anti-corruption policy</w:t>
      </w:r>
      <w:bookmarkEnd w:id="22"/>
      <w:bookmarkEnd w:id="23"/>
      <w:bookmarkEnd w:id="24"/>
      <w:bookmarkEnd w:id="25"/>
    </w:p>
    <w:p w14:paraId="372C8181" w14:textId="77777777" w:rsidR="00BC7CF1" w:rsidRDefault="002010F9" w:rsidP="00D30974">
      <w:pPr>
        <w:pStyle w:val="SingleTxtG"/>
      </w:pPr>
      <w:r w:rsidRPr="00C95488">
        <w:rPr>
          <w:bCs/>
        </w:rPr>
        <w:t>45.</w:t>
      </w:r>
      <w:r w:rsidRPr="00C95488">
        <w:rPr>
          <w:bCs/>
        </w:rPr>
        <w:tab/>
      </w:r>
      <w:r w:rsidRPr="00C95488">
        <w:t xml:space="preserve">In order to establish anti-corruption state policy and to ensure coordinated fight against corruption, in 2008, the President of Georgia established the Interagency Coordination Council for the Fight against Corruption (Anti-Corruption Council). Since 2013, </w:t>
      </w:r>
      <w:r w:rsidRPr="00C95488">
        <w:lastRenderedPageBreak/>
        <w:t>the Anti-Corruption Council has been accountable to the Government, which determines its composition, mandate and rules of procedure.</w:t>
      </w:r>
    </w:p>
    <w:p w14:paraId="2D1A32F3" w14:textId="47D0FAA6" w:rsidR="002010F9" w:rsidRPr="00C95488" w:rsidRDefault="002010F9" w:rsidP="00D30974">
      <w:pPr>
        <w:pStyle w:val="SingleTxtG"/>
      </w:pPr>
      <w:r w:rsidRPr="00C95488">
        <w:rPr>
          <w:bCs/>
        </w:rPr>
        <w:t>46.</w:t>
      </w:r>
      <w:r w:rsidRPr="00C95488">
        <w:rPr>
          <w:bCs/>
        </w:rPr>
        <w:tab/>
      </w:r>
      <w:r w:rsidRPr="00C95488">
        <w:rPr>
          <w:lang w:val="en-US"/>
        </w:rPr>
        <w:t>As of March 2021, t</w:t>
      </w:r>
      <w:r w:rsidRPr="00C95488">
        <w:t>he Council is chaired by the Administration of the Government and it includes 57 members of which 23 organisations belong to non-governmental, international and business sectors. The Council has elaborated relevant anti-corruption strategies and action plans, which were approved by the Government. Civil society is actively involved in implementing anti-corruption reforms, including developing and monitoring anti-corruption strategies and action plans.</w:t>
      </w:r>
    </w:p>
    <w:p w14:paraId="28D22A74" w14:textId="77777777" w:rsidR="00BC7CF1" w:rsidRDefault="002010F9" w:rsidP="00D30974">
      <w:pPr>
        <w:pStyle w:val="SingleTxtG"/>
      </w:pPr>
      <w:r w:rsidRPr="00C95488">
        <w:rPr>
          <w:bCs/>
        </w:rPr>
        <w:t>47.</w:t>
      </w:r>
      <w:r w:rsidRPr="00C95488">
        <w:rPr>
          <w:bCs/>
        </w:rPr>
        <w:tab/>
      </w:r>
      <w:r w:rsidRPr="00C95488">
        <w:t>Due to fundamental anti-corruption reforms, Georgia is the most successful among Eastern European countries and has one of the lowest corruption levels among European countries. For example: according to the 2019 Rule of Law Index of the “World Justice Project”, Georgia still maintains its leading position and ranks first in the region of Eastern Europe and Central Asia; According to the 2017 Open Budget Index, Georgia ranks fifth for the transparency of budget development. According to public participation in budget planning, Georgia ranks thirteenth among 117 evaluated countries. According to the 2020 Index of Corruption Perceptions prepared by Transparency International, Georgia still ranked first in Eastern Europe and Central Asia and is ranked forty-fifth in the world with 56 points. According to the 2020 Business Corruption Risk Index prepared by TRACE International, Georgia ranks twenty-eighth worldwide. As a result of the implementation of systematic reforms, corruption has been eliminated in the administrative sector, where citizens receive services daily.</w:t>
      </w:r>
    </w:p>
    <w:p w14:paraId="79FE2581" w14:textId="77777777" w:rsidR="00BC7CF1" w:rsidRDefault="002010F9" w:rsidP="00D30974">
      <w:pPr>
        <w:pStyle w:val="SingleTxtG"/>
      </w:pPr>
      <w:r w:rsidRPr="00C95488">
        <w:rPr>
          <w:bCs/>
        </w:rPr>
        <w:t>48.</w:t>
      </w:r>
      <w:r w:rsidRPr="00C95488">
        <w:rPr>
          <w:bCs/>
        </w:rPr>
        <w:tab/>
      </w:r>
      <w:r w:rsidRPr="00C95488">
        <w:t>To prevent corruption, institutional and legislative regulation has been strengthened. Notably, the electronic state procurement system and the mechanism for submitting and monitoring property declarations by public officials were created. Also, electronic treasury and budget programs have been launched, which allow any corruption crime to be investigated efficiently. An innovative analytical web platform, Budget Monitor, was introduced, allowing interested parties and ordinary citizens to monitor public finances.</w:t>
      </w:r>
    </w:p>
    <w:p w14:paraId="46C131ED" w14:textId="77777777" w:rsidR="00BC7CF1" w:rsidRDefault="002010F9" w:rsidP="00D30974">
      <w:pPr>
        <w:pStyle w:val="SingleTxtG"/>
      </w:pPr>
      <w:r w:rsidRPr="00C95488">
        <w:rPr>
          <w:bCs/>
        </w:rPr>
        <w:t>49.</w:t>
      </w:r>
      <w:r w:rsidRPr="00C95488">
        <w:rPr>
          <w:bCs/>
        </w:rPr>
        <w:tab/>
      </w:r>
      <w:r w:rsidRPr="00C95488">
        <w:t>The Georgian legislation was changed to improve the financing of political parties, increase the whistle-blower protection institute. Judicial independence and accountability have been strengthened. Transparency of the activities of the High Council of Justice has been increased. The selection procedure of judges has been improved.</w:t>
      </w:r>
    </w:p>
    <w:p w14:paraId="55543832" w14:textId="25F1C28C" w:rsidR="002010F9" w:rsidRPr="00C95488" w:rsidRDefault="002010F9" w:rsidP="00D30974">
      <w:pPr>
        <w:pStyle w:val="SingleTxtG"/>
      </w:pPr>
      <w:r w:rsidRPr="00C95488">
        <w:rPr>
          <w:bCs/>
        </w:rPr>
        <w:t>50.</w:t>
      </w:r>
      <w:r w:rsidRPr="00C95488">
        <w:rPr>
          <w:bCs/>
        </w:rPr>
        <w:tab/>
      </w:r>
      <w:r w:rsidRPr="00C95488">
        <w:t>At the end of 2019, the Anti-Corruption Council approved the corruption risk assessment methodology which was developed based on international standards and best practices.</w:t>
      </w:r>
    </w:p>
    <w:p w14:paraId="1AFCABA9" w14:textId="77777777" w:rsidR="002010F9" w:rsidRPr="00C95488" w:rsidRDefault="002010F9" w:rsidP="00D30974">
      <w:pPr>
        <w:pStyle w:val="SingleTxtG"/>
      </w:pPr>
      <w:r w:rsidRPr="00C95488">
        <w:rPr>
          <w:bCs/>
        </w:rPr>
        <w:t>51.</w:t>
      </w:r>
      <w:r w:rsidRPr="00C95488">
        <w:rPr>
          <w:bCs/>
        </w:rPr>
        <w:tab/>
      </w:r>
      <w:r w:rsidRPr="00C95488">
        <w:t>According to the Budget Code of Georgia, transparency is a fundamental principle of the budget system. The draft budget should be publicly discussed in representative bodies with the participation of the public and mass media; approved budgets and reports on their implementation should be published and information on the budget should be accessible to any individual and legal entity.</w:t>
      </w:r>
    </w:p>
    <w:p w14:paraId="6A522F89" w14:textId="15B999FF" w:rsidR="002010F9" w:rsidRPr="00C95488" w:rsidRDefault="002010F9" w:rsidP="00376987">
      <w:pPr>
        <w:pStyle w:val="H1G"/>
      </w:pPr>
      <w:bookmarkStart w:id="26" w:name="_Toc117861605"/>
      <w:r w:rsidRPr="00C95488">
        <w:tab/>
      </w:r>
      <w:r w:rsidRPr="00C95488">
        <w:tab/>
      </w:r>
      <w:bookmarkStart w:id="27" w:name="_Toc133845803"/>
      <w:bookmarkStart w:id="28" w:name="_Toc133845896"/>
      <w:bookmarkStart w:id="29" w:name="_Toc133846138"/>
      <w:r w:rsidRPr="00C95488">
        <w:t xml:space="preserve">Reply to paragraph 31 </w:t>
      </w:r>
      <w:r w:rsidR="00E82AC3">
        <w:t>–</w:t>
      </w:r>
      <w:r w:rsidRPr="00C95488">
        <w:t xml:space="preserve"> IDPs</w:t>
      </w:r>
      <w:bookmarkEnd w:id="26"/>
      <w:bookmarkEnd w:id="27"/>
      <w:bookmarkEnd w:id="28"/>
      <w:bookmarkEnd w:id="29"/>
    </w:p>
    <w:p w14:paraId="6DF67CFF" w14:textId="77777777" w:rsidR="002010F9" w:rsidRPr="00C95488" w:rsidRDefault="002010F9" w:rsidP="00D30974">
      <w:pPr>
        <w:pStyle w:val="SingleTxtG"/>
      </w:pPr>
      <w:r w:rsidRPr="00C95488">
        <w:rPr>
          <w:bCs/>
        </w:rPr>
        <w:t>52.</w:t>
      </w:r>
      <w:r w:rsidRPr="00C95488">
        <w:rPr>
          <w:bCs/>
        </w:rPr>
        <w:tab/>
      </w:r>
      <w:r w:rsidRPr="00C95488">
        <w:t>The State has created a comprehensive statutory framework, policy documents and state programmes to ensure regulation of the legal status of IDPs and protection of their economic, social and cultural rights. There are currently 289,925 IDPs and 91,627 displaced families in Georgia.</w:t>
      </w:r>
    </w:p>
    <w:p w14:paraId="242647DC" w14:textId="77777777" w:rsidR="002010F9" w:rsidRPr="00C95488" w:rsidRDefault="002010F9" w:rsidP="00D30974">
      <w:pPr>
        <w:pStyle w:val="SingleTxtG"/>
      </w:pPr>
      <w:r w:rsidRPr="00C95488">
        <w:rPr>
          <w:bCs/>
        </w:rPr>
        <w:t>53.</w:t>
      </w:r>
      <w:r w:rsidRPr="00C95488">
        <w:rPr>
          <w:bCs/>
        </w:rPr>
        <w:tab/>
      </w:r>
      <w:r w:rsidRPr="00C95488">
        <w:t>Law of Georgia on Internally Displaced Persons from the Occupied Territories of Georgia and other legal acts regulate the legal status of IDPs. They determine the legal status of an IDP, the grounds and procedure for granting, terminating, withdrawing and restoring the IDP status, legal, economic and social guarantees of IDPS as well as their rights and obligations.</w:t>
      </w:r>
    </w:p>
    <w:p w14:paraId="6B9F9B43" w14:textId="6FF76950" w:rsidR="002010F9" w:rsidRPr="00C95488" w:rsidRDefault="002010F9" w:rsidP="00D30974">
      <w:pPr>
        <w:pStyle w:val="SingleTxtG"/>
      </w:pPr>
      <w:r w:rsidRPr="00C95488">
        <w:rPr>
          <w:bCs/>
        </w:rPr>
        <w:t>54.</w:t>
      </w:r>
      <w:r w:rsidRPr="00C95488">
        <w:rPr>
          <w:bCs/>
        </w:rPr>
        <w:tab/>
      </w:r>
      <w:r w:rsidRPr="00C95488">
        <w:t xml:space="preserve">According to the Georgian legislation, IDP is a citizen of Georgia, or a stateless person having a status in Georgia who was forced to leave their permanent place of residence because of the occupation of the territory by a foreign country, aggression, an armed conflict, </w:t>
      </w:r>
      <w:r w:rsidRPr="00C95488">
        <w:lastRenderedPageBreak/>
        <w:t>global violence and/or massive violation of human rights posed a threat to his/her or his/her family member</w:t>
      </w:r>
      <w:r w:rsidR="00E82AC3">
        <w:t>’</w:t>
      </w:r>
      <w:r w:rsidRPr="00C95488">
        <w:t>s life, health or freedom and/or, in the view of these factors, he/she cannot return to his/her permanent place of residence.</w:t>
      </w:r>
    </w:p>
    <w:p w14:paraId="65143919" w14:textId="77777777" w:rsidR="002010F9" w:rsidRPr="00C95488" w:rsidRDefault="002010F9" w:rsidP="00D30974">
      <w:pPr>
        <w:pStyle w:val="SingleTxtG"/>
      </w:pPr>
      <w:r w:rsidRPr="00C95488">
        <w:rPr>
          <w:bCs/>
        </w:rPr>
        <w:t>55.</w:t>
      </w:r>
      <w:r w:rsidRPr="00C95488">
        <w:rPr>
          <w:bCs/>
        </w:rPr>
        <w:tab/>
      </w:r>
      <w:r w:rsidRPr="00C95488">
        <w:t>Acquiring an IDP status is voluntary. IDP enjoys all the rights of a citizen of Georgia, including the right to choose housing, benefit from state and other programmes of social protection, healthcare and education, freedom of economic activity and access to financial resources, right to participate in elections, etc. The legislation prohibits discrimination against IDPs in exercising their rights and freedoms.</w:t>
      </w:r>
    </w:p>
    <w:p w14:paraId="53DF5351" w14:textId="77777777" w:rsidR="002010F9" w:rsidRPr="00C95488" w:rsidRDefault="002010F9" w:rsidP="00D30974">
      <w:pPr>
        <w:pStyle w:val="SingleTxtG"/>
      </w:pPr>
      <w:r w:rsidRPr="00C95488">
        <w:rPr>
          <w:bCs/>
        </w:rPr>
        <w:t>56.</w:t>
      </w:r>
      <w:r w:rsidRPr="00C95488">
        <w:rPr>
          <w:bCs/>
        </w:rPr>
        <w:tab/>
      </w:r>
      <w:r w:rsidRPr="00C95488">
        <w:t>The 2007 State Strategy for IDPs defines two main goals: creating conditions for the dignified and safe return of IDPs, supporting decent living conditions for the displaced population and their involvement in public life. Seven action plans were developed to implement the strategy.</w:t>
      </w:r>
    </w:p>
    <w:p w14:paraId="398C1F18" w14:textId="77777777" w:rsidR="002010F9" w:rsidRPr="00C95488" w:rsidRDefault="002010F9" w:rsidP="00D30974">
      <w:pPr>
        <w:pStyle w:val="SingleTxtG"/>
      </w:pPr>
      <w:r w:rsidRPr="00C95488">
        <w:rPr>
          <w:bCs/>
        </w:rPr>
        <w:t>57.</w:t>
      </w:r>
      <w:r w:rsidRPr="00C95488">
        <w:rPr>
          <w:bCs/>
        </w:rPr>
        <w:tab/>
      </w:r>
      <w:r w:rsidRPr="00C95488">
        <w:t>Within the framework of the universal health care program, families of IDPs who have been resettled in residential areas purchased, rehabilitated or newly built by the state or other legal entities, enjoy the following services without co-financing: scheduled outpatient services, diagnostic and laboratory tests, medications for chronic diseases, emergency outpatient and inpatient services, planned surgery, chemotherapy, hormone and radiation therapy, childbirth and caesarean section, treatment of infectious.</w:t>
      </w:r>
    </w:p>
    <w:p w14:paraId="4F91BF4C" w14:textId="77777777" w:rsidR="002010F9" w:rsidRPr="00C95488" w:rsidRDefault="002010F9" w:rsidP="00D30974">
      <w:pPr>
        <w:pStyle w:val="SingleTxtG"/>
      </w:pPr>
      <w:r w:rsidRPr="00C95488">
        <w:rPr>
          <w:bCs/>
        </w:rPr>
        <w:t>58.</w:t>
      </w:r>
      <w:r w:rsidRPr="00C95488">
        <w:rPr>
          <w:bCs/>
        </w:rPr>
        <w:tab/>
      </w:r>
      <w:r w:rsidRPr="00C95488">
        <w:t>Other IDP families benefit from the above-mentioned services within the framework of the universal healthcare program, with appropriate co-financing according to the category of beneficiaries.</w:t>
      </w:r>
    </w:p>
    <w:p w14:paraId="2564AFD0" w14:textId="77777777" w:rsidR="002010F9" w:rsidRPr="00C95488" w:rsidRDefault="002010F9" w:rsidP="00D30974">
      <w:pPr>
        <w:pStyle w:val="SingleTxtG"/>
      </w:pPr>
      <w:r w:rsidRPr="00C95488">
        <w:rPr>
          <w:bCs/>
        </w:rPr>
        <w:t>59.</w:t>
      </w:r>
      <w:r w:rsidRPr="00C95488">
        <w:rPr>
          <w:bCs/>
        </w:rPr>
        <w:tab/>
      </w:r>
      <w:r w:rsidRPr="00C95488">
        <w:t>IDPs are integrated into targeted social assistance and vocational education state programmes. The state finances the travel of IDPs involved in the programmes. Vocational education is equally accessible to all social groups; therefore, IDPs are provided with the opportunity to receive vocational education.</w:t>
      </w:r>
    </w:p>
    <w:p w14:paraId="22B972F1" w14:textId="4A614605" w:rsidR="002010F9" w:rsidRPr="00C95488" w:rsidRDefault="002010F9" w:rsidP="00D30974">
      <w:pPr>
        <w:pStyle w:val="SingleTxtG"/>
      </w:pPr>
      <w:r w:rsidRPr="00C95488">
        <w:rPr>
          <w:bCs/>
        </w:rPr>
        <w:t>60.</w:t>
      </w:r>
      <w:r w:rsidRPr="00C95488">
        <w:rPr>
          <w:bCs/>
        </w:rPr>
        <w:tab/>
      </w:r>
      <w:r w:rsidRPr="00C95488">
        <w:t xml:space="preserve">To promote small business and entrepreneurship among IDPs, since 2014, livelihood programmes have been implemented, such as financing small businesses and promoting entrepreneurship. Within the framework of various livelihood programmes for IDPs (small business grants programme, professional education promotion program, </w:t>
      </w:r>
      <w:proofErr w:type="spellStart"/>
      <w:r w:rsidRPr="00C95488">
        <w:t>agro</w:t>
      </w:r>
      <w:proofErr w:type="spellEnd"/>
      <w:r w:rsidRPr="00C95488">
        <w:t>-insurance program and others), IDPs received up to 6 million GEL in 2015</w:t>
      </w:r>
      <w:r w:rsidR="00E82AC3">
        <w:t>–</w:t>
      </w:r>
      <w:r w:rsidRPr="00C95488">
        <w:t>2021. Since 2016, the IDPs and Eco-Migrants Livelihood Agency financed about 2,300 IDP families.</w:t>
      </w:r>
    </w:p>
    <w:p w14:paraId="3F7B39C1" w14:textId="77777777" w:rsidR="002010F9" w:rsidRPr="00C95488" w:rsidRDefault="002010F9" w:rsidP="00D30974">
      <w:pPr>
        <w:pStyle w:val="SingleTxtG"/>
      </w:pPr>
      <w:r w:rsidRPr="00C95488">
        <w:rPr>
          <w:bCs/>
        </w:rPr>
        <w:t>61.</w:t>
      </w:r>
      <w:r w:rsidRPr="00C95488">
        <w:rPr>
          <w:bCs/>
        </w:rPr>
        <w:tab/>
      </w:r>
      <w:r w:rsidRPr="00C95488">
        <w:t>Within the framework of the micro and small entrepreneurship component of the state program Produce in Georgia, 846,295 GEL were allocated for 44 proposals of IDPs through the competitive selection process.</w:t>
      </w:r>
    </w:p>
    <w:p w14:paraId="75636F69" w14:textId="67614C9A" w:rsidR="002010F9" w:rsidRDefault="002010F9" w:rsidP="00D30974">
      <w:pPr>
        <w:pStyle w:val="SingleTxtG"/>
      </w:pPr>
      <w:r>
        <w:rPr>
          <w:bCs/>
        </w:rPr>
        <w:t>62.</w:t>
      </w:r>
      <w:r>
        <w:rPr>
          <w:bCs/>
        </w:rPr>
        <w:tab/>
      </w:r>
      <w:r w:rsidRPr="00C95488">
        <w:t>In 2015</w:t>
      </w:r>
      <w:r w:rsidR="00E82AC3">
        <w:t>–</w:t>
      </w:r>
      <w:r w:rsidRPr="00C95488">
        <w:t>2021, the state resources allocated to create dignified living conditions for IDPs are:</w:t>
      </w:r>
    </w:p>
    <w:p w14:paraId="02B6083C" w14:textId="77777777" w:rsidR="002010F9" w:rsidRPr="002C5283" w:rsidRDefault="002010F9" w:rsidP="00376987">
      <w:pPr>
        <w:pStyle w:val="Heading1"/>
      </w:pPr>
      <w:bookmarkStart w:id="30" w:name="_Toc133845804"/>
      <w:bookmarkStart w:id="31" w:name="_Toc133845897"/>
      <w:bookmarkStart w:id="32" w:name="_Toc133846139"/>
      <w:r w:rsidRPr="002C5283">
        <w:t xml:space="preserve">Table </w:t>
      </w:r>
      <w:r w:rsidRPr="00C95488">
        <w:fldChar w:fldCharType="begin"/>
      </w:r>
      <w:r w:rsidRPr="002C5283">
        <w:instrText xml:space="preserve"> SEQ Table \* ROMAN </w:instrText>
      </w:r>
      <w:r w:rsidRPr="00C95488">
        <w:fldChar w:fldCharType="separate"/>
      </w:r>
      <w:r w:rsidRPr="002C5283">
        <w:t>II</w:t>
      </w:r>
      <w:bookmarkEnd w:id="30"/>
      <w:bookmarkEnd w:id="31"/>
      <w:bookmarkEnd w:id="32"/>
      <w:r w:rsidRPr="00C95488">
        <w:fldChar w:fldCharType="end"/>
      </w:r>
    </w:p>
    <w:p w14:paraId="1C66874B" w14:textId="77777777" w:rsidR="002010F9" w:rsidRPr="00376987" w:rsidRDefault="002010F9" w:rsidP="00376987">
      <w:pPr>
        <w:pStyle w:val="SingleTxtG"/>
        <w:rPr>
          <w:b/>
          <w:bCs/>
        </w:rPr>
      </w:pPr>
      <w:r w:rsidRPr="00376987">
        <w:rPr>
          <w:b/>
          <w:bCs/>
        </w:rPr>
        <w:t>Funding for dignified living conditions for IDPs</w:t>
      </w:r>
    </w:p>
    <w:tbl>
      <w:tblPr>
        <w:tblW w:w="737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53"/>
        <w:gridCol w:w="731"/>
        <w:gridCol w:w="732"/>
        <w:gridCol w:w="732"/>
        <w:gridCol w:w="731"/>
        <w:gridCol w:w="732"/>
        <w:gridCol w:w="732"/>
        <w:gridCol w:w="732"/>
      </w:tblGrid>
      <w:tr w:rsidR="00376987" w:rsidRPr="00376987" w14:paraId="00C3B95B" w14:textId="77777777" w:rsidTr="007A3C7C">
        <w:trPr>
          <w:tblHeader/>
        </w:trPr>
        <w:tc>
          <w:tcPr>
            <w:tcW w:w="2253" w:type="dxa"/>
            <w:tcBorders>
              <w:top w:val="single" w:sz="4" w:space="0" w:color="auto"/>
              <w:bottom w:val="single" w:sz="12" w:space="0" w:color="auto"/>
            </w:tcBorders>
            <w:shd w:val="clear" w:color="auto" w:fill="auto"/>
            <w:vAlign w:val="bottom"/>
          </w:tcPr>
          <w:p w14:paraId="24610325" w14:textId="77777777" w:rsidR="002010F9" w:rsidRPr="00376987" w:rsidRDefault="002010F9" w:rsidP="00376987">
            <w:pPr>
              <w:suppressAutoHyphens w:val="0"/>
              <w:spacing w:before="80" w:after="80" w:line="200" w:lineRule="exact"/>
              <w:ind w:right="113"/>
              <w:rPr>
                <w:i/>
                <w:sz w:val="16"/>
              </w:rPr>
            </w:pPr>
            <w:r w:rsidRPr="00376987">
              <w:rPr>
                <w:i/>
                <w:sz w:val="16"/>
              </w:rPr>
              <w:t>Year</w:t>
            </w:r>
          </w:p>
        </w:tc>
        <w:tc>
          <w:tcPr>
            <w:tcW w:w="731" w:type="dxa"/>
            <w:tcBorders>
              <w:top w:val="single" w:sz="4" w:space="0" w:color="auto"/>
              <w:bottom w:val="single" w:sz="12" w:space="0" w:color="auto"/>
            </w:tcBorders>
            <w:shd w:val="clear" w:color="auto" w:fill="auto"/>
            <w:vAlign w:val="bottom"/>
          </w:tcPr>
          <w:p w14:paraId="38C26414" w14:textId="77777777" w:rsidR="002010F9" w:rsidRPr="00376987" w:rsidRDefault="002010F9" w:rsidP="00376987">
            <w:pPr>
              <w:suppressAutoHyphens w:val="0"/>
              <w:spacing w:before="80" w:after="80" w:line="200" w:lineRule="exact"/>
              <w:ind w:right="113"/>
              <w:jc w:val="right"/>
              <w:rPr>
                <w:i/>
                <w:sz w:val="16"/>
              </w:rPr>
            </w:pPr>
            <w:r w:rsidRPr="00376987">
              <w:rPr>
                <w:i/>
                <w:sz w:val="16"/>
              </w:rPr>
              <w:t>2015</w:t>
            </w:r>
          </w:p>
        </w:tc>
        <w:tc>
          <w:tcPr>
            <w:tcW w:w="732" w:type="dxa"/>
            <w:tcBorders>
              <w:top w:val="single" w:sz="4" w:space="0" w:color="auto"/>
              <w:bottom w:val="single" w:sz="12" w:space="0" w:color="auto"/>
            </w:tcBorders>
            <w:shd w:val="clear" w:color="auto" w:fill="auto"/>
            <w:vAlign w:val="bottom"/>
          </w:tcPr>
          <w:p w14:paraId="1486319A" w14:textId="77777777" w:rsidR="002010F9" w:rsidRPr="00376987" w:rsidRDefault="002010F9" w:rsidP="00376987">
            <w:pPr>
              <w:suppressAutoHyphens w:val="0"/>
              <w:spacing w:before="80" w:after="80" w:line="200" w:lineRule="exact"/>
              <w:ind w:right="113"/>
              <w:jc w:val="right"/>
              <w:rPr>
                <w:i/>
                <w:sz w:val="16"/>
              </w:rPr>
            </w:pPr>
            <w:r w:rsidRPr="00376987">
              <w:rPr>
                <w:i/>
                <w:sz w:val="16"/>
              </w:rPr>
              <w:t>2016</w:t>
            </w:r>
          </w:p>
        </w:tc>
        <w:tc>
          <w:tcPr>
            <w:tcW w:w="732" w:type="dxa"/>
            <w:tcBorders>
              <w:top w:val="single" w:sz="4" w:space="0" w:color="auto"/>
              <w:bottom w:val="single" w:sz="12" w:space="0" w:color="auto"/>
            </w:tcBorders>
            <w:shd w:val="clear" w:color="auto" w:fill="auto"/>
            <w:vAlign w:val="bottom"/>
          </w:tcPr>
          <w:p w14:paraId="7B29AEB8" w14:textId="77777777" w:rsidR="002010F9" w:rsidRPr="00376987" w:rsidRDefault="002010F9" w:rsidP="00376987">
            <w:pPr>
              <w:suppressAutoHyphens w:val="0"/>
              <w:spacing w:before="80" w:after="80" w:line="200" w:lineRule="exact"/>
              <w:ind w:right="113"/>
              <w:jc w:val="right"/>
              <w:rPr>
                <w:i/>
                <w:sz w:val="16"/>
              </w:rPr>
            </w:pPr>
            <w:r w:rsidRPr="00376987">
              <w:rPr>
                <w:i/>
                <w:sz w:val="16"/>
              </w:rPr>
              <w:t>2017</w:t>
            </w:r>
          </w:p>
        </w:tc>
        <w:tc>
          <w:tcPr>
            <w:tcW w:w="731" w:type="dxa"/>
            <w:tcBorders>
              <w:top w:val="single" w:sz="4" w:space="0" w:color="auto"/>
              <w:bottom w:val="single" w:sz="12" w:space="0" w:color="auto"/>
            </w:tcBorders>
            <w:shd w:val="clear" w:color="auto" w:fill="auto"/>
            <w:vAlign w:val="bottom"/>
          </w:tcPr>
          <w:p w14:paraId="0920B784" w14:textId="77777777" w:rsidR="002010F9" w:rsidRPr="00376987" w:rsidRDefault="002010F9" w:rsidP="00376987">
            <w:pPr>
              <w:suppressAutoHyphens w:val="0"/>
              <w:spacing w:before="80" w:after="80" w:line="200" w:lineRule="exact"/>
              <w:ind w:right="113"/>
              <w:jc w:val="right"/>
              <w:rPr>
                <w:i/>
                <w:sz w:val="16"/>
              </w:rPr>
            </w:pPr>
            <w:r w:rsidRPr="00376987">
              <w:rPr>
                <w:i/>
                <w:sz w:val="16"/>
              </w:rPr>
              <w:t>2018</w:t>
            </w:r>
          </w:p>
        </w:tc>
        <w:tc>
          <w:tcPr>
            <w:tcW w:w="732" w:type="dxa"/>
            <w:tcBorders>
              <w:top w:val="single" w:sz="4" w:space="0" w:color="auto"/>
              <w:bottom w:val="single" w:sz="12" w:space="0" w:color="auto"/>
            </w:tcBorders>
            <w:shd w:val="clear" w:color="auto" w:fill="auto"/>
            <w:vAlign w:val="bottom"/>
          </w:tcPr>
          <w:p w14:paraId="472D015E" w14:textId="77777777" w:rsidR="002010F9" w:rsidRPr="00376987" w:rsidRDefault="002010F9" w:rsidP="00376987">
            <w:pPr>
              <w:suppressAutoHyphens w:val="0"/>
              <w:spacing w:before="80" w:after="80" w:line="200" w:lineRule="exact"/>
              <w:ind w:right="113"/>
              <w:jc w:val="right"/>
              <w:rPr>
                <w:i/>
                <w:sz w:val="16"/>
              </w:rPr>
            </w:pPr>
            <w:r w:rsidRPr="00376987">
              <w:rPr>
                <w:i/>
                <w:sz w:val="16"/>
              </w:rPr>
              <w:t>2019</w:t>
            </w:r>
          </w:p>
        </w:tc>
        <w:tc>
          <w:tcPr>
            <w:tcW w:w="732" w:type="dxa"/>
            <w:tcBorders>
              <w:top w:val="single" w:sz="4" w:space="0" w:color="auto"/>
              <w:bottom w:val="single" w:sz="12" w:space="0" w:color="auto"/>
            </w:tcBorders>
            <w:shd w:val="clear" w:color="auto" w:fill="auto"/>
            <w:vAlign w:val="bottom"/>
          </w:tcPr>
          <w:p w14:paraId="249A58C1" w14:textId="77777777" w:rsidR="002010F9" w:rsidRPr="00376987" w:rsidRDefault="002010F9" w:rsidP="00376987">
            <w:pPr>
              <w:suppressAutoHyphens w:val="0"/>
              <w:spacing w:before="80" w:after="80" w:line="200" w:lineRule="exact"/>
              <w:ind w:right="113"/>
              <w:jc w:val="right"/>
              <w:rPr>
                <w:i/>
                <w:sz w:val="16"/>
              </w:rPr>
            </w:pPr>
            <w:r w:rsidRPr="00376987">
              <w:rPr>
                <w:i/>
                <w:sz w:val="16"/>
              </w:rPr>
              <w:t>2020</w:t>
            </w:r>
          </w:p>
        </w:tc>
        <w:tc>
          <w:tcPr>
            <w:tcW w:w="732" w:type="dxa"/>
            <w:tcBorders>
              <w:top w:val="single" w:sz="4" w:space="0" w:color="auto"/>
              <w:bottom w:val="single" w:sz="12" w:space="0" w:color="auto"/>
            </w:tcBorders>
            <w:shd w:val="clear" w:color="auto" w:fill="auto"/>
            <w:vAlign w:val="bottom"/>
          </w:tcPr>
          <w:p w14:paraId="504BA347" w14:textId="77777777" w:rsidR="002010F9" w:rsidRPr="00376987" w:rsidRDefault="002010F9" w:rsidP="00376987">
            <w:pPr>
              <w:suppressAutoHyphens w:val="0"/>
              <w:spacing w:before="80" w:after="80" w:line="200" w:lineRule="exact"/>
              <w:ind w:right="113"/>
              <w:jc w:val="right"/>
              <w:rPr>
                <w:i/>
                <w:sz w:val="16"/>
              </w:rPr>
            </w:pPr>
            <w:r w:rsidRPr="00376987">
              <w:rPr>
                <w:i/>
                <w:sz w:val="16"/>
              </w:rPr>
              <w:t>2021</w:t>
            </w:r>
          </w:p>
        </w:tc>
      </w:tr>
      <w:tr w:rsidR="00376987" w:rsidRPr="00376987" w14:paraId="355CE46C" w14:textId="77777777" w:rsidTr="007A3C7C">
        <w:tc>
          <w:tcPr>
            <w:tcW w:w="2253" w:type="dxa"/>
            <w:tcBorders>
              <w:top w:val="single" w:sz="12" w:space="0" w:color="auto"/>
            </w:tcBorders>
            <w:shd w:val="clear" w:color="auto" w:fill="auto"/>
          </w:tcPr>
          <w:p w14:paraId="6FAA9460" w14:textId="77777777" w:rsidR="002010F9" w:rsidRPr="00376987" w:rsidRDefault="002010F9" w:rsidP="00376987">
            <w:pPr>
              <w:suppressAutoHyphens w:val="0"/>
              <w:spacing w:before="40" w:after="40" w:line="220" w:lineRule="exact"/>
              <w:ind w:right="113"/>
              <w:rPr>
                <w:sz w:val="18"/>
              </w:rPr>
            </w:pPr>
            <w:r w:rsidRPr="00376987">
              <w:rPr>
                <w:sz w:val="18"/>
              </w:rPr>
              <w:t>State Resources (</w:t>
            </w:r>
            <w:proofErr w:type="spellStart"/>
            <w:r w:rsidRPr="00376987">
              <w:rPr>
                <w:sz w:val="18"/>
              </w:rPr>
              <w:t>Mln</w:t>
            </w:r>
            <w:proofErr w:type="spellEnd"/>
            <w:r w:rsidRPr="00376987">
              <w:rPr>
                <w:sz w:val="18"/>
              </w:rPr>
              <w:t xml:space="preserve"> GEL)</w:t>
            </w:r>
          </w:p>
        </w:tc>
        <w:tc>
          <w:tcPr>
            <w:tcW w:w="731" w:type="dxa"/>
            <w:tcBorders>
              <w:top w:val="single" w:sz="12" w:space="0" w:color="auto"/>
            </w:tcBorders>
            <w:shd w:val="clear" w:color="auto" w:fill="auto"/>
            <w:vAlign w:val="bottom"/>
          </w:tcPr>
          <w:p w14:paraId="7E0B092E" w14:textId="70766F93" w:rsidR="002010F9" w:rsidRPr="00376987" w:rsidRDefault="002010F9" w:rsidP="00376987">
            <w:pPr>
              <w:suppressAutoHyphens w:val="0"/>
              <w:spacing w:before="40" w:after="40" w:line="220" w:lineRule="exact"/>
              <w:ind w:right="113"/>
              <w:jc w:val="right"/>
              <w:rPr>
                <w:sz w:val="18"/>
              </w:rPr>
            </w:pPr>
            <w:r w:rsidRPr="00376987">
              <w:rPr>
                <w:sz w:val="18"/>
              </w:rPr>
              <w:t>61</w:t>
            </w:r>
            <w:r w:rsidR="00376987">
              <w:rPr>
                <w:sz w:val="18"/>
              </w:rPr>
              <w:t>.</w:t>
            </w:r>
            <w:r w:rsidRPr="00376987">
              <w:rPr>
                <w:sz w:val="18"/>
              </w:rPr>
              <w:t>9</w:t>
            </w:r>
          </w:p>
        </w:tc>
        <w:tc>
          <w:tcPr>
            <w:tcW w:w="732" w:type="dxa"/>
            <w:tcBorders>
              <w:top w:val="single" w:sz="12" w:space="0" w:color="auto"/>
            </w:tcBorders>
            <w:shd w:val="clear" w:color="auto" w:fill="auto"/>
            <w:vAlign w:val="bottom"/>
          </w:tcPr>
          <w:p w14:paraId="086C1B15" w14:textId="38227AB2" w:rsidR="002010F9" w:rsidRPr="00376987" w:rsidRDefault="002010F9" w:rsidP="00376987">
            <w:pPr>
              <w:suppressAutoHyphens w:val="0"/>
              <w:spacing w:before="40" w:after="40" w:line="220" w:lineRule="exact"/>
              <w:ind w:right="113"/>
              <w:jc w:val="right"/>
              <w:rPr>
                <w:sz w:val="18"/>
              </w:rPr>
            </w:pPr>
            <w:r w:rsidRPr="00376987">
              <w:rPr>
                <w:sz w:val="18"/>
              </w:rPr>
              <w:t>73</w:t>
            </w:r>
            <w:r w:rsidR="00376987">
              <w:rPr>
                <w:sz w:val="18"/>
              </w:rPr>
              <w:t>.</w:t>
            </w:r>
            <w:r w:rsidRPr="00376987">
              <w:rPr>
                <w:sz w:val="18"/>
              </w:rPr>
              <w:t>4</w:t>
            </w:r>
          </w:p>
        </w:tc>
        <w:tc>
          <w:tcPr>
            <w:tcW w:w="732" w:type="dxa"/>
            <w:tcBorders>
              <w:top w:val="single" w:sz="12" w:space="0" w:color="auto"/>
            </w:tcBorders>
            <w:shd w:val="clear" w:color="auto" w:fill="auto"/>
            <w:vAlign w:val="bottom"/>
          </w:tcPr>
          <w:p w14:paraId="3657A15D" w14:textId="5FEEA7CA" w:rsidR="002010F9" w:rsidRPr="00376987" w:rsidRDefault="002010F9" w:rsidP="00376987">
            <w:pPr>
              <w:suppressAutoHyphens w:val="0"/>
              <w:spacing w:before="40" w:after="40" w:line="220" w:lineRule="exact"/>
              <w:ind w:right="113"/>
              <w:jc w:val="right"/>
              <w:rPr>
                <w:sz w:val="18"/>
              </w:rPr>
            </w:pPr>
            <w:r w:rsidRPr="00376987">
              <w:rPr>
                <w:sz w:val="18"/>
              </w:rPr>
              <w:t>87</w:t>
            </w:r>
            <w:r w:rsidR="00376987">
              <w:rPr>
                <w:sz w:val="18"/>
              </w:rPr>
              <w:t>.</w:t>
            </w:r>
            <w:r w:rsidRPr="00376987">
              <w:rPr>
                <w:sz w:val="18"/>
              </w:rPr>
              <w:t>2</w:t>
            </w:r>
          </w:p>
        </w:tc>
        <w:tc>
          <w:tcPr>
            <w:tcW w:w="731" w:type="dxa"/>
            <w:tcBorders>
              <w:top w:val="single" w:sz="12" w:space="0" w:color="auto"/>
            </w:tcBorders>
            <w:shd w:val="clear" w:color="auto" w:fill="auto"/>
            <w:vAlign w:val="bottom"/>
          </w:tcPr>
          <w:p w14:paraId="5AD6311E" w14:textId="7E7E4D6F" w:rsidR="002010F9" w:rsidRPr="00376987" w:rsidRDefault="002010F9" w:rsidP="00376987">
            <w:pPr>
              <w:suppressAutoHyphens w:val="0"/>
              <w:spacing w:before="40" w:after="40" w:line="220" w:lineRule="exact"/>
              <w:ind w:right="113"/>
              <w:jc w:val="right"/>
              <w:rPr>
                <w:sz w:val="18"/>
              </w:rPr>
            </w:pPr>
            <w:r w:rsidRPr="00376987">
              <w:rPr>
                <w:sz w:val="18"/>
              </w:rPr>
              <w:t>121</w:t>
            </w:r>
            <w:r w:rsidR="00376987">
              <w:rPr>
                <w:sz w:val="18"/>
              </w:rPr>
              <w:t>.</w:t>
            </w:r>
            <w:r w:rsidRPr="00376987">
              <w:rPr>
                <w:sz w:val="18"/>
              </w:rPr>
              <w:t>2</w:t>
            </w:r>
          </w:p>
        </w:tc>
        <w:tc>
          <w:tcPr>
            <w:tcW w:w="732" w:type="dxa"/>
            <w:tcBorders>
              <w:top w:val="single" w:sz="12" w:space="0" w:color="auto"/>
            </w:tcBorders>
            <w:shd w:val="clear" w:color="auto" w:fill="auto"/>
            <w:vAlign w:val="bottom"/>
          </w:tcPr>
          <w:p w14:paraId="66273EE9" w14:textId="5D78C146" w:rsidR="002010F9" w:rsidRPr="00376987" w:rsidRDefault="002010F9" w:rsidP="00376987">
            <w:pPr>
              <w:suppressAutoHyphens w:val="0"/>
              <w:spacing w:before="40" w:after="40" w:line="220" w:lineRule="exact"/>
              <w:ind w:right="113"/>
              <w:jc w:val="right"/>
              <w:rPr>
                <w:sz w:val="18"/>
              </w:rPr>
            </w:pPr>
            <w:r w:rsidRPr="00376987">
              <w:rPr>
                <w:sz w:val="18"/>
              </w:rPr>
              <w:t>63</w:t>
            </w:r>
            <w:r w:rsidR="00376987">
              <w:rPr>
                <w:sz w:val="18"/>
              </w:rPr>
              <w:t>.</w:t>
            </w:r>
            <w:r w:rsidRPr="00376987">
              <w:rPr>
                <w:sz w:val="18"/>
              </w:rPr>
              <w:t>8</w:t>
            </w:r>
          </w:p>
        </w:tc>
        <w:tc>
          <w:tcPr>
            <w:tcW w:w="732" w:type="dxa"/>
            <w:tcBorders>
              <w:top w:val="single" w:sz="12" w:space="0" w:color="auto"/>
            </w:tcBorders>
            <w:shd w:val="clear" w:color="auto" w:fill="auto"/>
            <w:vAlign w:val="bottom"/>
          </w:tcPr>
          <w:p w14:paraId="0AA569E2" w14:textId="76464484" w:rsidR="002010F9" w:rsidRPr="00376987" w:rsidRDefault="002010F9" w:rsidP="00376987">
            <w:pPr>
              <w:suppressAutoHyphens w:val="0"/>
              <w:spacing w:before="40" w:after="40" w:line="220" w:lineRule="exact"/>
              <w:ind w:right="113"/>
              <w:jc w:val="right"/>
              <w:rPr>
                <w:sz w:val="18"/>
              </w:rPr>
            </w:pPr>
            <w:r w:rsidRPr="00376987">
              <w:rPr>
                <w:sz w:val="18"/>
              </w:rPr>
              <w:t>68</w:t>
            </w:r>
            <w:r w:rsidR="00376987">
              <w:rPr>
                <w:sz w:val="18"/>
              </w:rPr>
              <w:t>.</w:t>
            </w:r>
            <w:r w:rsidRPr="00376987">
              <w:rPr>
                <w:sz w:val="18"/>
              </w:rPr>
              <w:t>8</w:t>
            </w:r>
          </w:p>
        </w:tc>
        <w:tc>
          <w:tcPr>
            <w:tcW w:w="732" w:type="dxa"/>
            <w:tcBorders>
              <w:top w:val="single" w:sz="12" w:space="0" w:color="auto"/>
            </w:tcBorders>
            <w:shd w:val="clear" w:color="auto" w:fill="auto"/>
            <w:vAlign w:val="bottom"/>
          </w:tcPr>
          <w:p w14:paraId="06DBB289" w14:textId="4AA3B7F4" w:rsidR="002010F9" w:rsidRPr="00376987" w:rsidRDefault="002010F9" w:rsidP="00376987">
            <w:pPr>
              <w:suppressAutoHyphens w:val="0"/>
              <w:spacing w:before="40" w:after="40" w:line="220" w:lineRule="exact"/>
              <w:ind w:right="113"/>
              <w:jc w:val="right"/>
              <w:rPr>
                <w:sz w:val="18"/>
              </w:rPr>
            </w:pPr>
            <w:r w:rsidRPr="00376987">
              <w:rPr>
                <w:sz w:val="18"/>
              </w:rPr>
              <w:t>61</w:t>
            </w:r>
            <w:r w:rsidR="00376987">
              <w:rPr>
                <w:sz w:val="18"/>
              </w:rPr>
              <w:t>.</w:t>
            </w:r>
            <w:r w:rsidRPr="00376987">
              <w:rPr>
                <w:sz w:val="18"/>
              </w:rPr>
              <w:t>8</w:t>
            </w:r>
          </w:p>
        </w:tc>
      </w:tr>
    </w:tbl>
    <w:p w14:paraId="47B3D4FB" w14:textId="11F25748" w:rsidR="002010F9" w:rsidRPr="00C95488" w:rsidRDefault="002010F9" w:rsidP="00376987">
      <w:pPr>
        <w:pStyle w:val="SingleTxtG"/>
        <w:spacing w:before="240"/>
      </w:pPr>
      <w:r w:rsidRPr="00C95488">
        <w:rPr>
          <w:bCs/>
        </w:rPr>
        <w:t>63.</w:t>
      </w:r>
      <w:r w:rsidRPr="00C95488">
        <w:rPr>
          <w:bCs/>
        </w:rPr>
        <w:tab/>
      </w:r>
      <w:r w:rsidRPr="00C95488">
        <w:t>IDPs</w:t>
      </w:r>
      <w:r w:rsidR="00E82AC3">
        <w:t>’</w:t>
      </w:r>
      <w:r w:rsidRPr="00C95488">
        <w:t xml:space="preserve"> resettlement process is carried out according to detailed procedures and criteria. IDPs can choose a specific residence or region of resettlement. They are protected from forced eviction. Georgia is one of the few countries where there is a practice of transferring housing to private ownership for IDPs. In total, residential property was transferred to private ownership for more than 34,000 displaced families.</w:t>
      </w:r>
    </w:p>
    <w:p w14:paraId="58FE818A" w14:textId="059B1F82" w:rsidR="002010F9" w:rsidRPr="00C95488" w:rsidRDefault="002010F9" w:rsidP="00376987">
      <w:pPr>
        <w:pStyle w:val="SingleTxtG"/>
      </w:pPr>
      <w:r w:rsidRPr="00C95488">
        <w:rPr>
          <w:bCs/>
        </w:rPr>
        <w:t>64.</w:t>
      </w:r>
      <w:r w:rsidRPr="00C95488">
        <w:rPr>
          <w:bCs/>
        </w:rPr>
        <w:tab/>
      </w:r>
      <w:r w:rsidRPr="00C95488">
        <w:t>In 2015</w:t>
      </w:r>
      <w:r w:rsidR="00E82AC3">
        <w:t>–</w:t>
      </w:r>
      <w:r w:rsidRPr="00C95488">
        <w:t>2021, the state budget for resettlement of IDPs amounted to 538 million GEL. As of 2021, approximately 91,627 displaced families (49%) are given long-term housing.</w:t>
      </w:r>
    </w:p>
    <w:p w14:paraId="36BC7B9A" w14:textId="4A3B397C" w:rsidR="002010F9" w:rsidRPr="00C95488" w:rsidRDefault="002010F9" w:rsidP="00376987">
      <w:pPr>
        <w:pStyle w:val="SingleTxtG"/>
      </w:pPr>
      <w:r w:rsidRPr="00C95488">
        <w:rPr>
          <w:bCs/>
        </w:rPr>
        <w:t>65.</w:t>
      </w:r>
      <w:r w:rsidRPr="00C95488">
        <w:rPr>
          <w:bCs/>
        </w:rPr>
        <w:tab/>
      </w:r>
      <w:r w:rsidRPr="00C95488">
        <w:t xml:space="preserve">Since 2015, the programme of providing displaced families with temporary housing has started </w:t>
      </w:r>
      <w:r w:rsidR="00E82AC3">
        <w:t>–</w:t>
      </w:r>
      <w:r w:rsidRPr="00C95488">
        <w:t xml:space="preserve"> providing monetary assistance for renting accommodation. About 8,700 displaced families benefited from this programme. Various rehabilitation works were carried out at more than 20 IDP settlement facilities.</w:t>
      </w:r>
    </w:p>
    <w:p w14:paraId="77DE8F12" w14:textId="77777777" w:rsidR="002010F9" w:rsidRPr="00C95488" w:rsidRDefault="002010F9" w:rsidP="00376987">
      <w:pPr>
        <w:pStyle w:val="SingleTxtG"/>
      </w:pPr>
      <w:r w:rsidRPr="00C95488">
        <w:rPr>
          <w:bCs/>
        </w:rPr>
        <w:lastRenderedPageBreak/>
        <w:t>66.</w:t>
      </w:r>
      <w:r w:rsidRPr="00C95488">
        <w:rPr>
          <w:bCs/>
        </w:rPr>
        <w:tab/>
      </w:r>
      <w:r w:rsidRPr="00C95488">
        <w:t xml:space="preserve">The areas transferred to the ownership of IDPs have living conditions necessary for a dignified life and safety and sanitary norms are observed. New residences have individual meters for water and other utilities. Repair and rehabilitation works are also carried out in the compact accommodation facilities of the IDPs on the </w:t>
      </w:r>
      <w:proofErr w:type="gramStart"/>
      <w:r w:rsidRPr="00C95488">
        <w:t>needs based</w:t>
      </w:r>
      <w:proofErr w:type="gramEnd"/>
      <w:r w:rsidRPr="00C95488">
        <w:t xml:space="preserve"> assessment. Repair and rehabilitation of water supply/drainage systems are constantly being carried out in the facilities of compact resettlement of IDPs.</w:t>
      </w:r>
    </w:p>
    <w:p w14:paraId="3023945C" w14:textId="77777777" w:rsidR="002010F9" w:rsidRPr="00C95488" w:rsidRDefault="002010F9" w:rsidP="00376987">
      <w:pPr>
        <w:pStyle w:val="SingleTxtG"/>
      </w:pPr>
      <w:r w:rsidRPr="00C95488">
        <w:rPr>
          <w:bCs/>
        </w:rPr>
        <w:t>67.</w:t>
      </w:r>
      <w:r w:rsidRPr="00C95488">
        <w:rPr>
          <w:bCs/>
        </w:rPr>
        <w:tab/>
      </w:r>
      <w:r w:rsidRPr="00C95488">
        <w:t>Starting from 2015, one-time cash assistance is provided to displaced families who have purchased housing with a mortgage loan if it is their only property. A new programme, Transfer of Residential premises to Displaced War Veteran Families, was launched in 2019.</w:t>
      </w:r>
    </w:p>
    <w:p w14:paraId="5FFF59C6" w14:textId="77777777" w:rsidR="002010F9" w:rsidRPr="00C95488" w:rsidRDefault="002010F9" w:rsidP="00376987">
      <w:pPr>
        <w:pStyle w:val="SingleTxtG"/>
      </w:pPr>
      <w:r w:rsidRPr="00C95488">
        <w:rPr>
          <w:bCs/>
        </w:rPr>
        <w:t>68.</w:t>
      </w:r>
      <w:r w:rsidRPr="00C95488">
        <w:rPr>
          <w:bCs/>
        </w:rPr>
        <w:tab/>
      </w:r>
      <w:r w:rsidRPr="00C95488">
        <w:t>Up to 70,000 immovable properties in the occupied territories were registered to protect the property rights of the IDPs and provide IDPs with a document proving their rights.</w:t>
      </w:r>
    </w:p>
    <w:p w14:paraId="6223DE4A" w14:textId="77777777" w:rsidR="002010F9" w:rsidRPr="00C95488" w:rsidRDefault="002010F9" w:rsidP="00376987">
      <w:pPr>
        <w:pStyle w:val="SingleTxtG"/>
      </w:pPr>
      <w:r w:rsidRPr="00C95488">
        <w:rPr>
          <w:bCs/>
        </w:rPr>
        <w:t>69.</w:t>
      </w:r>
      <w:r w:rsidRPr="00C95488">
        <w:rPr>
          <w:bCs/>
        </w:rPr>
        <w:tab/>
      </w:r>
      <w:r w:rsidRPr="00C95488">
        <w:t>The IDP-related decisions are carried out in cooperation of international and local organisations working on IDP issues. Consultations with international/non-governmental organisations and regional IDP initiative groups precede the adoption of the important decisions or the start of a new project. Surveys of IDPs are conducted regularly and the interests of IDPs are considered in the decision-making process.</w:t>
      </w:r>
    </w:p>
    <w:p w14:paraId="1513A32A" w14:textId="77777777" w:rsidR="002010F9" w:rsidRPr="00C95488" w:rsidRDefault="002010F9" w:rsidP="00376987">
      <w:pPr>
        <w:pStyle w:val="SingleTxtG"/>
      </w:pPr>
      <w:r w:rsidRPr="00C95488">
        <w:rPr>
          <w:bCs/>
        </w:rPr>
        <w:t>70.</w:t>
      </w:r>
      <w:r w:rsidRPr="00C95488">
        <w:rPr>
          <w:bCs/>
        </w:rPr>
        <w:tab/>
      </w:r>
      <w:r w:rsidRPr="00C95488">
        <w:t>The right of IDPs to make an informed decision in the process of long-term resettlement is protected and during the development of programmes for IDPs, emphasis is placed on programs involving IDPs. For example, within the housing purchase project, IDPs choose their own houses and the Agency helps them to buy the selected accommodation.</w:t>
      </w:r>
    </w:p>
    <w:p w14:paraId="67A3A866" w14:textId="77777777" w:rsidR="00BC7CF1" w:rsidRDefault="002010F9" w:rsidP="0004225F">
      <w:pPr>
        <w:pStyle w:val="H1G"/>
      </w:pPr>
      <w:bookmarkStart w:id="33" w:name="_Toc117861606"/>
      <w:r w:rsidRPr="00C95488">
        <w:tab/>
      </w:r>
      <w:r w:rsidRPr="00C95488">
        <w:tab/>
      </w:r>
      <w:bookmarkStart w:id="34" w:name="_Toc133845805"/>
      <w:bookmarkStart w:id="35" w:name="_Toc133845898"/>
      <w:bookmarkStart w:id="36" w:name="_Toc133846140"/>
      <w:r w:rsidRPr="00C95488">
        <w:t>Reply to paragraph 32 – Office of the Public Defender</w:t>
      </w:r>
      <w:bookmarkEnd w:id="33"/>
      <w:bookmarkEnd w:id="34"/>
      <w:bookmarkEnd w:id="35"/>
      <w:bookmarkEnd w:id="36"/>
    </w:p>
    <w:p w14:paraId="316F6603" w14:textId="77777777" w:rsidR="00BC7CF1" w:rsidRDefault="002010F9" w:rsidP="00376987">
      <w:pPr>
        <w:pStyle w:val="SingleTxtG"/>
      </w:pPr>
      <w:r w:rsidRPr="00C95488">
        <w:rPr>
          <w:bCs/>
        </w:rPr>
        <w:t>71.</w:t>
      </w:r>
      <w:r w:rsidRPr="00C95488">
        <w:rPr>
          <w:bCs/>
        </w:rPr>
        <w:tab/>
      </w:r>
      <w:r w:rsidRPr="00C95488">
        <w:t>The Public Defender of Georgia (PDO) is a constitutional body that supervises the protection of human rights and freedoms within the territory and its jurisdiction of Georgia (Constitution, Art. 35).</w:t>
      </w:r>
    </w:p>
    <w:p w14:paraId="1746B6E0" w14:textId="0C804F50" w:rsidR="002010F9" w:rsidRPr="00C95488" w:rsidRDefault="002010F9" w:rsidP="00376987">
      <w:pPr>
        <w:pStyle w:val="SingleTxtG"/>
      </w:pPr>
      <w:r w:rsidRPr="00C95488">
        <w:rPr>
          <w:bCs/>
        </w:rPr>
        <w:t>72.</w:t>
      </w:r>
      <w:r w:rsidRPr="00C95488">
        <w:rPr>
          <w:bCs/>
        </w:rPr>
        <w:tab/>
      </w:r>
      <w:r w:rsidRPr="00C95488">
        <w:t>The PDO is independent in their activities. The legislation provides financial and legal guarantees to facilitate the implementation of the PDO mandate.</w:t>
      </w:r>
    </w:p>
    <w:p w14:paraId="0EE27224" w14:textId="77777777" w:rsidR="002010F9" w:rsidRPr="00C95488" w:rsidRDefault="002010F9" w:rsidP="00376987">
      <w:pPr>
        <w:pStyle w:val="SingleTxtG"/>
        <w:rPr>
          <w:lang w:val="ka-GE"/>
        </w:rPr>
      </w:pPr>
      <w:r w:rsidRPr="00C95488">
        <w:rPr>
          <w:bCs/>
          <w:lang w:val="ka-GE"/>
        </w:rPr>
        <w:t>73.</w:t>
      </w:r>
      <w:r w:rsidRPr="00C95488">
        <w:rPr>
          <w:bCs/>
          <w:lang w:val="ka-GE"/>
        </w:rPr>
        <w:tab/>
      </w:r>
      <w:r w:rsidRPr="00C95488">
        <w:t>According to the Antidiscrimination legislation adopted in 2014, the mandate of the PDO was extended to issues related to eliminating discrimination and ensuring equality.</w:t>
      </w:r>
    </w:p>
    <w:p w14:paraId="0FD03C9F" w14:textId="77777777" w:rsidR="00BC7CF1" w:rsidRDefault="002010F9" w:rsidP="00376987">
      <w:pPr>
        <w:pStyle w:val="SingleTxtG"/>
      </w:pPr>
      <w:r w:rsidRPr="00C95488">
        <w:rPr>
          <w:bCs/>
        </w:rPr>
        <w:t>74.</w:t>
      </w:r>
      <w:r w:rsidRPr="00C95488">
        <w:rPr>
          <w:bCs/>
        </w:rPr>
        <w:tab/>
      </w:r>
      <w:r w:rsidRPr="00C95488">
        <w:t>To fulfil the function assigned by the law, the PDO created the Department of Equality. With the legislative changes adopted in 2019, the mandate of the PDO was further increased and it was granted the authority to apply to the court if a legal entity or other subject of private law failed to respond or accept its recommendation.</w:t>
      </w:r>
    </w:p>
    <w:p w14:paraId="0B517DBD" w14:textId="19A9528A" w:rsidR="002010F9" w:rsidRPr="00C95488" w:rsidRDefault="002010F9" w:rsidP="00376987">
      <w:pPr>
        <w:pStyle w:val="SingleTxtG"/>
      </w:pPr>
      <w:r w:rsidRPr="00C95488">
        <w:rPr>
          <w:bCs/>
        </w:rPr>
        <w:t>75.</w:t>
      </w:r>
      <w:r w:rsidRPr="00C95488">
        <w:rPr>
          <w:bCs/>
        </w:rPr>
        <w:tab/>
      </w:r>
      <w:r w:rsidRPr="00C95488">
        <w:t xml:space="preserve">In order to ensure effective fulfilment of the new tasks assigned by the law, the financing of PDO has increased significantly in recent years: in particular, in 2014, the approved budget of PDO amounted to 2.380 million GEL; in 2015 - 4 million GEL; in 2016 </w:t>
      </w:r>
      <w:r w:rsidR="00E82AC3">
        <w:t>–</w:t>
      </w:r>
      <w:r w:rsidRPr="00C95488">
        <w:t xml:space="preserve"> 4.5 million GEL; in 2017 </w:t>
      </w:r>
      <w:r w:rsidR="00E82AC3">
        <w:t>–</w:t>
      </w:r>
      <w:r w:rsidRPr="00C95488">
        <w:t xml:space="preserve"> 4.8 million GEL; in 2018 </w:t>
      </w:r>
      <w:r w:rsidR="00E82AC3">
        <w:t>–</w:t>
      </w:r>
      <w:r w:rsidRPr="00C95488">
        <w:t xml:space="preserve"> 5.5 million GEL; In 2019 </w:t>
      </w:r>
      <w:r w:rsidR="00E82AC3">
        <w:t>–</w:t>
      </w:r>
      <w:r w:rsidRPr="00C95488">
        <w:t xml:space="preserve"> 6.4 million GEL, in 2020 </w:t>
      </w:r>
      <w:r w:rsidR="00E82AC3">
        <w:t>–</w:t>
      </w:r>
      <w:r w:rsidRPr="00C95488">
        <w:t xml:space="preserve"> 7 million GEL, in 2021 </w:t>
      </w:r>
      <w:r w:rsidR="00E82AC3">
        <w:t>–</w:t>
      </w:r>
      <w:r w:rsidRPr="00C95488">
        <w:t xml:space="preserve"> 8.5 million GEL and 2022 </w:t>
      </w:r>
      <w:r w:rsidR="00E82AC3">
        <w:t>–</w:t>
      </w:r>
      <w:r w:rsidRPr="00C95488">
        <w:t xml:space="preserve"> 8.869 million GEL.</w:t>
      </w:r>
    </w:p>
    <w:p w14:paraId="4E4CDB8A" w14:textId="77777777" w:rsidR="00BC7CF1" w:rsidRDefault="002010F9" w:rsidP="00376987">
      <w:pPr>
        <w:pStyle w:val="SingleTxtG"/>
      </w:pPr>
      <w:r>
        <w:rPr>
          <w:bCs/>
        </w:rPr>
        <w:t>76.</w:t>
      </w:r>
      <w:r>
        <w:rPr>
          <w:bCs/>
        </w:rPr>
        <w:tab/>
      </w:r>
      <w:r w:rsidRPr="00C95488">
        <w:t>The PDO performs its functions through the head office and ten regional offices. 13 departments and 8 divisions operate in the head office. Number of employees are as follows:</w:t>
      </w:r>
    </w:p>
    <w:p w14:paraId="5D5857F3" w14:textId="42B253FD" w:rsidR="002010F9" w:rsidRPr="002C5283" w:rsidRDefault="002010F9" w:rsidP="002010F9">
      <w:pPr>
        <w:pStyle w:val="Heading1"/>
      </w:pPr>
      <w:bookmarkStart w:id="37" w:name="_Toc133845806"/>
      <w:bookmarkStart w:id="38" w:name="_Toc133845899"/>
      <w:bookmarkStart w:id="39" w:name="_Toc133846141"/>
      <w:r w:rsidRPr="002C5283">
        <w:t xml:space="preserve">Table </w:t>
      </w:r>
      <w:r w:rsidRPr="00C95488">
        <w:fldChar w:fldCharType="begin"/>
      </w:r>
      <w:r w:rsidRPr="002C5283">
        <w:instrText xml:space="preserve"> SEQ Table \* ROMAN </w:instrText>
      </w:r>
      <w:r w:rsidRPr="00C95488">
        <w:fldChar w:fldCharType="separate"/>
      </w:r>
      <w:r w:rsidRPr="002C5283">
        <w:t>III</w:t>
      </w:r>
      <w:bookmarkEnd w:id="37"/>
      <w:bookmarkEnd w:id="38"/>
      <w:bookmarkEnd w:id="39"/>
      <w:r w:rsidRPr="00C95488">
        <w:fldChar w:fldCharType="end"/>
      </w:r>
    </w:p>
    <w:p w14:paraId="2132E1BE" w14:textId="04ABD0B6" w:rsidR="002010F9" w:rsidRPr="000E099F" w:rsidRDefault="002010F9" w:rsidP="000E099F">
      <w:pPr>
        <w:pStyle w:val="SingleTxtG"/>
        <w:rPr>
          <w:b/>
          <w:bCs/>
        </w:rPr>
      </w:pPr>
      <w:r w:rsidRPr="000E099F">
        <w:rPr>
          <w:b/>
          <w:bCs/>
        </w:rPr>
        <w:t>PDO employees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16"/>
        <w:gridCol w:w="864"/>
        <w:gridCol w:w="865"/>
        <w:gridCol w:w="865"/>
        <w:gridCol w:w="865"/>
        <w:gridCol w:w="865"/>
        <w:gridCol w:w="865"/>
        <w:gridCol w:w="865"/>
      </w:tblGrid>
      <w:tr w:rsidR="008966B4" w:rsidRPr="000E099F" w14:paraId="2787B9B4" w14:textId="77777777" w:rsidTr="000E099F">
        <w:trPr>
          <w:tblHeader/>
        </w:trPr>
        <w:tc>
          <w:tcPr>
            <w:tcW w:w="1316" w:type="dxa"/>
            <w:tcBorders>
              <w:top w:val="single" w:sz="4" w:space="0" w:color="auto"/>
              <w:bottom w:val="single" w:sz="12" w:space="0" w:color="auto"/>
            </w:tcBorders>
            <w:shd w:val="clear" w:color="auto" w:fill="auto"/>
            <w:vAlign w:val="bottom"/>
          </w:tcPr>
          <w:p w14:paraId="380AEF0B" w14:textId="77777777" w:rsidR="002010F9" w:rsidRPr="000E099F" w:rsidRDefault="002010F9" w:rsidP="000E099F">
            <w:pPr>
              <w:suppressAutoHyphens w:val="0"/>
              <w:spacing w:before="80" w:after="80" w:line="200" w:lineRule="exact"/>
              <w:ind w:right="113"/>
              <w:rPr>
                <w:bCs/>
                <w:i/>
                <w:sz w:val="16"/>
              </w:rPr>
            </w:pPr>
            <w:r w:rsidRPr="000E099F">
              <w:rPr>
                <w:bCs/>
                <w:i/>
                <w:sz w:val="16"/>
              </w:rPr>
              <w:t>Year</w:t>
            </w:r>
          </w:p>
        </w:tc>
        <w:tc>
          <w:tcPr>
            <w:tcW w:w="864" w:type="dxa"/>
            <w:tcBorders>
              <w:top w:val="single" w:sz="4" w:space="0" w:color="auto"/>
              <w:bottom w:val="single" w:sz="12" w:space="0" w:color="auto"/>
            </w:tcBorders>
            <w:shd w:val="clear" w:color="auto" w:fill="auto"/>
            <w:vAlign w:val="bottom"/>
          </w:tcPr>
          <w:p w14:paraId="16815B9B" w14:textId="77777777" w:rsidR="002010F9" w:rsidRPr="000E099F" w:rsidRDefault="002010F9" w:rsidP="000E099F">
            <w:pPr>
              <w:suppressAutoHyphens w:val="0"/>
              <w:spacing w:before="80" w:after="80" w:line="200" w:lineRule="exact"/>
              <w:ind w:right="113"/>
              <w:jc w:val="right"/>
              <w:rPr>
                <w:i/>
                <w:sz w:val="16"/>
              </w:rPr>
            </w:pPr>
            <w:r w:rsidRPr="000E099F">
              <w:rPr>
                <w:i/>
                <w:sz w:val="16"/>
              </w:rPr>
              <w:t>2015</w:t>
            </w:r>
          </w:p>
        </w:tc>
        <w:tc>
          <w:tcPr>
            <w:tcW w:w="865" w:type="dxa"/>
            <w:tcBorders>
              <w:top w:val="single" w:sz="4" w:space="0" w:color="auto"/>
              <w:bottom w:val="single" w:sz="12" w:space="0" w:color="auto"/>
            </w:tcBorders>
            <w:shd w:val="clear" w:color="auto" w:fill="auto"/>
            <w:vAlign w:val="bottom"/>
          </w:tcPr>
          <w:p w14:paraId="7BA3FE48" w14:textId="77777777" w:rsidR="002010F9" w:rsidRPr="000E099F" w:rsidRDefault="002010F9" w:rsidP="000E099F">
            <w:pPr>
              <w:suppressAutoHyphens w:val="0"/>
              <w:spacing w:before="80" w:after="80" w:line="200" w:lineRule="exact"/>
              <w:ind w:right="113"/>
              <w:jc w:val="right"/>
              <w:rPr>
                <w:i/>
                <w:sz w:val="16"/>
              </w:rPr>
            </w:pPr>
            <w:r w:rsidRPr="000E099F">
              <w:rPr>
                <w:i/>
                <w:sz w:val="16"/>
              </w:rPr>
              <w:t>2016</w:t>
            </w:r>
          </w:p>
        </w:tc>
        <w:tc>
          <w:tcPr>
            <w:tcW w:w="865" w:type="dxa"/>
            <w:tcBorders>
              <w:top w:val="single" w:sz="4" w:space="0" w:color="auto"/>
              <w:bottom w:val="single" w:sz="12" w:space="0" w:color="auto"/>
            </w:tcBorders>
            <w:shd w:val="clear" w:color="auto" w:fill="auto"/>
            <w:vAlign w:val="bottom"/>
          </w:tcPr>
          <w:p w14:paraId="5D5EFA1A" w14:textId="77777777" w:rsidR="002010F9" w:rsidRPr="000E099F" w:rsidRDefault="002010F9" w:rsidP="000E099F">
            <w:pPr>
              <w:suppressAutoHyphens w:val="0"/>
              <w:spacing w:before="80" w:after="80" w:line="200" w:lineRule="exact"/>
              <w:ind w:right="113"/>
              <w:jc w:val="right"/>
              <w:rPr>
                <w:i/>
                <w:sz w:val="16"/>
              </w:rPr>
            </w:pPr>
            <w:r w:rsidRPr="000E099F">
              <w:rPr>
                <w:i/>
                <w:sz w:val="16"/>
              </w:rPr>
              <w:t>2017</w:t>
            </w:r>
          </w:p>
        </w:tc>
        <w:tc>
          <w:tcPr>
            <w:tcW w:w="865" w:type="dxa"/>
            <w:tcBorders>
              <w:top w:val="single" w:sz="4" w:space="0" w:color="auto"/>
              <w:bottom w:val="single" w:sz="12" w:space="0" w:color="auto"/>
            </w:tcBorders>
            <w:shd w:val="clear" w:color="auto" w:fill="auto"/>
            <w:vAlign w:val="bottom"/>
          </w:tcPr>
          <w:p w14:paraId="1FADB1A8" w14:textId="77777777" w:rsidR="002010F9" w:rsidRPr="000E099F" w:rsidRDefault="002010F9" w:rsidP="000E099F">
            <w:pPr>
              <w:suppressAutoHyphens w:val="0"/>
              <w:spacing w:before="80" w:after="80" w:line="200" w:lineRule="exact"/>
              <w:ind w:right="113"/>
              <w:jc w:val="right"/>
              <w:rPr>
                <w:i/>
                <w:sz w:val="16"/>
              </w:rPr>
            </w:pPr>
            <w:r w:rsidRPr="000E099F">
              <w:rPr>
                <w:i/>
                <w:sz w:val="16"/>
              </w:rPr>
              <w:t>2018</w:t>
            </w:r>
          </w:p>
        </w:tc>
        <w:tc>
          <w:tcPr>
            <w:tcW w:w="865" w:type="dxa"/>
            <w:tcBorders>
              <w:top w:val="single" w:sz="4" w:space="0" w:color="auto"/>
              <w:bottom w:val="single" w:sz="12" w:space="0" w:color="auto"/>
            </w:tcBorders>
            <w:shd w:val="clear" w:color="auto" w:fill="auto"/>
            <w:vAlign w:val="bottom"/>
          </w:tcPr>
          <w:p w14:paraId="65853752" w14:textId="77777777" w:rsidR="002010F9" w:rsidRPr="000E099F" w:rsidRDefault="002010F9" w:rsidP="000E099F">
            <w:pPr>
              <w:suppressAutoHyphens w:val="0"/>
              <w:spacing w:before="80" w:after="80" w:line="200" w:lineRule="exact"/>
              <w:ind w:right="113"/>
              <w:jc w:val="right"/>
              <w:rPr>
                <w:i/>
                <w:sz w:val="16"/>
              </w:rPr>
            </w:pPr>
            <w:r w:rsidRPr="000E099F">
              <w:rPr>
                <w:i/>
                <w:sz w:val="16"/>
              </w:rPr>
              <w:t>2019</w:t>
            </w:r>
          </w:p>
        </w:tc>
        <w:tc>
          <w:tcPr>
            <w:tcW w:w="865" w:type="dxa"/>
            <w:tcBorders>
              <w:top w:val="single" w:sz="4" w:space="0" w:color="auto"/>
              <w:bottom w:val="single" w:sz="12" w:space="0" w:color="auto"/>
            </w:tcBorders>
            <w:shd w:val="clear" w:color="auto" w:fill="auto"/>
            <w:vAlign w:val="bottom"/>
          </w:tcPr>
          <w:p w14:paraId="42A834F5" w14:textId="77777777" w:rsidR="002010F9" w:rsidRPr="000E099F" w:rsidRDefault="002010F9" w:rsidP="000E099F">
            <w:pPr>
              <w:suppressAutoHyphens w:val="0"/>
              <w:spacing w:before="80" w:after="80" w:line="200" w:lineRule="exact"/>
              <w:ind w:right="113"/>
              <w:jc w:val="right"/>
              <w:rPr>
                <w:i/>
                <w:sz w:val="16"/>
              </w:rPr>
            </w:pPr>
            <w:r w:rsidRPr="000E099F">
              <w:rPr>
                <w:i/>
                <w:sz w:val="16"/>
              </w:rPr>
              <w:t>2020</w:t>
            </w:r>
          </w:p>
        </w:tc>
        <w:tc>
          <w:tcPr>
            <w:tcW w:w="865" w:type="dxa"/>
            <w:tcBorders>
              <w:top w:val="single" w:sz="4" w:space="0" w:color="auto"/>
              <w:bottom w:val="single" w:sz="12" w:space="0" w:color="auto"/>
            </w:tcBorders>
            <w:shd w:val="clear" w:color="auto" w:fill="auto"/>
            <w:vAlign w:val="bottom"/>
          </w:tcPr>
          <w:p w14:paraId="4A04719F" w14:textId="77777777" w:rsidR="002010F9" w:rsidRPr="000E099F" w:rsidRDefault="002010F9" w:rsidP="000E099F">
            <w:pPr>
              <w:suppressAutoHyphens w:val="0"/>
              <w:spacing w:before="80" w:after="80" w:line="200" w:lineRule="exact"/>
              <w:ind w:right="113"/>
              <w:jc w:val="right"/>
              <w:rPr>
                <w:i/>
                <w:sz w:val="16"/>
              </w:rPr>
            </w:pPr>
            <w:r w:rsidRPr="000E099F">
              <w:rPr>
                <w:i/>
                <w:sz w:val="16"/>
              </w:rPr>
              <w:t>2021</w:t>
            </w:r>
          </w:p>
        </w:tc>
      </w:tr>
      <w:tr w:rsidR="002010F9" w:rsidRPr="000E099F" w14:paraId="1A847A91" w14:textId="77777777" w:rsidTr="000E099F">
        <w:tc>
          <w:tcPr>
            <w:tcW w:w="1316" w:type="dxa"/>
            <w:tcBorders>
              <w:top w:val="single" w:sz="12" w:space="0" w:color="auto"/>
            </w:tcBorders>
            <w:shd w:val="clear" w:color="auto" w:fill="auto"/>
          </w:tcPr>
          <w:p w14:paraId="1CEBF92C" w14:textId="77777777" w:rsidR="002010F9" w:rsidRPr="008966B4" w:rsidRDefault="002010F9" w:rsidP="000E099F">
            <w:pPr>
              <w:suppressAutoHyphens w:val="0"/>
              <w:spacing w:before="40" w:after="40" w:line="220" w:lineRule="exact"/>
              <w:ind w:right="113"/>
              <w:rPr>
                <w:sz w:val="18"/>
              </w:rPr>
            </w:pPr>
            <w:r w:rsidRPr="008966B4">
              <w:rPr>
                <w:sz w:val="18"/>
              </w:rPr>
              <w:t>Positions</w:t>
            </w:r>
          </w:p>
        </w:tc>
        <w:tc>
          <w:tcPr>
            <w:tcW w:w="864" w:type="dxa"/>
            <w:tcBorders>
              <w:top w:val="single" w:sz="12" w:space="0" w:color="auto"/>
            </w:tcBorders>
            <w:shd w:val="clear" w:color="auto" w:fill="auto"/>
            <w:vAlign w:val="bottom"/>
          </w:tcPr>
          <w:p w14:paraId="23C2CB1A" w14:textId="77777777" w:rsidR="002010F9" w:rsidRPr="000E099F" w:rsidRDefault="002010F9" w:rsidP="000E099F">
            <w:pPr>
              <w:suppressAutoHyphens w:val="0"/>
              <w:spacing w:before="40" w:after="40" w:line="220" w:lineRule="exact"/>
              <w:ind w:right="113"/>
              <w:jc w:val="right"/>
              <w:rPr>
                <w:sz w:val="18"/>
              </w:rPr>
            </w:pPr>
            <w:r w:rsidRPr="000E099F">
              <w:rPr>
                <w:sz w:val="18"/>
              </w:rPr>
              <w:t>123</w:t>
            </w:r>
          </w:p>
        </w:tc>
        <w:tc>
          <w:tcPr>
            <w:tcW w:w="865" w:type="dxa"/>
            <w:tcBorders>
              <w:top w:val="single" w:sz="12" w:space="0" w:color="auto"/>
            </w:tcBorders>
            <w:shd w:val="clear" w:color="auto" w:fill="auto"/>
            <w:vAlign w:val="bottom"/>
          </w:tcPr>
          <w:p w14:paraId="02F66E2E" w14:textId="77777777" w:rsidR="002010F9" w:rsidRPr="000E099F" w:rsidRDefault="002010F9" w:rsidP="000E099F">
            <w:pPr>
              <w:suppressAutoHyphens w:val="0"/>
              <w:spacing w:before="40" w:after="40" w:line="220" w:lineRule="exact"/>
              <w:ind w:right="113"/>
              <w:jc w:val="right"/>
              <w:rPr>
                <w:sz w:val="18"/>
              </w:rPr>
            </w:pPr>
            <w:r w:rsidRPr="000E099F">
              <w:rPr>
                <w:sz w:val="18"/>
              </w:rPr>
              <w:t>123</w:t>
            </w:r>
          </w:p>
        </w:tc>
        <w:tc>
          <w:tcPr>
            <w:tcW w:w="865" w:type="dxa"/>
            <w:tcBorders>
              <w:top w:val="single" w:sz="12" w:space="0" w:color="auto"/>
            </w:tcBorders>
            <w:shd w:val="clear" w:color="auto" w:fill="auto"/>
            <w:vAlign w:val="bottom"/>
          </w:tcPr>
          <w:p w14:paraId="42ED83FF" w14:textId="77777777" w:rsidR="002010F9" w:rsidRPr="000E099F" w:rsidRDefault="002010F9" w:rsidP="000E099F">
            <w:pPr>
              <w:suppressAutoHyphens w:val="0"/>
              <w:spacing w:before="40" w:after="40" w:line="220" w:lineRule="exact"/>
              <w:ind w:right="113"/>
              <w:jc w:val="right"/>
              <w:rPr>
                <w:sz w:val="18"/>
              </w:rPr>
            </w:pPr>
            <w:r w:rsidRPr="000E099F">
              <w:rPr>
                <w:sz w:val="18"/>
              </w:rPr>
              <w:t>125</w:t>
            </w:r>
          </w:p>
        </w:tc>
        <w:tc>
          <w:tcPr>
            <w:tcW w:w="865" w:type="dxa"/>
            <w:tcBorders>
              <w:top w:val="single" w:sz="12" w:space="0" w:color="auto"/>
            </w:tcBorders>
            <w:shd w:val="clear" w:color="auto" w:fill="auto"/>
            <w:vAlign w:val="bottom"/>
          </w:tcPr>
          <w:p w14:paraId="2CEDAAB4" w14:textId="77777777" w:rsidR="002010F9" w:rsidRPr="000E099F" w:rsidRDefault="002010F9" w:rsidP="000E099F">
            <w:pPr>
              <w:suppressAutoHyphens w:val="0"/>
              <w:spacing w:before="40" w:after="40" w:line="220" w:lineRule="exact"/>
              <w:ind w:right="113"/>
              <w:jc w:val="right"/>
              <w:rPr>
                <w:sz w:val="18"/>
              </w:rPr>
            </w:pPr>
            <w:r w:rsidRPr="000E099F">
              <w:rPr>
                <w:sz w:val="18"/>
              </w:rPr>
              <w:t>123</w:t>
            </w:r>
          </w:p>
        </w:tc>
        <w:tc>
          <w:tcPr>
            <w:tcW w:w="865" w:type="dxa"/>
            <w:tcBorders>
              <w:top w:val="single" w:sz="12" w:space="0" w:color="auto"/>
            </w:tcBorders>
            <w:shd w:val="clear" w:color="auto" w:fill="auto"/>
            <w:vAlign w:val="bottom"/>
          </w:tcPr>
          <w:p w14:paraId="34BA766F" w14:textId="77777777" w:rsidR="002010F9" w:rsidRPr="000E099F" w:rsidRDefault="002010F9" w:rsidP="000E099F">
            <w:pPr>
              <w:suppressAutoHyphens w:val="0"/>
              <w:spacing w:before="40" w:after="40" w:line="220" w:lineRule="exact"/>
              <w:ind w:right="113"/>
              <w:jc w:val="right"/>
              <w:rPr>
                <w:sz w:val="18"/>
              </w:rPr>
            </w:pPr>
            <w:r w:rsidRPr="000E099F">
              <w:rPr>
                <w:sz w:val="18"/>
              </w:rPr>
              <w:t>123</w:t>
            </w:r>
          </w:p>
        </w:tc>
        <w:tc>
          <w:tcPr>
            <w:tcW w:w="865" w:type="dxa"/>
            <w:tcBorders>
              <w:top w:val="single" w:sz="12" w:space="0" w:color="auto"/>
            </w:tcBorders>
            <w:shd w:val="clear" w:color="auto" w:fill="auto"/>
            <w:vAlign w:val="bottom"/>
          </w:tcPr>
          <w:p w14:paraId="705E5F41" w14:textId="77777777" w:rsidR="002010F9" w:rsidRPr="000E099F" w:rsidRDefault="002010F9" w:rsidP="000E099F">
            <w:pPr>
              <w:suppressAutoHyphens w:val="0"/>
              <w:spacing w:before="40" w:after="40" w:line="220" w:lineRule="exact"/>
              <w:ind w:right="113"/>
              <w:jc w:val="right"/>
              <w:rPr>
                <w:sz w:val="18"/>
              </w:rPr>
            </w:pPr>
            <w:r w:rsidRPr="000E099F">
              <w:rPr>
                <w:sz w:val="18"/>
              </w:rPr>
              <w:t>123</w:t>
            </w:r>
          </w:p>
        </w:tc>
        <w:tc>
          <w:tcPr>
            <w:tcW w:w="865" w:type="dxa"/>
            <w:tcBorders>
              <w:top w:val="single" w:sz="12" w:space="0" w:color="auto"/>
            </w:tcBorders>
            <w:shd w:val="clear" w:color="auto" w:fill="auto"/>
            <w:vAlign w:val="bottom"/>
          </w:tcPr>
          <w:p w14:paraId="6F794622" w14:textId="77777777" w:rsidR="002010F9" w:rsidRPr="000E099F" w:rsidRDefault="002010F9" w:rsidP="000E099F">
            <w:pPr>
              <w:suppressAutoHyphens w:val="0"/>
              <w:spacing w:before="40" w:after="40" w:line="220" w:lineRule="exact"/>
              <w:ind w:right="113"/>
              <w:jc w:val="right"/>
              <w:rPr>
                <w:sz w:val="18"/>
              </w:rPr>
            </w:pPr>
            <w:r w:rsidRPr="000E099F">
              <w:rPr>
                <w:sz w:val="18"/>
              </w:rPr>
              <w:t>123</w:t>
            </w:r>
          </w:p>
        </w:tc>
      </w:tr>
      <w:tr w:rsidR="002010F9" w:rsidRPr="000E099F" w14:paraId="504F71BF" w14:textId="77777777" w:rsidTr="006B542C">
        <w:tc>
          <w:tcPr>
            <w:tcW w:w="1316" w:type="dxa"/>
            <w:tcBorders>
              <w:bottom w:val="nil"/>
            </w:tcBorders>
            <w:shd w:val="clear" w:color="auto" w:fill="auto"/>
          </w:tcPr>
          <w:p w14:paraId="675EDC06" w14:textId="77777777" w:rsidR="002010F9" w:rsidRPr="008966B4" w:rsidRDefault="002010F9" w:rsidP="000E099F">
            <w:pPr>
              <w:suppressAutoHyphens w:val="0"/>
              <w:spacing w:before="40" w:after="40" w:line="220" w:lineRule="exact"/>
              <w:ind w:right="113"/>
              <w:rPr>
                <w:sz w:val="18"/>
              </w:rPr>
            </w:pPr>
            <w:r w:rsidRPr="008966B4">
              <w:rPr>
                <w:sz w:val="18"/>
              </w:rPr>
              <w:t>Vacancies</w:t>
            </w:r>
          </w:p>
        </w:tc>
        <w:tc>
          <w:tcPr>
            <w:tcW w:w="864" w:type="dxa"/>
            <w:tcBorders>
              <w:bottom w:val="nil"/>
            </w:tcBorders>
            <w:shd w:val="clear" w:color="auto" w:fill="auto"/>
            <w:vAlign w:val="bottom"/>
          </w:tcPr>
          <w:p w14:paraId="3D2BB9BB" w14:textId="77777777" w:rsidR="002010F9" w:rsidRPr="000E099F" w:rsidRDefault="002010F9" w:rsidP="000E099F">
            <w:pPr>
              <w:suppressAutoHyphens w:val="0"/>
              <w:spacing w:before="40" w:after="40" w:line="220" w:lineRule="exact"/>
              <w:ind w:right="113"/>
              <w:jc w:val="right"/>
              <w:rPr>
                <w:sz w:val="18"/>
              </w:rPr>
            </w:pPr>
            <w:r w:rsidRPr="000E099F">
              <w:rPr>
                <w:sz w:val="18"/>
              </w:rPr>
              <w:t>35</w:t>
            </w:r>
          </w:p>
        </w:tc>
        <w:tc>
          <w:tcPr>
            <w:tcW w:w="865" w:type="dxa"/>
            <w:tcBorders>
              <w:bottom w:val="nil"/>
            </w:tcBorders>
            <w:shd w:val="clear" w:color="auto" w:fill="auto"/>
            <w:vAlign w:val="bottom"/>
          </w:tcPr>
          <w:p w14:paraId="518115D2" w14:textId="77777777" w:rsidR="002010F9" w:rsidRPr="000E099F" w:rsidRDefault="002010F9" w:rsidP="000E099F">
            <w:pPr>
              <w:suppressAutoHyphens w:val="0"/>
              <w:spacing w:before="40" w:after="40" w:line="220" w:lineRule="exact"/>
              <w:ind w:right="113"/>
              <w:jc w:val="right"/>
              <w:rPr>
                <w:sz w:val="18"/>
              </w:rPr>
            </w:pPr>
            <w:r w:rsidRPr="000E099F">
              <w:rPr>
                <w:sz w:val="18"/>
              </w:rPr>
              <w:t>18</w:t>
            </w:r>
          </w:p>
        </w:tc>
        <w:tc>
          <w:tcPr>
            <w:tcW w:w="865" w:type="dxa"/>
            <w:tcBorders>
              <w:bottom w:val="nil"/>
            </w:tcBorders>
            <w:shd w:val="clear" w:color="auto" w:fill="auto"/>
            <w:vAlign w:val="bottom"/>
          </w:tcPr>
          <w:p w14:paraId="602EFFCA" w14:textId="77777777" w:rsidR="002010F9" w:rsidRPr="000E099F" w:rsidRDefault="002010F9" w:rsidP="000E099F">
            <w:pPr>
              <w:suppressAutoHyphens w:val="0"/>
              <w:spacing w:before="40" w:after="40" w:line="220" w:lineRule="exact"/>
              <w:ind w:right="113"/>
              <w:jc w:val="right"/>
              <w:rPr>
                <w:sz w:val="18"/>
              </w:rPr>
            </w:pPr>
            <w:r w:rsidRPr="000E099F">
              <w:rPr>
                <w:sz w:val="18"/>
              </w:rPr>
              <w:t>10</w:t>
            </w:r>
          </w:p>
        </w:tc>
        <w:tc>
          <w:tcPr>
            <w:tcW w:w="865" w:type="dxa"/>
            <w:tcBorders>
              <w:bottom w:val="nil"/>
            </w:tcBorders>
            <w:shd w:val="clear" w:color="auto" w:fill="auto"/>
            <w:vAlign w:val="bottom"/>
          </w:tcPr>
          <w:p w14:paraId="0617D4CF" w14:textId="77777777" w:rsidR="002010F9" w:rsidRPr="000E099F" w:rsidRDefault="002010F9" w:rsidP="000E099F">
            <w:pPr>
              <w:suppressAutoHyphens w:val="0"/>
              <w:spacing w:before="40" w:after="40" w:line="220" w:lineRule="exact"/>
              <w:ind w:right="113"/>
              <w:jc w:val="right"/>
              <w:rPr>
                <w:sz w:val="18"/>
              </w:rPr>
            </w:pPr>
            <w:r w:rsidRPr="000E099F">
              <w:rPr>
                <w:sz w:val="18"/>
              </w:rPr>
              <w:t>7</w:t>
            </w:r>
          </w:p>
        </w:tc>
        <w:tc>
          <w:tcPr>
            <w:tcW w:w="865" w:type="dxa"/>
            <w:tcBorders>
              <w:bottom w:val="nil"/>
            </w:tcBorders>
            <w:shd w:val="clear" w:color="auto" w:fill="auto"/>
            <w:vAlign w:val="bottom"/>
          </w:tcPr>
          <w:p w14:paraId="5B4BB64E" w14:textId="77777777" w:rsidR="002010F9" w:rsidRPr="000E099F" w:rsidRDefault="002010F9" w:rsidP="000E099F">
            <w:pPr>
              <w:suppressAutoHyphens w:val="0"/>
              <w:spacing w:before="40" w:after="40" w:line="220" w:lineRule="exact"/>
              <w:ind w:right="113"/>
              <w:jc w:val="right"/>
              <w:rPr>
                <w:sz w:val="18"/>
              </w:rPr>
            </w:pPr>
            <w:r w:rsidRPr="000E099F">
              <w:rPr>
                <w:sz w:val="18"/>
              </w:rPr>
              <w:t>15</w:t>
            </w:r>
          </w:p>
        </w:tc>
        <w:tc>
          <w:tcPr>
            <w:tcW w:w="865" w:type="dxa"/>
            <w:tcBorders>
              <w:bottom w:val="nil"/>
            </w:tcBorders>
            <w:shd w:val="clear" w:color="auto" w:fill="auto"/>
            <w:vAlign w:val="bottom"/>
          </w:tcPr>
          <w:p w14:paraId="029DB584" w14:textId="77777777" w:rsidR="002010F9" w:rsidRPr="000E099F" w:rsidRDefault="002010F9" w:rsidP="000E099F">
            <w:pPr>
              <w:suppressAutoHyphens w:val="0"/>
              <w:spacing w:before="40" w:after="40" w:line="220" w:lineRule="exact"/>
              <w:ind w:right="113"/>
              <w:jc w:val="right"/>
              <w:rPr>
                <w:sz w:val="18"/>
              </w:rPr>
            </w:pPr>
            <w:r w:rsidRPr="000E099F">
              <w:rPr>
                <w:sz w:val="18"/>
              </w:rPr>
              <w:t>11</w:t>
            </w:r>
          </w:p>
        </w:tc>
        <w:tc>
          <w:tcPr>
            <w:tcW w:w="865" w:type="dxa"/>
            <w:tcBorders>
              <w:bottom w:val="nil"/>
            </w:tcBorders>
            <w:shd w:val="clear" w:color="auto" w:fill="auto"/>
            <w:vAlign w:val="bottom"/>
          </w:tcPr>
          <w:p w14:paraId="774940FF" w14:textId="77777777" w:rsidR="002010F9" w:rsidRPr="000E099F" w:rsidRDefault="002010F9" w:rsidP="000E099F">
            <w:pPr>
              <w:suppressAutoHyphens w:val="0"/>
              <w:spacing w:before="40" w:after="40" w:line="220" w:lineRule="exact"/>
              <w:ind w:right="113"/>
              <w:jc w:val="right"/>
              <w:rPr>
                <w:sz w:val="18"/>
              </w:rPr>
            </w:pPr>
            <w:r w:rsidRPr="000E099F">
              <w:rPr>
                <w:sz w:val="18"/>
              </w:rPr>
              <w:t>16</w:t>
            </w:r>
          </w:p>
        </w:tc>
      </w:tr>
      <w:tr w:rsidR="002010F9" w:rsidRPr="000E099F" w14:paraId="5FFD4769" w14:textId="77777777" w:rsidTr="006B542C">
        <w:tc>
          <w:tcPr>
            <w:tcW w:w="1316" w:type="dxa"/>
            <w:tcBorders>
              <w:top w:val="nil"/>
              <w:bottom w:val="single" w:sz="12" w:space="0" w:color="auto"/>
            </w:tcBorders>
            <w:shd w:val="clear" w:color="auto" w:fill="auto"/>
          </w:tcPr>
          <w:p w14:paraId="12CB8794" w14:textId="77777777" w:rsidR="002010F9" w:rsidRPr="008966B4" w:rsidRDefault="002010F9" w:rsidP="000E099F">
            <w:pPr>
              <w:suppressAutoHyphens w:val="0"/>
              <w:spacing w:before="40" w:after="40" w:line="220" w:lineRule="exact"/>
              <w:ind w:right="113"/>
              <w:rPr>
                <w:sz w:val="18"/>
              </w:rPr>
            </w:pPr>
            <w:r w:rsidRPr="008966B4">
              <w:rPr>
                <w:sz w:val="18"/>
              </w:rPr>
              <w:t>Employed</w:t>
            </w:r>
          </w:p>
        </w:tc>
        <w:tc>
          <w:tcPr>
            <w:tcW w:w="864" w:type="dxa"/>
            <w:tcBorders>
              <w:top w:val="nil"/>
              <w:bottom w:val="single" w:sz="12" w:space="0" w:color="auto"/>
            </w:tcBorders>
            <w:shd w:val="clear" w:color="auto" w:fill="auto"/>
            <w:vAlign w:val="bottom"/>
          </w:tcPr>
          <w:p w14:paraId="251CEE6B" w14:textId="77777777" w:rsidR="002010F9" w:rsidRPr="000E099F" w:rsidRDefault="002010F9" w:rsidP="000E099F">
            <w:pPr>
              <w:suppressAutoHyphens w:val="0"/>
              <w:spacing w:before="40" w:after="40" w:line="220" w:lineRule="exact"/>
              <w:ind w:right="113"/>
              <w:jc w:val="right"/>
              <w:rPr>
                <w:sz w:val="18"/>
              </w:rPr>
            </w:pPr>
            <w:r w:rsidRPr="000E099F">
              <w:rPr>
                <w:sz w:val="18"/>
              </w:rPr>
              <w:t>88</w:t>
            </w:r>
          </w:p>
        </w:tc>
        <w:tc>
          <w:tcPr>
            <w:tcW w:w="865" w:type="dxa"/>
            <w:tcBorders>
              <w:top w:val="nil"/>
              <w:bottom w:val="single" w:sz="12" w:space="0" w:color="auto"/>
            </w:tcBorders>
            <w:shd w:val="clear" w:color="auto" w:fill="auto"/>
            <w:vAlign w:val="bottom"/>
          </w:tcPr>
          <w:p w14:paraId="61F33471" w14:textId="77777777" w:rsidR="002010F9" w:rsidRPr="000E099F" w:rsidRDefault="002010F9" w:rsidP="000E099F">
            <w:pPr>
              <w:suppressAutoHyphens w:val="0"/>
              <w:spacing w:before="40" w:after="40" w:line="220" w:lineRule="exact"/>
              <w:ind w:right="113"/>
              <w:jc w:val="right"/>
              <w:rPr>
                <w:sz w:val="18"/>
              </w:rPr>
            </w:pPr>
            <w:r w:rsidRPr="000E099F">
              <w:rPr>
                <w:sz w:val="18"/>
              </w:rPr>
              <w:t>105</w:t>
            </w:r>
          </w:p>
        </w:tc>
        <w:tc>
          <w:tcPr>
            <w:tcW w:w="865" w:type="dxa"/>
            <w:tcBorders>
              <w:top w:val="nil"/>
              <w:bottom w:val="single" w:sz="12" w:space="0" w:color="auto"/>
            </w:tcBorders>
            <w:shd w:val="clear" w:color="auto" w:fill="auto"/>
            <w:vAlign w:val="bottom"/>
          </w:tcPr>
          <w:p w14:paraId="4A2FCE62" w14:textId="77777777" w:rsidR="002010F9" w:rsidRPr="000E099F" w:rsidRDefault="002010F9" w:rsidP="000E099F">
            <w:pPr>
              <w:suppressAutoHyphens w:val="0"/>
              <w:spacing w:before="40" w:after="40" w:line="220" w:lineRule="exact"/>
              <w:ind w:right="113"/>
              <w:jc w:val="right"/>
              <w:rPr>
                <w:sz w:val="18"/>
              </w:rPr>
            </w:pPr>
            <w:r w:rsidRPr="000E099F">
              <w:rPr>
                <w:sz w:val="18"/>
              </w:rPr>
              <w:t>113</w:t>
            </w:r>
          </w:p>
        </w:tc>
        <w:tc>
          <w:tcPr>
            <w:tcW w:w="865" w:type="dxa"/>
            <w:tcBorders>
              <w:top w:val="nil"/>
              <w:bottom w:val="single" w:sz="12" w:space="0" w:color="auto"/>
            </w:tcBorders>
            <w:shd w:val="clear" w:color="auto" w:fill="auto"/>
            <w:vAlign w:val="bottom"/>
          </w:tcPr>
          <w:p w14:paraId="270D5EB1" w14:textId="77777777" w:rsidR="002010F9" w:rsidRPr="000E099F" w:rsidRDefault="002010F9" w:rsidP="000E099F">
            <w:pPr>
              <w:suppressAutoHyphens w:val="0"/>
              <w:spacing w:before="40" w:after="40" w:line="220" w:lineRule="exact"/>
              <w:ind w:right="113"/>
              <w:jc w:val="right"/>
              <w:rPr>
                <w:sz w:val="18"/>
              </w:rPr>
            </w:pPr>
            <w:r w:rsidRPr="000E099F">
              <w:rPr>
                <w:sz w:val="18"/>
              </w:rPr>
              <w:t>116</w:t>
            </w:r>
          </w:p>
        </w:tc>
        <w:tc>
          <w:tcPr>
            <w:tcW w:w="865" w:type="dxa"/>
            <w:tcBorders>
              <w:top w:val="nil"/>
              <w:bottom w:val="single" w:sz="12" w:space="0" w:color="auto"/>
            </w:tcBorders>
            <w:shd w:val="clear" w:color="auto" w:fill="auto"/>
            <w:vAlign w:val="bottom"/>
          </w:tcPr>
          <w:p w14:paraId="46F68504" w14:textId="77777777" w:rsidR="002010F9" w:rsidRPr="000E099F" w:rsidRDefault="002010F9" w:rsidP="000E099F">
            <w:pPr>
              <w:suppressAutoHyphens w:val="0"/>
              <w:spacing w:before="40" w:after="40" w:line="220" w:lineRule="exact"/>
              <w:ind w:right="113"/>
              <w:jc w:val="right"/>
              <w:rPr>
                <w:sz w:val="18"/>
              </w:rPr>
            </w:pPr>
            <w:r w:rsidRPr="000E099F">
              <w:rPr>
                <w:sz w:val="18"/>
              </w:rPr>
              <w:t>108</w:t>
            </w:r>
          </w:p>
        </w:tc>
        <w:tc>
          <w:tcPr>
            <w:tcW w:w="865" w:type="dxa"/>
            <w:tcBorders>
              <w:top w:val="nil"/>
              <w:bottom w:val="single" w:sz="12" w:space="0" w:color="auto"/>
            </w:tcBorders>
            <w:shd w:val="clear" w:color="auto" w:fill="auto"/>
            <w:vAlign w:val="bottom"/>
          </w:tcPr>
          <w:p w14:paraId="7A59C6B0" w14:textId="77777777" w:rsidR="002010F9" w:rsidRPr="000E099F" w:rsidRDefault="002010F9" w:rsidP="000E099F">
            <w:pPr>
              <w:suppressAutoHyphens w:val="0"/>
              <w:spacing w:before="40" w:after="40" w:line="220" w:lineRule="exact"/>
              <w:ind w:right="113"/>
              <w:jc w:val="right"/>
              <w:rPr>
                <w:sz w:val="18"/>
              </w:rPr>
            </w:pPr>
            <w:r w:rsidRPr="000E099F">
              <w:rPr>
                <w:sz w:val="18"/>
              </w:rPr>
              <w:t>112</w:t>
            </w:r>
          </w:p>
        </w:tc>
        <w:tc>
          <w:tcPr>
            <w:tcW w:w="865" w:type="dxa"/>
            <w:tcBorders>
              <w:top w:val="nil"/>
              <w:bottom w:val="single" w:sz="12" w:space="0" w:color="auto"/>
            </w:tcBorders>
            <w:shd w:val="clear" w:color="auto" w:fill="auto"/>
            <w:vAlign w:val="bottom"/>
          </w:tcPr>
          <w:p w14:paraId="61283EC7" w14:textId="77777777" w:rsidR="002010F9" w:rsidRPr="000E099F" w:rsidRDefault="002010F9" w:rsidP="000E099F">
            <w:pPr>
              <w:suppressAutoHyphens w:val="0"/>
              <w:spacing w:before="40" w:after="40" w:line="220" w:lineRule="exact"/>
              <w:ind w:right="113"/>
              <w:jc w:val="right"/>
              <w:rPr>
                <w:sz w:val="18"/>
              </w:rPr>
            </w:pPr>
            <w:r w:rsidRPr="000E099F">
              <w:rPr>
                <w:sz w:val="18"/>
              </w:rPr>
              <w:t>107</w:t>
            </w:r>
          </w:p>
        </w:tc>
      </w:tr>
    </w:tbl>
    <w:p w14:paraId="0CF2A5D3" w14:textId="77777777" w:rsidR="00BC7CF1" w:rsidRDefault="002010F9" w:rsidP="008966B4">
      <w:pPr>
        <w:pStyle w:val="H1G"/>
      </w:pPr>
      <w:bookmarkStart w:id="40" w:name="_Toc117861607"/>
      <w:r w:rsidRPr="00C95488">
        <w:lastRenderedPageBreak/>
        <w:tab/>
      </w:r>
      <w:r w:rsidRPr="00C95488">
        <w:tab/>
      </w:r>
      <w:bookmarkStart w:id="41" w:name="_Toc133845807"/>
      <w:bookmarkStart w:id="42" w:name="_Toc133845900"/>
      <w:bookmarkStart w:id="43" w:name="_Toc133846142"/>
      <w:r w:rsidRPr="00C95488">
        <w:t>Reply to paragraph 33 –</w:t>
      </w:r>
      <w:r>
        <w:t xml:space="preserve"> </w:t>
      </w:r>
      <w:r w:rsidRPr="00C95488">
        <w:t>Right to work</w:t>
      </w:r>
      <w:bookmarkEnd w:id="40"/>
      <w:bookmarkEnd w:id="41"/>
      <w:bookmarkEnd w:id="42"/>
      <w:bookmarkEnd w:id="43"/>
    </w:p>
    <w:p w14:paraId="760E2D48" w14:textId="77777777" w:rsidR="00BC7CF1" w:rsidRDefault="002010F9" w:rsidP="002010F9">
      <w:pPr>
        <w:ind w:left="1134"/>
      </w:pPr>
      <w:r>
        <w:rPr>
          <w:bCs/>
        </w:rPr>
        <w:t>77.</w:t>
      </w:r>
      <w:r>
        <w:rPr>
          <w:bCs/>
        </w:rPr>
        <w:tab/>
      </w:r>
      <w:r w:rsidRPr="00C95488">
        <w:t>Unemployment rate in 2015</w:t>
      </w:r>
      <w:r w:rsidR="00E82AC3">
        <w:t>–</w:t>
      </w:r>
      <w:r w:rsidRPr="00C95488">
        <w:t>2020 was as follows:</w:t>
      </w:r>
    </w:p>
    <w:p w14:paraId="17F8BFDA" w14:textId="53D03856" w:rsidR="002010F9" w:rsidRPr="002B5E3B" w:rsidRDefault="002010F9" w:rsidP="002010F9">
      <w:pPr>
        <w:pStyle w:val="Heading1"/>
      </w:pPr>
      <w:bookmarkStart w:id="44" w:name="_Toc133845808"/>
      <w:bookmarkStart w:id="45" w:name="_Toc133845901"/>
      <w:bookmarkStart w:id="46" w:name="_Toc133846143"/>
      <w:r w:rsidRPr="002C5283">
        <w:t xml:space="preserve">Table </w:t>
      </w:r>
      <w:r w:rsidRPr="00C95488">
        <w:fldChar w:fldCharType="begin"/>
      </w:r>
      <w:r w:rsidRPr="002C5283">
        <w:instrText xml:space="preserve"> SEQ Table \* ROMAN </w:instrText>
      </w:r>
      <w:r w:rsidRPr="00C95488">
        <w:fldChar w:fldCharType="separate"/>
      </w:r>
      <w:r w:rsidRPr="002C5283">
        <w:t>IV</w:t>
      </w:r>
      <w:bookmarkEnd w:id="44"/>
      <w:bookmarkEnd w:id="45"/>
      <w:bookmarkEnd w:id="46"/>
      <w:r w:rsidRPr="00C95488">
        <w:fldChar w:fldCharType="end"/>
      </w:r>
    </w:p>
    <w:p w14:paraId="3CE4D740" w14:textId="77777777" w:rsidR="002010F9" w:rsidRPr="008966B4" w:rsidRDefault="002010F9" w:rsidP="008966B4">
      <w:pPr>
        <w:pStyle w:val="SingleTxtG"/>
        <w:rPr>
          <w:b/>
          <w:bCs/>
        </w:rPr>
      </w:pPr>
      <w:r w:rsidRPr="008966B4">
        <w:rPr>
          <w:b/>
          <w:bCs/>
        </w:rPr>
        <w:t>Unemployment rates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26"/>
        <w:gridCol w:w="974"/>
        <w:gridCol w:w="974"/>
        <w:gridCol w:w="974"/>
        <w:gridCol w:w="974"/>
        <w:gridCol w:w="974"/>
        <w:gridCol w:w="974"/>
      </w:tblGrid>
      <w:tr w:rsidR="008966B4" w:rsidRPr="008966B4" w14:paraId="505DC353" w14:textId="77777777" w:rsidTr="008966B4">
        <w:trPr>
          <w:tblHeader/>
        </w:trPr>
        <w:tc>
          <w:tcPr>
            <w:tcW w:w="1526" w:type="dxa"/>
            <w:tcBorders>
              <w:top w:val="single" w:sz="4" w:space="0" w:color="auto"/>
              <w:bottom w:val="single" w:sz="12" w:space="0" w:color="auto"/>
            </w:tcBorders>
            <w:shd w:val="clear" w:color="auto" w:fill="auto"/>
            <w:vAlign w:val="bottom"/>
          </w:tcPr>
          <w:p w14:paraId="32228FE9" w14:textId="77777777" w:rsidR="002010F9" w:rsidRPr="008966B4" w:rsidRDefault="002010F9" w:rsidP="008966B4">
            <w:pPr>
              <w:suppressAutoHyphens w:val="0"/>
              <w:spacing w:before="80" w:after="80" w:line="200" w:lineRule="exact"/>
              <w:ind w:right="113"/>
              <w:rPr>
                <w:bCs/>
                <w:i/>
                <w:sz w:val="16"/>
              </w:rPr>
            </w:pPr>
            <w:r w:rsidRPr="008966B4">
              <w:rPr>
                <w:bCs/>
                <w:i/>
                <w:sz w:val="16"/>
              </w:rPr>
              <w:t>%</w:t>
            </w:r>
          </w:p>
        </w:tc>
        <w:tc>
          <w:tcPr>
            <w:tcW w:w="974" w:type="dxa"/>
            <w:tcBorders>
              <w:top w:val="single" w:sz="4" w:space="0" w:color="auto"/>
              <w:bottom w:val="single" w:sz="12" w:space="0" w:color="auto"/>
            </w:tcBorders>
            <w:shd w:val="clear" w:color="auto" w:fill="auto"/>
            <w:vAlign w:val="bottom"/>
          </w:tcPr>
          <w:p w14:paraId="72F7B96E" w14:textId="77777777" w:rsidR="002010F9" w:rsidRPr="008966B4" w:rsidRDefault="002010F9" w:rsidP="008966B4">
            <w:pPr>
              <w:suppressAutoHyphens w:val="0"/>
              <w:spacing w:before="80" w:after="80" w:line="200" w:lineRule="exact"/>
              <w:ind w:right="113"/>
              <w:jc w:val="right"/>
              <w:rPr>
                <w:i/>
                <w:sz w:val="16"/>
              </w:rPr>
            </w:pPr>
            <w:r w:rsidRPr="008966B4">
              <w:rPr>
                <w:i/>
                <w:sz w:val="16"/>
              </w:rPr>
              <w:t>2015</w:t>
            </w:r>
          </w:p>
        </w:tc>
        <w:tc>
          <w:tcPr>
            <w:tcW w:w="974" w:type="dxa"/>
            <w:tcBorders>
              <w:top w:val="single" w:sz="4" w:space="0" w:color="auto"/>
              <w:bottom w:val="single" w:sz="12" w:space="0" w:color="auto"/>
            </w:tcBorders>
            <w:shd w:val="clear" w:color="auto" w:fill="auto"/>
            <w:vAlign w:val="bottom"/>
          </w:tcPr>
          <w:p w14:paraId="24919E5C" w14:textId="77777777" w:rsidR="002010F9" w:rsidRPr="008966B4" w:rsidRDefault="002010F9" w:rsidP="008966B4">
            <w:pPr>
              <w:suppressAutoHyphens w:val="0"/>
              <w:spacing w:before="80" w:after="80" w:line="200" w:lineRule="exact"/>
              <w:ind w:right="113"/>
              <w:jc w:val="right"/>
              <w:rPr>
                <w:i/>
                <w:sz w:val="16"/>
              </w:rPr>
            </w:pPr>
            <w:r w:rsidRPr="008966B4">
              <w:rPr>
                <w:i/>
                <w:sz w:val="16"/>
              </w:rPr>
              <w:t>2016</w:t>
            </w:r>
          </w:p>
        </w:tc>
        <w:tc>
          <w:tcPr>
            <w:tcW w:w="974" w:type="dxa"/>
            <w:tcBorders>
              <w:top w:val="single" w:sz="4" w:space="0" w:color="auto"/>
              <w:bottom w:val="single" w:sz="12" w:space="0" w:color="auto"/>
            </w:tcBorders>
            <w:shd w:val="clear" w:color="auto" w:fill="auto"/>
            <w:vAlign w:val="bottom"/>
          </w:tcPr>
          <w:p w14:paraId="0174EA65" w14:textId="77777777" w:rsidR="002010F9" w:rsidRPr="008966B4" w:rsidRDefault="002010F9" w:rsidP="008966B4">
            <w:pPr>
              <w:suppressAutoHyphens w:val="0"/>
              <w:spacing w:before="80" w:after="80" w:line="200" w:lineRule="exact"/>
              <w:ind w:right="113"/>
              <w:jc w:val="right"/>
              <w:rPr>
                <w:i/>
                <w:sz w:val="16"/>
              </w:rPr>
            </w:pPr>
            <w:r w:rsidRPr="008966B4">
              <w:rPr>
                <w:i/>
                <w:sz w:val="16"/>
              </w:rPr>
              <w:t>2017</w:t>
            </w:r>
          </w:p>
        </w:tc>
        <w:tc>
          <w:tcPr>
            <w:tcW w:w="974" w:type="dxa"/>
            <w:tcBorders>
              <w:top w:val="single" w:sz="4" w:space="0" w:color="auto"/>
              <w:bottom w:val="single" w:sz="12" w:space="0" w:color="auto"/>
            </w:tcBorders>
            <w:shd w:val="clear" w:color="auto" w:fill="auto"/>
            <w:vAlign w:val="bottom"/>
          </w:tcPr>
          <w:p w14:paraId="7D50D64A" w14:textId="77777777" w:rsidR="002010F9" w:rsidRPr="008966B4" w:rsidRDefault="002010F9" w:rsidP="008966B4">
            <w:pPr>
              <w:suppressAutoHyphens w:val="0"/>
              <w:spacing w:before="80" w:after="80" w:line="200" w:lineRule="exact"/>
              <w:ind w:right="113"/>
              <w:jc w:val="right"/>
              <w:rPr>
                <w:i/>
                <w:sz w:val="16"/>
              </w:rPr>
            </w:pPr>
            <w:r w:rsidRPr="008966B4">
              <w:rPr>
                <w:i/>
                <w:sz w:val="16"/>
              </w:rPr>
              <w:t>2018</w:t>
            </w:r>
          </w:p>
        </w:tc>
        <w:tc>
          <w:tcPr>
            <w:tcW w:w="974" w:type="dxa"/>
            <w:tcBorders>
              <w:top w:val="single" w:sz="4" w:space="0" w:color="auto"/>
              <w:bottom w:val="single" w:sz="12" w:space="0" w:color="auto"/>
            </w:tcBorders>
            <w:shd w:val="clear" w:color="auto" w:fill="auto"/>
            <w:vAlign w:val="bottom"/>
          </w:tcPr>
          <w:p w14:paraId="2139DE88" w14:textId="77777777" w:rsidR="002010F9" w:rsidRPr="008966B4" w:rsidRDefault="002010F9" w:rsidP="008966B4">
            <w:pPr>
              <w:suppressAutoHyphens w:val="0"/>
              <w:spacing w:before="80" w:after="80" w:line="200" w:lineRule="exact"/>
              <w:ind w:right="113"/>
              <w:jc w:val="right"/>
              <w:rPr>
                <w:i/>
                <w:sz w:val="16"/>
              </w:rPr>
            </w:pPr>
            <w:r w:rsidRPr="008966B4">
              <w:rPr>
                <w:i/>
                <w:sz w:val="16"/>
              </w:rPr>
              <w:t>2019</w:t>
            </w:r>
          </w:p>
        </w:tc>
        <w:tc>
          <w:tcPr>
            <w:tcW w:w="974" w:type="dxa"/>
            <w:tcBorders>
              <w:top w:val="single" w:sz="4" w:space="0" w:color="auto"/>
              <w:bottom w:val="single" w:sz="12" w:space="0" w:color="auto"/>
            </w:tcBorders>
            <w:shd w:val="clear" w:color="auto" w:fill="auto"/>
            <w:vAlign w:val="bottom"/>
          </w:tcPr>
          <w:p w14:paraId="441AB9FC" w14:textId="77777777" w:rsidR="002010F9" w:rsidRPr="008966B4" w:rsidRDefault="002010F9" w:rsidP="008966B4">
            <w:pPr>
              <w:suppressAutoHyphens w:val="0"/>
              <w:spacing w:before="80" w:after="80" w:line="200" w:lineRule="exact"/>
              <w:ind w:right="113"/>
              <w:jc w:val="right"/>
              <w:rPr>
                <w:i/>
                <w:sz w:val="16"/>
              </w:rPr>
            </w:pPr>
            <w:r w:rsidRPr="008966B4">
              <w:rPr>
                <w:i/>
                <w:sz w:val="16"/>
              </w:rPr>
              <w:t>2020</w:t>
            </w:r>
          </w:p>
        </w:tc>
      </w:tr>
      <w:tr w:rsidR="002010F9" w:rsidRPr="008966B4" w14:paraId="230A2F53" w14:textId="77777777" w:rsidTr="008966B4">
        <w:tc>
          <w:tcPr>
            <w:tcW w:w="1526" w:type="dxa"/>
            <w:tcBorders>
              <w:top w:val="single" w:sz="12" w:space="0" w:color="auto"/>
              <w:bottom w:val="single" w:sz="4" w:space="0" w:color="auto"/>
            </w:tcBorders>
            <w:shd w:val="clear" w:color="auto" w:fill="auto"/>
          </w:tcPr>
          <w:p w14:paraId="381B2BA2" w14:textId="77777777" w:rsidR="002010F9" w:rsidRPr="00B411D2" w:rsidRDefault="002010F9" w:rsidP="00B411D2">
            <w:pPr>
              <w:suppressAutoHyphens w:val="0"/>
              <w:spacing w:before="80" w:after="80" w:line="220" w:lineRule="exact"/>
              <w:ind w:left="283"/>
              <w:rPr>
                <w:b/>
                <w:bCs/>
                <w:sz w:val="18"/>
              </w:rPr>
            </w:pPr>
            <w:r w:rsidRPr="00B411D2">
              <w:rPr>
                <w:b/>
                <w:bCs/>
                <w:sz w:val="18"/>
              </w:rPr>
              <w:t>Total</w:t>
            </w:r>
          </w:p>
        </w:tc>
        <w:tc>
          <w:tcPr>
            <w:tcW w:w="974" w:type="dxa"/>
            <w:tcBorders>
              <w:top w:val="single" w:sz="12" w:space="0" w:color="auto"/>
              <w:bottom w:val="single" w:sz="4" w:space="0" w:color="auto"/>
            </w:tcBorders>
            <w:shd w:val="clear" w:color="auto" w:fill="auto"/>
            <w:vAlign w:val="bottom"/>
          </w:tcPr>
          <w:p w14:paraId="0565AF96" w14:textId="5B2C87F4" w:rsidR="002010F9" w:rsidRPr="008966B4" w:rsidRDefault="002010F9" w:rsidP="008966B4">
            <w:pPr>
              <w:suppressAutoHyphens w:val="0"/>
              <w:spacing w:before="80" w:after="80" w:line="220" w:lineRule="exact"/>
              <w:ind w:right="113"/>
              <w:jc w:val="right"/>
              <w:rPr>
                <w:b/>
                <w:bCs/>
                <w:sz w:val="18"/>
              </w:rPr>
            </w:pPr>
            <w:r w:rsidRPr="008966B4">
              <w:rPr>
                <w:b/>
                <w:bCs/>
                <w:sz w:val="18"/>
              </w:rPr>
              <w:t>21</w:t>
            </w:r>
            <w:r w:rsidR="008966B4">
              <w:rPr>
                <w:b/>
                <w:bCs/>
                <w:sz w:val="18"/>
              </w:rPr>
              <w:t>.</w:t>
            </w:r>
            <w:r w:rsidRPr="008966B4">
              <w:rPr>
                <w:b/>
                <w:bCs/>
                <w:sz w:val="18"/>
              </w:rPr>
              <w:t>9</w:t>
            </w:r>
          </w:p>
        </w:tc>
        <w:tc>
          <w:tcPr>
            <w:tcW w:w="974" w:type="dxa"/>
            <w:tcBorders>
              <w:top w:val="single" w:sz="12" w:space="0" w:color="auto"/>
              <w:bottom w:val="single" w:sz="4" w:space="0" w:color="auto"/>
            </w:tcBorders>
            <w:shd w:val="clear" w:color="auto" w:fill="auto"/>
            <w:vAlign w:val="bottom"/>
          </w:tcPr>
          <w:p w14:paraId="290DB6C8" w14:textId="013BD82D" w:rsidR="002010F9" w:rsidRPr="008966B4" w:rsidRDefault="002010F9" w:rsidP="008966B4">
            <w:pPr>
              <w:suppressAutoHyphens w:val="0"/>
              <w:spacing w:before="80" w:after="80" w:line="220" w:lineRule="exact"/>
              <w:ind w:right="113"/>
              <w:jc w:val="right"/>
              <w:rPr>
                <w:b/>
                <w:bCs/>
                <w:sz w:val="18"/>
              </w:rPr>
            </w:pPr>
            <w:r w:rsidRPr="008966B4">
              <w:rPr>
                <w:b/>
                <w:bCs/>
                <w:sz w:val="18"/>
              </w:rPr>
              <w:t>21</w:t>
            </w:r>
            <w:r w:rsidR="008966B4">
              <w:rPr>
                <w:b/>
                <w:bCs/>
                <w:sz w:val="18"/>
              </w:rPr>
              <w:t>.</w:t>
            </w:r>
            <w:r w:rsidRPr="008966B4">
              <w:rPr>
                <w:b/>
                <w:bCs/>
                <w:sz w:val="18"/>
              </w:rPr>
              <w:t>7</w:t>
            </w:r>
          </w:p>
        </w:tc>
        <w:tc>
          <w:tcPr>
            <w:tcW w:w="974" w:type="dxa"/>
            <w:tcBorders>
              <w:top w:val="single" w:sz="12" w:space="0" w:color="auto"/>
              <w:bottom w:val="single" w:sz="4" w:space="0" w:color="auto"/>
            </w:tcBorders>
            <w:shd w:val="clear" w:color="auto" w:fill="auto"/>
            <w:vAlign w:val="bottom"/>
          </w:tcPr>
          <w:p w14:paraId="0E29CD5B" w14:textId="248ADD67" w:rsidR="002010F9" w:rsidRPr="008966B4" w:rsidRDefault="002010F9" w:rsidP="008966B4">
            <w:pPr>
              <w:suppressAutoHyphens w:val="0"/>
              <w:spacing w:before="80" w:after="80" w:line="220" w:lineRule="exact"/>
              <w:ind w:right="113"/>
              <w:jc w:val="right"/>
              <w:rPr>
                <w:b/>
                <w:bCs/>
                <w:sz w:val="18"/>
              </w:rPr>
            </w:pPr>
            <w:r w:rsidRPr="008966B4">
              <w:rPr>
                <w:b/>
                <w:bCs/>
                <w:sz w:val="18"/>
              </w:rPr>
              <w:t>21</w:t>
            </w:r>
            <w:r w:rsidR="008966B4">
              <w:rPr>
                <w:b/>
                <w:bCs/>
                <w:sz w:val="18"/>
              </w:rPr>
              <w:t>.</w:t>
            </w:r>
            <w:r w:rsidRPr="008966B4">
              <w:rPr>
                <w:b/>
                <w:bCs/>
                <w:sz w:val="18"/>
              </w:rPr>
              <w:t>6</w:t>
            </w:r>
          </w:p>
        </w:tc>
        <w:tc>
          <w:tcPr>
            <w:tcW w:w="974" w:type="dxa"/>
            <w:tcBorders>
              <w:top w:val="single" w:sz="12" w:space="0" w:color="auto"/>
              <w:bottom w:val="single" w:sz="4" w:space="0" w:color="auto"/>
            </w:tcBorders>
            <w:shd w:val="clear" w:color="auto" w:fill="auto"/>
            <w:vAlign w:val="bottom"/>
          </w:tcPr>
          <w:p w14:paraId="74B7E676" w14:textId="3D0B2630" w:rsidR="002010F9" w:rsidRPr="008966B4" w:rsidRDefault="002010F9" w:rsidP="008966B4">
            <w:pPr>
              <w:suppressAutoHyphens w:val="0"/>
              <w:spacing w:before="80" w:after="80" w:line="220" w:lineRule="exact"/>
              <w:ind w:right="113"/>
              <w:jc w:val="right"/>
              <w:rPr>
                <w:b/>
                <w:bCs/>
                <w:sz w:val="18"/>
              </w:rPr>
            </w:pPr>
            <w:r w:rsidRPr="008966B4">
              <w:rPr>
                <w:b/>
                <w:bCs/>
                <w:sz w:val="18"/>
              </w:rPr>
              <w:t>19</w:t>
            </w:r>
            <w:r w:rsidR="008966B4">
              <w:rPr>
                <w:b/>
                <w:bCs/>
                <w:sz w:val="18"/>
              </w:rPr>
              <w:t>.</w:t>
            </w:r>
            <w:r w:rsidRPr="008966B4">
              <w:rPr>
                <w:b/>
                <w:bCs/>
                <w:sz w:val="18"/>
              </w:rPr>
              <w:t>2</w:t>
            </w:r>
          </w:p>
        </w:tc>
        <w:tc>
          <w:tcPr>
            <w:tcW w:w="974" w:type="dxa"/>
            <w:tcBorders>
              <w:top w:val="single" w:sz="12" w:space="0" w:color="auto"/>
              <w:bottom w:val="single" w:sz="4" w:space="0" w:color="auto"/>
            </w:tcBorders>
            <w:shd w:val="clear" w:color="auto" w:fill="auto"/>
            <w:vAlign w:val="bottom"/>
          </w:tcPr>
          <w:p w14:paraId="4E1124DE" w14:textId="6DD04A76" w:rsidR="002010F9" w:rsidRPr="008966B4" w:rsidRDefault="002010F9" w:rsidP="008966B4">
            <w:pPr>
              <w:suppressAutoHyphens w:val="0"/>
              <w:spacing w:before="80" w:after="80" w:line="220" w:lineRule="exact"/>
              <w:ind w:right="113"/>
              <w:jc w:val="right"/>
              <w:rPr>
                <w:b/>
                <w:bCs/>
                <w:sz w:val="18"/>
              </w:rPr>
            </w:pPr>
            <w:r w:rsidRPr="008966B4">
              <w:rPr>
                <w:b/>
                <w:bCs/>
                <w:sz w:val="18"/>
              </w:rPr>
              <w:t>17</w:t>
            </w:r>
            <w:r w:rsidR="008966B4">
              <w:rPr>
                <w:b/>
                <w:bCs/>
                <w:sz w:val="18"/>
              </w:rPr>
              <w:t>.</w:t>
            </w:r>
            <w:r w:rsidRPr="008966B4">
              <w:rPr>
                <w:b/>
                <w:bCs/>
                <w:sz w:val="18"/>
              </w:rPr>
              <w:t>6</w:t>
            </w:r>
          </w:p>
        </w:tc>
        <w:tc>
          <w:tcPr>
            <w:tcW w:w="974" w:type="dxa"/>
            <w:tcBorders>
              <w:top w:val="single" w:sz="12" w:space="0" w:color="auto"/>
              <w:bottom w:val="single" w:sz="4" w:space="0" w:color="auto"/>
            </w:tcBorders>
            <w:shd w:val="clear" w:color="auto" w:fill="auto"/>
            <w:vAlign w:val="bottom"/>
          </w:tcPr>
          <w:p w14:paraId="02C036FD" w14:textId="384FB1CE" w:rsidR="002010F9" w:rsidRPr="008966B4" w:rsidRDefault="002010F9" w:rsidP="008966B4">
            <w:pPr>
              <w:suppressAutoHyphens w:val="0"/>
              <w:spacing w:before="80" w:after="80" w:line="220" w:lineRule="exact"/>
              <w:ind w:right="113"/>
              <w:jc w:val="right"/>
              <w:rPr>
                <w:b/>
                <w:bCs/>
                <w:sz w:val="18"/>
              </w:rPr>
            </w:pPr>
            <w:r w:rsidRPr="008966B4">
              <w:rPr>
                <w:b/>
                <w:bCs/>
                <w:sz w:val="18"/>
              </w:rPr>
              <w:t>18</w:t>
            </w:r>
            <w:r w:rsidR="008966B4">
              <w:rPr>
                <w:b/>
                <w:bCs/>
                <w:sz w:val="18"/>
              </w:rPr>
              <w:t>.</w:t>
            </w:r>
            <w:r w:rsidRPr="008966B4">
              <w:rPr>
                <w:b/>
                <w:bCs/>
                <w:sz w:val="18"/>
              </w:rPr>
              <w:t>5</w:t>
            </w:r>
          </w:p>
        </w:tc>
      </w:tr>
      <w:tr w:rsidR="002010F9" w:rsidRPr="008966B4" w14:paraId="03768FA8" w14:textId="77777777" w:rsidTr="008966B4">
        <w:tc>
          <w:tcPr>
            <w:tcW w:w="1526" w:type="dxa"/>
            <w:tcBorders>
              <w:top w:val="single" w:sz="4" w:space="0" w:color="auto"/>
            </w:tcBorders>
            <w:shd w:val="clear" w:color="auto" w:fill="auto"/>
          </w:tcPr>
          <w:p w14:paraId="58C64B76" w14:textId="77777777" w:rsidR="002010F9" w:rsidRPr="008966B4" w:rsidRDefault="002010F9" w:rsidP="008966B4">
            <w:pPr>
              <w:suppressAutoHyphens w:val="0"/>
              <w:spacing w:before="40" w:after="40" w:line="220" w:lineRule="exact"/>
              <w:ind w:right="113"/>
              <w:rPr>
                <w:sz w:val="18"/>
              </w:rPr>
            </w:pPr>
            <w:r w:rsidRPr="008966B4">
              <w:rPr>
                <w:sz w:val="18"/>
              </w:rPr>
              <w:t xml:space="preserve">Women </w:t>
            </w:r>
          </w:p>
        </w:tc>
        <w:tc>
          <w:tcPr>
            <w:tcW w:w="974" w:type="dxa"/>
            <w:tcBorders>
              <w:top w:val="single" w:sz="4" w:space="0" w:color="auto"/>
            </w:tcBorders>
            <w:shd w:val="clear" w:color="auto" w:fill="auto"/>
            <w:vAlign w:val="bottom"/>
          </w:tcPr>
          <w:p w14:paraId="4A49C336" w14:textId="104D29E8" w:rsidR="002010F9" w:rsidRPr="008966B4" w:rsidRDefault="002010F9" w:rsidP="008966B4">
            <w:pPr>
              <w:suppressAutoHyphens w:val="0"/>
              <w:spacing w:before="40" w:after="40" w:line="220" w:lineRule="exact"/>
              <w:ind w:right="113"/>
              <w:jc w:val="right"/>
              <w:rPr>
                <w:bCs/>
                <w:sz w:val="18"/>
              </w:rPr>
            </w:pPr>
            <w:r w:rsidRPr="008966B4">
              <w:rPr>
                <w:bCs/>
                <w:sz w:val="18"/>
              </w:rPr>
              <w:t>20</w:t>
            </w:r>
            <w:r w:rsidR="008966B4">
              <w:rPr>
                <w:bCs/>
                <w:sz w:val="18"/>
              </w:rPr>
              <w:t>.</w:t>
            </w:r>
            <w:r w:rsidRPr="008966B4">
              <w:rPr>
                <w:bCs/>
                <w:sz w:val="18"/>
              </w:rPr>
              <w:t>0</w:t>
            </w:r>
          </w:p>
        </w:tc>
        <w:tc>
          <w:tcPr>
            <w:tcW w:w="974" w:type="dxa"/>
            <w:tcBorders>
              <w:top w:val="single" w:sz="4" w:space="0" w:color="auto"/>
            </w:tcBorders>
            <w:shd w:val="clear" w:color="auto" w:fill="auto"/>
            <w:vAlign w:val="bottom"/>
          </w:tcPr>
          <w:p w14:paraId="0AD2C430" w14:textId="615C969D" w:rsidR="002010F9" w:rsidRPr="008966B4" w:rsidRDefault="002010F9" w:rsidP="008966B4">
            <w:pPr>
              <w:suppressAutoHyphens w:val="0"/>
              <w:spacing w:before="40" w:after="40" w:line="220" w:lineRule="exact"/>
              <w:ind w:right="113"/>
              <w:jc w:val="right"/>
              <w:rPr>
                <w:bCs/>
                <w:sz w:val="18"/>
              </w:rPr>
            </w:pPr>
            <w:r w:rsidRPr="008966B4">
              <w:rPr>
                <w:bCs/>
                <w:sz w:val="18"/>
              </w:rPr>
              <w:t>17</w:t>
            </w:r>
            <w:r w:rsidR="008966B4">
              <w:rPr>
                <w:bCs/>
                <w:sz w:val="18"/>
              </w:rPr>
              <w:t>.</w:t>
            </w:r>
            <w:r w:rsidRPr="008966B4">
              <w:rPr>
                <w:bCs/>
                <w:sz w:val="18"/>
              </w:rPr>
              <w:t>6</w:t>
            </w:r>
          </w:p>
        </w:tc>
        <w:tc>
          <w:tcPr>
            <w:tcW w:w="974" w:type="dxa"/>
            <w:tcBorders>
              <w:top w:val="single" w:sz="4" w:space="0" w:color="auto"/>
            </w:tcBorders>
            <w:shd w:val="clear" w:color="auto" w:fill="auto"/>
            <w:vAlign w:val="bottom"/>
          </w:tcPr>
          <w:p w14:paraId="52BD298C" w14:textId="1625F141" w:rsidR="002010F9" w:rsidRPr="008966B4" w:rsidRDefault="002010F9" w:rsidP="008966B4">
            <w:pPr>
              <w:suppressAutoHyphens w:val="0"/>
              <w:spacing w:before="40" w:after="40" w:line="220" w:lineRule="exact"/>
              <w:ind w:right="113"/>
              <w:jc w:val="right"/>
              <w:rPr>
                <w:bCs/>
                <w:sz w:val="18"/>
              </w:rPr>
            </w:pPr>
            <w:r w:rsidRPr="008966B4">
              <w:rPr>
                <w:bCs/>
                <w:sz w:val="18"/>
              </w:rPr>
              <w:t>20</w:t>
            </w:r>
            <w:r w:rsidR="008966B4">
              <w:rPr>
                <w:bCs/>
                <w:sz w:val="18"/>
              </w:rPr>
              <w:t>.</w:t>
            </w:r>
            <w:r w:rsidRPr="008966B4">
              <w:rPr>
                <w:bCs/>
                <w:sz w:val="18"/>
              </w:rPr>
              <w:t>4</w:t>
            </w:r>
          </w:p>
        </w:tc>
        <w:tc>
          <w:tcPr>
            <w:tcW w:w="974" w:type="dxa"/>
            <w:tcBorders>
              <w:top w:val="single" w:sz="4" w:space="0" w:color="auto"/>
            </w:tcBorders>
            <w:shd w:val="clear" w:color="auto" w:fill="auto"/>
            <w:vAlign w:val="bottom"/>
          </w:tcPr>
          <w:p w14:paraId="3DEFBDF8" w14:textId="7DFC3B48" w:rsidR="002010F9" w:rsidRPr="008966B4" w:rsidRDefault="002010F9" w:rsidP="008966B4">
            <w:pPr>
              <w:suppressAutoHyphens w:val="0"/>
              <w:spacing w:before="40" w:after="40" w:line="220" w:lineRule="exact"/>
              <w:ind w:right="113"/>
              <w:jc w:val="right"/>
              <w:rPr>
                <w:bCs/>
                <w:sz w:val="18"/>
              </w:rPr>
            </w:pPr>
            <w:r w:rsidRPr="008966B4">
              <w:rPr>
                <w:bCs/>
                <w:sz w:val="18"/>
              </w:rPr>
              <w:t>17</w:t>
            </w:r>
            <w:r w:rsidR="008966B4">
              <w:rPr>
                <w:bCs/>
                <w:sz w:val="18"/>
              </w:rPr>
              <w:t>.</w:t>
            </w:r>
            <w:r w:rsidRPr="008966B4">
              <w:rPr>
                <w:bCs/>
                <w:sz w:val="18"/>
              </w:rPr>
              <w:t>6</w:t>
            </w:r>
          </w:p>
        </w:tc>
        <w:tc>
          <w:tcPr>
            <w:tcW w:w="974" w:type="dxa"/>
            <w:tcBorders>
              <w:top w:val="single" w:sz="4" w:space="0" w:color="auto"/>
            </w:tcBorders>
            <w:shd w:val="clear" w:color="auto" w:fill="auto"/>
            <w:vAlign w:val="bottom"/>
          </w:tcPr>
          <w:p w14:paraId="3157B254" w14:textId="20D8E13E" w:rsidR="002010F9" w:rsidRPr="008966B4" w:rsidRDefault="002010F9" w:rsidP="008966B4">
            <w:pPr>
              <w:suppressAutoHyphens w:val="0"/>
              <w:spacing w:before="40" w:after="40" w:line="220" w:lineRule="exact"/>
              <w:ind w:right="113"/>
              <w:jc w:val="right"/>
              <w:rPr>
                <w:bCs/>
                <w:sz w:val="18"/>
              </w:rPr>
            </w:pPr>
            <w:r w:rsidRPr="008966B4">
              <w:rPr>
                <w:bCs/>
                <w:sz w:val="18"/>
              </w:rPr>
              <w:t>16</w:t>
            </w:r>
            <w:r w:rsidR="008966B4">
              <w:rPr>
                <w:bCs/>
                <w:sz w:val="18"/>
              </w:rPr>
              <w:t>.</w:t>
            </w:r>
            <w:r w:rsidRPr="008966B4">
              <w:rPr>
                <w:bCs/>
                <w:sz w:val="18"/>
              </w:rPr>
              <w:t>0</w:t>
            </w:r>
          </w:p>
        </w:tc>
        <w:tc>
          <w:tcPr>
            <w:tcW w:w="974" w:type="dxa"/>
            <w:tcBorders>
              <w:top w:val="single" w:sz="4" w:space="0" w:color="auto"/>
            </w:tcBorders>
            <w:shd w:val="clear" w:color="auto" w:fill="auto"/>
            <w:vAlign w:val="bottom"/>
          </w:tcPr>
          <w:p w14:paraId="0C611530" w14:textId="7F264985" w:rsidR="002010F9" w:rsidRPr="008966B4" w:rsidRDefault="002010F9" w:rsidP="008966B4">
            <w:pPr>
              <w:suppressAutoHyphens w:val="0"/>
              <w:spacing w:before="40" w:after="40" w:line="220" w:lineRule="exact"/>
              <w:ind w:right="113"/>
              <w:jc w:val="right"/>
              <w:rPr>
                <w:bCs/>
                <w:sz w:val="18"/>
              </w:rPr>
            </w:pPr>
            <w:r w:rsidRPr="008966B4">
              <w:rPr>
                <w:bCs/>
                <w:sz w:val="18"/>
              </w:rPr>
              <w:t>16</w:t>
            </w:r>
            <w:r w:rsidR="008966B4">
              <w:rPr>
                <w:bCs/>
                <w:sz w:val="18"/>
              </w:rPr>
              <w:t>.</w:t>
            </w:r>
            <w:r w:rsidRPr="008966B4">
              <w:rPr>
                <w:bCs/>
                <w:sz w:val="18"/>
              </w:rPr>
              <w:t>2</w:t>
            </w:r>
          </w:p>
        </w:tc>
      </w:tr>
      <w:tr w:rsidR="002010F9" w:rsidRPr="008966B4" w14:paraId="287F6137" w14:textId="77777777" w:rsidTr="008966B4">
        <w:tc>
          <w:tcPr>
            <w:tcW w:w="1526" w:type="dxa"/>
            <w:shd w:val="clear" w:color="auto" w:fill="auto"/>
          </w:tcPr>
          <w:p w14:paraId="7671E2DD" w14:textId="77777777" w:rsidR="002010F9" w:rsidRPr="008966B4" w:rsidRDefault="002010F9" w:rsidP="008966B4">
            <w:pPr>
              <w:suppressAutoHyphens w:val="0"/>
              <w:spacing w:before="40" w:after="40" w:line="220" w:lineRule="exact"/>
              <w:ind w:right="113"/>
              <w:rPr>
                <w:sz w:val="18"/>
              </w:rPr>
            </w:pPr>
            <w:r w:rsidRPr="008966B4">
              <w:rPr>
                <w:sz w:val="18"/>
              </w:rPr>
              <w:t>Men</w:t>
            </w:r>
          </w:p>
        </w:tc>
        <w:tc>
          <w:tcPr>
            <w:tcW w:w="974" w:type="dxa"/>
            <w:shd w:val="clear" w:color="auto" w:fill="auto"/>
            <w:vAlign w:val="bottom"/>
          </w:tcPr>
          <w:p w14:paraId="0A193964" w14:textId="67FDF6E5" w:rsidR="002010F9" w:rsidRPr="008966B4" w:rsidRDefault="002010F9" w:rsidP="008966B4">
            <w:pPr>
              <w:suppressAutoHyphens w:val="0"/>
              <w:spacing w:before="40" w:after="40" w:line="220" w:lineRule="exact"/>
              <w:ind w:right="113"/>
              <w:jc w:val="right"/>
              <w:rPr>
                <w:bCs/>
                <w:sz w:val="18"/>
              </w:rPr>
            </w:pPr>
            <w:r w:rsidRPr="008966B4">
              <w:rPr>
                <w:bCs/>
                <w:sz w:val="18"/>
              </w:rPr>
              <w:t>23</w:t>
            </w:r>
            <w:r w:rsidR="008966B4">
              <w:rPr>
                <w:bCs/>
                <w:sz w:val="18"/>
              </w:rPr>
              <w:t>.</w:t>
            </w:r>
            <w:r w:rsidRPr="008966B4">
              <w:rPr>
                <w:bCs/>
                <w:sz w:val="18"/>
              </w:rPr>
              <w:t>5</w:t>
            </w:r>
          </w:p>
        </w:tc>
        <w:tc>
          <w:tcPr>
            <w:tcW w:w="974" w:type="dxa"/>
            <w:shd w:val="clear" w:color="auto" w:fill="auto"/>
            <w:vAlign w:val="bottom"/>
          </w:tcPr>
          <w:p w14:paraId="04BB639C" w14:textId="2BC1BC21" w:rsidR="002010F9" w:rsidRPr="008966B4" w:rsidRDefault="002010F9" w:rsidP="008966B4">
            <w:pPr>
              <w:suppressAutoHyphens w:val="0"/>
              <w:spacing w:before="40" w:after="40" w:line="220" w:lineRule="exact"/>
              <w:ind w:right="113"/>
              <w:jc w:val="right"/>
              <w:rPr>
                <w:bCs/>
                <w:sz w:val="18"/>
              </w:rPr>
            </w:pPr>
            <w:r w:rsidRPr="008966B4">
              <w:rPr>
                <w:bCs/>
                <w:sz w:val="18"/>
              </w:rPr>
              <w:t>24</w:t>
            </w:r>
            <w:r w:rsidR="008966B4">
              <w:rPr>
                <w:bCs/>
                <w:sz w:val="18"/>
              </w:rPr>
              <w:t>.</w:t>
            </w:r>
            <w:r w:rsidRPr="008966B4">
              <w:rPr>
                <w:bCs/>
                <w:sz w:val="18"/>
              </w:rPr>
              <w:t>9</w:t>
            </w:r>
          </w:p>
        </w:tc>
        <w:tc>
          <w:tcPr>
            <w:tcW w:w="974" w:type="dxa"/>
            <w:shd w:val="clear" w:color="auto" w:fill="auto"/>
            <w:vAlign w:val="bottom"/>
          </w:tcPr>
          <w:p w14:paraId="23E90694" w14:textId="3A9FBDD8" w:rsidR="002010F9" w:rsidRPr="008966B4" w:rsidRDefault="002010F9" w:rsidP="008966B4">
            <w:pPr>
              <w:suppressAutoHyphens w:val="0"/>
              <w:spacing w:before="40" w:after="40" w:line="220" w:lineRule="exact"/>
              <w:ind w:right="113"/>
              <w:jc w:val="right"/>
              <w:rPr>
                <w:bCs/>
                <w:sz w:val="18"/>
              </w:rPr>
            </w:pPr>
            <w:r w:rsidRPr="008966B4">
              <w:rPr>
                <w:bCs/>
                <w:sz w:val="18"/>
              </w:rPr>
              <w:t>22</w:t>
            </w:r>
            <w:r w:rsidR="008966B4">
              <w:rPr>
                <w:bCs/>
                <w:sz w:val="18"/>
              </w:rPr>
              <w:t>.</w:t>
            </w:r>
            <w:r w:rsidRPr="008966B4">
              <w:rPr>
                <w:bCs/>
                <w:sz w:val="18"/>
              </w:rPr>
              <w:t>6</w:t>
            </w:r>
          </w:p>
        </w:tc>
        <w:tc>
          <w:tcPr>
            <w:tcW w:w="974" w:type="dxa"/>
            <w:shd w:val="clear" w:color="auto" w:fill="auto"/>
            <w:vAlign w:val="bottom"/>
          </w:tcPr>
          <w:p w14:paraId="3DAE2A5E" w14:textId="2A48DFAF" w:rsidR="002010F9" w:rsidRPr="008966B4" w:rsidRDefault="002010F9" w:rsidP="008966B4">
            <w:pPr>
              <w:suppressAutoHyphens w:val="0"/>
              <w:spacing w:before="40" w:after="40" w:line="220" w:lineRule="exact"/>
              <w:ind w:right="113"/>
              <w:jc w:val="right"/>
              <w:rPr>
                <w:bCs/>
                <w:sz w:val="18"/>
              </w:rPr>
            </w:pPr>
            <w:r w:rsidRPr="008966B4">
              <w:rPr>
                <w:bCs/>
                <w:sz w:val="18"/>
              </w:rPr>
              <w:t>20</w:t>
            </w:r>
            <w:r w:rsidR="008966B4">
              <w:rPr>
                <w:bCs/>
                <w:sz w:val="18"/>
              </w:rPr>
              <w:t>.</w:t>
            </w:r>
            <w:r w:rsidRPr="008966B4">
              <w:rPr>
                <w:bCs/>
                <w:sz w:val="18"/>
              </w:rPr>
              <w:t>6</w:t>
            </w:r>
          </w:p>
        </w:tc>
        <w:tc>
          <w:tcPr>
            <w:tcW w:w="974" w:type="dxa"/>
            <w:shd w:val="clear" w:color="auto" w:fill="auto"/>
            <w:vAlign w:val="bottom"/>
          </w:tcPr>
          <w:p w14:paraId="5D9C2061" w14:textId="21BC2311" w:rsidR="002010F9" w:rsidRPr="008966B4" w:rsidRDefault="002010F9" w:rsidP="008966B4">
            <w:pPr>
              <w:suppressAutoHyphens w:val="0"/>
              <w:spacing w:before="40" w:after="40" w:line="220" w:lineRule="exact"/>
              <w:ind w:right="113"/>
              <w:jc w:val="right"/>
              <w:rPr>
                <w:bCs/>
                <w:sz w:val="18"/>
              </w:rPr>
            </w:pPr>
            <w:r w:rsidRPr="008966B4">
              <w:rPr>
                <w:bCs/>
                <w:sz w:val="18"/>
              </w:rPr>
              <w:t>18</w:t>
            </w:r>
            <w:r w:rsidR="008966B4">
              <w:rPr>
                <w:bCs/>
                <w:sz w:val="18"/>
              </w:rPr>
              <w:t>.</w:t>
            </w:r>
            <w:r w:rsidRPr="008966B4">
              <w:rPr>
                <w:bCs/>
                <w:sz w:val="18"/>
              </w:rPr>
              <w:t>9</w:t>
            </w:r>
          </w:p>
        </w:tc>
        <w:tc>
          <w:tcPr>
            <w:tcW w:w="974" w:type="dxa"/>
            <w:shd w:val="clear" w:color="auto" w:fill="auto"/>
            <w:vAlign w:val="bottom"/>
          </w:tcPr>
          <w:p w14:paraId="499306F9" w14:textId="36020F07" w:rsidR="002010F9" w:rsidRPr="008966B4" w:rsidRDefault="002010F9" w:rsidP="008966B4">
            <w:pPr>
              <w:suppressAutoHyphens w:val="0"/>
              <w:spacing w:before="40" w:after="40" w:line="220" w:lineRule="exact"/>
              <w:ind w:right="113"/>
              <w:jc w:val="right"/>
              <w:rPr>
                <w:bCs/>
                <w:sz w:val="18"/>
              </w:rPr>
            </w:pPr>
            <w:r w:rsidRPr="008966B4">
              <w:rPr>
                <w:bCs/>
                <w:sz w:val="18"/>
              </w:rPr>
              <w:t>20</w:t>
            </w:r>
            <w:r w:rsidR="008966B4">
              <w:rPr>
                <w:bCs/>
                <w:sz w:val="18"/>
              </w:rPr>
              <w:t>.</w:t>
            </w:r>
            <w:r w:rsidRPr="008966B4">
              <w:rPr>
                <w:bCs/>
                <w:sz w:val="18"/>
              </w:rPr>
              <w:t>2</w:t>
            </w:r>
          </w:p>
        </w:tc>
      </w:tr>
      <w:tr w:rsidR="002010F9" w:rsidRPr="008966B4" w14:paraId="18D4DE92" w14:textId="77777777" w:rsidTr="008966B4">
        <w:tc>
          <w:tcPr>
            <w:tcW w:w="1526" w:type="dxa"/>
            <w:shd w:val="clear" w:color="auto" w:fill="auto"/>
          </w:tcPr>
          <w:p w14:paraId="39C13DE4" w14:textId="77777777" w:rsidR="002010F9" w:rsidRPr="008966B4" w:rsidRDefault="002010F9" w:rsidP="008966B4">
            <w:pPr>
              <w:suppressAutoHyphens w:val="0"/>
              <w:spacing w:before="40" w:after="40" w:line="220" w:lineRule="exact"/>
              <w:ind w:right="113"/>
              <w:rPr>
                <w:sz w:val="18"/>
              </w:rPr>
            </w:pPr>
            <w:r w:rsidRPr="008966B4">
              <w:rPr>
                <w:sz w:val="18"/>
              </w:rPr>
              <w:t>City</w:t>
            </w:r>
          </w:p>
        </w:tc>
        <w:tc>
          <w:tcPr>
            <w:tcW w:w="974" w:type="dxa"/>
            <w:shd w:val="clear" w:color="auto" w:fill="auto"/>
            <w:vAlign w:val="bottom"/>
          </w:tcPr>
          <w:p w14:paraId="45703589" w14:textId="1925C281" w:rsidR="002010F9" w:rsidRPr="008966B4" w:rsidRDefault="002010F9" w:rsidP="008966B4">
            <w:pPr>
              <w:suppressAutoHyphens w:val="0"/>
              <w:spacing w:before="40" w:after="40" w:line="220" w:lineRule="exact"/>
              <w:ind w:right="113"/>
              <w:jc w:val="right"/>
              <w:rPr>
                <w:bCs/>
                <w:sz w:val="18"/>
              </w:rPr>
            </w:pPr>
            <w:r w:rsidRPr="008966B4">
              <w:rPr>
                <w:bCs/>
                <w:sz w:val="18"/>
              </w:rPr>
              <w:t>25</w:t>
            </w:r>
            <w:r w:rsidR="008966B4">
              <w:rPr>
                <w:bCs/>
                <w:sz w:val="18"/>
              </w:rPr>
              <w:t>.</w:t>
            </w:r>
            <w:r w:rsidRPr="008966B4">
              <w:rPr>
                <w:bCs/>
                <w:sz w:val="18"/>
              </w:rPr>
              <w:t>5</w:t>
            </w:r>
          </w:p>
        </w:tc>
        <w:tc>
          <w:tcPr>
            <w:tcW w:w="974" w:type="dxa"/>
            <w:shd w:val="clear" w:color="auto" w:fill="auto"/>
            <w:vAlign w:val="bottom"/>
          </w:tcPr>
          <w:p w14:paraId="7CC29D36" w14:textId="17F9652C" w:rsidR="002010F9" w:rsidRPr="008966B4" w:rsidRDefault="002010F9" w:rsidP="008966B4">
            <w:pPr>
              <w:suppressAutoHyphens w:val="0"/>
              <w:spacing w:before="40" w:after="40" w:line="220" w:lineRule="exact"/>
              <w:ind w:right="113"/>
              <w:jc w:val="right"/>
              <w:rPr>
                <w:bCs/>
                <w:sz w:val="18"/>
              </w:rPr>
            </w:pPr>
            <w:r w:rsidRPr="008966B4">
              <w:rPr>
                <w:bCs/>
                <w:sz w:val="18"/>
              </w:rPr>
              <w:t>24</w:t>
            </w:r>
            <w:r w:rsidR="008966B4">
              <w:rPr>
                <w:bCs/>
                <w:sz w:val="18"/>
              </w:rPr>
              <w:t>.</w:t>
            </w:r>
            <w:r w:rsidRPr="008966B4">
              <w:rPr>
                <w:bCs/>
                <w:sz w:val="18"/>
              </w:rPr>
              <w:t>8</w:t>
            </w:r>
          </w:p>
        </w:tc>
        <w:tc>
          <w:tcPr>
            <w:tcW w:w="974" w:type="dxa"/>
            <w:shd w:val="clear" w:color="auto" w:fill="auto"/>
            <w:vAlign w:val="bottom"/>
          </w:tcPr>
          <w:p w14:paraId="511615A8" w14:textId="1BCC4ABB" w:rsidR="002010F9" w:rsidRPr="008966B4" w:rsidRDefault="002010F9" w:rsidP="008966B4">
            <w:pPr>
              <w:suppressAutoHyphens w:val="0"/>
              <w:spacing w:before="40" w:after="40" w:line="220" w:lineRule="exact"/>
              <w:ind w:right="113"/>
              <w:jc w:val="right"/>
              <w:rPr>
                <w:bCs/>
                <w:sz w:val="18"/>
              </w:rPr>
            </w:pPr>
            <w:r w:rsidRPr="008966B4">
              <w:rPr>
                <w:bCs/>
                <w:sz w:val="18"/>
              </w:rPr>
              <w:t>25</w:t>
            </w:r>
            <w:r w:rsidR="008966B4">
              <w:rPr>
                <w:bCs/>
                <w:sz w:val="18"/>
              </w:rPr>
              <w:t>.</w:t>
            </w:r>
            <w:r w:rsidRPr="008966B4">
              <w:rPr>
                <w:bCs/>
                <w:sz w:val="18"/>
              </w:rPr>
              <w:t>1</w:t>
            </w:r>
          </w:p>
        </w:tc>
        <w:tc>
          <w:tcPr>
            <w:tcW w:w="974" w:type="dxa"/>
            <w:shd w:val="clear" w:color="auto" w:fill="auto"/>
            <w:vAlign w:val="bottom"/>
          </w:tcPr>
          <w:p w14:paraId="57499D61" w14:textId="632EBCBE" w:rsidR="002010F9" w:rsidRPr="008966B4" w:rsidRDefault="002010F9" w:rsidP="008966B4">
            <w:pPr>
              <w:suppressAutoHyphens w:val="0"/>
              <w:spacing w:before="40" w:after="40" w:line="220" w:lineRule="exact"/>
              <w:ind w:right="113"/>
              <w:jc w:val="right"/>
              <w:rPr>
                <w:bCs/>
                <w:sz w:val="18"/>
              </w:rPr>
            </w:pPr>
            <w:r w:rsidRPr="008966B4">
              <w:rPr>
                <w:bCs/>
                <w:sz w:val="18"/>
              </w:rPr>
              <w:t>20</w:t>
            </w:r>
            <w:r w:rsidR="008966B4">
              <w:rPr>
                <w:bCs/>
                <w:sz w:val="18"/>
              </w:rPr>
              <w:t>.</w:t>
            </w:r>
            <w:r w:rsidRPr="008966B4">
              <w:rPr>
                <w:bCs/>
                <w:sz w:val="18"/>
              </w:rPr>
              <w:t>4</w:t>
            </w:r>
          </w:p>
        </w:tc>
        <w:tc>
          <w:tcPr>
            <w:tcW w:w="974" w:type="dxa"/>
            <w:shd w:val="clear" w:color="auto" w:fill="auto"/>
            <w:vAlign w:val="bottom"/>
          </w:tcPr>
          <w:p w14:paraId="3E2779CA" w14:textId="41D9FEF0" w:rsidR="002010F9" w:rsidRPr="008966B4" w:rsidRDefault="002010F9" w:rsidP="008966B4">
            <w:pPr>
              <w:suppressAutoHyphens w:val="0"/>
              <w:spacing w:before="40" w:after="40" w:line="220" w:lineRule="exact"/>
              <w:ind w:right="113"/>
              <w:jc w:val="right"/>
              <w:rPr>
                <w:bCs/>
                <w:sz w:val="18"/>
              </w:rPr>
            </w:pPr>
            <w:r w:rsidRPr="008966B4">
              <w:rPr>
                <w:bCs/>
                <w:sz w:val="18"/>
              </w:rPr>
              <w:t>18</w:t>
            </w:r>
            <w:r w:rsidR="008966B4">
              <w:rPr>
                <w:bCs/>
                <w:sz w:val="18"/>
              </w:rPr>
              <w:t>.</w:t>
            </w:r>
            <w:r w:rsidRPr="008966B4">
              <w:rPr>
                <w:bCs/>
                <w:sz w:val="18"/>
              </w:rPr>
              <w:t>2</w:t>
            </w:r>
          </w:p>
        </w:tc>
        <w:tc>
          <w:tcPr>
            <w:tcW w:w="974" w:type="dxa"/>
            <w:shd w:val="clear" w:color="auto" w:fill="auto"/>
            <w:vAlign w:val="bottom"/>
          </w:tcPr>
          <w:p w14:paraId="0B781546" w14:textId="60BAC202" w:rsidR="002010F9" w:rsidRPr="008966B4" w:rsidRDefault="002010F9" w:rsidP="008966B4">
            <w:pPr>
              <w:suppressAutoHyphens w:val="0"/>
              <w:spacing w:before="40" w:after="40" w:line="220" w:lineRule="exact"/>
              <w:ind w:right="113"/>
              <w:jc w:val="right"/>
              <w:rPr>
                <w:bCs/>
                <w:sz w:val="18"/>
              </w:rPr>
            </w:pPr>
            <w:r w:rsidRPr="008966B4">
              <w:rPr>
                <w:bCs/>
                <w:sz w:val="18"/>
              </w:rPr>
              <w:t>20</w:t>
            </w:r>
            <w:r w:rsidR="008966B4">
              <w:rPr>
                <w:bCs/>
                <w:sz w:val="18"/>
              </w:rPr>
              <w:t>.</w:t>
            </w:r>
            <w:r w:rsidRPr="008966B4">
              <w:rPr>
                <w:bCs/>
                <w:sz w:val="18"/>
              </w:rPr>
              <w:t>3</w:t>
            </w:r>
          </w:p>
        </w:tc>
      </w:tr>
      <w:tr w:rsidR="002010F9" w:rsidRPr="008966B4" w14:paraId="43FA3B2A" w14:textId="77777777" w:rsidTr="008966B4">
        <w:tc>
          <w:tcPr>
            <w:tcW w:w="1526" w:type="dxa"/>
            <w:shd w:val="clear" w:color="auto" w:fill="auto"/>
          </w:tcPr>
          <w:p w14:paraId="396B4D19" w14:textId="77777777" w:rsidR="002010F9" w:rsidRPr="008966B4" w:rsidRDefault="002010F9" w:rsidP="008966B4">
            <w:pPr>
              <w:suppressAutoHyphens w:val="0"/>
              <w:spacing w:before="40" w:after="40" w:line="220" w:lineRule="exact"/>
              <w:ind w:right="113"/>
              <w:rPr>
                <w:sz w:val="18"/>
              </w:rPr>
            </w:pPr>
            <w:r w:rsidRPr="008966B4">
              <w:rPr>
                <w:sz w:val="18"/>
              </w:rPr>
              <w:t>Village</w:t>
            </w:r>
          </w:p>
        </w:tc>
        <w:tc>
          <w:tcPr>
            <w:tcW w:w="974" w:type="dxa"/>
            <w:shd w:val="clear" w:color="auto" w:fill="auto"/>
            <w:vAlign w:val="bottom"/>
          </w:tcPr>
          <w:p w14:paraId="64798B8D" w14:textId="7618D8F2" w:rsidR="002010F9" w:rsidRPr="008966B4" w:rsidRDefault="002010F9" w:rsidP="008966B4">
            <w:pPr>
              <w:suppressAutoHyphens w:val="0"/>
              <w:spacing w:before="40" w:after="40" w:line="220" w:lineRule="exact"/>
              <w:ind w:right="113"/>
              <w:jc w:val="right"/>
              <w:rPr>
                <w:bCs/>
                <w:sz w:val="18"/>
              </w:rPr>
            </w:pPr>
            <w:r w:rsidRPr="008966B4">
              <w:rPr>
                <w:bCs/>
                <w:sz w:val="18"/>
              </w:rPr>
              <w:t>16</w:t>
            </w:r>
            <w:r w:rsidR="008966B4">
              <w:rPr>
                <w:bCs/>
                <w:sz w:val="18"/>
              </w:rPr>
              <w:t>.</w:t>
            </w:r>
            <w:r w:rsidRPr="008966B4">
              <w:rPr>
                <w:bCs/>
                <w:sz w:val="18"/>
              </w:rPr>
              <w:t>3</w:t>
            </w:r>
          </w:p>
        </w:tc>
        <w:tc>
          <w:tcPr>
            <w:tcW w:w="974" w:type="dxa"/>
            <w:shd w:val="clear" w:color="auto" w:fill="auto"/>
            <w:vAlign w:val="bottom"/>
          </w:tcPr>
          <w:p w14:paraId="25EB8767" w14:textId="0450A4ED" w:rsidR="002010F9" w:rsidRPr="008966B4" w:rsidRDefault="002010F9" w:rsidP="008966B4">
            <w:pPr>
              <w:suppressAutoHyphens w:val="0"/>
              <w:spacing w:before="40" w:after="40" w:line="220" w:lineRule="exact"/>
              <w:ind w:right="113"/>
              <w:jc w:val="right"/>
              <w:rPr>
                <w:bCs/>
                <w:sz w:val="18"/>
              </w:rPr>
            </w:pPr>
            <w:r w:rsidRPr="008966B4">
              <w:rPr>
                <w:bCs/>
                <w:sz w:val="18"/>
              </w:rPr>
              <w:t>16</w:t>
            </w:r>
            <w:r w:rsidR="008966B4">
              <w:rPr>
                <w:bCs/>
                <w:sz w:val="18"/>
              </w:rPr>
              <w:t>.</w:t>
            </w:r>
            <w:r w:rsidRPr="008966B4">
              <w:rPr>
                <w:bCs/>
                <w:sz w:val="18"/>
              </w:rPr>
              <w:t>9</w:t>
            </w:r>
          </w:p>
        </w:tc>
        <w:tc>
          <w:tcPr>
            <w:tcW w:w="974" w:type="dxa"/>
            <w:shd w:val="clear" w:color="auto" w:fill="auto"/>
            <w:vAlign w:val="bottom"/>
          </w:tcPr>
          <w:p w14:paraId="57B63277" w14:textId="6C77B519" w:rsidR="002010F9" w:rsidRPr="008966B4" w:rsidRDefault="002010F9" w:rsidP="008966B4">
            <w:pPr>
              <w:suppressAutoHyphens w:val="0"/>
              <w:spacing w:before="40" w:after="40" w:line="220" w:lineRule="exact"/>
              <w:ind w:right="113"/>
              <w:jc w:val="right"/>
              <w:rPr>
                <w:bCs/>
                <w:sz w:val="18"/>
              </w:rPr>
            </w:pPr>
            <w:r w:rsidRPr="008966B4">
              <w:rPr>
                <w:bCs/>
                <w:sz w:val="18"/>
              </w:rPr>
              <w:t>16</w:t>
            </w:r>
            <w:r w:rsidR="008966B4">
              <w:rPr>
                <w:bCs/>
                <w:sz w:val="18"/>
              </w:rPr>
              <w:t>.</w:t>
            </w:r>
            <w:r w:rsidRPr="008966B4">
              <w:rPr>
                <w:bCs/>
                <w:sz w:val="18"/>
              </w:rPr>
              <w:t>4</w:t>
            </w:r>
          </w:p>
        </w:tc>
        <w:tc>
          <w:tcPr>
            <w:tcW w:w="974" w:type="dxa"/>
            <w:shd w:val="clear" w:color="auto" w:fill="auto"/>
            <w:vAlign w:val="bottom"/>
          </w:tcPr>
          <w:p w14:paraId="03BAD3FA" w14:textId="7F5F4222" w:rsidR="002010F9" w:rsidRPr="008966B4" w:rsidRDefault="002010F9" w:rsidP="008966B4">
            <w:pPr>
              <w:suppressAutoHyphens w:val="0"/>
              <w:spacing w:before="40" w:after="40" w:line="220" w:lineRule="exact"/>
              <w:ind w:right="113"/>
              <w:jc w:val="right"/>
              <w:rPr>
                <w:bCs/>
                <w:sz w:val="18"/>
              </w:rPr>
            </w:pPr>
            <w:r w:rsidRPr="008966B4">
              <w:rPr>
                <w:bCs/>
                <w:sz w:val="18"/>
              </w:rPr>
              <w:t>17</w:t>
            </w:r>
            <w:r w:rsidR="008966B4">
              <w:rPr>
                <w:bCs/>
                <w:sz w:val="18"/>
              </w:rPr>
              <w:t>.</w:t>
            </w:r>
            <w:r w:rsidRPr="008966B4">
              <w:rPr>
                <w:bCs/>
                <w:sz w:val="18"/>
              </w:rPr>
              <w:t>6</w:t>
            </w:r>
          </w:p>
        </w:tc>
        <w:tc>
          <w:tcPr>
            <w:tcW w:w="974" w:type="dxa"/>
            <w:shd w:val="clear" w:color="auto" w:fill="auto"/>
            <w:vAlign w:val="bottom"/>
          </w:tcPr>
          <w:p w14:paraId="3162E202" w14:textId="31096318" w:rsidR="002010F9" w:rsidRPr="008966B4" w:rsidRDefault="002010F9" w:rsidP="008966B4">
            <w:pPr>
              <w:suppressAutoHyphens w:val="0"/>
              <w:spacing w:before="40" w:after="40" w:line="220" w:lineRule="exact"/>
              <w:ind w:right="113"/>
              <w:jc w:val="right"/>
              <w:rPr>
                <w:bCs/>
                <w:sz w:val="18"/>
              </w:rPr>
            </w:pPr>
            <w:r w:rsidRPr="008966B4">
              <w:rPr>
                <w:bCs/>
                <w:sz w:val="18"/>
              </w:rPr>
              <w:t>16</w:t>
            </w:r>
            <w:r w:rsidR="008966B4">
              <w:rPr>
                <w:bCs/>
                <w:sz w:val="18"/>
              </w:rPr>
              <w:t>.</w:t>
            </w:r>
            <w:r w:rsidRPr="008966B4">
              <w:rPr>
                <w:bCs/>
                <w:sz w:val="18"/>
              </w:rPr>
              <w:t>7</w:t>
            </w:r>
          </w:p>
        </w:tc>
        <w:tc>
          <w:tcPr>
            <w:tcW w:w="974" w:type="dxa"/>
            <w:shd w:val="clear" w:color="auto" w:fill="auto"/>
            <w:vAlign w:val="bottom"/>
          </w:tcPr>
          <w:p w14:paraId="39852571" w14:textId="2A979A7B" w:rsidR="002010F9" w:rsidRPr="008966B4" w:rsidRDefault="002010F9" w:rsidP="008966B4">
            <w:pPr>
              <w:suppressAutoHyphens w:val="0"/>
              <w:spacing w:before="40" w:after="40" w:line="220" w:lineRule="exact"/>
              <w:ind w:right="113"/>
              <w:jc w:val="right"/>
              <w:rPr>
                <w:bCs/>
                <w:sz w:val="18"/>
              </w:rPr>
            </w:pPr>
            <w:r w:rsidRPr="008966B4">
              <w:rPr>
                <w:bCs/>
                <w:sz w:val="18"/>
              </w:rPr>
              <w:t>15</w:t>
            </w:r>
            <w:r w:rsidR="008966B4">
              <w:rPr>
                <w:bCs/>
                <w:sz w:val="18"/>
              </w:rPr>
              <w:t>.</w:t>
            </w:r>
            <w:r w:rsidRPr="008966B4">
              <w:rPr>
                <w:bCs/>
                <w:sz w:val="18"/>
              </w:rPr>
              <w:t>8</w:t>
            </w:r>
          </w:p>
        </w:tc>
      </w:tr>
    </w:tbl>
    <w:p w14:paraId="32F6361F" w14:textId="77777777" w:rsidR="00BC7CF1" w:rsidRDefault="002010F9" w:rsidP="0067253E">
      <w:pPr>
        <w:pStyle w:val="SingleTxtG"/>
        <w:spacing w:before="240"/>
      </w:pPr>
      <w:r>
        <w:rPr>
          <w:bCs/>
        </w:rPr>
        <w:t>78.</w:t>
      </w:r>
      <w:r>
        <w:rPr>
          <w:bCs/>
        </w:rPr>
        <w:tab/>
      </w:r>
      <w:r w:rsidRPr="00C95488">
        <w:t>The data on the workforce for 2020 is as follows:</w:t>
      </w:r>
    </w:p>
    <w:p w14:paraId="69D25D07" w14:textId="18EC0E88" w:rsidR="002010F9" w:rsidRPr="002C5283" w:rsidRDefault="002010F9" w:rsidP="0067253E">
      <w:pPr>
        <w:pStyle w:val="Heading1"/>
      </w:pPr>
      <w:bookmarkStart w:id="47" w:name="_Toc133845809"/>
      <w:bookmarkStart w:id="48" w:name="_Toc133845902"/>
      <w:bookmarkStart w:id="49" w:name="_Toc133846144"/>
      <w:r w:rsidRPr="002C5283">
        <w:t xml:space="preserve">Table </w:t>
      </w:r>
      <w:r w:rsidRPr="00C95488">
        <w:fldChar w:fldCharType="begin"/>
      </w:r>
      <w:r w:rsidRPr="002C5283">
        <w:instrText xml:space="preserve"> SEQ Table \* ROMAN </w:instrText>
      </w:r>
      <w:r w:rsidRPr="00C95488">
        <w:fldChar w:fldCharType="separate"/>
      </w:r>
      <w:r w:rsidRPr="002C5283">
        <w:t>V</w:t>
      </w:r>
      <w:bookmarkEnd w:id="47"/>
      <w:bookmarkEnd w:id="48"/>
      <w:bookmarkEnd w:id="49"/>
      <w:r w:rsidRPr="00C95488">
        <w:fldChar w:fldCharType="end"/>
      </w:r>
    </w:p>
    <w:p w14:paraId="4647D0A6" w14:textId="4E7276EF" w:rsidR="002010F9" w:rsidRPr="0067253E" w:rsidRDefault="002010F9" w:rsidP="0067253E">
      <w:pPr>
        <w:pStyle w:val="SingleTxtG"/>
        <w:rPr>
          <w:b/>
          <w:bCs/>
        </w:rPr>
      </w:pPr>
      <w:r w:rsidRPr="0067253E">
        <w:rPr>
          <w:b/>
          <w:bCs/>
        </w:rPr>
        <w:t>Workforce in Georgia</w:t>
      </w:r>
    </w:p>
    <w:tbl>
      <w:tblPr>
        <w:tblW w:w="7370" w:type="dxa"/>
        <w:tblInd w:w="1134" w:type="dxa"/>
        <w:tblLayout w:type="fixed"/>
        <w:tblCellMar>
          <w:left w:w="0" w:type="dxa"/>
          <w:right w:w="0" w:type="dxa"/>
        </w:tblCellMar>
        <w:tblLook w:val="01E0" w:firstRow="1" w:lastRow="1" w:firstColumn="1" w:lastColumn="1" w:noHBand="0" w:noVBand="0"/>
      </w:tblPr>
      <w:tblGrid>
        <w:gridCol w:w="2552"/>
        <w:gridCol w:w="963"/>
        <w:gridCol w:w="964"/>
        <w:gridCol w:w="963"/>
        <w:gridCol w:w="964"/>
        <w:gridCol w:w="964"/>
      </w:tblGrid>
      <w:tr w:rsidR="002010F9" w:rsidRPr="00610C42" w14:paraId="4F20B84D" w14:textId="77777777" w:rsidTr="008B2B68">
        <w:trPr>
          <w:tblHeader/>
        </w:trPr>
        <w:tc>
          <w:tcPr>
            <w:tcW w:w="1731" w:type="pct"/>
            <w:tcBorders>
              <w:top w:val="single" w:sz="4" w:space="0" w:color="auto"/>
              <w:bottom w:val="single" w:sz="12" w:space="0" w:color="auto"/>
            </w:tcBorders>
            <w:shd w:val="clear" w:color="auto" w:fill="auto"/>
            <w:vAlign w:val="bottom"/>
          </w:tcPr>
          <w:p w14:paraId="4C1C5ADA" w14:textId="77777777" w:rsidR="002010F9" w:rsidRPr="00610C42" w:rsidRDefault="002010F9" w:rsidP="00DA0626">
            <w:pPr>
              <w:suppressAutoHyphens w:val="0"/>
              <w:spacing w:before="80" w:after="80" w:line="200" w:lineRule="exact"/>
              <w:rPr>
                <w:i/>
                <w:sz w:val="16"/>
              </w:rPr>
            </w:pPr>
            <w:r w:rsidRPr="00610C42">
              <w:rPr>
                <w:i/>
                <w:sz w:val="16"/>
              </w:rPr>
              <w:t>Thousand Persons</w:t>
            </w:r>
          </w:p>
        </w:tc>
        <w:tc>
          <w:tcPr>
            <w:tcW w:w="653" w:type="pct"/>
            <w:tcBorders>
              <w:top w:val="single" w:sz="4" w:space="0" w:color="auto"/>
              <w:bottom w:val="single" w:sz="12" w:space="0" w:color="auto"/>
            </w:tcBorders>
            <w:shd w:val="clear" w:color="auto" w:fill="auto"/>
            <w:vAlign w:val="bottom"/>
          </w:tcPr>
          <w:p w14:paraId="76D64245" w14:textId="77777777" w:rsidR="002010F9" w:rsidRPr="008B2B68" w:rsidRDefault="002010F9" w:rsidP="008B2B68">
            <w:pPr>
              <w:suppressAutoHyphens w:val="0"/>
              <w:spacing w:before="80" w:after="80" w:line="200" w:lineRule="exact"/>
              <w:ind w:right="113"/>
              <w:jc w:val="right"/>
              <w:rPr>
                <w:i/>
                <w:sz w:val="16"/>
              </w:rPr>
            </w:pPr>
            <w:r w:rsidRPr="008B2B68">
              <w:rPr>
                <w:i/>
                <w:sz w:val="16"/>
              </w:rPr>
              <w:t>Total</w:t>
            </w:r>
          </w:p>
        </w:tc>
        <w:tc>
          <w:tcPr>
            <w:tcW w:w="654" w:type="pct"/>
            <w:tcBorders>
              <w:top w:val="single" w:sz="4" w:space="0" w:color="auto"/>
              <w:bottom w:val="single" w:sz="12" w:space="0" w:color="auto"/>
            </w:tcBorders>
            <w:shd w:val="clear" w:color="auto" w:fill="auto"/>
            <w:vAlign w:val="bottom"/>
          </w:tcPr>
          <w:p w14:paraId="14B9528C" w14:textId="77777777" w:rsidR="002010F9" w:rsidRPr="00610C42" w:rsidRDefault="002010F9" w:rsidP="008B2B68">
            <w:pPr>
              <w:suppressAutoHyphens w:val="0"/>
              <w:spacing w:before="80" w:after="80" w:line="200" w:lineRule="exact"/>
              <w:ind w:right="113"/>
              <w:jc w:val="right"/>
              <w:rPr>
                <w:i/>
                <w:sz w:val="16"/>
              </w:rPr>
            </w:pPr>
            <w:r w:rsidRPr="00610C42">
              <w:rPr>
                <w:i/>
                <w:sz w:val="16"/>
              </w:rPr>
              <w:t>Women</w:t>
            </w:r>
          </w:p>
        </w:tc>
        <w:tc>
          <w:tcPr>
            <w:tcW w:w="653" w:type="pct"/>
            <w:tcBorders>
              <w:top w:val="single" w:sz="4" w:space="0" w:color="auto"/>
              <w:bottom w:val="single" w:sz="12" w:space="0" w:color="auto"/>
            </w:tcBorders>
            <w:shd w:val="clear" w:color="auto" w:fill="auto"/>
            <w:vAlign w:val="bottom"/>
          </w:tcPr>
          <w:p w14:paraId="24A0738B" w14:textId="77777777" w:rsidR="002010F9" w:rsidRPr="00610C42" w:rsidRDefault="002010F9" w:rsidP="008B2B68">
            <w:pPr>
              <w:suppressAutoHyphens w:val="0"/>
              <w:spacing w:before="80" w:after="80" w:line="200" w:lineRule="exact"/>
              <w:ind w:right="113"/>
              <w:jc w:val="right"/>
              <w:rPr>
                <w:i/>
                <w:sz w:val="16"/>
              </w:rPr>
            </w:pPr>
            <w:r w:rsidRPr="00610C42">
              <w:rPr>
                <w:i/>
                <w:sz w:val="16"/>
              </w:rPr>
              <w:t>Men</w:t>
            </w:r>
          </w:p>
        </w:tc>
        <w:tc>
          <w:tcPr>
            <w:tcW w:w="654" w:type="pct"/>
            <w:tcBorders>
              <w:top w:val="single" w:sz="4" w:space="0" w:color="auto"/>
              <w:bottom w:val="single" w:sz="12" w:space="0" w:color="auto"/>
            </w:tcBorders>
            <w:shd w:val="clear" w:color="auto" w:fill="auto"/>
            <w:vAlign w:val="bottom"/>
          </w:tcPr>
          <w:p w14:paraId="3A7D5531" w14:textId="77777777" w:rsidR="002010F9" w:rsidRPr="00610C42" w:rsidRDefault="002010F9" w:rsidP="008B2B68">
            <w:pPr>
              <w:suppressAutoHyphens w:val="0"/>
              <w:spacing w:before="80" w:after="80" w:line="200" w:lineRule="exact"/>
              <w:ind w:right="113"/>
              <w:jc w:val="right"/>
              <w:rPr>
                <w:i/>
                <w:sz w:val="16"/>
              </w:rPr>
            </w:pPr>
            <w:r w:rsidRPr="00610C42">
              <w:rPr>
                <w:i/>
                <w:sz w:val="16"/>
              </w:rPr>
              <w:t>City</w:t>
            </w:r>
          </w:p>
        </w:tc>
        <w:tc>
          <w:tcPr>
            <w:tcW w:w="654" w:type="pct"/>
            <w:tcBorders>
              <w:top w:val="single" w:sz="4" w:space="0" w:color="auto"/>
              <w:bottom w:val="single" w:sz="12" w:space="0" w:color="auto"/>
            </w:tcBorders>
            <w:shd w:val="clear" w:color="auto" w:fill="auto"/>
            <w:vAlign w:val="bottom"/>
          </w:tcPr>
          <w:p w14:paraId="753A0D64" w14:textId="77777777" w:rsidR="002010F9" w:rsidRPr="00610C42" w:rsidRDefault="002010F9" w:rsidP="008B2B68">
            <w:pPr>
              <w:suppressAutoHyphens w:val="0"/>
              <w:spacing w:before="80" w:after="80" w:line="200" w:lineRule="exact"/>
              <w:ind w:right="113"/>
              <w:jc w:val="right"/>
              <w:rPr>
                <w:i/>
                <w:sz w:val="16"/>
              </w:rPr>
            </w:pPr>
            <w:r w:rsidRPr="00610C42">
              <w:rPr>
                <w:i/>
                <w:sz w:val="16"/>
              </w:rPr>
              <w:t>Village</w:t>
            </w:r>
          </w:p>
        </w:tc>
      </w:tr>
      <w:tr w:rsidR="002010F9" w:rsidRPr="003A2ED9" w14:paraId="54E807B7" w14:textId="77777777" w:rsidTr="008B2B68">
        <w:tc>
          <w:tcPr>
            <w:tcW w:w="1731" w:type="pct"/>
            <w:tcBorders>
              <w:top w:val="single" w:sz="12" w:space="0" w:color="auto"/>
              <w:bottom w:val="single" w:sz="4" w:space="0" w:color="auto"/>
            </w:tcBorders>
            <w:shd w:val="clear" w:color="auto" w:fill="auto"/>
          </w:tcPr>
          <w:p w14:paraId="354B4F4B" w14:textId="77777777" w:rsidR="002010F9" w:rsidRPr="003A2ED9" w:rsidRDefault="002010F9" w:rsidP="00C061CE">
            <w:pPr>
              <w:suppressAutoHyphens w:val="0"/>
              <w:spacing w:before="80" w:after="80" w:line="220" w:lineRule="exact"/>
              <w:ind w:left="283"/>
              <w:rPr>
                <w:b/>
                <w:bCs/>
                <w:sz w:val="18"/>
              </w:rPr>
            </w:pPr>
            <w:r w:rsidRPr="003A2ED9">
              <w:rPr>
                <w:b/>
                <w:bCs/>
                <w:sz w:val="18"/>
              </w:rPr>
              <w:t xml:space="preserve">Total 15+ population </w:t>
            </w:r>
          </w:p>
        </w:tc>
        <w:tc>
          <w:tcPr>
            <w:tcW w:w="653" w:type="pct"/>
            <w:tcBorders>
              <w:top w:val="single" w:sz="12" w:space="0" w:color="auto"/>
              <w:bottom w:val="single" w:sz="4" w:space="0" w:color="auto"/>
            </w:tcBorders>
            <w:shd w:val="clear" w:color="auto" w:fill="auto"/>
            <w:vAlign w:val="bottom"/>
          </w:tcPr>
          <w:p w14:paraId="252DCA9D" w14:textId="42A77317" w:rsidR="002010F9" w:rsidRPr="003A2ED9" w:rsidRDefault="002010F9" w:rsidP="003A2ED9">
            <w:pPr>
              <w:suppressAutoHyphens w:val="0"/>
              <w:spacing w:before="80" w:after="80" w:line="220" w:lineRule="exact"/>
              <w:ind w:right="113"/>
              <w:jc w:val="right"/>
              <w:rPr>
                <w:b/>
                <w:bCs/>
                <w:sz w:val="18"/>
              </w:rPr>
            </w:pPr>
            <w:r w:rsidRPr="003A2ED9">
              <w:rPr>
                <w:b/>
                <w:bCs/>
                <w:sz w:val="18"/>
              </w:rPr>
              <w:t>3</w:t>
            </w:r>
            <w:r w:rsidR="003A2ED9">
              <w:rPr>
                <w:b/>
                <w:bCs/>
                <w:sz w:val="18"/>
              </w:rPr>
              <w:t xml:space="preserve"> </w:t>
            </w:r>
            <w:r w:rsidRPr="003A2ED9">
              <w:rPr>
                <w:b/>
                <w:bCs/>
                <w:sz w:val="18"/>
              </w:rPr>
              <w:t>018</w:t>
            </w:r>
            <w:r w:rsidR="00160893">
              <w:rPr>
                <w:b/>
                <w:bCs/>
                <w:sz w:val="18"/>
              </w:rPr>
              <w:t>.</w:t>
            </w:r>
            <w:r w:rsidRPr="003A2ED9">
              <w:rPr>
                <w:b/>
                <w:bCs/>
                <w:sz w:val="18"/>
              </w:rPr>
              <w:t>5</w:t>
            </w:r>
          </w:p>
        </w:tc>
        <w:tc>
          <w:tcPr>
            <w:tcW w:w="654" w:type="pct"/>
            <w:tcBorders>
              <w:top w:val="single" w:sz="12" w:space="0" w:color="auto"/>
              <w:bottom w:val="single" w:sz="4" w:space="0" w:color="auto"/>
            </w:tcBorders>
            <w:shd w:val="clear" w:color="auto" w:fill="auto"/>
            <w:vAlign w:val="bottom"/>
          </w:tcPr>
          <w:p w14:paraId="68C29EC2" w14:textId="1D4DAAE0" w:rsidR="002010F9" w:rsidRPr="003A2ED9" w:rsidRDefault="002010F9" w:rsidP="003A2ED9">
            <w:pPr>
              <w:suppressAutoHyphens w:val="0"/>
              <w:spacing w:before="80" w:after="80" w:line="220" w:lineRule="exact"/>
              <w:ind w:right="113"/>
              <w:jc w:val="right"/>
              <w:rPr>
                <w:b/>
                <w:bCs/>
                <w:sz w:val="18"/>
              </w:rPr>
            </w:pPr>
            <w:r w:rsidRPr="003A2ED9">
              <w:rPr>
                <w:b/>
                <w:bCs/>
                <w:sz w:val="18"/>
              </w:rPr>
              <w:t>1</w:t>
            </w:r>
            <w:r w:rsidR="003A2ED9">
              <w:rPr>
                <w:b/>
                <w:bCs/>
                <w:sz w:val="18"/>
              </w:rPr>
              <w:t xml:space="preserve"> </w:t>
            </w:r>
            <w:r w:rsidRPr="003A2ED9">
              <w:rPr>
                <w:b/>
                <w:bCs/>
                <w:sz w:val="18"/>
              </w:rPr>
              <w:t>613</w:t>
            </w:r>
            <w:r w:rsidR="00160893">
              <w:rPr>
                <w:b/>
                <w:bCs/>
                <w:sz w:val="18"/>
              </w:rPr>
              <w:t>.</w:t>
            </w:r>
            <w:r w:rsidRPr="003A2ED9">
              <w:rPr>
                <w:b/>
                <w:bCs/>
                <w:sz w:val="18"/>
              </w:rPr>
              <w:t>9</w:t>
            </w:r>
          </w:p>
        </w:tc>
        <w:tc>
          <w:tcPr>
            <w:tcW w:w="653" w:type="pct"/>
            <w:tcBorders>
              <w:top w:val="single" w:sz="12" w:space="0" w:color="auto"/>
              <w:bottom w:val="single" w:sz="4" w:space="0" w:color="auto"/>
            </w:tcBorders>
            <w:shd w:val="clear" w:color="auto" w:fill="auto"/>
            <w:vAlign w:val="bottom"/>
          </w:tcPr>
          <w:p w14:paraId="0D515B63" w14:textId="092E983F" w:rsidR="002010F9" w:rsidRPr="003A2ED9" w:rsidRDefault="002010F9" w:rsidP="003A2ED9">
            <w:pPr>
              <w:suppressAutoHyphens w:val="0"/>
              <w:spacing w:before="80" w:after="80" w:line="220" w:lineRule="exact"/>
              <w:ind w:right="113"/>
              <w:jc w:val="right"/>
              <w:rPr>
                <w:b/>
                <w:bCs/>
                <w:sz w:val="18"/>
              </w:rPr>
            </w:pPr>
            <w:r w:rsidRPr="003A2ED9">
              <w:rPr>
                <w:b/>
                <w:bCs/>
                <w:sz w:val="18"/>
              </w:rPr>
              <w:t>1</w:t>
            </w:r>
            <w:r w:rsidR="003A2ED9">
              <w:rPr>
                <w:b/>
                <w:bCs/>
                <w:sz w:val="18"/>
              </w:rPr>
              <w:t xml:space="preserve"> </w:t>
            </w:r>
            <w:r w:rsidRPr="003A2ED9">
              <w:rPr>
                <w:b/>
                <w:bCs/>
                <w:sz w:val="18"/>
              </w:rPr>
              <w:t>404</w:t>
            </w:r>
            <w:r w:rsidR="00160893">
              <w:rPr>
                <w:b/>
                <w:bCs/>
                <w:sz w:val="18"/>
              </w:rPr>
              <w:t>.</w:t>
            </w:r>
            <w:r w:rsidRPr="003A2ED9">
              <w:rPr>
                <w:b/>
                <w:bCs/>
                <w:sz w:val="18"/>
              </w:rPr>
              <w:t>6</w:t>
            </w:r>
          </w:p>
        </w:tc>
        <w:tc>
          <w:tcPr>
            <w:tcW w:w="654" w:type="pct"/>
            <w:tcBorders>
              <w:top w:val="single" w:sz="12" w:space="0" w:color="auto"/>
              <w:bottom w:val="single" w:sz="4" w:space="0" w:color="auto"/>
            </w:tcBorders>
            <w:shd w:val="clear" w:color="auto" w:fill="auto"/>
            <w:vAlign w:val="bottom"/>
          </w:tcPr>
          <w:p w14:paraId="052B8F74" w14:textId="4247CB0E" w:rsidR="002010F9" w:rsidRPr="003A2ED9" w:rsidRDefault="002010F9" w:rsidP="003A2ED9">
            <w:pPr>
              <w:suppressAutoHyphens w:val="0"/>
              <w:spacing w:before="80" w:after="80" w:line="220" w:lineRule="exact"/>
              <w:ind w:right="113"/>
              <w:jc w:val="right"/>
              <w:rPr>
                <w:b/>
                <w:bCs/>
                <w:sz w:val="18"/>
              </w:rPr>
            </w:pPr>
            <w:r w:rsidRPr="003A2ED9">
              <w:rPr>
                <w:b/>
                <w:bCs/>
                <w:sz w:val="18"/>
              </w:rPr>
              <w:t>1</w:t>
            </w:r>
            <w:r w:rsidR="003A2ED9">
              <w:rPr>
                <w:b/>
                <w:bCs/>
                <w:sz w:val="18"/>
              </w:rPr>
              <w:t xml:space="preserve"> </w:t>
            </w:r>
            <w:r w:rsidRPr="003A2ED9">
              <w:rPr>
                <w:b/>
                <w:bCs/>
                <w:sz w:val="18"/>
              </w:rPr>
              <w:t>706</w:t>
            </w:r>
            <w:r w:rsidR="00160893">
              <w:rPr>
                <w:b/>
                <w:bCs/>
                <w:sz w:val="18"/>
              </w:rPr>
              <w:t>.</w:t>
            </w:r>
            <w:r w:rsidRPr="003A2ED9">
              <w:rPr>
                <w:b/>
                <w:bCs/>
                <w:sz w:val="18"/>
              </w:rPr>
              <w:t>2</w:t>
            </w:r>
          </w:p>
        </w:tc>
        <w:tc>
          <w:tcPr>
            <w:tcW w:w="654" w:type="pct"/>
            <w:tcBorders>
              <w:top w:val="single" w:sz="12" w:space="0" w:color="auto"/>
              <w:bottom w:val="single" w:sz="4" w:space="0" w:color="auto"/>
            </w:tcBorders>
            <w:shd w:val="clear" w:color="auto" w:fill="auto"/>
            <w:vAlign w:val="bottom"/>
          </w:tcPr>
          <w:p w14:paraId="732B083D" w14:textId="2A29075B" w:rsidR="002010F9" w:rsidRPr="003A2ED9" w:rsidRDefault="002010F9" w:rsidP="003A2ED9">
            <w:pPr>
              <w:suppressAutoHyphens w:val="0"/>
              <w:spacing w:before="80" w:after="80" w:line="220" w:lineRule="exact"/>
              <w:ind w:right="113"/>
              <w:jc w:val="right"/>
              <w:rPr>
                <w:b/>
                <w:bCs/>
                <w:sz w:val="18"/>
              </w:rPr>
            </w:pPr>
            <w:r w:rsidRPr="003A2ED9">
              <w:rPr>
                <w:b/>
                <w:bCs/>
                <w:sz w:val="18"/>
              </w:rPr>
              <w:t>1</w:t>
            </w:r>
            <w:r w:rsidR="003A2ED9">
              <w:rPr>
                <w:b/>
                <w:bCs/>
                <w:sz w:val="18"/>
              </w:rPr>
              <w:t xml:space="preserve"> </w:t>
            </w:r>
            <w:r w:rsidRPr="003A2ED9">
              <w:rPr>
                <w:b/>
                <w:bCs/>
                <w:sz w:val="18"/>
              </w:rPr>
              <w:t>312</w:t>
            </w:r>
            <w:r w:rsidR="00160893">
              <w:rPr>
                <w:b/>
                <w:bCs/>
                <w:sz w:val="18"/>
              </w:rPr>
              <w:t>.</w:t>
            </w:r>
            <w:r w:rsidRPr="003A2ED9">
              <w:rPr>
                <w:b/>
                <w:bCs/>
                <w:sz w:val="18"/>
              </w:rPr>
              <w:t>3</w:t>
            </w:r>
          </w:p>
        </w:tc>
      </w:tr>
      <w:tr w:rsidR="002010F9" w:rsidRPr="00610C42" w14:paraId="2A1F96BD" w14:textId="77777777" w:rsidTr="008B2B68">
        <w:tc>
          <w:tcPr>
            <w:tcW w:w="1731" w:type="pct"/>
            <w:tcBorders>
              <w:top w:val="single" w:sz="4" w:space="0" w:color="auto"/>
            </w:tcBorders>
            <w:shd w:val="clear" w:color="auto" w:fill="auto"/>
          </w:tcPr>
          <w:p w14:paraId="647CE58C" w14:textId="77777777" w:rsidR="002010F9" w:rsidRPr="003A2ED9" w:rsidRDefault="002010F9" w:rsidP="00DA0626">
            <w:pPr>
              <w:suppressAutoHyphens w:val="0"/>
              <w:spacing w:before="40" w:after="40" w:line="220" w:lineRule="exact"/>
              <w:rPr>
                <w:bCs/>
                <w:sz w:val="18"/>
              </w:rPr>
            </w:pPr>
            <w:r w:rsidRPr="003A2ED9">
              <w:rPr>
                <w:bCs/>
                <w:sz w:val="18"/>
              </w:rPr>
              <w:t>Labour Force</w:t>
            </w:r>
          </w:p>
        </w:tc>
        <w:tc>
          <w:tcPr>
            <w:tcW w:w="653" w:type="pct"/>
            <w:tcBorders>
              <w:top w:val="single" w:sz="4" w:space="0" w:color="auto"/>
            </w:tcBorders>
            <w:shd w:val="clear" w:color="auto" w:fill="auto"/>
            <w:vAlign w:val="bottom"/>
          </w:tcPr>
          <w:p w14:paraId="267F258B" w14:textId="7B144836" w:rsidR="002010F9" w:rsidRPr="006D6DE5" w:rsidRDefault="002010F9" w:rsidP="006D6DE5">
            <w:pPr>
              <w:suppressAutoHyphens w:val="0"/>
              <w:spacing w:before="40" w:after="40" w:line="220" w:lineRule="exact"/>
              <w:ind w:right="113"/>
              <w:jc w:val="right"/>
              <w:rPr>
                <w:bCs/>
                <w:sz w:val="18"/>
              </w:rPr>
            </w:pPr>
            <w:r w:rsidRPr="006D6DE5">
              <w:rPr>
                <w:bCs/>
                <w:sz w:val="18"/>
              </w:rPr>
              <w:t>1</w:t>
            </w:r>
            <w:r w:rsidR="003A2ED9" w:rsidRPr="006D6DE5">
              <w:rPr>
                <w:bCs/>
                <w:sz w:val="18"/>
              </w:rPr>
              <w:t xml:space="preserve"> </w:t>
            </w:r>
            <w:r w:rsidRPr="006D6DE5">
              <w:rPr>
                <w:bCs/>
                <w:sz w:val="18"/>
              </w:rPr>
              <w:t>523</w:t>
            </w:r>
            <w:r w:rsidR="00160893" w:rsidRPr="006D6DE5">
              <w:rPr>
                <w:bCs/>
                <w:sz w:val="18"/>
              </w:rPr>
              <w:t>.</w:t>
            </w:r>
            <w:r w:rsidRPr="006D6DE5">
              <w:rPr>
                <w:bCs/>
                <w:sz w:val="18"/>
              </w:rPr>
              <w:t>7</w:t>
            </w:r>
          </w:p>
        </w:tc>
        <w:tc>
          <w:tcPr>
            <w:tcW w:w="654" w:type="pct"/>
            <w:tcBorders>
              <w:top w:val="single" w:sz="4" w:space="0" w:color="auto"/>
            </w:tcBorders>
            <w:shd w:val="clear" w:color="auto" w:fill="auto"/>
            <w:vAlign w:val="bottom"/>
          </w:tcPr>
          <w:p w14:paraId="76D01EBC" w14:textId="68513895" w:rsidR="002010F9" w:rsidRPr="006D6DE5" w:rsidRDefault="002010F9" w:rsidP="006D6DE5">
            <w:pPr>
              <w:suppressAutoHyphens w:val="0"/>
              <w:spacing w:before="40" w:after="40" w:line="220" w:lineRule="exact"/>
              <w:ind w:right="113"/>
              <w:jc w:val="right"/>
              <w:rPr>
                <w:bCs/>
                <w:sz w:val="18"/>
              </w:rPr>
            </w:pPr>
            <w:r w:rsidRPr="006D6DE5">
              <w:rPr>
                <w:bCs/>
                <w:sz w:val="18"/>
              </w:rPr>
              <w:t>652</w:t>
            </w:r>
            <w:r w:rsidR="00160893" w:rsidRPr="006D6DE5">
              <w:rPr>
                <w:bCs/>
                <w:sz w:val="18"/>
              </w:rPr>
              <w:t>.</w:t>
            </w:r>
            <w:r w:rsidRPr="006D6DE5">
              <w:rPr>
                <w:bCs/>
                <w:sz w:val="18"/>
              </w:rPr>
              <w:t>7</w:t>
            </w:r>
          </w:p>
        </w:tc>
        <w:tc>
          <w:tcPr>
            <w:tcW w:w="653" w:type="pct"/>
            <w:tcBorders>
              <w:top w:val="single" w:sz="4" w:space="0" w:color="auto"/>
            </w:tcBorders>
            <w:shd w:val="clear" w:color="auto" w:fill="auto"/>
            <w:vAlign w:val="bottom"/>
          </w:tcPr>
          <w:p w14:paraId="2937F8F3" w14:textId="577C18FA" w:rsidR="002010F9" w:rsidRPr="006D6DE5" w:rsidRDefault="002010F9" w:rsidP="006D6DE5">
            <w:pPr>
              <w:suppressAutoHyphens w:val="0"/>
              <w:spacing w:before="40" w:after="40" w:line="220" w:lineRule="exact"/>
              <w:ind w:right="113"/>
              <w:jc w:val="right"/>
              <w:rPr>
                <w:bCs/>
                <w:sz w:val="18"/>
              </w:rPr>
            </w:pPr>
            <w:r w:rsidRPr="006D6DE5">
              <w:rPr>
                <w:bCs/>
                <w:sz w:val="18"/>
              </w:rPr>
              <w:t>871</w:t>
            </w:r>
            <w:r w:rsidR="00160893" w:rsidRPr="006D6DE5">
              <w:rPr>
                <w:bCs/>
                <w:sz w:val="18"/>
              </w:rPr>
              <w:t>.</w:t>
            </w:r>
            <w:r w:rsidRPr="006D6DE5">
              <w:rPr>
                <w:bCs/>
                <w:sz w:val="18"/>
              </w:rPr>
              <w:t>0</w:t>
            </w:r>
          </w:p>
        </w:tc>
        <w:tc>
          <w:tcPr>
            <w:tcW w:w="654" w:type="pct"/>
            <w:tcBorders>
              <w:top w:val="single" w:sz="4" w:space="0" w:color="auto"/>
            </w:tcBorders>
            <w:shd w:val="clear" w:color="auto" w:fill="auto"/>
            <w:vAlign w:val="bottom"/>
          </w:tcPr>
          <w:p w14:paraId="6356566C" w14:textId="2DA18878" w:rsidR="002010F9" w:rsidRPr="006D6DE5" w:rsidRDefault="002010F9" w:rsidP="006D6DE5">
            <w:pPr>
              <w:suppressAutoHyphens w:val="0"/>
              <w:spacing w:before="40" w:after="40" w:line="220" w:lineRule="exact"/>
              <w:ind w:right="113"/>
              <w:jc w:val="right"/>
              <w:rPr>
                <w:bCs/>
                <w:sz w:val="18"/>
              </w:rPr>
            </w:pPr>
            <w:r w:rsidRPr="006D6DE5">
              <w:rPr>
                <w:bCs/>
                <w:sz w:val="18"/>
              </w:rPr>
              <w:t>920</w:t>
            </w:r>
            <w:r w:rsidR="00160893" w:rsidRPr="006D6DE5">
              <w:rPr>
                <w:bCs/>
                <w:sz w:val="18"/>
              </w:rPr>
              <w:t>.</w:t>
            </w:r>
            <w:r w:rsidRPr="006D6DE5">
              <w:rPr>
                <w:bCs/>
                <w:sz w:val="18"/>
              </w:rPr>
              <w:t>4</w:t>
            </w:r>
          </w:p>
        </w:tc>
        <w:tc>
          <w:tcPr>
            <w:tcW w:w="654" w:type="pct"/>
            <w:tcBorders>
              <w:top w:val="single" w:sz="4" w:space="0" w:color="auto"/>
            </w:tcBorders>
            <w:shd w:val="clear" w:color="auto" w:fill="auto"/>
            <w:vAlign w:val="bottom"/>
          </w:tcPr>
          <w:p w14:paraId="023E4667" w14:textId="13CC1849" w:rsidR="002010F9" w:rsidRPr="006D6DE5" w:rsidRDefault="002010F9" w:rsidP="006D6DE5">
            <w:pPr>
              <w:suppressAutoHyphens w:val="0"/>
              <w:spacing w:before="40" w:after="40" w:line="220" w:lineRule="exact"/>
              <w:ind w:right="113"/>
              <w:jc w:val="right"/>
              <w:rPr>
                <w:bCs/>
                <w:sz w:val="18"/>
              </w:rPr>
            </w:pPr>
            <w:r w:rsidRPr="006D6DE5">
              <w:rPr>
                <w:bCs/>
                <w:sz w:val="18"/>
              </w:rPr>
              <w:t>603</w:t>
            </w:r>
            <w:r w:rsidR="00160893" w:rsidRPr="006D6DE5">
              <w:rPr>
                <w:bCs/>
                <w:sz w:val="18"/>
              </w:rPr>
              <w:t>.</w:t>
            </w:r>
            <w:r w:rsidRPr="006D6DE5">
              <w:rPr>
                <w:bCs/>
                <w:sz w:val="18"/>
              </w:rPr>
              <w:t>3</w:t>
            </w:r>
          </w:p>
        </w:tc>
      </w:tr>
      <w:tr w:rsidR="002010F9" w:rsidRPr="00610C42" w14:paraId="5D26BE79" w14:textId="77777777" w:rsidTr="008B2B68">
        <w:tc>
          <w:tcPr>
            <w:tcW w:w="1731" w:type="pct"/>
            <w:shd w:val="clear" w:color="auto" w:fill="auto"/>
          </w:tcPr>
          <w:p w14:paraId="18E6A8C8" w14:textId="77777777" w:rsidR="002010F9" w:rsidRPr="003A2ED9" w:rsidRDefault="002010F9" w:rsidP="00DA0626">
            <w:pPr>
              <w:suppressAutoHyphens w:val="0"/>
              <w:spacing w:before="40" w:after="40" w:line="220" w:lineRule="exact"/>
              <w:rPr>
                <w:bCs/>
                <w:sz w:val="18"/>
              </w:rPr>
            </w:pPr>
            <w:r w:rsidRPr="003A2ED9">
              <w:rPr>
                <w:bCs/>
                <w:sz w:val="18"/>
              </w:rPr>
              <w:t xml:space="preserve">Employed </w:t>
            </w:r>
          </w:p>
        </w:tc>
        <w:tc>
          <w:tcPr>
            <w:tcW w:w="653" w:type="pct"/>
            <w:shd w:val="clear" w:color="auto" w:fill="auto"/>
            <w:vAlign w:val="bottom"/>
          </w:tcPr>
          <w:p w14:paraId="63E5BC26" w14:textId="19B50BFD" w:rsidR="002010F9" w:rsidRPr="006D6DE5" w:rsidRDefault="002010F9" w:rsidP="006D6DE5">
            <w:pPr>
              <w:suppressAutoHyphens w:val="0"/>
              <w:spacing w:before="40" w:after="40" w:line="220" w:lineRule="exact"/>
              <w:ind w:right="113"/>
              <w:jc w:val="right"/>
              <w:rPr>
                <w:bCs/>
                <w:sz w:val="18"/>
              </w:rPr>
            </w:pPr>
            <w:r w:rsidRPr="006D6DE5">
              <w:rPr>
                <w:bCs/>
                <w:sz w:val="18"/>
              </w:rPr>
              <w:t>1</w:t>
            </w:r>
            <w:r w:rsidR="003A2ED9" w:rsidRPr="006D6DE5">
              <w:rPr>
                <w:bCs/>
                <w:sz w:val="18"/>
              </w:rPr>
              <w:t xml:space="preserve"> </w:t>
            </w:r>
            <w:r w:rsidRPr="006D6DE5">
              <w:rPr>
                <w:bCs/>
                <w:sz w:val="18"/>
              </w:rPr>
              <w:t>241</w:t>
            </w:r>
            <w:r w:rsidR="00160893" w:rsidRPr="006D6DE5">
              <w:rPr>
                <w:bCs/>
                <w:sz w:val="18"/>
              </w:rPr>
              <w:t>.</w:t>
            </w:r>
            <w:r w:rsidRPr="006D6DE5">
              <w:rPr>
                <w:bCs/>
                <w:sz w:val="18"/>
              </w:rPr>
              <w:t>8</w:t>
            </w:r>
          </w:p>
        </w:tc>
        <w:tc>
          <w:tcPr>
            <w:tcW w:w="654" w:type="pct"/>
            <w:shd w:val="clear" w:color="auto" w:fill="auto"/>
            <w:vAlign w:val="bottom"/>
          </w:tcPr>
          <w:p w14:paraId="7F6FE02F" w14:textId="0D143383" w:rsidR="002010F9" w:rsidRPr="006D6DE5" w:rsidRDefault="002010F9" w:rsidP="006D6DE5">
            <w:pPr>
              <w:suppressAutoHyphens w:val="0"/>
              <w:spacing w:before="40" w:after="40" w:line="220" w:lineRule="exact"/>
              <w:ind w:right="113"/>
              <w:jc w:val="right"/>
              <w:rPr>
                <w:bCs/>
                <w:sz w:val="18"/>
              </w:rPr>
            </w:pPr>
            <w:r w:rsidRPr="006D6DE5">
              <w:rPr>
                <w:bCs/>
                <w:sz w:val="18"/>
              </w:rPr>
              <w:t>546</w:t>
            </w:r>
            <w:r w:rsidR="00160893" w:rsidRPr="006D6DE5">
              <w:rPr>
                <w:bCs/>
                <w:sz w:val="18"/>
              </w:rPr>
              <w:t>.</w:t>
            </w:r>
            <w:r w:rsidRPr="006D6DE5">
              <w:rPr>
                <w:bCs/>
                <w:sz w:val="18"/>
              </w:rPr>
              <w:t>9</w:t>
            </w:r>
          </w:p>
        </w:tc>
        <w:tc>
          <w:tcPr>
            <w:tcW w:w="653" w:type="pct"/>
            <w:shd w:val="clear" w:color="auto" w:fill="auto"/>
            <w:vAlign w:val="bottom"/>
          </w:tcPr>
          <w:p w14:paraId="01F857E0" w14:textId="7D3FF1BC" w:rsidR="002010F9" w:rsidRPr="006D6DE5" w:rsidRDefault="002010F9" w:rsidP="006D6DE5">
            <w:pPr>
              <w:suppressAutoHyphens w:val="0"/>
              <w:spacing w:before="40" w:after="40" w:line="220" w:lineRule="exact"/>
              <w:ind w:right="113"/>
              <w:jc w:val="right"/>
              <w:rPr>
                <w:bCs/>
                <w:sz w:val="18"/>
              </w:rPr>
            </w:pPr>
            <w:r w:rsidRPr="006D6DE5">
              <w:rPr>
                <w:bCs/>
                <w:sz w:val="18"/>
              </w:rPr>
              <w:t>695</w:t>
            </w:r>
            <w:r w:rsidR="00160893" w:rsidRPr="006D6DE5">
              <w:rPr>
                <w:bCs/>
                <w:sz w:val="18"/>
              </w:rPr>
              <w:t>.</w:t>
            </w:r>
            <w:r w:rsidRPr="006D6DE5">
              <w:rPr>
                <w:bCs/>
                <w:sz w:val="18"/>
              </w:rPr>
              <w:t>0</w:t>
            </w:r>
          </w:p>
        </w:tc>
        <w:tc>
          <w:tcPr>
            <w:tcW w:w="654" w:type="pct"/>
            <w:shd w:val="clear" w:color="auto" w:fill="auto"/>
            <w:vAlign w:val="bottom"/>
          </w:tcPr>
          <w:p w14:paraId="2F4FD5F6" w14:textId="6E1AB390" w:rsidR="002010F9" w:rsidRPr="006D6DE5" w:rsidRDefault="002010F9" w:rsidP="006D6DE5">
            <w:pPr>
              <w:suppressAutoHyphens w:val="0"/>
              <w:spacing w:before="40" w:after="40" w:line="220" w:lineRule="exact"/>
              <w:ind w:right="113"/>
              <w:jc w:val="right"/>
              <w:rPr>
                <w:bCs/>
                <w:sz w:val="18"/>
              </w:rPr>
            </w:pPr>
            <w:r w:rsidRPr="006D6DE5">
              <w:rPr>
                <w:bCs/>
                <w:sz w:val="18"/>
              </w:rPr>
              <w:t>733</w:t>
            </w:r>
            <w:r w:rsidR="00160893" w:rsidRPr="006D6DE5">
              <w:rPr>
                <w:bCs/>
                <w:sz w:val="18"/>
              </w:rPr>
              <w:t>.</w:t>
            </w:r>
            <w:r w:rsidRPr="006D6DE5">
              <w:rPr>
                <w:bCs/>
                <w:sz w:val="18"/>
              </w:rPr>
              <w:t>7</w:t>
            </w:r>
          </w:p>
        </w:tc>
        <w:tc>
          <w:tcPr>
            <w:tcW w:w="654" w:type="pct"/>
            <w:shd w:val="clear" w:color="auto" w:fill="auto"/>
            <w:vAlign w:val="bottom"/>
          </w:tcPr>
          <w:p w14:paraId="24D010F1" w14:textId="4A5C3B99" w:rsidR="002010F9" w:rsidRPr="006D6DE5" w:rsidRDefault="002010F9" w:rsidP="006D6DE5">
            <w:pPr>
              <w:suppressAutoHyphens w:val="0"/>
              <w:spacing w:before="40" w:after="40" w:line="220" w:lineRule="exact"/>
              <w:ind w:right="113"/>
              <w:jc w:val="right"/>
              <w:rPr>
                <w:bCs/>
                <w:sz w:val="18"/>
              </w:rPr>
            </w:pPr>
            <w:r w:rsidRPr="006D6DE5">
              <w:rPr>
                <w:bCs/>
                <w:sz w:val="18"/>
              </w:rPr>
              <w:t>508</w:t>
            </w:r>
            <w:r w:rsidR="00160893" w:rsidRPr="006D6DE5">
              <w:rPr>
                <w:bCs/>
                <w:sz w:val="18"/>
              </w:rPr>
              <w:t>.</w:t>
            </w:r>
            <w:r w:rsidRPr="006D6DE5">
              <w:rPr>
                <w:bCs/>
                <w:sz w:val="18"/>
              </w:rPr>
              <w:t>2</w:t>
            </w:r>
          </w:p>
        </w:tc>
      </w:tr>
      <w:tr w:rsidR="002010F9" w:rsidRPr="00610C42" w14:paraId="475D02C2" w14:textId="77777777" w:rsidTr="008B2B68">
        <w:tc>
          <w:tcPr>
            <w:tcW w:w="1731" w:type="pct"/>
            <w:shd w:val="clear" w:color="auto" w:fill="auto"/>
          </w:tcPr>
          <w:p w14:paraId="32660864" w14:textId="77777777" w:rsidR="002010F9" w:rsidRPr="003A2ED9" w:rsidRDefault="002010F9" w:rsidP="00DA0626">
            <w:pPr>
              <w:suppressAutoHyphens w:val="0"/>
              <w:spacing w:before="40" w:after="40" w:line="220" w:lineRule="exact"/>
              <w:rPr>
                <w:bCs/>
                <w:sz w:val="18"/>
              </w:rPr>
            </w:pPr>
            <w:r w:rsidRPr="003A2ED9">
              <w:rPr>
                <w:bCs/>
                <w:sz w:val="18"/>
              </w:rPr>
              <w:t>Hired</w:t>
            </w:r>
          </w:p>
        </w:tc>
        <w:tc>
          <w:tcPr>
            <w:tcW w:w="653" w:type="pct"/>
            <w:shd w:val="clear" w:color="auto" w:fill="auto"/>
            <w:vAlign w:val="bottom"/>
          </w:tcPr>
          <w:p w14:paraId="0F5CB567" w14:textId="48E41946" w:rsidR="002010F9" w:rsidRPr="006D6DE5" w:rsidRDefault="002010F9" w:rsidP="006D6DE5">
            <w:pPr>
              <w:suppressAutoHyphens w:val="0"/>
              <w:spacing w:before="40" w:after="40" w:line="220" w:lineRule="exact"/>
              <w:ind w:right="113"/>
              <w:jc w:val="right"/>
              <w:rPr>
                <w:bCs/>
                <w:sz w:val="18"/>
              </w:rPr>
            </w:pPr>
            <w:r w:rsidRPr="006D6DE5">
              <w:rPr>
                <w:bCs/>
                <w:sz w:val="18"/>
              </w:rPr>
              <w:t>845</w:t>
            </w:r>
            <w:r w:rsidR="00160893" w:rsidRPr="006D6DE5">
              <w:rPr>
                <w:bCs/>
                <w:sz w:val="18"/>
              </w:rPr>
              <w:t>.</w:t>
            </w:r>
            <w:r w:rsidRPr="006D6DE5">
              <w:rPr>
                <w:bCs/>
                <w:sz w:val="18"/>
              </w:rPr>
              <w:t>3</w:t>
            </w:r>
          </w:p>
        </w:tc>
        <w:tc>
          <w:tcPr>
            <w:tcW w:w="654" w:type="pct"/>
            <w:shd w:val="clear" w:color="auto" w:fill="auto"/>
            <w:vAlign w:val="bottom"/>
          </w:tcPr>
          <w:p w14:paraId="72A7F86C" w14:textId="3078D6B7" w:rsidR="002010F9" w:rsidRPr="006D6DE5" w:rsidRDefault="002010F9" w:rsidP="006D6DE5">
            <w:pPr>
              <w:suppressAutoHyphens w:val="0"/>
              <w:spacing w:before="40" w:after="40" w:line="220" w:lineRule="exact"/>
              <w:ind w:right="113"/>
              <w:jc w:val="right"/>
              <w:rPr>
                <w:bCs/>
                <w:sz w:val="18"/>
              </w:rPr>
            </w:pPr>
            <w:r w:rsidRPr="006D6DE5">
              <w:rPr>
                <w:bCs/>
                <w:sz w:val="18"/>
              </w:rPr>
              <w:t>416</w:t>
            </w:r>
            <w:r w:rsidR="00160893" w:rsidRPr="006D6DE5">
              <w:rPr>
                <w:bCs/>
                <w:sz w:val="18"/>
              </w:rPr>
              <w:t>.</w:t>
            </w:r>
            <w:r w:rsidRPr="006D6DE5">
              <w:rPr>
                <w:bCs/>
                <w:sz w:val="18"/>
              </w:rPr>
              <w:t>1</w:t>
            </w:r>
          </w:p>
        </w:tc>
        <w:tc>
          <w:tcPr>
            <w:tcW w:w="653" w:type="pct"/>
            <w:shd w:val="clear" w:color="auto" w:fill="auto"/>
            <w:vAlign w:val="bottom"/>
          </w:tcPr>
          <w:p w14:paraId="30F2366E" w14:textId="618994A2" w:rsidR="002010F9" w:rsidRPr="006D6DE5" w:rsidRDefault="002010F9" w:rsidP="006D6DE5">
            <w:pPr>
              <w:suppressAutoHyphens w:val="0"/>
              <w:spacing w:before="40" w:after="40" w:line="220" w:lineRule="exact"/>
              <w:ind w:right="113"/>
              <w:jc w:val="right"/>
              <w:rPr>
                <w:bCs/>
                <w:sz w:val="18"/>
              </w:rPr>
            </w:pPr>
            <w:r w:rsidRPr="006D6DE5">
              <w:rPr>
                <w:bCs/>
                <w:sz w:val="18"/>
              </w:rPr>
              <w:t>429</w:t>
            </w:r>
            <w:r w:rsidR="00160893" w:rsidRPr="006D6DE5">
              <w:rPr>
                <w:bCs/>
                <w:sz w:val="18"/>
              </w:rPr>
              <w:t>.</w:t>
            </w:r>
            <w:r w:rsidRPr="006D6DE5">
              <w:rPr>
                <w:bCs/>
                <w:sz w:val="18"/>
              </w:rPr>
              <w:t>1</w:t>
            </w:r>
          </w:p>
        </w:tc>
        <w:tc>
          <w:tcPr>
            <w:tcW w:w="654" w:type="pct"/>
            <w:shd w:val="clear" w:color="auto" w:fill="auto"/>
            <w:vAlign w:val="bottom"/>
          </w:tcPr>
          <w:p w14:paraId="571EE2B7" w14:textId="0F50D918" w:rsidR="002010F9" w:rsidRPr="006D6DE5" w:rsidRDefault="002010F9" w:rsidP="006D6DE5">
            <w:pPr>
              <w:suppressAutoHyphens w:val="0"/>
              <w:spacing w:before="40" w:after="40" w:line="220" w:lineRule="exact"/>
              <w:ind w:right="113"/>
              <w:jc w:val="right"/>
              <w:rPr>
                <w:bCs/>
                <w:sz w:val="18"/>
              </w:rPr>
            </w:pPr>
            <w:r w:rsidRPr="006D6DE5">
              <w:rPr>
                <w:bCs/>
                <w:sz w:val="18"/>
              </w:rPr>
              <w:t>599</w:t>
            </w:r>
            <w:r w:rsidR="00160893" w:rsidRPr="006D6DE5">
              <w:rPr>
                <w:bCs/>
                <w:sz w:val="18"/>
              </w:rPr>
              <w:t>.</w:t>
            </w:r>
            <w:r w:rsidRPr="006D6DE5">
              <w:rPr>
                <w:bCs/>
                <w:sz w:val="18"/>
              </w:rPr>
              <w:t>7</w:t>
            </w:r>
          </w:p>
        </w:tc>
        <w:tc>
          <w:tcPr>
            <w:tcW w:w="654" w:type="pct"/>
            <w:shd w:val="clear" w:color="auto" w:fill="auto"/>
            <w:vAlign w:val="bottom"/>
          </w:tcPr>
          <w:p w14:paraId="56EC6EA1" w14:textId="7AB7B8A8" w:rsidR="002010F9" w:rsidRPr="006D6DE5" w:rsidRDefault="002010F9" w:rsidP="006D6DE5">
            <w:pPr>
              <w:suppressAutoHyphens w:val="0"/>
              <w:spacing w:before="40" w:after="40" w:line="220" w:lineRule="exact"/>
              <w:ind w:right="113"/>
              <w:jc w:val="right"/>
              <w:rPr>
                <w:bCs/>
                <w:sz w:val="18"/>
              </w:rPr>
            </w:pPr>
            <w:r w:rsidRPr="006D6DE5">
              <w:rPr>
                <w:bCs/>
                <w:sz w:val="18"/>
              </w:rPr>
              <w:t>245</w:t>
            </w:r>
            <w:r w:rsidR="00160893" w:rsidRPr="006D6DE5">
              <w:rPr>
                <w:bCs/>
                <w:sz w:val="18"/>
              </w:rPr>
              <w:t>.</w:t>
            </w:r>
            <w:r w:rsidRPr="006D6DE5">
              <w:rPr>
                <w:bCs/>
                <w:sz w:val="18"/>
              </w:rPr>
              <w:t>5</w:t>
            </w:r>
          </w:p>
        </w:tc>
      </w:tr>
      <w:tr w:rsidR="002010F9" w:rsidRPr="00610C42" w14:paraId="21C9FB75" w14:textId="77777777" w:rsidTr="008B2B68">
        <w:tc>
          <w:tcPr>
            <w:tcW w:w="1731" w:type="pct"/>
            <w:shd w:val="clear" w:color="auto" w:fill="auto"/>
          </w:tcPr>
          <w:p w14:paraId="563FB85F" w14:textId="77777777" w:rsidR="002010F9" w:rsidRPr="003A2ED9" w:rsidRDefault="002010F9" w:rsidP="00DA0626">
            <w:pPr>
              <w:suppressAutoHyphens w:val="0"/>
              <w:spacing w:before="40" w:after="40" w:line="220" w:lineRule="exact"/>
              <w:rPr>
                <w:bCs/>
                <w:sz w:val="18"/>
              </w:rPr>
            </w:pPr>
            <w:r w:rsidRPr="003A2ED9">
              <w:rPr>
                <w:bCs/>
                <w:sz w:val="18"/>
              </w:rPr>
              <w:t>Self-employed</w:t>
            </w:r>
          </w:p>
        </w:tc>
        <w:tc>
          <w:tcPr>
            <w:tcW w:w="653" w:type="pct"/>
            <w:shd w:val="clear" w:color="auto" w:fill="auto"/>
            <w:vAlign w:val="bottom"/>
          </w:tcPr>
          <w:p w14:paraId="659103EE" w14:textId="690CD148" w:rsidR="002010F9" w:rsidRPr="006D6DE5" w:rsidRDefault="002010F9" w:rsidP="006D6DE5">
            <w:pPr>
              <w:suppressAutoHyphens w:val="0"/>
              <w:spacing w:before="40" w:after="40" w:line="220" w:lineRule="exact"/>
              <w:ind w:right="113"/>
              <w:jc w:val="right"/>
              <w:rPr>
                <w:bCs/>
                <w:sz w:val="18"/>
              </w:rPr>
            </w:pPr>
            <w:r w:rsidRPr="006D6DE5">
              <w:rPr>
                <w:bCs/>
                <w:sz w:val="18"/>
              </w:rPr>
              <w:t>395</w:t>
            </w:r>
            <w:r w:rsidR="00160893" w:rsidRPr="006D6DE5">
              <w:rPr>
                <w:bCs/>
                <w:sz w:val="18"/>
              </w:rPr>
              <w:t>.</w:t>
            </w:r>
            <w:r w:rsidRPr="006D6DE5">
              <w:rPr>
                <w:bCs/>
                <w:sz w:val="18"/>
              </w:rPr>
              <w:t>9</w:t>
            </w:r>
          </w:p>
        </w:tc>
        <w:tc>
          <w:tcPr>
            <w:tcW w:w="654" w:type="pct"/>
            <w:shd w:val="clear" w:color="auto" w:fill="auto"/>
            <w:vAlign w:val="bottom"/>
          </w:tcPr>
          <w:p w14:paraId="07509F20" w14:textId="58327775" w:rsidR="002010F9" w:rsidRPr="006D6DE5" w:rsidRDefault="002010F9" w:rsidP="006D6DE5">
            <w:pPr>
              <w:suppressAutoHyphens w:val="0"/>
              <w:spacing w:before="40" w:after="40" w:line="220" w:lineRule="exact"/>
              <w:ind w:right="113"/>
              <w:jc w:val="right"/>
              <w:rPr>
                <w:bCs/>
                <w:sz w:val="18"/>
              </w:rPr>
            </w:pPr>
            <w:r w:rsidRPr="006D6DE5">
              <w:rPr>
                <w:bCs/>
                <w:sz w:val="18"/>
              </w:rPr>
              <w:t>130</w:t>
            </w:r>
            <w:r w:rsidR="00160893" w:rsidRPr="006D6DE5">
              <w:rPr>
                <w:bCs/>
                <w:sz w:val="18"/>
              </w:rPr>
              <w:t>.</w:t>
            </w:r>
            <w:r w:rsidRPr="006D6DE5">
              <w:rPr>
                <w:bCs/>
                <w:sz w:val="18"/>
              </w:rPr>
              <w:t>7</w:t>
            </w:r>
          </w:p>
        </w:tc>
        <w:tc>
          <w:tcPr>
            <w:tcW w:w="653" w:type="pct"/>
            <w:shd w:val="clear" w:color="auto" w:fill="auto"/>
            <w:vAlign w:val="bottom"/>
          </w:tcPr>
          <w:p w14:paraId="3AF5440D" w14:textId="4634DC15" w:rsidR="002010F9" w:rsidRPr="006D6DE5" w:rsidRDefault="002010F9" w:rsidP="006D6DE5">
            <w:pPr>
              <w:suppressAutoHyphens w:val="0"/>
              <w:spacing w:before="40" w:after="40" w:line="220" w:lineRule="exact"/>
              <w:ind w:right="113"/>
              <w:jc w:val="right"/>
              <w:rPr>
                <w:bCs/>
                <w:sz w:val="18"/>
              </w:rPr>
            </w:pPr>
            <w:r w:rsidRPr="006D6DE5">
              <w:rPr>
                <w:bCs/>
                <w:sz w:val="18"/>
              </w:rPr>
              <w:t>265</w:t>
            </w:r>
            <w:r w:rsidR="00160893" w:rsidRPr="006D6DE5">
              <w:rPr>
                <w:bCs/>
                <w:sz w:val="18"/>
              </w:rPr>
              <w:t>.</w:t>
            </w:r>
            <w:r w:rsidRPr="006D6DE5">
              <w:rPr>
                <w:bCs/>
                <w:sz w:val="18"/>
              </w:rPr>
              <w:t>2</w:t>
            </w:r>
          </w:p>
        </w:tc>
        <w:tc>
          <w:tcPr>
            <w:tcW w:w="654" w:type="pct"/>
            <w:shd w:val="clear" w:color="auto" w:fill="auto"/>
            <w:vAlign w:val="bottom"/>
          </w:tcPr>
          <w:p w14:paraId="6E406DC1" w14:textId="1B86D751" w:rsidR="002010F9" w:rsidRPr="006D6DE5" w:rsidRDefault="002010F9" w:rsidP="006D6DE5">
            <w:pPr>
              <w:suppressAutoHyphens w:val="0"/>
              <w:spacing w:before="40" w:after="40" w:line="220" w:lineRule="exact"/>
              <w:ind w:right="113"/>
              <w:jc w:val="right"/>
              <w:rPr>
                <w:bCs/>
                <w:sz w:val="18"/>
              </w:rPr>
            </w:pPr>
            <w:r w:rsidRPr="006D6DE5">
              <w:rPr>
                <w:bCs/>
                <w:sz w:val="18"/>
              </w:rPr>
              <w:t>133</w:t>
            </w:r>
            <w:r w:rsidR="00160893" w:rsidRPr="006D6DE5">
              <w:rPr>
                <w:bCs/>
                <w:sz w:val="18"/>
              </w:rPr>
              <w:t>.</w:t>
            </w:r>
            <w:r w:rsidRPr="006D6DE5">
              <w:rPr>
                <w:bCs/>
                <w:sz w:val="18"/>
              </w:rPr>
              <w:t>4</w:t>
            </w:r>
          </w:p>
        </w:tc>
        <w:tc>
          <w:tcPr>
            <w:tcW w:w="654" w:type="pct"/>
            <w:shd w:val="clear" w:color="auto" w:fill="auto"/>
            <w:vAlign w:val="bottom"/>
          </w:tcPr>
          <w:p w14:paraId="38BF6672" w14:textId="38F155CB" w:rsidR="002010F9" w:rsidRPr="006D6DE5" w:rsidRDefault="002010F9" w:rsidP="006D6DE5">
            <w:pPr>
              <w:suppressAutoHyphens w:val="0"/>
              <w:spacing w:before="40" w:after="40" w:line="220" w:lineRule="exact"/>
              <w:ind w:right="113"/>
              <w:jc w:val="right"/>
              <w:rPr>
                <w:bCs/>
                <w:sz w:val="18"/>
              </w:rPr>
            </w:pPr>
            <w:r w:rsidRPr="006D6DE5">
              <w:rPr>
                <w:bCs/>
                <w:sz w:val="18"/>
              </w:rPr>
              <w:t>262</w:t>
            </w:r>
            <w:r w:rsidR="00160893" w:rsidRPr="006D6DE5">
              <w:rPr>
                <w:bCs/>
                <w:sz w:val="18"/>
              </w:rPr>
              <w:t>.</w:t>
            </w:r>
            <w:r w:rsidRPr="006D6DE5">
              <w:rPr>
                <w:bCs/>
                <w:sz w:val="18"/>
              </w:rPr>
              <w:t>5</w:t>
            </w:r>
          </w:p>
        </w:tc>
      </w:tr>
      <w:tr w:rsidR="002010F9" w:rsidRPr="00610C42" w14:paraId="74B0CC95" w14:textId="77777777" w:rsidTr="008B2B68">
        <w:tc>
          <w:tcPr>
            <w:tcW w:w="1731" w:type="pct"/>
            <w:shd w:val="clear" w:color="auto" w:fill="auto"/>
          </w:tcPr>
          <w:p w14:paraId="5CC07B63" w14:textId="77777777" w:rsidR="002010F9" w:rsidRPr="003A2ED9" w:rsidRDefault="002010F9" w:rsidP="00DA0626">
            <w:pPr>
              <w:suppressAutoHyphens w:val="0"/>
              <w:spacing w:before="40" w:after="40" w:line="220" w:lineRule="exact"/>
              <w:rPr>
                <w:bCs/>
                <w:sz w:val="18"/>
              </w:rPr>
            </w:pPr>
            <w:r w:rsidRPr="003A2ED9">
              <w:rPr>
                <w:bCs/>
                <w:sz w:val="18"/>
              </w:rPr>
              <w:t>Not-identified worker</w:t>
            </w:r>
          </w:p>
        </w:tc>
        <w:tc>
          <w:tcPr>
            <w:tcW w:w="653" w:type="pct"/>
            <w:shd w:val="clear" w:color="auto" w:fill="auto"/>
            <w:vAlign w:val="bottom"/>
          </w:tcPr>
          <w:p w14:paraId="5F4A7488" w14:textId="30F769F1" w:rsidR="002010F9" w:rsidRPr="006D6DE5" w:rsidRDefault="002010F9" w:rsidP="006D6DE5">
            <w:pPr>
              <w:suppressAutoHyphens w:val="0"/>
              <w:spacing w:before="40" w:after="40" w:line="220" w:lineRule="exact"/>
              <w:ind w:right="113"/>
              <w:jc w:val="right"/>
              <w:rPr>
                <w:bCs/>
                <w:sz w:val="18"/>
              </w:rPr>
            </w:pPr>
            <w:r w:rsidRPr="006D6DE5">
              <w:rPr>
                <w:bCs/>
                <w:sz w:val="18"/>
              </w:rPr>
              <w:t>0</w:t>
            </w:r>
            <w:r w:rsidR="00160893" w:rsidRPr="006D6DE5">
              <w:rPr>
                <w:bCs/>
                <w:sz w:val="18"/>
              </w:rPr>
              <w:t>.</w:t>
            </w:r>
            <w:r w:rsidRPr="006D6DE5">
              <w:rPr>
                <w:bCs/>
                <w:sz w:val="18"/>
              </w:rPr>
              <w:t>7</w:t>
            </w:r>
          </w:p>
        </w:tc>
        <w:tc>
          <w:tcPr>
            <w:tcW w:w="654" w:type="pct"/>
            <w:shd w:val="clear" w:color="auto" w:fill="auto"/>
            <w:vAlign w:val="bottom"/>
          </w:tcPr>
          <w:p w14:paraId="46657101" w14:textId="32DFF3CB" w:rsidR="002010F9" w:rsidRPr="006D6DE5" w:rsidRDefault="002010F9" w:rsidP="006D6DE5">
            <w:pPr>
              <w:suppressAutoHyphens w:val="0"/>
              <w:spacing w:before="40" w:after="40" w:line="220" w:lineRule="exact"/>
              <w:ind w:right="113"/>
              <w:jc w:val="right"/>
              <w:rPr>
                <w:bCs/>
                <w:sz w:val="18"/>
              </w:rPr>
            </w:pPr>
            <w:r w:rsidRPr="006D6DE5">
              <w:rPr>
                <w:bCs/>
                <w:sz w:val="18"/>
              </w:rPr>
              <w:t>0</w:t>
            </w:r>
            <w:r w:rsidR="00160893" w:rsidRPr="006D6DE5">
              <w:rPr>
                <w:bCs/>
                <w:sz w:val="18"/>
              </w:rPr>
              <w:t>.</w:t>
            </w:r>
            <w:r w:rsidRPr="006D6DE5">
              <w:rPr>
                <w:bCs/>
                <w:sz w:val="18"/>
              </w:rPr>
              <w:t>0</w:t>
            </w:r>
          </w:p>
        </w:tc>
        <w:tc>
          <w:tcPr>
            <w:tcW w:w="653" w:type="pct"/>
            <w:shd w:val="clear" w:color="auto" w:fill="auto"/>
            <w:vAlign w:val="bottom"/>
          </w:tcPr>
          <w:p w14:paraId="3CAD06E9" w14:textId="7A5EF348" w:rsidR="002010F9" w:rsidRPr="006D6DE5" w:rsidRDefault="002010F9" w:rsidP="006D6DE5">
            <w:pPr>
              <w:suppressAutoHyphens w:val="0"/>
              <w:spacing w:before="40" w:after="40" w:line="220" w:lineRule="exact"/>
              <w:ind w:right="113"/>
              <w:jc w:val="right"/>
              <w:rPr>
                <w:bCs/>
                <w:sz w:val="18"/>
              </w:rPr>
            </w:pPr>
            <w:r w:rsidRPr="006D6DE5">
              <w:rPr>
                <w:bCs/>
                <w:sz w:val="18"/>
              </w:rPr>
              <w:t>0</w:t>
            </w:r>
            <w:r w:rsidR="00160893" w:rsidRPr="006D6DE5">
              <w:rPr>
                <w:bCs/>
                <w:sz w:val="18"/>
              </w:rPr>
              <w:t>.</w:t>
            </w:r>
            <w:r w:rsidRPr="006D6DE5">
              <w:rPr>
                <w:bCs/>
                <w:sz w:val="18"/>
              </w:rPr>
              <w:t>7</w:t>
            </w:r>
          </w:p>
        </w:tc>
        <w:tc>
          <w:tcPr>
            <w:tcW w:w="654" w:type="pct"/>
            <w:shd w:val="clear" w:color="auto" w:fill="auto"/>
            <w:vAlign w:val="bottom"/>
          </w:tcPr>
          <w:p w14:paraId="54EEE06D" w14:textId="76FC392A" w:rsidR="002010F9" w:rsidRPr="006D6DE5" w:rsidRDefault="002010F9" w:rsidP="006D6DE5">
            <w:pPr>
              <w:suppressAutoHyphens w:val="0"/>
              <w:spacing w:before="40" w:after="40" w:line="220" w:lineRule="exact"/>
              <w:ind w:right="113"/>
              <w:jc w:val="right"/>
              <w:rPr>
                <w:bCs/>
                <w:sz w:val="18"/>
              </w:rPr>
            </w:pPr>
            <w:r w:rsidRPr="006D6DE5">
              <w:rPr>
                <w:bCs/>
                <w:sz w:val="18"/>
              </w:rPr>
              <w:t>0</w:t>
            </w:r>
            <w:r w:rsidR="00160893" w:rsidRPr="006D6DE5">
              <w:rPr>
                <w:bCs/>
                <w:sz w:val="18"/>
              </w:rPr>
              <w:t>.</w:t>
            </w:r>
            <w:r w:rsidRPr="006D6DE5">
              <w:rPr>
                <w:bCs/>
                <w:sz w:val="18"/>
              </w:rPr>
              <w:t>5</w:t>
            </w:r>
          </w:p>
        </w:tc>
        <w:tc>
          <w:tcPr>
            <w:tcW w:w="654" w:type="pct"/>
            <w:shd w:val="clear" w:color="auto" w:fill="auto"/>
            <w:vAlign w:val="bottom"/>
          </w:tcPr>
          <w:p w14:paraId="6B248FE2" w14:textId="75B433F5" w:rsidR="002010F9" w:rsidRPr="006D6DE5" w:rsidRDefault="002010F9" w:rsidP="006D6DE5">
            <w:pPr>
              <w:suppressAutoHyphens w:val="0"/>
              <w:spacing w:before="40" w:after="40" w:line="220" w:lineRule="exact"/>
              <w:ind w:right="113"/>
              <w:jc w:val="right"/>
              <w:rPr>
                <w:bCs/>
                <w:sz w:val="18"/>
              </w:rPr>
            </w:pPr>
            <w:r w:rsidRPr="006D6DE5">
              <w:rPr>
                <w:bCs/>
                <w:sz w:val="18"/>
              </w:rPr>
              <w:t>0</w:t>
            </w:r>
            <w:r w:rsidR="00160893" w:rsidRPr="006D6DE5">
              <w:rPr>
                <w:bCs/>
                <w:sz w:val="18"/>
              </w:rPr>
              <w:t>.</w:t>
            </w:r>
            <w:r w:rsidRPr="006D6DE5">
              <w:rPr>
                <w:bCs/>
                <w:sz w:val="18"/>
              </w:rPr>
              <w:t>2</w:t>
            </w:r>
          </w:p>
        </w:tc>
      </w:tr>
      <w:tr w:rsidR="002010F9" w:rsidRPr="00610C42" w14:paraId="71931F8E" w14:textId="77777777" w:rsidTr="008B2B68">
        <w:tc>
          <w:tcPr>
            <w:tcW w:w="1731" w:type="pct"/>
            <w:shd w:val="clear" w:color="auto" w:fill="auto"/>
          </w:tcPr>
          <w:p w14:paraId="3DA55728" w14:textId="77777777" w:rsidR="002010F9" w:rsidRPr="003A2ED9" w:rsidRDefault="002010F9" w:rsidP="00DA0626">
            <w:pPr>
              <w:suppressAutoHyphens w:val="0"/>
              <w:spacing w:before="40" w:after="40" w:line="220" w:lineRule="exact"/>
              <w:rPr>
                <w:bCs/>
                <w:sz w:val="18"/>
              </w:rPr>
            </w:pPr>
            <w:r w:rsidRPr="003A2ED9">
              <w:rPr>
                <w:bCs/>
                <w:sz w:val="18"/>
              </w:rPr>
              <w:t>Unemployed</w:t>
            </w:r>
          </w:p>
        </w:tc>
        <w:tc>
          <w:tcPr>
            <w:tcW w:w="653" w:type="pct"/>
            <w:shd w:val="clear" w:color="auto" w:fill="auto"/>
            <w:vAlign w:val="bottom"/>
          </w:tcPr>
          <w:p w14:paraId="0B0D6A15" w14:textId="5ABF939F" w:rsidR="002010F9" w:rsidRPr="006D6DE5" w:rsidRDefault="002010F9" w:rsidP="006D6DE5">
            <w:pPr>
              <w:suppressAutoHyphens w:val="0"/>
              <w:spacing w:before="40" w:after="40" w:line="220" w:lineRule="exact"/>
              <w:ind w:right="113"/>
              <w:jc w:val="right"/>
              <w:rPr>
                <w:bCs/>
                <w:sz w:val="18"/>
              </w:rPr>
            </w:pPr>
            <w:r w:rsidRPr="006D6DE5">
              <w:rPr>
                <w:bCs/>
                <w:sz w:val="18"/>
              </w:rPr>
              <w:t>281</w:t>
            </w:r>
            <w:r w:rsidR="00160893" w:rsidRPr="006D6DE5">
              <w:rPr>
                <w:bCs/>
                <w:sz w:val="18"/>
              </w:rPr>
              <w:t>.</w:t>
            </w:r>
            <w:r w:rsidRPr="006D6DE5">
              <w:rPr>
                <w:bCs/>
                <w:sz w:val="18"/>
              </w:rPr>
              <w:t>9</w:t>
            </w:r>
          </w:p>
        </w:tc>
        <w:tc>
          <w:tcPr>
            <w:tcW w:w="654" w:type="pct"/>
            <w:shd w:val="clear" w:color="auto" w:fill="auto"/>
            <w:vAlign w:val="bottom"/>
          </w:tcPr>
          <w:p w14:paraId="1CAB6539" w14:textId="4A129BB5" w:rsidR="002010F9" w:rsidRPr="006D6DE5" w:rsidRDefault="002010F9" w:rsidP="006D6DE5">
            <w:pPr>
              <w:suppressAutoHyphens w:val="0"/>
              <w:spacing w:before="40" w:after="40" w:line="220" w:lineRule="exact"/>
              <w:ind w:right="113"/>
              <w:jc w:val="right"/>
              <w:rPr>
                <w:bCs/>
                <w:sz w:val="18"/>
              </w:rPr>
            </w:pPr>
            <w:r w:rsidRPr="006D6DE5">
              <w:rPr>
                <w:bCs/>
                <w:sz w:val="18"/>
              </w:rPr>
              <w:t>105</w:t>
            </w:r>
            <w:r w:rsidR="00160893" w:rsidRPr="006D6DE5">
              <w:rPr>
                <w:bCs/>
                <w:sz w:val="18"/>
              </w:rPr>
              <w:t>.</w:t>
            </w:r>
            <w:r w:rsidRPr="006D6DE5">
              <w:rPr>
                <w:bCs/>
                <w:sz w:val="18"/>
              </w:rPr>
              <w:t>8</w:t>
            </w:r>
          </w:p>
        </w:tc>
        <w:tc>
          <w:tcPr>
            <w:tcW w:w="653" w:type="pct"/>
            <w:shd w:val="clear" w:color="auto" w:fill="auto"/>
            <w:vAlign w:val="bottom"/>
          </w:tcPr>
          <w:p w14:paraId="7656FB05" w14:textId="70D24197" w:rsidR="002010F9" w:rsidRPr="006D6DE5" w:rsidRDefault="002010F9" w:rsidP="006D6DE5">
            <w:pPr>
              <w:suppressAutoHyphens w:val="0"/>
              <w:spacing w:before="40" w:after="40" w:line="220" w:lineRule="exact"/>
              <w:ind w:right="113"/>
              <w:jc w:val="right"/>
              <w:rPr>
                <w:bCs/>
                <w:sz w:val="18"/>
              </w:rPr>
            </w:pPr>
            <w:r w:rsidRPr="006D6DE5">
              <w:rPr>
                <w:bCs/>
                <w:sz w:val="18"/>
              </w:rPr>
              <w:t>176</w:t>
            </w:r>
            <w:r w:rsidR="00160893" w:rsidRPr="006D6DE5">
              <w:rPr>
                <w:bCs/>
                <w:sz w:val="18"/>
              </w:rPr>
              <w:t>.</w:t>
            </w:r>
            <w:r w:rsidRPr="006D6DE5">
              <w:rPr>
                <w:bCs/>
                <w:sz w:val="18"/>
              </w:rPr>
              <w:t>1</w:t>
            </w:r>
          </w:p>
        </w:tc>
        <w:tc>
          <w:tcPr>
            <w:tcW w:w="654" w:type="pct"/>
            <w:shd w:val="clear" w:color="auto" w:fill="auto"/>
            <w:vAlign w:val="bottom"/>
          </w:tcPr>
          <w:p w14:paraId="01E8DB51" w14:textId="0DDEE3E0" w:rsidR="002010F9" w:rsidRPr="006D6DE5" w:rsidRDefault="002010F9" w:rsidP="006D6DE5">
            <w:pPr>
              <w:suppressAutoHyphens w:val="0"/>
              <w:spacing w:before="40" w:after="40" w:line="220" w:lineRule="exact"/>
              <w:ind w:right="113"/>
              <w:jc w:val="right"/>
              <w:rPr>
                <w:bCs/>
                <w:sz w:val="18"/>
              </w:rPr>
            </w:pPr>
            <w:r w:rsidRPr="006D6DE5">
              <w:rPr>
                <w:bCs/>
                <w:sz w:val="18"/>
              </w:rPr>
              <w:t>186</w:t>
            </w:r>
            <w:r w:rsidR="00160893" w:rsidRPr="006D6DE5">
              <w:rPr>
                <w:bCs/>
                <w:sz w:val="18"/>
              </w:rPr>
              <w:t>.</w:t>
            </w:r>
            <w:r w:rsidRPr="006D6DE5">
              <w:rPr>
                <w:bCs/>
                <w:sz w:val="18"/>
              </w:rPr>
              <w:t>7</w:t>
            </w:r>
          </w:p>
        </w:tc>
        <w:tc>
          <w:tcPr>
            <w:tcW w:w="654" w:type="pct"/>
            <w:shd w:val="clear" w:color="auto" w:fill="auto"/>
            <w:vAlign w:val="bottom"/>
          </w:tcPr>
          <w:p w14:paraId="5D326680" w14:textId="25EDDFEA" w:rsidR="002010F9" w:rsidRPr="006D6DE5" w:rsidRDefault="002010F9" w:rsidP="006D6DE5">
            <w:pPr>
              <w:suppressAutoHyphens w:val="0"/>
              <w:spacing w:before="40" w:after="40" w:line="220" w:lineRule="exact"/>
              <w:ind w:right="113"/>
              <w:jc w:val="right"/>
              <w:rPr>
                <w:bCs/>
                <w:sz w:val="18"/>
              </w:rPr>
            </w:pPr>
            <w:r w:rsidRPr="006D6DE5">
              <w:rPr>
                <w:bCs/>
                <w:sz w:val="18"/>
              </w:rPr>
              <w:t>95</w:t>
            </w:r>
            <w:r w:rsidR="00160893" w:rsidRPr="006D6DE5">
              <w:rPr>
                <w:bCs/>
                <w:sz w:val="18"/>
              </w:rPr>
              <w:t>.</w:t>
            </w:r>
            <w:r w:rsidRPr="006D6DE5">
              <w:rPr>
                <w:bCs/>
                <w:sz w:val="18"/>
              </w:rPr>
              <w:t>2</w:t>
            </w:r>
          </w:p>
        </w:tc>
      </w:tr>
      <w:tr w:rsidR="002010F9" w:rsidRPr="00610C42" w14:paraId="5A6900E8" w14:textId="77777777" w:rsidTr="008B2B68">
        <w:tc>
          <w:tcPr>
            <w:tcW w:w="1731" w:type="pct"/>
            <w:shd w:val="clear" w:color="auto" w:fill="auto"/>
          </w:tcPr>
          <w:p w14:paraId="342E8060" w14:textId="77777777" w:rsidR="002010F9" w:rsidRPr="003A2ED9" w:rsidRDefault="002010F9" w:rsidP="00DA0626">
            <w:pPr>
              <w:suppressAutoHyphens w:val="0"/>
              <w:spacing w:before="40" w:after="40" w:line="220" w:lineRule="exact"/>
              <w:rPr>
                <w:bCs/>
                <w:sz w:val="18"/>
              </w:rPr>
            </w:pPr>
            <w:r w:rsidRPr="003A2ED9">
              <w:rPr>
                <w:bCs/>
                <w:sz w:val="18"/>
              </w:rPr>
              <w:t>The population outside the labour force</w:t>
            </w:r>
          </w:p>
        </w:tc>
        <w:tc>
          <w:tcPr>
            <w:tcW w:w="653" w:type="pct"/>
            <w:shd w:val="clear" w:color="auto" w:fill="auto"/>
            <w:vAlign w:val="bottom"/>
          </w:tcPr>
          <w:p w14:paraId="76FFAB07" w14:textId="5CA4A76D" w:rsidR="002010F9" w:rsidRPr="006D6DE5" w:rsidRDefault="002010F9" w:rsidP="006D6DE5">
            <w:pPr>
              <w:suppressAutoHyphens w:val="0"/>
              <w:spacing w:before="40" w:after="40" w:line="220" w:lineRule="exact"/>
              <w:ind w:right="113"/>
              <w:jc w:val="right"/>
              <w:rPr>
                <w:bCs/>
                <w:sz w:val="18"/>
              </w:rPr>
            </w:pPr>
            <w:r w:rsidRPr="006D6DE5">
              <w:rPr>
                <w:bCs/>
                <w:sz w:val="18"/>
              </w:rPr>
              <w:t>1</w:t>
            </w:r>
            <w:r w:rsidR="003A2ED9" w:rsidRPr="006D6DE5">
              <w:rPr>
                <w:bCs/>
                <w:sz w:val="18"/>
              </w:rPr>
              <w:t xml:space="preserve"> </w:t>
            </w:r>
            <w:r w:rsidRPr="006D6DE5">
              <w:rPr>
                <w:bCs/>
                <w:sz w:val="18"/>
              </w:rPr>
              <w:t>494</w:t>
            </w:r>
            <w:r w:rsidR="00160893" w:rsidRPr="006D6DE5">
              <w:rPr>
                <w:bCs/>
                <w:sz w:val="18"/>
              </w:rPr>
              <w:t>.</w:t>
            </w:r>
            <w:r w:rsidRPr="006D6DE5">
              <w:rPr>
                <w:bCs/>
                <w:sz w:val="18"/>
              </w:rPr>
              <w:t>8</w:t>
            </w:r>
          </w:p>
        </w:tc>
        <w:tc>
          <w:tcPr>
            <w:tcW w:w="654" w:type="pct"/>
            <w:shd w:val="clear" w:color="auto" w:fill="auto"/>
            <w:vAlign w:val="bottom"/>
          </w:tcPr>
          <w:p w14:paraId="495128AC" w14:textId="34377354" w:rsidR="002010F9" w:rsidRPr="006D6DE5" w:rsidRDefault="002010F9" w:rsidP="006D6DE5">
            <w:pPr>
              <w:suppressAutoHyphens w:val="0"/>
              <w:spacing w:before="40" w:after="40" w:line="220" w:lineRule="exact"/>
              <w:ind w:right="113"/>
              <w:jc w:val="right"/>
              <w:rPr>
                <w:bCs/>
                <w:sz w:val="18"/>
              </w:rPr>
            </w:pPr>
            <w:r w:rsidRPr="006D6DE5">
              <w:rPr>
                <w:bCs/>
                <w:sz w:val="18"/>
              </w:rPr>
              <w:t>961</w:t>
            </w:r>
            <w:r w:rsidR="00160893" w:rsidRPr="006D6DE5">
              <w:rPr>
                <w:bCs/>
                <w:sz w:val="18"/>
              </w:rPr>
              <w:t>.</w:t>
            </w:r>
            <w:r w:rsidRPr="006D6DE5">
              <w:rPr>
                <w:bCs/>
                <w:sz w:val="18"/>
              </w:rPr>
              <w:t>3</w:t>
            </w:r>
          </w:p>
        </w:tc>
        <w:tc>
          <w:tcPr>
            <w:tcW w:w="653" w:type="pct"/>
            <w:shd w:val="clear" w:color="auto" w:fill="auto"/>
            <w:vAlign w:val="bottom"/>
          </w:tcPr>
          <w:p w14:paraId="49923583" w14:textId="74322934" w:rsidR="002010F9" w:rsidRPr="006D6DE5" w:rsidRDefault="002010F9" w:rsidP="006D6DE5">
            <w:pPr>
              <w:suppressAutoHyphens w:val="0"/>
              <w:spacing w:before="40" w:after="40" w:line="220" w:lineRule="exact"/>
              <w:ind w:right="113"/>
              <w:jc w:val="right"/>
              <w:rPr>
                <w:bCs/>
                <w:sz w:val="18"/>
              </w:rPr>
            </w:pPr>
            <w:r w:rsidRPr="006D6DE5">
              <w:rPr>
                <w:bCs/>
                <w:sz w:val="18"/>
              </w:rPr>
              <w:t>533</w:t>
            </w:r>
            <w:r w:rsidR="00160893" w:rsidRPr="006D6DE5">
              <w:rPr>
                <w:bCs/>
                <w:sz w:val="18"/>
              </w:rPr>
              <w:t>.</w:t>
            </w:r>
            <w:r w:rsidRPr="006D6DE5">
              <w:rPr>
                <w:bCs/>
                <w:sz w:val="18"/>
              </w:rPr>
              <w:t>5</w:t>
            </w:r>
          </w:p>
        </w:tc>
        <w:tc>
          <w:tcPr>
            <w:tcW w:w="654" w:type="pct"/>
            <w:shd w:val="clear" w:color="auto" w:fill="auto"/>
            <w:vAlign w:val="bottom"/>
          </w:tcPr>
          <w:p w14:paraId="091BB311" w14:textId="6344B06E" w:rsidR="002010F9" w:rsidRPr="006D6DE5" w:rsidRDefault="002010F9" w:rsidP="006D6DE5">
            <w:pPr>
              <w:suppressAutoHyphens w:val="0"/>
              <w:spacing w:before="40" w:after="40" w:line="220" w:lineRule="exact"/>
              <w:ind w:right="113"/>
              <w:jc w:val="right"/>
              <w:rPr>
                <w:bCs/>
                <w:sz w:val="18"/>
              </w:rPr>
            </w:pPr>
            <w:r w:rsidRPr="006D6DE5">
              <w:rPr>
                <w:bCs/>
                <w:sz w:val="18"/>
              </w:rPr>
              <w:t>785</w:t>
            </w:r>
            <w:r w:rsidR="00160893" w:rsidRPr="006D6DE5">
              <w:rPr>
                <w:bCs/>
                <w:sz w:val="18"/>
              </w:rPr>
              <w:t>.</w:t>
            </w:r>
            <w:r w:rsidRPr="006D6DE5">
              <w:rPr>
                <w:bCs/>
                <w:sz w:val="18"/>
              </w:rPr>
              <w:t>9</w:t>
            </w:r>
          </w:p>
        </w:tc>
        <w:tc>
          <w:tcPr>
            <w:tcW w:w="654" w:type="pct"/>
            <w:shd w:val="clear" w:color="auto" w:fill="auto"/>
            <w:vAlign w:val="bottom"/>
          </w:tcPr>
          <w:p w14:paraId="06B149CD" w14:textId="4A6E8BAE" w:rsidR="002010F9" w:rsidRPr="006D6DE5" w:rsidRDefault="002010F9" w:rsidP="006D6DE5">
            <w:pPr>
              <w:suppressAutoHyphens w:val="0"/>
              <w:spacing w:before="40" w:after="40" w:line="220" w:lineRule="exact"/>
              <w:ind w:right="113"/>
              <w:jc w:val="right"/>
              <w:rPr>
                <w:bCs/>
                <w:sz w:val="18"/>
              </w:rPr>
            </w:pPr>
            <w:r w:rsidRPr="006D6DE5">
              <w:rPr>
                <w:bCs/>
                <w:sz w:val="18"/>
              </w:rPr>
              <w:t>708</w:t>
            </w:r>
            <w:r w:rsidR="00160893" w:rsidRPr="006D6DE5">
              <w:rPr>
                <w:bCs/>
                <w:sz w:val="18"/>
              </w:rPr>
              <w:t>.</w:t>
            </w:r>
            <w:r w:rsidRPr="006D6DE5">
              <w:rPr>
                <w:bCs/>
                <w:sz w:val="18"/>
              </w:rPr>
              <w:t>9</w:t>
            </w:r>
          </w:p>
        </w:tc>
      </w:tr>
      <w:tr w:rsidR="002010F9" w:rsidRPr="00610C42" w14:paraId="7F71CEF5" w14:textId="77777777" w:rsidTr="008B2B68">
        <w:tc>
          <w:tcPr>
            <w:tcW w:w="1731" w:type="pct"/>
            <w:shd w:val="clear" w:color="auto" w:fill="auto"/>
          </w:tcPr>
          <w:p w14:paraId="0954B068" w14:textId="5748443F" w:rsidR="002010F9" w:rsidRPr="003A2ED9" w:rsidRDefault="002010F9" w:rsidP="00DA0626">
            <w:pPr>
              <w:suppressAutoHyphens w:val="0"/>
              <w:spacing w:before="40" w:after="40" w:line="220" w:lineRule="exact"/>
              <w:rPr>
                <w:bCs/>
                <w:sz w:val="18"/>
              </w:rPr>
            </w:pPr>
            <w:r w:rsidRPr="003A2ED9">
              <w:rPr>
                <w:bCs/>
                <w:sz w:val="18"/>
              </w:rPr>
              <w:t>The unemployment rate</w:t>
            </w:r>
            <w:r w:rsidR="00160893">
              <w:rPr>
                <w:bCs/>
                <w:sz w:val="18"/>
              </w:rPr>
              <w:t>,</w:t>
            </w:r>
            <w:r w:rsidRPr="003A2ED9">
              <w:rPr>
                <w:bCs/>
                <w:sz w:val="18"/>
              </w:rPr>
              <w:t xml:space="preserve"> percentage</w:t>
            </w:r>
          </w:p>
        </w:tc>
        <w:tc>
          <w:tcPr>
            <w:tcW w:w="653" w:type="pct"/>
            <w:shd w:val="clear" w:color="auto" w:fill="auto"/>
            <w:vAlign w:val="bottom"/>
          </w:tcPr>
          <w:p w14:paraId="11003D62" w14:textId="1C2C0A75" w:rsidR="002010F9" w:rsidRPr="006D6DE5" w:rsidRDefault="002010F9" w:rsidP="006D6DE5">
            <w:pPr>
              <w:suppressAutoHyphens w:val="0"/>
              <w:spacing w:before="40" w:after="40" w:line="220" w:lineRule="exact"/>
              <w:ind w:right="113"/>
              <w:jc w:val="right"/>
              <w:rPr>
                <w:bCs/>
                <w:sz w:val="18"/>
              </w:rPr>
            </w:pPr>
            <w:r w:rsidRPr="006D6DE5">
              <w:rPr>
                <w:bCs/>
                <w:sz w:val="18"/>
              </w:rPr>
              <w:t>18</w:t>
            </w:r>
            <w:r w:rsidR="00160893" w:rsidRPr="006D6DE5">
              <w:rPr>
                <w:bCs/>
                <w:sz w:val="18"/>
              </w:rPr>
              <w:t>.</w:t>
            </w:r>
            <w:r w:rsidRPr="006D6DE5">
              <w:rPr>
                <w:bCs/>
                <w:sz w:val="18"/>
              </w:rPr>
              <w:t>5</w:t>
            </w:r>
          </w:p>
        </w:tc>
        <w:tc>
          <w:tcPr>
            <w:tcW w:w="654" w:type="pct"/>
            <w:shd w:val="clear" w:color="auto" w:fill="auto"/>
            <w:vAlign w:val="bottom"/>
          </w:tcPr>
          <w:p w14:paraId="513F8389" w14:textId="0A7E1101" w:rsidR="002010F9" w:rsidRPr="006D6DE5" w:rsidRDefault="002010F9" w:rsidP="006D6DE5">
            <w:pPr>
              <w:suppressAutoHyphens w:val="0"/>
              <w:spacing w:before="40" w:after="40" w:line="220" w:lineRule="exact"/>
              <w:ind w:right="113"/>
              <w:jc w:val="right"/>
              <w:rPr>
                <w:bCs/>
                <w:sz w:val="18"/>
              </w:rPr>
            </w:pPr>
            <w:r w:rsidRPr="006D6DE5">
              <w:rPr>
                <w:bCs/>
                <w:sz w:val="18"/>
              </w:rPr>
              <w:t>16</w:t>
            </w:r>
            <w:r w:rsidR="00160893" w:rsidRPr="006D6DE5">
              <w:rPr>
                <w:bCs/>
                <w:sz w:val="18"/>
              </w:rPr>
              <w:t>.</w:t>
            </w:r>
            <w:r w:rsidRPr="006D6DE5">
              <w:rPr>
                <w:bCs/>
                <w:sz w:val="18"/>
              </w:rPr>
              <w:t>2</w:t>
            </w:r>
          </w:p>
        </w:tc>
        <w:tc>
          <w:tcPr>
            <w:tcW w:w="653" w:type="pct"/>
            <w:shd w:val="clear" w:color="auto" w:fill="auto"/>
            <w:vAlign w:val="bottom"/>
          </w:tcPr>
          <w:p w14:paraId="0CA5FBAF" w14:textId="6398A46A" w:rsidR="002010F9" w:rsidRPr="006D6DE5" w:rsidRDefault="002010F9" w:rsidP="006D6DE5">
            <w:pPr>
              <w:suppressAutoHyphens w:val="0"/>
              <w:spacing w:before="40" w:after="40" w:line="220" w:lineRule="exact"/>
              <w:ind w:right="113"/>
              <w:jc w:val="right"/>
              <w:rPr>
                <w:bCs/>
                <w:sz w:val="18"/>
              </w:rPr>
            </w:pPr>
            <w:r w:rsidRPr="006D6DE5">
              <w:rPr>
                <w:bCs/>
                <w:sz w:val="18"/>
              </w:rPr>
              <w:t>20</w:t>
            </w:r>
            <w:r w:rsidR="00160893" w:rsidRPr="006D6DE5">
              <w:rPr>
                <w:bCs/>
                <w:sz w:val="18"/>
              </w:rPr>
              <w:t>.</w:t>
            </w:r>
            <w:r w:rsidRPr="006D6DE5">
              <w:rPr>
                <w:bCs/>
                <w:sz w:val="18"/>
              </w:rPr>
              <w:t>2</w:t>
            </w:r>
          </w:p>
        </w:tc>
        <w:tc>
          <w:tcPr>
            <w:tcW w:w="654" w:type="pct"/>
            <w:shd w:val="clear" w:color="auto" w:fill="auto"/>
            <w:vAlign w:val="bottom"/>
          </w:tcPr>
          <w:p w14:paraId="56B5250A" w14:textId="7CCEA4EB" w:rsidR="002010F9" w:rsidRPr="006D6DE5" w:rsidRDefault="002010F9" w:rsidP="006D6DE5">
            <w:pPr>
              <w:suppressAutoHyphens w:val="0"/>
              <w:spacing w:before="40" w:after="40" w:line="220" w:lineRule="exact"/>
              <w:ind w:right="113"/>
              <w:jc w:val="right"/>
              <w:rPr>
                <w:bCs/>
                <w:sz w:val="18"/>
              </w:rPr>
            </w:pPr>
            <w:r w:rsidRPr="006D6DE5">
              <w:rPr>
                <w:bCs/>
                <w:sz w:val="18"/>
              </w:rPr>
              <w:t>20</w:t>
            </w:r>
            <w:r w:rsidR="00160893" w:rsidRPr="006D6DE5">
              <w:rPr>
                <w:bCs/>
                <w:sz w:val="18"/>
              </w:rPr>
              <w:t>.</w:t>
            </w:r>
            <w:r w:rsidRPr="006D6DE5">
              <w:rPr>
                <w:bCs/>
                <w:sz w:val="18"/>
              </w:rPr>
              <w:t>3</w:t>
            </w:r>
          </w:p>
        </w:tc>
        <w:tc>
          <w:tcPr>
            <w:tcW w:w="654" w:type="pct"/>
            <w:shd w:val="clear" w:color="auto" w:fill="auto"/>
            <w:vAlign w:val="bottom"/>
          </w:tcPr>
          <w:p w14:paraId="7E5AE0DF" w14:textId="0A99F561" w:rsidR="002010F9" w:rsidRPr="006D6DE5" w:rsidRDefault="002010F9" w:rsidP="006D6DE5">
            <w:pPr>
              <w:suppressAutoHyphens w:val="0"/>
              <w:spacing w:before="40" w:after="40" w:line="220" w:lineRule="exact"/>
              <w:ind w:right="113"/>
              <w:jc w:val="right"/>
              <w:rPr>
                <w:bCs/>
                <w:sz w:val="18"/>
              </w:rPr>
            </w:pPr>
            <w:r w:rsidRPr="006D6DE5">
              <w:rPr>
                <w:bCs/>
                <w:sz w:val="18"/>
              </w:rPr>
              <w:t>15</w:t>
            </w:r>
            <w:r w:rsidR="00160893" w:rsidRPr="006D6DE5">
              <w:rPr>
                <w:bCs/>
                <w:sz w:val="18"/>
              </w:rPr>
              <w:t>.</w:t>
            </w:r>
            <w:r w:rsidRPr="006D6DE5">
              <w:rPr>
                <w:bCs/>
                <w:sz w:val="18"/>
              </w:rPr>
              <w:t>8</w:t>
            </w:r>
          </w:p>
        </w:tc>
      </w:tr>
      <w:tr w:rsidR="002010F9" w:rsidRPr="00610C42" w14:paraId="43069B22" w14:textId="77777777" w:rsidTr="008B2B68">
        <w:tc>
          <w:tcPr>
            <w:tcW w:w="1731" w:type="pct"/>
            <w:shd w:val="clear" w:color="auto" w:fill="auto"/>
          </w:tcPr>
          <w:p w14:paraId="4C1D8843" w14:textId="77777777" w:rsidR="002010F9" w:rsidRPr="003A2ED9" w:rsidRDefault="002010F9" w:rsidP="00DA0626">
            <w:pPr>
              <w:suppressAutoHyphens w:val="0"/>
              <w:spacing w:before="40" w:after="40" w:line="220" w:lineRule="exact"/>
              <w:rPr>
                <w:bCs/>
                <w:sz w:val="18"/>
              </w:rPr>
            </w:pPr>
            <w:r w:rsidRPr="003A2ED9">
              <w:rPr>
                <w:bCs/>
                <w:sz w:val="18"/>
              </w:rPr>
              <w:t>Labour force participation rate, %</w:t>
            </w:r>
          </w:p>
        </w:tc>
        <w:tc>
          <w:tcPr>
            <w:tcW w:w="653" w:type="pct"/>
            <w:shd w:val="clear" w:color="auto" w:fill="auto"/>
            <w:vAlign w:val="bottom"/>
          </w:tcPr>
          <w:p w14:paraId="2401448A" w14:textId="4949A989" w:rsidR="002010F9" w:rsidRPr="006D6DE5" w:rsidRDefault="002010F9" w:rsidP="006D6DE5">
            <w:pPr>
              <w:suppressAutoHyphens w:val="0"/>
              <w:spacing w:before="40" w:after="40" w:line="220" w:lineRule="exact"/>
              <w:ind w:right="113"/>
              <w:jc w:val="right"/>
              <w:rPr>
                <w:bCs/>
                <w:sz w:val="18"/>
              </w:rPr>
            </w:pPr>
            <w:r w:rsidRPr="006D6DE5">
              <w:rPr>
                <w:bCs/>
                <w:sz w:val="18"/>
              </w:rPr>
              <w:t>50</w:t>
            </w:r>
            <w:r w:rsidR="00160893" w:rsidRPr="006D6DE5">
              <w:rPr>
                <w:bCs/>
                <w:sz w:val="18"/>
              </w:rPr>
              <w:t>.</w:t>
            </w:r>
            <w:r w:rsidRPr="006D6DE5">
              <w:rPr>
                <w:bCs/>
                <w:sz w:val="18"/>
              </w:rPr>
              <w:t>5</w:t>
            </w:r>
          </w:p>
        </w:tc>
        <w:tc>
          <w:tcPr>
            <w:tcW w:w="654" w:type="pct"/>
            <w:shd w:val="clear" w:color="auto" w:fill="auto"/>
            <w:vAlign w:val="bottom"/>
          </w:tcPr>
          <w:p w14:paraId="5FAF1F93" w14:textId="7081269B" w:rsidR="002010F9" w:rsidRPr="006D6DE5" w:rsidRDefault="002010F9" w:rsidP="006D6DE5">
            <w:pPr>
              <w:suppressAutoHyphens w:val="0"/>
              <w:spacing w:before="40" w:after="40" w:line="220" w:lineRule="exact"/>
              <w:ind w:right="113"/>
              <w:jc w:val="right"/>
              <w:rPr>
                <w:bCs/>
                <w:sz w:val="18"/>
              </w:rPr>
            </w:pPr>
            <w:r w:rsidRPr="006D6DE5">
              <w:rPr>
                <w:bCs/>
                <w:sz w:val="18"/>
              </w:rPr>
              <w:t>40</w:t>
            </w:r>
            <w:r w:rsidR="00160893" w:rsidRPr="006D6DE5">
              <w:rPr>
                <w:bCs/>
                <w:sz w:val="18"/>
              </w:rPr>
              <w:t>.</w:t>
            </w:r>
            <w:r w:rsidRPr="006D6DE5">
              <w:rPr>
                <w:bCs/>
                <w:sz w:val="18"/>
              </w:rPr>
              <w:t>4</w:t>
            </w:r>
          </w:p>
        </w:tc>
        <w:tc>
          <w:tcPr>
            <w:tcW w:w="653" w:type="pct"/>
            <w:shd w:val="clear" w:color="auto" w:fill="auto"/>
            <w:vAlign w:val="bottom"/>
          </w:tcPr>
          <w:p w14:paraId="5C5B2224" w14:textId="5E1E54FF" w:rsidR="002010F9" w:rsidRPr="006D6DE5" w:rsidRDefault="002010F9" w:rsidP="006D6DE5">
            <w:pPr>
              <w:suppressAutoHyphens w:val="0"/>
              <w:spacing w:before="40" w:after="40" w:line="220" w:lineRule="exact"/>
              <w:ind w:right="113"/>
              <w:jc w:val="right"/>
              <w:rPr>
                <w:bCs/>
                <w:sz w:val="18"/>
              </w:rPr>
            </w:pPr>
            <w:r w:rsidRPr="006D6DE5">
              <w:rPr>
                <w:bCs/>
                <w:sz w:val="18"/>
              </w:rPr>
              <w:t>62</w:t>
            </w:r>
            <w:r w:rsidR="00160893" w:rsidRPr="006D6DE5">
              <w:rPr>
                <w:bCs/>
                <w:sz w:val="18"/>
              </w:rPr>
              <w:t>.</w:t>
            </w:r>
            <w:r w:rsidRPr="006D6DE5">
              <w:rPr>
                <w:bCs/>
                <w:sz w:val="18"/>
              </w:rPr>
              <w:t>0</w:t>
            </w:r>
          </w:p>
        </w:tc>
        <w:tc>
          <w:tcPr>
            <w:tcW w:w="654" w:type="pct"/>
            <w:shd w:val="clear" w:color="auto" w:fill="auto"/>
            <w:vAlign w:val="bottom"/>
          </w:tcPr>
          <w:p w14:paraId="2F39B3D1" w14:textId="08F965D0" w:rsidR="002010F9" w:rsidRPr="006D6DE5" w:rsidRDefault="002010F9" w:rsidP="006D6DE5">
            <w:pPr>
              <w:suppressAutoHyphens w:val="0"/>
              <w:spacing w:before="40" w:after="40" w:line="220" w:lineRule="exact"/>
              <w:ind w:right="113"/>
              <w:jc w:val="right"/>
              <w:rPr>
                <w:bCs/>
                <w:sz w:val="18"/>
              </w:rPr>
            </w:pPr>
            <w:r w:rsidRPr="006D6DE5">
              <w:rPr>
                <w:bCs/>
                <w:sz w:val="18"/>
              </w:rPr>
              <w:t>53</w:t>
            </w:r>
            <w:r w:rsidR="00160893" w:rsidRPr="006D6DE5">
              <w:rPr>
                <w:bCs/>
                <w:sz w:val="18"/>
              </w:rPr>
              <w:t>.</w:t>
            </w:r>
            <w:r w:rsidRPr="006D6DE5">
              <w:rPr>
                <w:bCs/>
                <w:sz w:val="18"/>
              </w:rPr>
              <w:t>9</w:t>
            </w:r>
          </w:p>
        </w:tc>
        <w:tc>
          <w:tcPr>
            <w:tcW w:w="654" w:type="pct"/>
            <w:shd w:val="clear" w:color="auto" w:fill="auto"/>
            <w:vAlign w:val="bottom"/>
          </w:tcPr>
          <w:p w14:paraId="53B4329D" w14:textId="02E707E8" w:rsidR="002010F9" w:rsidRPr="006D6DE5" w:rsidRDefault="002010F9" w:rsidP="006D6DE5">
            <w:pPr>
              <w:suppressAutoHyphens w:val="0"/>
              <w:spacing w:before="40" w:after="40" w:line="220" w:lineRule="exact"/>
              <w:ind w:right="113"/>
              <w:jc w:val="right"/>
              <w:rPr>
                <w:bCs/>
                <w:sz w:val="18"/>
              </w:rPr>
            </w:pPr>
            <w:r w:rsidRPr="006D6DE5">
              <w:rPr>
                <w:bCs/>
                <w:sz w:val="18"/>
              </w:rPr>
              <w:t>46</w:t>
            </w:r>
            <w:r w:rsidR="00160893" w:rsidRPr="006D6DE5">
              <w:rPr>
                <w:bCs/>
                <w:sz w:val="18"/>
              </w:rPr>
              <w:t>.</w:t>
            </w:r>
            <w:r w:rsidRPr="006D6DE5">
              <w:rPr>
                <w:bCs/>
                <w:sz w:val="18"/>
              </w:rPr>
              <w:t>0</w:t>
            </w:r>
          </w:p>
        </w:tc>
      </w:tr>
      <w:tr w:rsidR="002010F9" w:rsidRPr="00610C42" w14:paraId="5BDFF4D5" w14:textId="77777777" w:rsidTr="008B2B68">
        <w:tc>
          <w:tcPr>
            <w:tcW w:w="1731" w:type="pct"/>
            <w:tcBorders>
              <w:bottom w:val="single" w:sz="12" w:space="0" w:color="auto"/>
            </w:tcBorders>
            <w:shd w:val="clear" w:color="auto" w:fill="auto"/>
          </w:tcPr>
          <w:p w14:paraId="6F7A48FB" w14:textId="77777777" w:rsidR="002010F9" w:rsidRPr="003A2ED9" w:rsidRDefault="002010F9" w:rsidP="00DA0626">
            <w:pPr>
              <w:suppressAutoHyphens w:val="0"/>
              <w:spacing w:before="40" w:after="40" w:line="220" w:lineRule="exact"/>
              <w:rPr>
                <w:bCs/>
                <w:sz w:val="18"/>
              </w:rPr>
            </w:pPr>
            <w:r w:rsidRPr="003A2ED9">
              <w:rPr>
                <w:bCs/>
                <w:sz w:val="18"/>
              </w:rPr>
              <w:t>Employment rate, %</w:t>
            </w:r>
          </w:p>
        </w:tc>
        <w:tc>
          <w:tcPr>
            <w:tcW w:w="653" w:type="pct"/>
            <w:tcBorders>
              <w:bottom w:val="single" w:sz="12" w:space="0" w:color="auto"/>
            </w:tcBorders>
            <w:shd w:val="clear" w:color="auto" w:fill="auto"/>
            <w:vAlign w:val="bottom"/>
          </w:tcPr>
          <w:p w14:paraId="414EB906" w14:textId="1490E176" w:rsidR="002010F9" w:rsidRPr="006D6DE5" w:rsidRDefault="002010F9" w:rsidP="006D6DE5">
            <w:pPr>
              <w:suppressAutoHyphens w:val="0"/>
              <w:spacing w:before="40" w:after="40" w:line="220" w:lineRule="exact"/>
              <w:ind w:right="113"/>
              <w:jc w:val="right"/>
              <w:rPr>
                <w:bCs/>
                <w:sz w:val="18"/>
              </w:rPr>
            </w:pPr>
            <w:r w:rsidRPr="006D6DE5">
              <w:rPr>
                <w:bCs/>
                <w:sz w:val="18"/>
              </w:rPr>
              <w:t>41</w:t>
            </w:r>
            <w:r w:rsidR="00160893" w:rsidRPr="006D6DE5">
              <w:rPr>
                <w:bCs/>
                <w:sz w:val="18"/>
              </w:rPr>
              <w:t>.</w:t>
            </w:r>
            <w:r w:rsidRPr="006D6DE5">
              <w:rPr>
                <w:bCs/>
                <w:sz w:val="18"/>
              </w:rPr>
              <w:t>1</w:t>
            </w:r>
          </w:p>
        </w:tc>
        <w:tc>
          <w:tcPr>
            <w:tcW w:w="654" w:type="pct"/>
            <w:tcBorders>
              <w:bottom w:val="single" w:sz="12" w:space="0" w:color="auto"/>
            </w:tcBorders>
            <w:shd w:val="clear" w:color="auto" w:fill="auto"/>
            <w:vAlign w:val="bottom"/>
          </w:tcPr>
          <w:p w14:paraId="041CEE21" w14:textId="720ECA54" w:rsidR="002010F9" w:rsidRPr="006D6DE5" w:rsidRDefault="002010F9" w:rsidP="006D6DE5">
            <w:pPr>
              <w:suppressAutoHyphens w:val="0"/>
              <w:spacing w:before="40" w:after="40" w:line="220" w:lineRule="exact"/>
              <w:ind w:right="113"/>
              <w:jc w:val="right"/>
              <w:rPr>
                <w:bCs/>
                <w:sz w:val="18"/>
              </w:rPr>
            </w:pPr>
            <w:r w:rsidRPr="006D6DE5">
              <w:rPr>
                <w:bCs/>
                <w:sz w:val="18"/>
              </w:rPr>
              <w:t>33</w:t>
            </w:r>
            <w:r w:rsidR="00160893" w:rsidRPr="006D6DE5">
              <w:rPr>
                <w:bCs/>
                <w:sz w:val="18"/>
              </w:rPr>
              <w:t>.</w:t>
            </w:r>
            <w:r w:rsidRPr="006D6DE5">
              <w:rPr>
                <w:bCs/>
                <w:sz w:val="18"/>
              </w:rPr>
              <w:t>9</w:t>
            </w:r>
          </w:p>
        </w:tc>
        <w:tc>
          <w:tcPr>
            <w:tcW w:w="653" w:type="pct"/>
            <w:tcBorders>
              <w:bottom w:val="single" w:sz="12" w:space="0" w:color="auto"/>
            </w:tcBorders>
            <w:shd w:val="clear" w:color="auto" w:fill="auto"/>
            <w:vAlign w:val="bottom"/>
          </w:tcPr>
          <w:p w14:paraId="64E81E62" w14:textId="6CD2CF78" w:rsidR="002010F9" w:rsidRPr="006D6DE5" w:rsidRDefault="002010F9" w:rsidP="006D6DE5">
            <w:pPr>
              <w:suppressAutoHyphens w:val="0"/>
              <w:spacing w:before="40" w:after="40" w:line="220" w:lineRule="exact"/>
              <w:ind w:right="113"/>
              <w:jc w:val="right"/>
              <w:rPr>
                <w:bCs/>
                <w:sz w:val="18"/>
              </w:rPr>
            </w:pPr>
            <w:r w:rsidRPr="00610C42">
              <w:rPr>
                <w:bCs/>
                <w:sz w:val="18"/>
              </w:rPr>
              <w:t>49</w:t>
            </w:r>
            <w:r w:rsidR="00160893">
              <w:rPr>
                <w:bCs/>
                <w:sz w:val="18"/>
              </w:rPr>
              <w:t>.</w:t>
            </w:r>
            <w:r w:rsidRPr="00610C42">
              <w:rPr>
                <w:bCs/>
                <w:sz w:val="18"/>
              </w:rPr>
              <w:t>5</w:t>
            </w:r>
          </w:p>
        </w:tc>
        <w:tc>
          <w:tcPr>
            <w:tcW w:w="654" w:type="pct"/>
            <w:tcBorders>
              <w:bottom w:val="single" w:sz="12" w:space="0" w:color="auto"/>
            </w:tcBorders>
            <w:shd w:val="clear" w:color="auto" w:fill="auto"/>
            <w:vAlign w:val="bottom"/>
          </w:tcPr>
          <w:p w14:paraId="37E290DC" w14:textId="132E837C" w:rsidR="002010F9" w:rsidRPr="006D6DE5" w:rsidRDefault="002010F9" w:rsidP="006D6DE5">
            <w:pPr>
              <w:suppressAutoHyphens w:val="0"/>
              <w:spacing w:before="40" w:after="40" w:line="220" w:lineRule="exact"/>
              <w:ind w:right="113"/>
              <w:jc w:val="right"/>
              <w:rPr>
                <w:bCs/>
                <w:sz w:val="18"/>
              </w:rPr>
            </w:pPr>
            <w:r w:rsidRPr="00610C42">
              <w:rPr>
                <w:bCs/>
                <w:sz w:val="18"/>
              </w:rPr>
              <w:t>43</w:t>
            </w:r>
            <w:r w:rsidR="00160893">
              <w:rPr>
                <w:bCs/>
                <w:sz w:val="18"/>
              </w:rPr>
              <w:t>.</w:t>
            </w:r>
            <w:r w:rsidRPr="00610C42">
              <w:rPr>
                <w:bCs/>
                <w:sz w:val="18"/>
              </w:rPr>
              <w:t>0</w:t>
            </w:r>
          </w:p>
        </w:tc>
        <w:tc>
          <w:tcPr>
            <w:tcW w:w="654" w:type="pct"/>
            <w:tcBorders>
              <w:bottom w:val="single" w:sz="12" w:space="0" w:color="auto"/>
            </w:tcBorders>
            <w:shd w:val="clear" w:color="auto" w:fill="auto"/>
            <w:vAlign w:val="bottom"/>
          </w:tcPr>
          <w:p w14:paraId="09DC1A0C" w14:textId="3DAEE640" w:rsidR="002010F9" w:rsidRPr="006D6DE5" w:rsidRDefault="002010F9" w:rsidP="006D6DE5">
            <w:pPr>
              <w:suppressAutoHyphens w:val="0"/>
              <w:spacing w:before="40" w:after="40" w:line="220" w:lineRule="exact"/>
              <w:ind w:right="113"/>
              <w:jc w:val="right"/>
              <w:rPr>
                <w:bCs/>
                <w:sz w:val="18"/>
              </w:rPr>
            </w:pPr>
            <w:r w:rsidRPr="00610C42">
              <w:rPr>
                <w:bCs/>
                <w:sz w:val="18"/>
              </w:rPr>
              <w:t>38</w:t>
            </w:r>
            <w:r w:rsidR="00160893">
              <w:rPr>
                <w:bCs/>
                <w:sz w:val="18"/>
              </w:rPr>
              <w:t>.</w:t>
            </w:r>
            <w:r w:rsidRPr="00610C42">
              <w:rPr>
                <w:bCs/>
                <w:sz w:val="18"/>
              </w:rPr>
              <w:t>7</w:t>
            </w:r>
          </w:p>
        </w:tc>
      </w:tr>
    </w:tbl>
    <w:p w14:paraId="39C06B3E" w14:textId="5902046E" w:rsidR="002010F9" w:rsidRPr="00C95488" w:rsidRDefault="002010F9" w:rsidP="00160893">
      <w:pPr>
        <w:pStyle w:val="SingleTxtG"/>
        <w:spacing w:before="240"/>
      </w:pPr>
      <w:r w:rsidRPr="00C95488">
        <w:rPr>
          <w:bCs/>
        </w:rPr>
        <w:t>79.</w:t>
      </w:r>
      <w:r w:rsidRPr="00C95488">
        <w:rPr>
          <w:bCs/>
        </w:rPr>
        <w:tab/>
      </w:r>
      <w:r w:rsidRPr="00C95488">
        <w:t>In 2020, the average salary in Georgia was 1191.0 GEL. The calculation of subsistence minimum is based on the country</w:t>
      </w:r>
      <w:r w:rsidR="00E82AC3">
        <w:t>’</w:t>
      </w:r>
      <w:r w:rsidRPr="00C95488">
        <w:t>s market price system in force and the composition and size of the subsistence basket and changes monthly.</w:t>
      </w:r>
    </w:p>
    <w:p w14:paraId="25DEF787" w14:textId="77777777" w:rsidR="002010F9" w:rsidRPr="00C95488" w:rsidRDefault="002010F9" w:rsidP="00160893">
      <w:pPr>
        <w:pStyle w:val="SingleTxtG"/>
      </w:pPr>
      <w:r w:rsidRPr="00C95488">
        <w:rPr>
          <w:bCs/>
        </w:rPr>
        <w:t>80.</w:t>
      </w:r>
      <w:r w:rsidRPr="00C95488">
        <w:rPr>
          <w:bCs/>
        </w:rPr>
        <w:tab/>
      </w:r>
      <w:r w:rsidRPr="00C95488">
        <w:t>According to the Constitution, the State shall promote the employment of citizens (Art. 5.4); Freedom of labour, freedom of professional associations, right to strike and freedom of entrepreneurship are protected (Art. 26). The right to equality enshrined in Article 11 of the Constitution also applies to the realisation of the right to work. Everyone has the right to choose a job freely. The organic law protects the right to safe working conditions and other labour rights.</w:t>
      </w:r>
    </w:p>
    <w:p w14:paraId="75CAACE3" w14:textId="77777777" w:rsidR="002010F9" w:rsidRDefault="002010F9" w:rsidP="00160893">
      <w:pPr>
        <w:pStyle w:val="SingleTxtG"/>
      </w:pPr>
      <w:r>
        <w:rPr>
          <w:bCs/>
        </w:rPr>
        <w:t>81.</w:t>
      </w:r>
      <w:r>
        <w:rPr>
          <w:bCs/>
        </w:rPr>
        <w:tab/>
      </w:r>
      <w:r w:rsidRPr="00C95488">
        <w:t>In 2020, within the framework of the Labour Law Reform, legislative/institutional reforms were implemented aimed at protection of labour rights, ensuring decent conditions for decent work and monitoring the enforcement of labour legislation, prohibition of discrimination in labour relations, promotion of the employment of vulnerable and disadvantaged persons, guaranteeing safe work conditions.</w:t>
      </w:r>
    </w:p>
    <w:p w14:paraId="7B577F2A" w14:textId="77777777" w:rsidR="002010F9" w:rsidRPr="002C5283" w:rsidRDefault="002010F9" w:rsidP="002010F9">
      <w:pPr>
        <w:pStyle w:val="Heading1"/>
        <w:pageBreakBefore/>
      </w:pPr>
      <w:bookmarkStart w:id="50" w:name="_Toc133845810"/>
      <w:bookmarkStart w:id="51" w:name="_Toc133845903"/>
      <w:bookmarkStart w:id="52" w:name="_Toc133846145"/>
      <w:r w:rsidRPr="002C5283">
        <w:lastRenderedPageBreak/>
        <w:t xml:space="preserve">Table </w:t>
      </w:r>
      <w:r w:rsidRPr="00C95488">
        <w:fldChar w:fldCharType="begin"/>
      </w:r>
      <w:r w:rsidRPr="002C5283">
        <w:instrText xml:space="preserve"> SEQ Table \* ROMAN </w:instrText>
      </w:r>
      <w:r w:rsidRPr="00C95488">
        <w:fldChar w:fldCharType="separate"/>
      </w:r>
      <w:r w:rsidRPr="002C5283">
        <w:t>VI</w:t>
      </w:r>
      <w:bookmarkEnd w:id="50"/>
      <w:bookmarkEnd w:id="51"/>
      <w:bookmarkEnd w:id="52"/>
      <w:r w:rsidRPr="00C95488">
        <w:fldChar w:fldCharType="end"/>
      </w:r>
    </w:p>
    <w:p w14:paraId="66B67474" w14:textId="18499E18" w:rsidR="002010F9" w:rsidRPr="00CD2637" w:rsidRDefault="002010F9" w:rsidP="00CD2637">
      <w:pPr>
        <w:pStyle w:val="SingleTxtG"/>
        <w:rPr>
          <w:b/>
          <w:bCs/>
        </w:rPr>
      </w:pPr>
      <w:r w:rsidRPr="00CD2637">
        <w:rPr>
          <w:b/>
          <w:bCs/>
        </w:rPr>
        <w:t>Work standards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395"/>
        <w:gridCol w:w="2975"/>
      </w:tblGrid>
      <w:tr w:rsidR="00CD2637" w:rsidRPr="00CD2637" w14:paraId="58AC5CA5" w14:textId="77777777" w:rsidTr="00CD2637">
        <w:trPr>
          <w:tblHeader/>
        </w:trPr>
        <w:tc>
          <w:tcPr>
            <w:tcW w:w="7370" w:type="dxa"/>
            <w:gridSpan w:val="2"/>
            <w:tcBorders>
              <w:top w:val="single" w:sz="4" w:space="0" w:color="auto"/>
              <w:bottom w:val="single" w:sz="12" w:space="0" w:color="auto"/>
            </w:tcBorders>
            <w:shd w:val="clear" w:color="auto" w:fill="auto"/>
            <w:vAlign w:val="bottom"/>
          </w:tcPr>
          <w:p w14:paraId="009E6C46" w14:textId="77777777" w:rsidR="002010F9" w:rsidRPr="00CD2637" w:rsidRDefault="002010F9" w:rsidP="00CD2637">
            <w:pPr>
              <w:suppressAutoHyphens w:val="0"/>
              <w:spacing w:before="80" w:after="80" w:line="200" w:lineRule="exact"/>
              <w:ind w:right="113"/>
              <w:rPr>
                <w:i/>
                <w:sz w:val="16"/>
              </w:rPr>
            </w:pPr>
            <w:r w:rsidRPr="00CD2637">
              <w:rPr>
                <w:i/>
                <w:sz w:val="16"/>
              </w:rPr>
              <w:t xml:space="preserve">Standard working time </w:t>
            </w:r>
          </w:p>
        </w:tc>
      </w:tr>
      <w:tr w:rsidR="00CD2637" w:rsidRPr="00CD2637" w14:paraId="1C94601D" w14:textId="77777777" w:rsidTr="00CD2637">
        <w:trPr>
          <w:tblHeader/>
        </w:trPr>
        <w:tc>
          <w:tcPr>
            <w:tcW w:w="4395" w:type="dxa"/>
            <w:shd w:val="clear" w:color="auto" w:fill="auto"/>
          </w:tcPr>
          <w:p w14:paraId="1FE06C59" w14:textId="77777777" w:rsidR="002010F9" w:rsidRPr="00CD2637" w:rsidRDefault="002010F9" w:rsidP="00CD2637">
            <w:pPr>
              <w:suppressAutoHyphens w:val="0"/>
              <w:spacing w:before="40" w:after="120" w:line="220" w:lineRule="exact"/>
              <w:ind w:right="113"/>
            </w:pPr>
            <w:r w:rsidRPr="00CD2637">
              <w:t>For All</w:t>
            </w:r>
          </w:p>
        </w:tc>
        <w:tc>
          <w:tcPr>
            <w:tcW w:w="2975" w:type="dxa"/>
            <w:shd w:val="clear" w:color="auto" w:fill="auto"/>
          </w:tcPr>
          <w:p w14:paraId="7FA94A4D" w14:textId="77777777" w:rsidR="002010F9" w:rsidRPr="00CD2637" w:rsidRDefault="002010F9" w:rsidP="00CD2637">
            <w:pPr>
              <w:suppressAutoHyphens w:val="0"/>
              <w:spacing w:before="40" w:after="120" w:line="220" w:lineRule="exact"/>
              <w:ind w:right="113"/>
              <w:rPr>
                <w:b/>
                <w:bCs/>
              </w:rPr>
            </w:pPr>
            <w:r w:rsidRPr="00CD2637">
              <w:t xml:space="preserve">40 hours per week </w:t>
            </w:r>
          </w:p>
        </w:tc>
      </w:tr>
      <w:tr w:rsidR="00CD2637" w:rsidRPr="00CD2637" w14:paraId="5C97FF6F" w14:textId="77777777" w:rsidTr="00CD2637">
        <w:trPr>
          <w:tblHeader/>
        </w:trPr>
        <w:tc>
          <w:tcPr>
            <w:tcW w:w="4395" w:type="dxa"/>
            <w:shd w:val="clear" w:color="auto" w:fill="auto"/>
          </w:tcPr>
          <w:p w14:paraId="033800FF" w14:textId="4D3DAD4E" w:rsidR="002010F9" w:rsidRPr="00CD2637" w:rsidRDefault="002010F9" w:rsidP="00CD2637">
            <w:pPr>
              <w:suppressAutoHyphens w:val="0"/>
              <w:spacing w:before="40" w:after="120" w:line="220" w:lineRule="exact"/>
              <w:ind w:right="113"/>
            </w:pPr>
            <w:r w:rsidRPr="00CD2637">
              <w:t>16</w:t>
            </w:r>
            <w:r w:rsidR="00E82AC3">
              <w:t>–</w:t>
            </w:r>
            <w:r w:rsidRPr="00CD2637">
              <w:t xml:space="preserve">18 Years Old Juveniles </w:t>
            </w:r>
          </w:p>
        </w:tc>
        <w:tc>
          <w:tcPr>
            <w:tcW w:w="2975" w:type="dxa"/>
            <w:shd w:val="clear" w:color="auto" w:fill="auto"/>
          </w:tcPr>
          <w:p w14:paraId="168ADC8E" w14:textId="77777777" w:rsidR="002010F9" w:rsidRPr="00CD2637" w:rsidRDefault="002010F9" w:rsidP="00CD2637">
            <w:pPr>
              <w:suppressAutoHyphens w:val="0"/>
              <w:spacing w:before="40" w:after="120" w:line="220" w:lineRule="exact"/>
              <w:ind w:right="113"/>
              <w:rPr>
                <w:b/>
                <w:bCs/>
              </w:rPr>
            </w:pPr>
            <w:r w:rsidRPr="00CD2637">
              <w:t>36 hours per week</w:t>
            </w:r>
          </w:p>
          <w:p w14:paraId="683BE39D" w14:textId="77777777" w:rsidR="002010F9" w:rsidRPr="00CD2637" w:rsidRDefault="002010F9" w:rsidP="00CD2637">
            <w:pPr>
              <w:suppressAutoHyphens w:val="0"/>
              <w:spacing w:before="40" w:after="120" w:line="220" w:lineRule="exact"/>
              <w:ind w:right="113"/>
              <w:rPr>
                <w:b/>
                <w:bCs/>
              </w:rPr>
            </w:pPr>
            <w:r w:rsidRPr="00CD2637">
              <w:t xml:space="preserve">6 hours per day </w:t>
            </w:r>
          </w:p>
        </w:tc>
      </w:tr>
      <w:tr w:rsidR="00CD2637" w:rsidRPr="00CD2637" w14:paraId="67E2DF67" w14:textId="77777777" w:rsidTr="00CD2637">
        <w:trPr>
          <w:tblHeader/>
        </w:trPr>
        <w:tc>
          <w:tcPr>
            <w:tcW w:w="4395" w:type="dxa"/>
            <w:shd w:val="clear" w:color="auto" w:fill="auto"/>
          </w:tcPr>
          <w:p w14:paraId="4E2F39C3" w14:textId="58E1A40B" w:rsidR="002010F9" w:rsidRPr="00CD2637" w:rsidRDefault="002010F9" w:rsidP="00CD2637">
            <w:pPr>
              <w:suppressAutoHyphens w:val="0"/>
              <w:spacing w:before="40" w:after="120" w:line="220" w:lineRule="exact"/>
              <w:ind w:right="113"/>
            </w:pPr>
            <w:r w:rsidRPr="00CD2637">
              <w:t>14</w:t>
            </w:r>
            <w:r w:rsidR="00E82AC3">
              <w:t>–</w:t>
            </w:r>
            <w:r w:rsidRPr="00CD2637">
              <w:t>16 Years Old Juveniles</w:t>
            </w:r>
          </w:p>
        </w:tc>
        <w:tc>
          <w:tcPr>
            <w:tcW w:w="2975" w:type="dxa"/>
            <w:shd w:val="clear" w:color="auto" w:fill="auto"/>
          </w:tcPr>
          <w:p w14:paraId="04C7D206" w14:textId="77777777" w:rsidR="002010F9" w:rsidRPr="00CD2637" w:rsidRDefault="002010F9" w:rsidP="00CD2637">
            <w:pPr>
              <w:suppressAutoHyphens w:val="0"/>
              <w:spacing w:before="40" w:after="120" w:line="220" w:lineRule="exact"/>
              <w:ind w:right="113"/>
              <w:rPr>
                <w:b/>
                <w:bCs/>
              </w:rPr>
            </w:pPr>
            <w:r w:rsidRPr="00CD2637">
              <w:t>24 hours per week</w:t>
            </w:r>
          </w:p>
          <w:p w14:paraId="00D0DE0A" w14:textId="77777777" w:rsidR="002010F9" w:rsidRPr="00CD2637" w:rsidRDefault="002010F9" w:rsidP="00CD2637">
            <w:pPr>
              <w:suppressAutoHyphens w:val="0"/>
              <w:spacing w:before="40" w:after="120" w:line="220" w:lineRule="exact"/>
              <w:ind w:right="113"/>
              <w:rPr>
                <w:b/>
                <w:bCs/>
              </w:rPr>
            </w:pPr>
            <w:r w:rsidRPr="00CD2637">
              <w:t xml:space="preserve">4 hours per day </w:t>
            </w:r>
          </w:p>
        </w:tc>
      </w:tr>
      <w:tr w:rsidR="00CD2637" w:rsidRPr="00CD2637" w14:paraId="700F7664" w14:textId="77777777" w:rsidTr="00CD2637">
        <w:trPr>
          <w:tblHeader/>
        </w:trPr>
        <w:tc>
          <w:tcPr>
            <w:tcW w:w="4395" w:type="dxa"/>
            <w:shd w:val="clear" w:color="auto" w:fill="auto"/>
          </w:tcPr>
          <w:p w14:paraId="05A14DFC" w14:textId="77777777" w:rsidR="002010F9" w:rsidRPr="00CD2637" w:rsidRDefault="002010F9" w:rsidP="00CD2637">
            <w:pPr>
              <w:suppressAutoHyphens w:val="0"/>
              <w:spacing w:before="40" w:after="120" w:line="220" w:lineRule="exact"/>
              <w:ind w:right="113"/>
              <w:rPr>
                <w:b/>
                <w:i/>
              </w:rPr>
            </w:pPr>
            <w:r w:rsidRPr="00CD2637">
              <w:rPr>
                <w:i/>
              </w:rPr>
              <w:t>Leave</w:t>
            </w:r>
          </w:p>
        </w:tc>
        <w:tc>
          <w:tcPr>
            <w:tcW w:w="2975" w:type="dxa"/>
            <w:shd w:val="clear" w:color="auto" w:fill="auto"/>
          </w:tcPr>
          <w:p w14:paraId="18397A24" w14:textId="77777777" w:rsidR="002010F9" w:rsidRPr="00CD2637" w:rsidRDefault="002010F9" w:rsidP="00CD2637">
            <w:pPr>
              <w:suppressAutoHyphens w:val="0"/>
              <w:spacing w:before="40" w:after="120" w:line="220" w:lineRule="exact"/>
              <w:ind w:right="113"/>
              <w:rPr>
                <w:b/>
                <w:bCs/>
                <w:i/>
              </w:rPr>
            </w:pPr>
          </w:p>
        </w:tc>
      </w:tr>
      <w:tr w:rsidR="00CD2637" w:rsidRPr="00CD2637" w14:paraId="15DCC06A" w14:textId="77777777" w:rsidTr="00CD2637">
        <w:trPr>
          <w:tblHeader/>
        </w:trPr>
        <w:tc>
          <w:tcPr>
            <w:tcW w:w="4395" w:type="dxa"/>
            <w:shd w:val="clear" w:color="auto" w:fill="auto"/>
          </w:tcPr>
          <w:p w14:paraId="1C3DC6D4" w14:textId="77777777" w:rsidR="002010F9" w:rsidRPr="00CD2637" w:rsidRDefault="002010F9" w:rsidP="00CD2637">
            <w:pPr>
              <w:suppressAutoHyphens w:val="0"/>
              <w:spacing w:before="40" w:after="120" w:line="220" w:lineRule="exact"/>
              <w:ind w:right="113"/>
            </w:pPr>
            <w:r w:rsidRPr="00CD2637">
              <w:t>Paid</w:t>
            </w:r>
          </w:p>
        </w:tc>
        <w:tc>
          <w:tcPr>
            <w:tcW w:w="2975" w:type="dxa"/>
            <w:shd w:val="clear" w:color="auto" w:fill="auto"/>
          </w:tcPr>
          <w:p w14:paraId="09016718" w14:textId="77777777" w:rsidR="002010F9" w:rsidRPr="00CD2637" w:rsidRDefault="002010F9" w:rsidP="00CD2637">
            <w:pPr>
              <w:suppressAutoHyphens w:val="0"/>
              <w:spacing w:before="40" w:after="120" w:line="220" w:lineRule="exact"/>
              <w:ind w:right="113"/>
              <w:rPr>
                <w:b/>
                <w:bCs/>
                <w:iCs/>
              </w:rPr>
            </w:pPr>
            <w:r w:rsidRPr="00CD2637">
              <w:rPr>
                <w:iCs/>
              </w:rPr>
              <w:t xml:space="preserve">24 workdays annually </w:t>
            </w:r>
          </w:p>
        </w:tc>
      </w:tr>
      <w:tr w:rsidR="00CD2637" w:rsidRPr="00CD2637" w14:paraId="1E7C6885" w14:textId="77777777" w:rsidTr="00CD2637">
        <w:trPr>
          <w:tblHeader/>
        </w:trPr>
        <w:tc>
          <w:tcPr>
            <w:tcW w:w="4395" w:type="dxa"/>
            <w:shd w:val="clear" w:color="auto" w:fill="auto"/>
          </w:tcPr>
          <w:p w14:paraId="50CE5AEE" w14:textId="77777777" w:rsidR="002010F9" w:rsidRPr="00CD2637" w:rsidRDefault="002010F9" w:rsidP="00CD2637">
            <w:pPr>
              <w:suppressAutoHyphens w:val="0"/>
              <w:spacing w:before="40" w:after="120" w:line="220" w:lineRule="exact"/>
              <w:ind w:right="113"/>
            </w:pPr>
            <w:r w:rsidRPr="00CD2637">
              <w:t>Unpaid</w:t>
            </w:r>
          </w:p>
        </w:tc>
        <w:tc>
          <w:tcPr>
            <w:tcW w:w="2975" w:type="dxa"/>
            <w:shd w:val="clear" w:color="auto" w:fill="auto"/>
          </w:tcPr>
          <w:p w14:paraId="17832DB0" w14:textId="77777777" w:rsidR="002010F9" w:rsidRPr="00CD2637" w:rsidRDefault="002010F9" w:rsidP="00CD2637">
            <w:pPr>
              <w:suppressAutoHyphens w:val="0"/>
              <w:spacing w:before="40" w:after="120" w:line="220" w:lineRule="exact"/>
              <w:ind w:right="113"/>
              <w:rPr>
                <w:b/>
                <w:bCs/>
                <w:iCs/>
              </w:rPr>
            </w:pPr>
            <w:r w:rsidRPr="00CD2637">
              <w:rPr>
                <w:iCs/>
              </w:rPr>
              <w:t>15 calendar days annually</w:t>
            </w:r>
          </w:p>
        </w:tc>
      </w:tr>
      <w:tr w:rsidR="00CD2637" w:rsidRPr="00CD2637" w14:paraId="4B2BDF20" w14:textId="77777777" w:rsidTr="00CD2637">
        <w:trPr>
          <w:tblHeader/>
        </w:trPr>
        <w:tc>
          <w:tcPr>
            <w:tcW w:w="4395" w:type="dxa"/>
            <w:shd w:val="clear" w:color="auto" w:fill="auto"/>
          </w:tcPr>
          <w:p w14:paraId="25C276E8" w14:textId="77777777" w:rsidR="002010F9" w:rsidRPr="00CD2637" w:rsidRDefault="002010F9" w:rsidP="00CD2637">
            <w:pPr>
              <w:suppressAutoHyphens w:val="0"/>
              <w:spacing w:before="40" w:after="120" w:line="220" w:lineRule="exact"/>
              <w:ind w:right="113"/>
            </w:pPr>
            <w:r w:rsidRPr="00CD2637">
              <w:t xml:space="preserve">Employees performing arduous, harmful, or hazardous work </w:t>
            </w:r>
          </w:p>
        </w:tc>
        <w:tc>
          <w:tcPr>
            <w:tcW w:w="2975" w:type="dxa"/>
            <w:shd w:val="clear" w:color="auto" w:fill="auto"/>
          </w:tcPr>
          <w:p w14:paraId="30586BCA" w14:textId="77777777" w:rsidR="002010F9" w:rsidRPr="00CD2637" w:rsidRDefault="002010F9" w:rsidP="00CD2637">
            <w:pPr>
              <w:suppressAutoHyphens w:val="0"/>
              <w:spacing w:before="40" w:after="120" w:line="220" w:lineRule="exact"/>
              <w:ind w:right="113"/>
              <w:rPr>
                <w:b/>
                <w:bCs/>
                <w:iCs/>
              </w:rPr>
            </w:pPr>
            <w:r w:rsidRPr="00CD2637">
              <w:rPr>
                <w:iCs/>
              </w:rPr>
              <w:t>+10 calendar days annually</w:t>
            </w:r>
          </w:p>
        </w:tc>
      </w:tr>
    </w:tbl>
    <w:p w14:paraId="6D1BB80C" w14:textId="77777777" w:rsidR="002010F9" w:rsidRPr="00C95488" w:rsidRDefault="002010F9" w:rsidP="0053675B">
      <w:pPr>
        <w:pStyle w:val="SingleTxtG"/>
        <w:spacing w:before="240"/>
      </w:pPr>
      <w:r w:rsidRPr="00C95488">
        <w:rPr>
          <w:bCs/>
        </w:rPr>
        <w:t>82.</w:t>
      </w:r>
      <w:r w:rsidRPr="00C95488">
        <w:rPr>
          <w:bCs/>
        </w:rPr>
        <w:tab/>
      </w:r>
      <w:r w:rsidRPr="00C95488">
        <w:t>An employer is under duty to ensure a minimum of 24 hours uninterrupted rest for every employee during each seven-day period. By the agreement between the parties, the employee may enjoy a rest period of 24 hours twice in a row within not more than 14 days.</w:t>
      </w:r>
    </w:p>
    <w:p w14:paraId="5B709400" w14:textId="77777777" w:rsidR="002010F9" w:rsidRPr="00C95488" w:rsidRDefault="002010F9" w:rsidP="0053675B">
      <w:pPr>
        <w:pStyle w:val="SingleTxtG"/>
      </w:pPr>
      <w:r w:rsidRPr="00C95488">
        <w:rPr>
          <w:bCs/>
        </w:rPr>
        <w:t>83.</w:t>
      </w:r>
      <w:r w:rsidRPr="00C95488">
        <w:rPr>
          <w:bCs/>
        </w:rPr>
        <w:tab/>
      </w:r>
      <w:r w:rsidRPr="00C95488">
        <w:t>Discrimination based on gender in labour relations is prohibited. The Labour Code provides the principle of equal pay for equal work for women and men and maternity leave.</w:t>
      </w:r>
    </w:p>
    <w:p w14:paraId="08EAB6B8" w14:textId="77777777" w:rsidR="002010F9" w:rsidRPr="00C95488" w:rsidRDefault="002010F9" w:rsidP="0053675B">
      <w:pPr>
        <w:pStyle w:val="SingleTxtG"/>
      </w:pPr>
      <w:r w:rsidRPr="00C95488">
        <w:rPr>
          <w:bCs/>
        </w:rPr>
        <w:t>84.</w:t>
      </w:r>
      <w:r w:rsidRPr="00C95488">
        <w:rPr>
          <w:bCs/>
        </w:rPr>
        <w:tab/>
      </w:r>
      <w:r w:rsidRPr="00C95488">
        <w:t>Along with the general prohibition of discrimination, specific areas and relationships where discrimination is prohibited have been identified, namely, employment, healthcare, education and social services. An employer must observe the principle of equality of persons in labour contractual and pre-contractual relations. Discrimination on any grounds is inadmissible during the publication of the vacancy notice and the interview stage.</w:t>
      </w:r>
    </w:p>
    <w:p w14:paraId="2F7067D8" w14:textId="77777777" w:rsidR="002010F9" w:rsidRPr="00C95488" w:rsidRDefault="002010F9" w:rsidP="0053675B">
      <w:pPr>
        <w:pStyle w:val="SingleTxtG"/>
      </w:pPr>
      <w:r w:rsidRPr="00C95488">
        <w:rPr>
          <w:bCs/>
        </w:rPr>
        <w:t>85.</w:t>
      </w:r>
      <w:r w:rsidRPr="00C95488">
        <w:rPr>
          <w:bCs/>
        </w:rPr>
        <w:tab/>
      </w:r>
      <w:r w:rsidRPr="00C95488">
        <w:t>Since 2013, labour market management information system [</w:t>
      </w:r>
      <w:hyperlink r:id="rId9" w:history="1">
        <w:r w:rsidRPr="00C95488">
          <w:t>www.worknet.gov.ge</w:t>
        </w:r>
      </w:hyperlink>
      <w:r w:rsidRPr="00C95488">
        <w:rPr>
          <w:u w:val="single"/>
        </w:rPr>
        <w:t>]</w:t>
      </w:r>
      <w:r w:rsidRPr="00C95488">
        <w:t xml:space="preserve"> registers vacancies and job seekers. As of 2021, 395,877 job seekers are registered in the database, of which 350,009 are active and 111,204 people have been employed.</w:t>
      </w:r>
    </w:p>
    <w:p w14:paraId="064C8963" w14:textId="3C15D8BC" w:rsidR="002010F9" w:rsidRPr="00C95488" w:rsidRDefault="002010F9" w:rsidP="0053675B">
      <w:pPr>
        <w:pStyle w:val="SingleTxtG"/>
      </w:pPr>
      <w:r w:rsidRPr="00C95488">
        <w:rPr>
          <w:bCs/>
        </w:rPr>
        <w:t>86.</w:t>
      </w:r>
      <w:r w:rsidRPr="00C95488">
        <w:rPr>
          <w:bCs/>
        </w:rPr>
        <w:tab/>
      </w:r>
      <w:r w:rsidRPr="00C95488">
        <w:t>Since 2015, the Government has been implementing an active labour market policy through state employment promotion programmes aimed at increasing the competitiveness (vocational education, professional retraining, development of key competencies and internships) of job seekers, including vulnerable groups (youth, disabled people, etc.) in the labour market thus promoting the employment. The programs also aim at the development of active labour market policies and facilitation of employment in the country. In 2015</w:t>
      </w:r>
      <w:r w:rsidR="002C7240">
        <w:t>–</w:t>
      </w:r>
      <w:r w:rsidRPr="00C95488">
        <w:t>2021, the budget of the employment programmes was 18,295,000 million GEL.</w:t>
      </w:r>
    </w:p>
    <w:p w14:paraId="413F4C1E" w14:textId="031791F0" w:rsidR="002010F9" w:rsidRPr="00C95488" w:rsidRDefault="002010F9" w:rsidP="0053675B">
      <w:pPr>
        <w:pStyle w:val="SingleTxtG"/>
      </w:pPr>
      <w:r w:rsidRPr="00C95488">
        <w:rPr>
          <w:bCs/>
        </w:rPr>
        <w:t>87.</w:t>
      </w:r>
      <w:r w:rsidRPr="00C95488">
        <w:rPr>
          <w:bCs/>
        </w:rPr>
        <w:tab/>
      </w:r>
      <w:r w:rsidRPr="00C95488">
        <w:t>In order to fulfil the requirements of the international conventions ratified by Georgia in the field of labour and employment, to promote the effective functioning of employment and the labour market, the National Strategy of the Labour and Employment Policy of Georgia for 2019</w:t>
      </w:r>
      <w:r w:rsidR="002C7240">
        <w:t>–</w:t>
      </w:r>
      <w:r w:rsidRPr="00C95488">
        <w:t>2023 was approved by the Government of Georgia in 2019, which presents the Government vision on systematic and strategic reforms and measures to be implemented in the field of labour and employment within five years.</w:t>
      </w:r>
    </w:p>
    <w:p w14:paraId="1CA51DEC" w14:textId="77777777" w:rsidR="00BC7CF1" w:rsidRDefault="002010F9" w:rsidP="0053675B">
      <w:pPr>
        <w:pStyle w:val="SingleTxtG"/>
      </w:pPr>
      <w:r w:rsidRPr="00C95488">
        <w:rPr>
          <w:bCs/>
        </w:rPr>
        <w:t>88.</w:t>
      </w:r>
      <w:r w:rsidRPr="00C95488">
        <w:rPr>
          <w:bCs/>
        </w:rPr>
        <w:tab/>
      </w:r>
      <w:r w:rsidRPr="00C95488">
        <w:t xml:space="preserve">In 2019, the State Employment Support Agency (Employment Agency) was established and has been operating since January 1, </w:t>
      </w:r>
      <w:proofErr w:type="gramStart"/>
      <w:r w:rsidRPr="00C95488">
        <w:t>2020</w:t>
      </w:r>
      <w:proofErr w:type="gramEnd"/>
      <w:r w:rsidRPr="00C95488">
        <w:t xml:space="preserve"> with the aim to support labour and employment, implement employment and active labour market policy, including creating opportunities for legal employment abroad. The 2020, the Law of Georgia on Facilitation of Employment regulates state activities related to facilitating employment and designates institutions responsible for promoting a policy of active labour market and employment.</w:t>
      </w:r>
    </w:p>
    <w:p w14:paraId="2E3ABDFD" w14:textId="2A871E60" w:rsidR="002010F9" w:rsidRPr="00C95488" w:rsidRDefault="002010F9" w:rsidP="0053675B">
      <w:pPr>
        <w:pStyle w:val="SingleTxtG"/>
      </w:pPr>
      <w:r w:rsidRPr="00C95488">
        <w:rPr>
          <w:bCs/>
        </w:rPr>
        <w:t>89.</w:t>
      </w:r>
      <w:r w:rsidRPr="00C95488">
        <w:rPr>
          <w:bCs/>
        </w:rPr>
        <w:tab/>
      </w:r>
      <w:r w:rsidRPr="00C95488">
        <w:t>Persons with disabilities have access to the following services within the framework of employment facilitation programmes: (</w:t>
      </w:r>
      <w:proofErr w:type="spellStart"/>
      <w:r w:rsidRPr="00C95488">
        <w:t>i</w:t>
      </w:r>
      <w:proofErr w:type="spellEnd"/>
      <w:r w:rsidRPr="00C95488">
        <w:t xml:space="preserve">) supportive employment services which provide intermediary services for their employment; (ii) remuneration subsidies: the state provides </w:t>
      </w:r>
      <w:r w:rsidRPr="00C95488">
        <w:lastRenderedPageBreak/>
        <w:t>50% co-financing of remuneration, not more than three months, within 560 GEL. After the end of the subsidy, the employer shall extend the employment contract to the beneficiary for a period of at least nine months, in accordance with the legislation; (iii) creation of protected workplaces; (iv) raising the qualifications through professional training-retraining courses.</w:t>
      </w:r>
    </w:p>
    <w:p w14:paraId="1E975586" w14:textId="77777777" w:rsidR="002010F9" w:rsidRPr="00C95488" w:rsidRDefault="002010F9" w:rsidP="0053675B">
      <w:pPr>
        <w:pStyle w:val="SingleTxtG"/>
      </w:pPr>
      <w:r w:rsidRPr="00C95488">
        <w:rPr>
          <w:bCs/>
        </w:rPr>
        <w:t>90.</w:t>
      </w:r>
      <w:r w:rsidRPr="00C95488">
        <w:rPr>
          <w:bCs/>
        </w:rPr>
        <w:tab/>
      </w:r>
      <w:r w:rsidRPr="00C95488">
        <w:t>In 2021, 8,994 job seekers registered at the labour market management information system, including 5,154 women and 278 persons with disabilities (PWD). As of January 1, 2022, 350,009 job seekers are registered in the system. A total of 3,812 job seekers are employed in 2021, including 115 PWDs.</w:t>
      </w:r>
    </w:p>
    <w:p w14:paraId="260C708F" w14:textId="77777777" w:rsidR="00BC7CF1" w:rsidRDefault="002010F9" w:rsidP="0053675B">
      <w:pPr>
        <w:pStyle w:val="SingleTxtG"/>
      </w:pPr>
      <w:r w:rsidRPr="00C95488">
        <w:rPr>
          <w:bCs/>
        </w:rPr>
        <w:t>91.</w:t>
      </w:r>
      <w:r w:rsidRPr="00C95488">
        <w:rPr>
          <w:bCs/>
        </w:rPr>
        <w:tab/>
      </w:r>
      <w:r w:rsidRPr="00C95488">
        <w:t>In 2020, the Government announced public employment program, offering employment for socially vulnerable individuals eligible to work. If a member of the family receiving the living allowance participates in this program and applies for job, the payment of the social benefits shall be maintained.</w:t>
      </w:r>
    </w:p>
    <w:p w14:paraId="7FFE7584" w14:textId="0579A06F" w:rsidR="002010F9" w:rsidRPr="00C95488" w:rsidRDefault="002010F9" w:rsidP="0053675B">
      <w:pPr>
        <w:pStyle w:val="SingleTxtG"/>
      </w:pPr>
      <w:r w:rsidRPr="00C95488">
        <w:rPr>
          <w:bCs/>
        </w:rPr>
        <w:t>92.</w:t>
      </w:r>
      <w:r w:rsidRPr="00C95488">
        <w:rPr>
          <w:bCs/>
        </w:rPr>
        <w:tab/>
      </w:r>
      <w:r w:rsidRPr="00C95488">
        <w:t>The reform of vocational education programs started in order to ensure that vocational education programs meets the requirements of the labour market. State provides financing of vocational education. By 2021, vocational education was available in Tbilisi and 37 municipalities.</w:t>
      </w:r>
    </w:p>
    <w:p w14:paraId="5FEF3C7E" w14:textId="77777777" w:rsidR="002010F9" w:rsidRPr="00C95488" w:rsidRDefault="002010F9" w:rsidP="0053675B">
      <w:pPr>
        <w:pStyle w:val="SingleTxtG"/>
      </w:pPr>
      <w:r w:rsidRPr="00C95488">
        <w:rPr>
          <w:bCs/>
        </w:rPr>
        <w:t>93.</w:t>
      </w:r>
      <w:r w:rsidRPr="00C95488">
        <w:rPr>
          <w:bCs/>
        </w:rPr>
        <w:tab/>
      </w:r>
      <w:r w:rsidRPr="00C95488">
        <w:t>An alternative approach to vocational testing was developed to increase access to vocational education for persons with special educational needs (SEN) and PWDs. Furthermore, the services of an inclusive vocational education specialist, a learning process assistant, an individual assistant, a sign language interpreter, an orientation and a mobility specialist were defined. Furthermore, specialised educational resources were created. All vocational education institutions are adapted to the needs of PWDs /SEN. Notably, four institutions are adapted according to universal design principles (Norwegian standard).</w:t>
      </w:r>
    </w:p>
    <w:p w14:paraId="77F08B35" w14:textId="6597EE39" w:rsidR="002010F9" w:rsidRPr="00C95488" w:rsidRDefault="002010F9" w:rsidP="0053675B">
      <w:pPr>
        <w:pStyle w:val="SingleTxtG"/>
      </w:pPr>
      <w:r w:rsidRPr="00C95488">
        <w:rPr>
          <w:bCs/>
        </w:rPr>
        <w:t>94.</w:t>
      </w:r>
      <w:r w:rsidRPr="00C95488">
        <w:rPr>
          <w:bCs/>
        </w:rPr>
        <w:tab/>
      </w:r>
      <w:r w:rsidRPr="00C95488">
        <w:t>Since 2017, the state quarterly allocates additional 1,000 GEL vouchers for PWDs/PSEN studying at vocational education institutions for services tailored to their individual needs. Special training for teachers was carried out. In 2017</w:t>
      </w:r>
      <w:r w:rsidR="002C7240">
        <w:t>–</w:t>
      </w:r>
      <w:r w:rsidRPr="00C95488">
        <w:t xml:space="preserve">2020, 20,985 students were enrolled in state vocational programmes, including 941 PWDs /PSEN (in 2017 – 244 PWDs/PSEN, in 2018 </w:t>
      </w:r>
      <w:r w:rsidR="002C7240">
        <w:t>–</w:t>
      </w:r>
      <w:r w:rsidRPr="00C95488">
        <w:t xml:space="preserve"> 273 PWDs /PSEN, in 2019 </w:t>
      </w:r>
      <w:r w:rsidR="002C7240">
        <w:t>–</w:t>
      </w:r>
      <w:r w:rsidRPr="00C95488">
        <w:t xml:space="preserve"> 262 PWDs /PSEN; in 2020 </w:t>
      </w:r>
      <w:r w:rsidR="002C7240">
        <w:t>–</w:t>
      </w:r>
      <w:r w:rsidRPr="00C95488">
        <w:t xml:space="preserve"> 162 PWDs/PSEN; in 2021 </w:t>
      </w:r>
      <w:r w:rsidR="002C7240">
        <w:t>–</w:t>
      </w:r>
      <w:r w:rsidRPr="00C95488">
        <w:t xml:space="preserve"> 199 PWDs /PSEN).</w:t>
      </w:r>
    </w:p>
    <w:p w14:paraId="62195D7F" w14:textId="2179AA9E" w:rsidR="002010F9" w:rsidRPr="00C95488" w:rsidRDefault="002010F9" w:rsidP="0053675B">
      <w:pPr>
        <w:pStyle w:val="SingleTxtG"/>
      </w:pPr>
      <w:r w:rsidRPr="00C95488">
        <w:rPr>
          <w:bCs/>
        </w:rPr>
        <w:t>95.</w:t>
      </w:r>
      <w:r w:rsidRPr="00C95488">
        <w:rPr>
          <w:bCs/>
        </w:rPr>
        <w:tab/>
      </w:r>
      <w:r w:rsidRPr="00C95488">
        <w:t>Representatives of ethnic minorities can take tests for vocational education in their native language. In 2018</w:t>
      </w:r>
      <w:r w:rsidR="002C7240">
        <w:t>–</w:t>
      </w:r>
      <w:r w:rsidRPr="00C95488">
        <w:t>2020, 353 persons passed professional tests in Armenian, Russian and Azerbaijani languages and 326 were enrolled. Measures are undertaken to develop vocational education institutions in municipalities densely populated by ethnic minorities. In 2021, 250 persons who passed tests in other languages were enrolled in vocational education programmes.</w:t>
      </w:r>
    </w:p>
    <w:p w14:paraId="26476F7D" w14:textId="77777777" w:rsidR="00BC7CF1" w:rsidRDefault="002010F9" w:rsidP="0053675B">
      <w:pPr>
        <w:pStyle w:val="SingleTxtG"/>
      </w:pPr>
      <w:r w:rsidRPr="00C95488">
        <w:rPr>
          <w:bCs/>
        </w:rPr>
        <w:t>96.</w:t>
      </w:r>
      <w:r w:rsidRPr="00C95488">
        <w:rPr>
          <w:bCs/>
        </w:rPr>
        <w:tab/>
      </w:r>
      <w:r w:rsidRPr="00C95488">
        <w:t>Proactive large-scale door-to-door information/awareness-raising campaigns on state programs and services (in the areas of education, healthcare, agriculture, legal aid, employment opportunities, etc.) are regularly conducted, also in minority languages, in the municipalities densely populated by ethnic minorities.</w:t>
      </w:r>
    </w:p>
    <w:p w14:paraId="588E5324" w14:textId="4646D432" w:rsidR="002010F9" w:rsidRPr="00C95488" w:rsidRDefault="002010F9" w:rsidP="0053675B">
      <w:pPr>
        <w:pStyle w:val="SingleTxtG"/>
      </w:pPr>
      <w:r w:rsidRPr="00C95488">
        <w:rPr>
          <w:bCs/>
        </w:rPr>
        <w:t>97.</w:t>
      </w:r>
      <w:r w:rsidRPr="00C95488">
        <w:rPr>
          <w:bCs/>
        </w:rPr>
        <w:tab/>
      </w:r>
      <w:r w:rsidRPr="00C95488">
        <w:t>To promote the development of social partnership in the country and the conduct of social dialogue between employees, employers and the government in 2013, a Tripartite Social Partnership Commission was created, which replaced the temporary commission on labour relations and social dialogue issues. The parties of the Tripartite Commission are the Government representatives, employers</w:t>
      </w:r>
      <w:r w:rsidR="00E82AC3">
        <w:t>’</w:t>
      </w:r>
      <w:r w:rsidRPr="00C95488">
        <w:t xml:space="preserve"> unions operating in various sectors across the country and employees</w:t>
      </w:r>
      <w:r w:rsidR="00E82AC3">
        <w:t>’</w:t>
      </w:r>
      <w:r w:rsidRPr="00C95488">
        <w:t xml:space="preserve"> unions.</w:t>
      </w:r>
    </w:p>
    <w:p w14:paraId="3C0B123B" w14:textId="77777777" w:rsidR="00BC7CF1" w:rsidRDefault="002010F9" w:rsidP="000B56B1">
      <w:pPr>
        <w:pStyle w:val="H1G"/>
      </w:pPr>
      <w:bookmarkStart w:id="53" w:name="_Toc117861608"/>
      <w:r w:rsidRPr="00C95488">
        <w:tab/>
      </w:r>
      <w:r w:rsidRPr="00C95488">
        <w:tab/>
      </w:r>
      <w:bookmarkStart w:id="54" w:name="_Toc133845811"/>
      <w:bookmarkStart w:id="55" w:name="_Toc133845904"/>
      <w:bookmarkStart w:id="56" w:name="_Toc133846146"/>
      <w:r w:rsidRPr="00C95488">
        <w:t>Reply to paragraph 34 – Labour inspection</w:t>
      </w:r>
      <w:bookmarkEnd w:id="53"/>
      <w:bookmarkEnd w:id="54"/>
      <w:bookmarkEnd w:id="55"/>
      <w:bookmarkEnd w:id="56"/>
    </w:p>
    <w:p w14:paraId="2E1C1045" w14:textId="1D8CC26A" w:rsidR="002010F9" w:rsidRPr="00C95488" w:rsidRDefault="002010F9" w:rsidP="0053675B">
      <w:pPr>
        <w:pStyle w:val="SingleTxtG"/>
      </w:pPr>
      <w:r w:rsidRPr="00C95488">
        <w:rPr>
          <w:bCs/>
        </w:rPr>
        <w:t>98.</w:t>
      </w:r>
      <w:r w:rsidRPr="00C95488">
        <w:rPr>
          <w:bCs/>
        </w:rPr>
        <w:tab/>
      </w:r>
      <w:r w:rsidRPr="00C95488">
        <w:t>The Department of Labour Conditions of Inspection of Labour Conditions established in 2015 under the MOH carries out state oversight over the protection of labour conditions. In 2015</w:t>
      </w:r>
      <w:r w:rsidR="002C7240">
        <w:t>–</w:t>
      </w:r>
      <w:r w:rsidRPr="00C95488">
        <w:t>2017, the mandate of the Department was limited to issuing recommendations. As of 2016, the Labour Inspection was conducting recommendatory inspections regarding labour rights protection.</w:t>
      </w:r>
    </w:p>
    <w:p w14:paraId="05A90508" w14:textId="521914CB" w:rsidR="002010F9" w:rsidRPr="00C95488" w:rsidRDefault="002010F9" w:rsidP="0053675B">
      <w:pPr>
        <w:pStyle w:val="SingleTxtG"/>
      </w:pPr>
      <w:r w:rsidRPr="00C95488">
        <w:rPr>
          <w:bCs/>
        </w:rPr>
        <w:lastRenderedPageBreak/>
        <w:t>99.</w:t>
      </w:r>
      <w:r w:rsidRPr="00C95488">
        <w:rPr>
          <w:bCs/>
        </w:rPr>
        <w:tab/>
      </w:r>
      <w:r w:rsidRPr="00C95488">
        <w:t>The Government</w:t>
      </w:r>
      <w:r w:rsidR="00E82AC3">
        <w:t>’</w:t>
      </w:r>
      <w:r w:rsidRPr="00C95488">
        <w:t>s Resolution N112 of 2016 approved the rules for implementing state supervision to prevent forced labour and labour exploitation and to respond to them. According to the rules, the Labour Inspectorate was defined as a supervisory body conducting planned and unplanned inspections to detect and respond to forced labour and labour exploitation.</w:t>
      </w:r>
    </w:p>
    <w:p w14:paraId="4032AED7" w14:textId="77777777" w:rsidR="002010F9" w:rsidRPr="00C95488" w:rsidRDefault="002010F9" w:rsidP="0053675B">
      <w:pPr>
        <w:pStyle w:val="SingleTxtG"/>
      </w:pPr>
      <w:r w:rsidRPr="00C95488">
        <w:rPr>
          <w:bCs/>
        </w:rPr>
        <w:t>100.</w:t>
      </w:r>
      <w:r w:rsidRPr="00C95488">
        <w:rPr>
          <w:bCs/>
        </w:rPr>
        <w:tab/>
      </w:r>
      <w:r w:rsidRPr="00C95488">
        <w:t>In 2018, the Law on Labour Safety was adopted, which initially extended to heavy, harmful, or hazardous work. Since August 2018, the Labour Inspectorate has begun mandatory labour safety inspections in these sectors.</w:t>
      </w:r>
    </w:p>
    <w:p w14:paraId="736A4B04" w14:textId="4B435487" w:rsidR="002010F9" w:rsidRPr="00C95488" w:rsidRDefault="002010F9" w:rsidP="0053675B">
      <w:pPr>
        <w:pStyle w:val="SingleTxtG"/>
      </w:pPr>
      <w:r w:rsidRPr="00C95488">
        <w:rPr>
          <w:bCs/>
        </w:rPr>
        <w:t>101.</w:t>
      </w:r>
      <w:r w:rsidRPr="00C95488">
        <w:rPr>
          <w:bCs/>
        </w:rPr>
        <w:tab/>
      </w:r>
      <w:r w:rsidRPr="00C95488">
        <w:t>On February 19, 2019, the Law on Labour Safety became an organic law and as of September 1, 2019, its scope was extended to all spheres of economic activity. Also, the supervisory body was given the right to inspect safety norms at any time of the day or night without the court</w:t>
      </w:r>
      <w:r w:rsidR="00E82AC3">
        <w:t>’</w:t>
      </w:r>
      <w:r w:rsidRPr="00C95488">
        <w:t>s permission or prior notification. The Law tightened responsibilities for obstructing activities and stopping the work process of the Labour Inspectorate. The rights and duties, obligations and scope of responsibility of the employer and the employee were specified.</w:t>
      </w:r>
    </w:p>
    <w:p w14:paraId="4FCCBB48" w14:textId="19E35835" w:rsidR="002010F9" w:rsidRPr="00C95488" w:rsidRDefault="002010F9" w:rsidP="0053675B">
      <w:pPr>
        <w:pStyle w:val="SingleTxtG"/>
      </w:pPr>
      <w:r w:rsidRPr="00C95488">
        <w:rPr>
          <w:bCs/>
        </w:rPr>
        <w:t>102.</w:t>
      </w:r>
      <w:r w:rsidRPr="00C95488">
        <w:rPr>
          <w:bCs/>
        </w:rPr>
        <w:tab/>
      </w:r>
      <w:r w:rsidRPr="00C95488">
        <w:t xml:space="preserve">After the adoption of the Organic Law on Labour Safety, the number of deaths as a result of the accidents at the workplace decreased: in 2021, the number of deaths from industrial accidents decreased by 31% compared to 2018; compared to 2019, it is reduced by 18% and compared to 2020 </w:t>
      </w:r>
      <w:r w:rsidR="002C7240">
        <w:t>–</w:t>
      </w:r>
      <w:r w:rsidRPr="00C95488">
        <w:t xml:space="preserve"> by 5%.</w:t>
      </w:r>
    </w:p>
    <w:p w14:paraId="7C39A978" w14:textId="5983550C" w:rsidR="002010F9" w:rsidRPr="00C95488" w:rsidRDefault="002010F9" w:rsidP="0053675B">
      <w:pPr>
        <w:pStyle w:val="SingleTxtG"/>
      </w:pPr>
      <w:r w:rsidRPr="00C95488">
        <w:rPr>
          <w:bCs/>
        </w:rPr>
        <w:t>103.</w:t>
      </w:r>
      <w:r w:rsidRPr="00C95488">
        <w:rPr>
          <w:bCs/>
        </w:rPr>
        <w:tab/>
      </w:r>
      <w:r w:rsidRPr="00C95488">
        <w:t xml:space="preserve">On September 29, 2020, the Parliament of Georgia, within the framework of the labour legislation reform, approved amendments to the Labour Code of Georgia and adopted the Law on Labour Inspection Service aimed at creating and defining the main principles, mandate and duties of the supervisory body </w:t>
      </w:r>
      <w:r w:rsidR="002C7240">
        <w:t>–</w:t>
      </w:r>
      <w:r w:rsidRPr="00C95488">
        <w:t xml:space="preserve"> Legal Entity of Public Law (LEPL) Labour Inspection Service and providing effective enforcement of labour regulations. From January 1, 2021, the Labour Inspection Service was transformed into an independent body subordinated to the MOH. Its mandate extends to and ensures the supervision of labour rights defined by the Organic Law on Labour Safety, the Labour Code and the Law of Georgia on Public Service, including timely detection and prevention of direct and indirect discrimination, sexual harassment, gender sensitivity, forced labour and labour exploitation, implementation of agreements of labour mediation and enforcement of other critical issues defined by labour legislation.</w:t>
      </w:r>
    </w:p>
    <w:p w14:paraId="4B276B83" w14:textId="77777777" w:rsidR="002010F9" w:rsidRDefault="002010F9" w:rsidP="0053675B">
      <w:pPr>
        <w:pStyle w:val="SingleTxtG"/>
      </w:pPr>
      <w:r>
        <w:rPr>
          <w:bCs/>
        </w:rPr>
        <w:t>104.</w:t>
      </w:r>
      <w:r>
        <w:rPr>
          <w:bCs/>
        </w:rPr>
        <w:tab/>
      </w:r>
      <w:r w:rsidRPr="00C95488">
        <w:t>The mandate and authority of the Labour Inspection Service gradually increases. Its capacity building continues and its annual budget increased in response to the growth of employed labour inspectors:</w:t>
      </w:r>
    </w:p>
    <w:p w14:paraId="42545170" w14:textId="77777777" w:rsidR="002010F9" w:rsidRPr="002C5283" w:rsidRDefault="002010F9" w:rsidP="002010F9">
      <w:pPr>
        <w:pStyle w:val="Heading1"/>
      </w:pPr>
      <w:bookmarkStart w:id="57" w:name="_Toc133845812"/>
      <w:bookmarkStart w:id="58" w:name="_Toc133845905"/>
      <w:bookmarkStart w:id="59" w:name="_Toc133846147"/>
      <w:r w:rsidRPr="002C5283">
        <w:t xml:space="preserve">Table </w:t>
      </w:r>
      <w:r w:rsidRPr="00C95488">
        <w:fldChar w:fldCharType="begin"/>
      </w:r>
      <w:r w:rsidRPr="002C5283">
        <w:instrText xml:space="preserve"> SEQ Table \* ROMAN </w:instrText>
      </w:r>
      <w:r w:rsidRPr="00C95488">
        <w:fldChar w:fldCharType="separate"/>
      </w:r>
      <w:r w:rsidRPr="002C5283">
        <w:t>VII</w:t>
      </w:r>
      <w:bookmarkEnd w:id="57"/>
      <w:bookmarkEnd w:id="58"/>
      <w:bookmarkEnd w:id="59"/>
      <w:r w:rsidRPr="00C95488">
        <w:fldChar w:fldCharType="end"/>
      </w:r>
    </w:p>
    <w:p w14:paraId="37C50F27" w14:textId="7CAB6E11" w:rsidR="002010F9" w:rsidRPr="00335983" w:rsidRDefault="002010F9" w:rsidP="00335983">
      <w:pPr>
        <w:pStyle w:val="SingleTxtG"/>
        <w:rPr>
          <w:b/>
          <w:bCs/>
        </w:rPr>
      </w:pPr>
      <w:r w:rsidRPr="00335983">
        <w:rPr>
          <w:b/>
          <w:bCs/>
        </w:rPr>
        <w:t>Labour Inspector Office</w:t>
      </w:r>
      <w:r w:rsidR="00E82AC3">
        <w:rPr>
          <w:b/>
          <w:bCs/>
        </w:rPr>
        <w:t>’</w:t>
      </w:r>
      <w:r w:rsidRPr="00335983">
        <w:rPr>
          <w:b/>
          <w:bCs/>
        </w:rPr>
        <w:t>s budget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731"/>
        <w:gridCol w:w="893"/>
        <w:gridCol w:w="894"/>
        <w:gridCol w:w="894"/>
        <w:gridCol w:w="894"/>
        <w:gridCol w:w="894"/>
        <w:gridCol w:w="894"/>
      </w:tblGrid>
      <w:tr w:rsidR="00C9781E" w:rsidRPr="00335983" w14:paraId="2395A1D4" w14:textId="77777777" w:rsidTr="00596C10">
        <w:trPr>
          <w:tblHeader/>
        </w:trPr>
        <w:tc>
          <w:tcPr>
            <w:tcW w:w="1276" w:type="dxa"/>
            <w:tcBorders>
              <w:top w:val="single" w:sz="4" w:space="0" w:color="auto"/>
              <w:bottom w:val="single" w:sz="12" w:space="0" w:color="auto"/>
            </w:tcBorders>
            <w:shd w:val="clear" w:color="auto" w:fill="auto"/>
            <w:vAlign w:val="bottom"/>
          </w:tcPr>
          <w:p w14:paraId="1DE3205D" w14:textId="77777777" w:rsidR="002010F9" w:rsidRPr="00335983" w:rsidRDefault="002010F9" w:rsidP="00335983">
            <w:pPr>
              <w:suppressAutoHyphens w:val="0"/>
              <w:spacing w:before="80" w:after="80" w:line="200" w:lineRule="exact"/>
              <w:ind w:right="113"/>
              <w:rPr>
                <w:i/>
                <w:sz w:val="16"/>
              </w:rPr>
            </w:pPr>
          </w:p>
        </w:tc>
        <w:tc>
          <w:tcPr>
            <w:tcW w:w="731" w:type="dxa"/>
            <w:tcBorders>
              <w:top w:val="single" w:sz="4" w:space="0" w:color="auto"/>
              <w:bottom w:val="single" w:sz="12" w:space="0" w:color="auto"/>
            </w:tcBorders>
            <w:shd w:val="clear" w:color="auto" w:fill="auto"/>
            <w:vAlign w:val="bottom"/>
          </w:tcPr>
          <w:p w14:paraId="2D5D576B" w14:textId="77777777" w:rsidR="002010F9" w:rsidRPr="00335983" w:rsidRDefault="002010F9" w:rsidP="00335983">
            <w:pPr>
              <w:suppressAutoHyphens w:val="0"/>
              <w:spacing w:before="80" w:after="80" w:line="200" w:lineRule="exact"/>
              <w:ind w:right="113"/>
              <w:jc w:val="right"/>
              <w:rPr>
                <w:i/>
                <w:sz w:val="16"/>
              </w:rPr>
            </w:pPr>
            <w:r w:rsidRPr="00335983">
              <w:rPr>
                <w:i/>
                <w:sz w:val="16"/>
              </w:rPr>
              <w:t>2015</w:t>
            </w:r>
          </w:p>
        </w:tc>
        <w:tc>
          <w:tcPr>
            <w:tcW w:w="893" w:type="dxa"/>
            <w:tcBorders>
              <w:top w:val="single" w:sz="4" w:space="0" w:color="auto"/>
              <w:bottom w:val="single" w:sz="12" w:space="0" w:color="auto"/>
            </w:tcBorders>
            <w:shd w:val="clear" w:color="auto" w:fill="auto"/>
            <w:vAlign w:val="bottom"/>
          </w:tcPr>
          <w:p w14:paraId="70EF7038" w14:textId="77777777" w:rsidR="002010F9" w:rsidRPr="00335983" w:rsidRDefault="002010F9" w:rsidP="00335983">
            <w:pPr>
              <w:suppressAutoHyphens w:val="0"/>
              <w:spacing w:before="80" w:after="80" w:line="200" w:lineRule="exact"/>
              <w:ind w:right="113"/>
              <w:jc w:val="right"/>
              <w:rPr>
                <w:i/>
                <w:sz w:val="16"/>
              </w:rPr>
            </w:pPr>
            <w:r w:rsidRPr="00335983">
              <w:rPr>
                <w:i/>
                <w:sz w:val="16"/>
              </w:rPr>
              <w:t>2016</w:t>
            </w:r>
          </w:p>
        </w:tc>
        <w:tc>
          <w:tcPr>
            <w:tcW w:w="894" w:type="dxa"/>
            <w:tcBorders>
              <w:top w:val="single" w:sz="4" w:space="0" w:color="auto"/>
              <w:bottom w:val="single" w:sz="12" w:space="0" w:color="auto"/>
            </w:tcBorders>
            <w:shd w:val="clear" w:color="auto" w:fill="auto"/>
            <w:vAlign w:val="bottom"/>
          </w:tcPr>
          <w:p w14:paraId="2CB11812" w14:textId="77777777" w:rsidR="002010F9" w:rsidRPr="00335983" w:rsidRDefault="002010F9" w:rsidP="00335983">
            <w:pPr>
              <w:suppressAutoHyphens w:val="0"/>
              <w:spacing w:before="80" w:after="80" w:line="200" w:lineRule="exact"/>
              <w:ind w:right="113"/>
              <w:jc w:val="right"/>
              <w:rPr>
                <w:i/>
                <w:sz w:val="16"/>
              </w:rPr>
            </w:pPr>
            <w:r w:rsidRPr="00335983">
              <w:rPr>
                <w:i/>
                <w:sz w:val="16"/>
              </w:rPr>
              <w:t>2017</w:t>
            </w:r>
          </w:p>
        </w:tc>
        <w:tc>
          <w:tcPr>
            <w:tcW w:w="894" w:type="dxa"/>
            <w:tcBorders>
              <w:top w:val="single" w:sz="4" w:space="0" w:color="auto"/>
              <w:bottom w:val="single" w:sz="12" w:space="0" w:color="auto"/>
            </w:tcBorders>
            <w:shd w:val="clear" w:color="auto" w:fill="auto"/>
            <w:vAlign w:val="bottom"/>
          </w:tcPr>
          <w:p w14:paraId="20F52A9B" w14:textId="77777777" w:rsidR="002010F9" w:rsidRPr="00335983" w:rsidRDefault="002010F9" w:rsidP="00335983">
            <w:pPr>
              <w:suppressAutoHyphens w:val="0"/>
              <w:spacing w:before="80" w:after="80" w:line="200" w:lineRule="exact"/>
              <w:ind w:right="113"/>
              <w:jc w:val="right"/>
              <w:rPr>
                <w:i/>
                <w:sz w:val="16"/>
              </w:rPr>
            </w:pPr>
            <w:r w:rsidRPr="00335983">
              <w:rPr>
                <w:i/>
                <w:sz w:val="16"/>
              </w:rPr>
              <w:t>2018</w:t>
            </w:r>
          </w:p>
        </w:tc>
        <w:tc>
          <w:tcPr>
            <w:tcW w:w="894" w:type="dxa"/>
            <w:tcBorders>
              <w:top w:val="single" w:sz="4" w:space="0" w:color="auto"/>
              <w:bottom w:val="single" w:sz="12" w:space="0" w:color="auto"/>
            </w:tcBorders>
            <w:shd w:val="clear" w:color="auto" w:fill="auto"/>
            <w:vAlign w:val="bottom"/>
          </w:tcPr>
          <w:p w14:paraId="78703B65" w14:textId="77777777" w:rsidR="002010F9" w:rsidRPr="00335983" w:rsidRDefault="002010F9" w:rsidP="00335983">
            <w:pPr>
              <w:suppressAutoHyphens w:val="0"/>
              <w:spacing w:before="80" w:after="80" w:line="200" w:lineRule="exact"/>
              <w:ind w:right="113"/>
              <w:jc w:val="right"/>
              <w:rPr>
                <w:i/>
                <w:sz w:val="16"/>
              </w:rPr>
            </w:pPr>
            <w:r w:rsidRPr="00335983">
              <w:rPr>
                <w:i/>
                <w:sz w:val="16"/>
              </w:rPr>
              <w:t>2019</w:t>
            </w:r>
          </w:p>
        </w:tc>
        <w:tc>
          <w:tcPr>
            <w:tcW w:w="894" w:type="dxa"/>
            <w:tcBorders>
              <w:top w:val="single" w:sz="4" w:space="0" w:color="auto"/>
              <w:bottom w:val="single" w:sz="12" w:space="0" w:color="auto"/>
            </w:tcBorders>
            <w:shd w:val="clear" w:color="auto" w:fill="auto"/>
            <w:vAlign w:val="bottom"/>
          </w:tcPr>
          <w:p w14:paraId="04A38FA6" w14:textId="77777777" w:rsidR="002010F9" w:rsidRPr="00335983" w:rsidRDefault="002010F9" w:rsidP="00335983">
            <w:pPr>
              <w:suppressAutoHyphens w:val="0"/>
              <w:spacing w:before="80" w:after="80" w:line="200" w:lineRule="exact"/>
              <w:ind w:right="113"/>
              <w:jc w:val="right"/>
              <w:rPr>
                <w:i/>
                <w:sz w:val="16"/>
              </w:rPr>
            </w:pPr>
            <w:r w:rsidRPr="00335983">
              <w:rPr>
                <w:i/>
                <w:sz w:val="16"/>
              </w:rPr>
              <w:t>2020</w:t>
            </w:r>
          </w:p>
        </w:tc>
        <w:tc>
          <w:tcPr>
            <w:tcW w:w="894" w:type="dxa"/>
            <w:tcBorders>
              <w:top w:val="single" w:sz="4" w:space="0" w:color="auto"/>
              <w:bottom w:val="single" w:sz="12" w:space="0" w:color="auto"/>
            </w:tcBorders>
            <w:shd w:val="clear" w:color="auto" w:fill="auto"/>
            <w:vAlign w:val="bottom"/>
          </w:tcPr>
          <w:p w14:paraId="11CA93D2" w14:textId="77777777" w:rsidR="002010F9" w:rsidRPr="00335983" w:rsidRDefault="002010F9" w:rsidP="00335983">
            <w:pPr>
              <w:suppressAutoHyphens w:val="0"/>
              <w:spacing w:before="80" w:after="80" w:line="200" w:lineRule="exact"/>
              <w:ind w:right="113"/>
              <w:jc w:val="right"/>
              <w:rPr>
                <w:i/>
                <w:sz w:val="16"/>
              </w:rPr>
            </w:pPr>
            <w:r w:rsidRPr="00335983">
              <w:rPr>
                <w:i/>
                <w:sz w:val="16"/>
              </w:rPr>
              <w:t>2021</w:t>
            </w:r>
          </w:p>
        </w:tc>
      </w:tr>
      <w:tr w:rsidR="002010F9" w:rsidRPr="00335983" w14:paraId="0A4AE9F1" w14:textId="77777777" w:rsidTr="00596C10">
        <w:tc>
          <w:tcPr>
            <w:tcW w:w="1276" w:type="dxa"/>
            <w:tcBorders>
              <w:top w:val="single" w:sz="12" w:space="0" w:color="auto"/>
            </w:tcBorders>
            <w:shd w:val="clear" w:color="auto" w:fill="auto"/>
          </w:tcPr>
          <w:p w14:paraId="3E6E00E2" w14:textId="77777777" w:rsidR="002010F9" w:rsidRPr="00335983" w:rsidRDefault="002010F9" w:rsidP="00335983">
            <w:pPr>
              <w:suppressAutoHyphens w:val="0"/>
              <w:spacing w:before="40" w:after="40" w:line="220" w:lineRule="exact"/>
              <w:ind w:right="113"/>
              <w:rPr>
                <w:bCs/>
                <w:sz w:val="18"/>
              </w:rPr>
            </w:pPr>
            <w:r w:rsidRPr="00335983">
              <w:rPr>
                <w:bCs/>
                <w:sz w:val="18"/>
              </w:rPr>
              <w:t>Employees</w:t>
            </w:r>
          </w:p>
        </w:tc>
        <w:tc>
          <w:tcPr>
            <w:tcW w:w="731" w:type="dxa"/>
            <w:tcBorders>
              <w:top w:val="single" w:sz="12" w:space="0" w:color="auto"/>
            </w:tcBorders>
            <w:shd w:val="clear" w:color="auto" w:fill="auto"/>
            <w:vAlign w:val="bottom"/>
          </w:tcPr>
          <w:p w14:paraId="1D24A0CA" w14:textId="77777777" w:rsidR="002010F9" w:rsidRPr="00335983" w:rsidRDefault="002010F9" w:rsidP="00335983">
            <w:pPr>
              <w:suppressAutoHyphens w:val="0"/>
              <w:spacing w:before="40" w:after="40" w:line="220" w:lineRule="exact"/>
              <w:ind w:right="113"/>
              <w:jc w:val="right"/>
              <w:rPr>
                <w:sz w:val="18"/>
              </w:rPr>
            </w:pPr>
            <w:r w:rsidRPr="00335983">
              <w:rPr>
                <w:sz w:val="18"/>
              </w:rPr>
              <w:t>25</w:t>
            </w:r>
          </w:p>
        </w:tc>
        <w:tc>
          <w:tcPr>
            <w:tcW w:w="893" w:type="dxa"/>
            <w:tcBorders>
              <w:top w:val="single" w:sz="12" w:space="0" w:color="auto"/>
            </w:tcBorders>
            <w:shd w:val="clear" w:color="auto" w:fill="auto"/>
            <w:vAlign w:val="bottom"/>
          </w:tcPr>
          <w:p w14:paraId="21393230" w14:textId="77777777" w:rsidR="002010F9" w:rsidRPr="00335983" w:rsidRDefault="002010F9" w:rsidP="00335983">
            <w:pPr>
              <w:suppressAutoHyphens w:val="0"/>
              <w:spacing w:before="40" w:after="40" w:line="220" w:lineRule="exact"/>
              <w:ind w:right="113"/>
              <w:jc w:val="right"/>
              <w:rPr>
                <w:sz w:val="18"/>
              </w:rPr>
            </w:pPr>
            <w:r w:rsidRPr="00335983">
              <w:rPr>
                <w:sz w:val="18"/>
              </w:rPr>
              <w:t>25</w:t>
            </w:r>
          </w:p>
        </w:tc>
        <w:tc>
          <w:tcPr>
            <w:tcW w:w="894" w:type="dxa"/>
            <w:tcBorders>
              <w:top w:val="single" w:sz="12" w:space="0" w:color="auto"/>
            </w:tcBorders>
            <w:shd w:val="clear" w:color="auto" w:fill="auto"/>
            <w:vAlign w:val="bottom"/>
          </w:tcPr>
          <w:p w14:paraId="2A4715E2" w14:textId="77777777" w:rsidR="002010F9" w:rsidRPr="00335983" w:rsidRDefault="002010F9" w:rsidP="00335983">
            <w:pPr>
              <w:suppressAutoHyphens w:val="0"/>
              <w:spacing w:before="40" w:after="40" w:line="220" w:lineRule="exact"/>
              <w:ind w:right="113"/>
              <w:jc w:val="right"/>
              <w:rPr>
                <w:sz w:val="18"/>
              </w:rPr>
            </w:pPr>
            <w:r w:rsidRPr="00335983">
              <w:rPr>
                <w:sz w:val="18"/>
              </w:rPr>
              <w:t>25</w:t>
            </w:r>
          </w:p>
        </w:tc>
        <w:tc>
          <w:tcPr>
            <w:tcW w:w="894" w:type="dxa"/>
            <w:tcBorders>
              <w:top w:val="single" w:sz="12" w:space="0" w:color="auto"/>
            </w:tcBorders>
            <w:shd w:val="clear" w:color="auto" w:fill="auto"/>
            <w:vAlign w:val="bottom"/>
          </w:tcPr>
          <w:p w14:paraId="041F4CA8" w14:textId="77777777" w:rsidR="002010F9" w:rsidRPr="00335983" w:rsidRDefault="002010F9" w:rsidP="00335983">
            <w:pPr>
              <w:suppressAutoHyphens w:val="0"/>
              <w:spacing w:before="40" w:after="40" w:line="220" w:lineRule="exact"/>
              <w:ind w:right="113"/>
              <w:jc w:val="right"/>
              <w:rPr>
                <w:sz w:val="18"/>
              </w:rPr>
            </w:pPr>
            <w:r w:rsidRPr="00335983">
              <w:rPr>
                <w:sz w:val="18"/>
              </w:rPr>
              <w:t>40</w:t>
            </w:r>
          </w:p>
        </w:tc>
        <w:tc>
          <w:tcPr>
            <w:tcW w:w="894" w:type="dxa"/>
            <w:tcBorders>
              <w:top w:val="single" w:sz="12" w:space="0" w:color="auto"/>
            </w:tcBorders>
            <w:shd w:val="clear" w:color="auto" w:fill="auto"/>
            <w:vAlign w:val="bottom"/>
          </w:tcPr>
          <w:p w14:paraId="3FCC7C6F" w14:textId="77777777" w:rsidR="002010F9" w:rsidRPr="00335983" w:rsidRDefault="002010F9" w:rsidP="00335983">
            <w:pPr>
              <w:suppressAutoHyphens w:val="0"/>
              <w:spacing w:before="40" w:after="40" w:line="220" w:lineRule="exact"/>
              <w:ind w:right="113"/>
              <w:jc w:val="right"/>
              <w:rPr>
                <w:sz w:val="18"/>
              </w:rPr>
            </w:pPr>
            <w:r w:rsidRPr="00335983">
              <w:rPr>
                <w:sz w:val="18"/>
              </w:rPr>
              <w:t>40</w:t>
            </w:r>
          </w:p>
        </w:tc>
        <w:tc>
          <w:tcPr>
            <w:tcW w:w="894" w:type="dxa"/>
            <w:tcBorders>
              <w:top w:val="single" w:sz="12" w:space="0" w:color="auto"/>
            </w:tcBorders>
            <w:shd w:val="clear" w:color="auto" w:fill="auto"/>
            <w:vAlign w:val="bottom"/>
          </w:tcPr>
          <w:p w14:paraId="22CE7908" w14:textId="77777777" w:rsidR="002010F9" w:rsidRPr="00335983" w:rsidRDefault="002010F9" w:rsidP="00335983">
            <w:pPr>
              <w:suppressAutoHyphens w:val="0"/>
              <w:spacing w:before="40" w:after="40" w:line="220" w:lineRule="exact"/>
              <w:ind w:right="113"/>
              <w:jc w:val="right"/>
              <w:rPr>
                <w:sz w:val="18"/>
              </w:rPr>
            </w:pPr>
            <w:r w:rsidRPr="00335983">
              <w:rPr>
                <w:sz w:val="18"/>
              </w:rPr>
              <w:t>100</w:t>
            </w:r>
          </w:p>
        </w:tc>
        <w:tc>
          <w:tcPr>
            <w:tcW w:w="894" w:type="dxa"/>
            <w:tcBorders>
              <w:top w:val="single" w:sz="12" w:space="0" w:color="auto"/>
            </w:tcBorders>
            <w:shd w:val="clear" w:color="auto" w:fill="auto"/>
            <w:vAlign w:val="bottom"/>
          </w:tcPr>
          <w:p w14:paraId="6605DF0D" w14:textId="77777777" w:rsidR="002010F9" w:rsidRPr="00335983" w:rsidRDefault="002010F9" w:rsidP="00335983">
            <w:pPr>
              <w:suppressAutoHyphens w:val="0"/>
              <w:spacing w:before="40" w:after="40" w:line="220" w:lineRule="exact"/>
              <w:ind w:right="113"/>
              <w:jc w:val="right"/>
              <w:rPr>
                <w:sz w:val="18"/>
              </w:rPr>
            </w:pPr>
            <w:r w:rsidRPr="00335983">
              <w:rPr>
                <w:sz w:val="18"/>
              </w:rPr>
              <w:t>109</w:t>
            </w:r>
          </w:p>
        </w:tc>
      </w:tr>
      <w:tr w:rsidR="002010F9" w:rsidRPr="00335983" w14:paraId="470DC249" w14:textId="77777777" w:rsidTr="00596C10">
        <w:tc>
          <w:tcPr>
            <w:tcW w:w="1276" w:type="dxa"/>
            <w:shd w:val="clear" w:color="auto" w:fill="auto"/>
          </w:tcPr>
          <w:p w14:paraId="76FD6B75" w14:textId="77777777" w:rsidR="002010F9" w:rsidRPr="00335983" w:rsidRDefault="002010F9" w:rsidP="00335983">
            <w:pPr>
              <w:suppressAutoHyphens w:val="0"/>
              <w:spacing w:before="40" w:after="40" w:line="220" w:lineRule="exact"/>
              <w:ind w:right="113"/>
              <w:rPr>
                <w:bCs/>
                <w:sz w:val="18"/>
              </w:rPr>
            </w:pPr>
            <w:r w:rsidRPr="00335983">
              <w:rPr>
                <w:bCs/>
                <w:sz w:val="18"/>
              </w:rPr>
              <w:t>Budget in GEL</w:t>
            </w:r>
          </w:p>
        </w:tc>
        <w:tc>
          <w:tcPr>
            <w:tcW w:w="731" w:type="dxa"/>
            <w:shd w:val="clear" w:color="auto" w:fill="auto"/>
            <w:vAlign w:val="bottom"/>
          </w:tcPr>
          <w:p w14:paraId="73106E72" w14:textId="6557F4D2" w:rsidR="002010F9" w:rsidRPr="00335983" w:rsidRDefault="002010F9" w:rsidP="00335983">
            <w:pPr>
              <w:suppressAutoHyphens w:val="0"/>
              <w:spacing w:before="40" w:after="40" w:line="220" w:lineRule="exact"/>
              <w:ind w:right="113"/>
              <w:jc w:val="right"/>
              <w:rPr>
                <w:sz w:val="18"/>
              </w:rPr>
            </w:pPr>
            <w:r w:rsidRPr="00335983">
              <w:rPr>
                <w:sz w:val="18"/>
              </w:rPr>
              <w:t>500</w:t>
            </w:r>
            <w:r w:rsidR="00335983">
              <w:rPr>
                <w:sz w:val="18"/>
              </w:rPr>
              <w:t xml:space="preserve"> </w:t>
            </w:r>
            <w:r w:rsidRPr="00335983">
              <w:rPr>
                <w:sz w:val="18"/>
              </w:rPr>
              <w:t>000</w:t>
            </w:r>
          </w:p>
        </w:tc>
        <w:tc>
          <w:tcPr>
            <w:tcW w:w="893" w:type="dxa"/>
            <w:shd w:val="clear" w:color="auto" w:fill="auto"/>
            <w:vAlign w:val="bottom"/>
          </w:tcPr>
          <w:p w14:paraId="586A10DC" w14:textId="20A61535" w:rsidR="002010F9" w:rsidRPr="00335983" w:rsidRDefault="002010F9" w:rsidP="00335983">
            <w:pPr>
              <w:suppressAutoHyphens w:val="0"/>
              <w:spacing w:before="40" w:after="40" w:line="220" w:lineRule="exact"/>
              <w:ind w:right="113"/>
              <w:jc w:val="right"/>
              <w:rPr>
                <w:sz w:val="18"/>
              </w:rPr>
            </w:pPr>
            <w:r w:rsidRPr="00335983">
              <w:rPr>
                <w:sz w:val="18"/>
              </w:rPr>
              <w:t>550</w:t>
            </w:r>
            <w:r w:rsidR="00335983">
              <w:rPr>
                <w:sz w:val="18"/>
              </w:rPr>
              <w:t xml:space="preserve"> </w:t>
            </w:r>
            <w:r w:rsidRPr="00335983">
              <w:rPr>
                <w:sz w:val="18"/>
              </w:rPr>
              <w:t>000</w:t>
            </w:r>
          </w:p>
        </w:tc>
        <w:tc>
          <w:tcPr>
            <w:tcW w:w="894" w:type="dxa"/>
            <w:shd w:val="clear" w:color="auto" w:fill="auto"/>
            <w:vAlign w:val="bottom"/>
          </w:tcPr>
          <w:p w14:paraId="7815B517" w14:textId="6CD6A961" w:rsidR="002010F9" w:rsidRPr="00335983" w:rsidRDefault="002010F9" w:rsidP="00335983">
            <w:pPr>
              <w:suppressAutoHyphens w:val="0"/>
              <w:spacing w:before="40" w:after="40" w:line="220" w:lineRule="exact"/>
              <w:ind w:right="113"/>
              <w:jc w:val="right"/>
              <w:rPr>
                <w:sz w:val="18"/>
              </w:rPr>
            </w:pPr>
            <w:r w:rsidRPr="00335983">
              <w:rPr>
                <w:sz w:val="18"/>
              </w:rPr>
              <w:t>570</w:t>
            </w:r>
            <w:r w:rsidR="00335983">
              <w:rPr>
                <w:sz w:val="18"/>
              </w:rPr>
              <w:t xml:space="preserve"> </w:t>
            </w:r>
            <w:r w:rsidRPr="00335983">
              <w:rPr>
                <w:sz w:val="18"/>
              </w:rPr>
              <w:t>000</w:t>
            </w:r>
          </w:p>
        </w:tc>
        <w:tc>
          <w:tcPr>
            <w:tcW w:w="894" w:type="dxa"/>
            <w:shd w:val="clear" w:color="auto" w:fill="auto"/>
            <w:vAlign w:val="bottom"/>
          </w:tcPr>
          <w:p w14:paraId="73D12625" w14:textId="0EA7CF1D" w:rsidR="002010F9" w:rsidRPr="00335983" w:rsidRDefault="002010F9" w:rsidP="00335983">
            <w:pPr>
              <w:suppressAutoHyphens w:val="0"/>
              <w:spacing w:before="40" w:after="40" w:line="220" w:lineRule="exact"/>
              <w:ind w:right="113"/>
              <w:jc w:val="right"/>
              <w:rPr>
                <w:sz w:val="18"/>
              </w:rPr>
            </w:pPr>
            <w:r w:rsidRPr="00335983">
              <w:rPr>
                <w:sz w:val="18"/>
              </w:rPr>
              <w:t>910</w:t>
            </w:r>
            <w:r w:rsidR="00335983">
              <w:rPr>
                <w:sz w:val="18"/>
              </w:rPr>
              <w:t xml:space="preserve"> </w:t>
            </w:r>
            <w:r w:rsidRPr="00335983">
              <w:rPr>
                <w:sz w:val="18"/>
              </w:rPr>
              <w:t>000</w:t>
            </w:r>
          </w:p>
        </w:tc>
        <w:tc>
          <w:tcPr>
            <w:tcW w:w="894" w:type="dxa"/>
            <w:shd w:val="clear" w:color="auto" w:fill="auto"/>
            <w:vAlign w:val="bottom"/>
          </w:tcPr>
          <w:p w14:paraId="39B13DC5" w14:textId="3BD66103" w:rsidR="002010F9" w:rsidRPr="00335983" w:rsidRDefault="002010F9" w:rsidP="00335983">
            <w:pPr>
              <w:suppressAutoHyphens w:val="0"/>
              <w:spacing w:before="40" w:after="40" w:line="220" w:lineRule="exact"/>
              <w:ind w:right="113"/>
              <w:jc w:val="right"/>
              <w:rPr>
                <w:sz w:val="18"/>
              </w:rPr>
            </w:pPr>
            <w:r w:rsidRPr="00335983">
              <w:rPr>
                <w:sz w:val="18"/>
              </w:rPr>
              <w:t>3</w:t>
            </w:r>
            <w:r w:rsidR="00335983">
              <w:rPr>
                <w:sz w:val="18"/>
              </w:rPr>
              <w:t xml:space="preserve"> </w:t>
            </w:r>
            <w:r w:rsidRPr="00335983">
              <w:rPr>
                <w:sz w:val="18"/>
              </w:rPr>
              <w:t>210</w:t>
            </w:r>
            <w:r w:rsidR="00335983">
              <w:rPr>
                <w:sz w:val="18"/>
              </w:rPr>
              <w:t xml:space="preserve"> </w:t>
            </w:r>
            <w:r w:rsidRPr="00335983">
              <w:rPr>
                <w:sz w:val="18"/>
              </w:rPr>
              <w:t>000</w:t>
            </w:r>
          </w:p>
        </w:tc>
        <w:tc>
          <w:tcPr>
            <w:tcW w:w="894" w:type="dxa"/>
            <w:shd w:val="clear" w:color="auto" w:fill="auto"/>
            <w:vAlign w:val="bottom"/>
          </w:tcPr>
          <w:p w14:paraId="5F9B90CC" w14:textId="051205B2" w:rsidR="002010F9" w:rsidRPr="00335983" w:rsidRDefault="002010F9" w:rsidP="00335983">
            <w:pPr>
              <w:suppressAutoHyphens w:val="0"/>
              <w:spacing w:before="40" w:after="40" w:line="220" w:lineRule="exact"/>
              <w:ind w:right="113"/>
              <w:jc w:val="right"/>
              <w:rPr>
                <w:sz w:val="18"/>
              </w:rPr>
            </w:pPr>
            <w:r w:rsidRPr="00335983">
              <w:rPr>
                <w:sz w:val="18"/>
              </w:rPr>
              <w:t>3</w:t>
            </w:r>
            <w:r w:rsidR="00335983">
              <w:rPr>
                <w:sz w:val="18"/>
              </w:rPr>
              <w:t xml:space="preserve"> </w:t>
            </w:r>
            <w:r w:rsidRPr="00335983">
              <w:rPr>
                <w:sz w:val="18"/>
              </w:rPr>
              <w:t>210</w:t>
            </w:r>
            <w:r w:rsidR="00335983">
              <w:rPr>
                <w:sz w:val="18"/>
              </w:rPr>
              <w:t xml:space="preserve"> </w:t>
            </w:r>
            <w:r w:rsidRPr="00335983">
              <w:rPr>
                <w:sz w:val="18"/>
              </w:rPr>
              <w:t>000</w:t>
            </w:r>
          </w:p>
        </w:tc>
        <w:tc>
          <w:tcPr>
            <w:tcW w:w="894" w:type="dxa"/>
            <w:shd w:val="clear" w:color="auto" w:fill="auto"/>
            <w:vAlign w:val="bottom"/>
          </w:tcPr>
          <w:p w14:paraId="6E0EC0F7" w14:textId="58516637" w:rsidR="002010F9" w:rsidRPr="00335983" w:rsidRDefault="002010F9" w:rsidP="00335983">
            <w:pPr>
              <w:suppressAutoHyphens w:val="0"/>
              <w:spacing w:before="40" w:after="40" w:line="220" w:lineRule="exact"/>
              <w:ind w:right="113"/>
              <w:jc w:val="right"/>
              <w:rPr>
                <w:sz w:val="18"/>
              </w:rPr>
            </w:pPr>
            <w:r w:rsidRPr="00335983">
              <w:rPr>
                <w:sz w:val="18"/>
              </w:rPr>
              <w:t>5</w:t>
            </w:r>
            <w:r w:rsidR="00335983">
              <w:rPr>
                <w:sz w:val="18"/>
              </w:rPr>
              <w:t xml:space="preserve"> </w:t>
            </w:r>
            <w:r w:rsidRPr="00335983">
              <w:rPr>
                <w:sz w:val="18"/>
              </w:rPr>
              <w:t>976</w:t>
            </w:r>
            <w:r w:rsidR="00335983">
              <w:rPr>
                <w:sz w:val="18"/>
              </w:rPr>
              <w:t xml:space="preserve"> </w:t>
            </w:r>
            <w:r w:rsidRPr="00335983">
              <w:rPr>
                <w:sz w:val="18"/>
              </w:rPr>
              <w:t>600</w:t>
            </w:r>
          </w:p>
        </w:tc>
      </w:tr>
    </w:tbl>
    <w:p w14:paraId="75E33C6A" w14:textId="510D7872" w:rsidR="002010F9" w:rsidRDefault="002010F9" w:rsidP="00A66883">
      <w:pPr>
        <w:pStyle w:val="SingleTxtG"/>
        <w:spacing w:before="240"/>
      </w:pPr>
      <w:r>
        <w:rPr>
          <w:bCs/>
        </w:rPr>
        <w:t>105.</w:t>
      </w:r>
      <w:r>
        <w:rPr>
          <w:bCs/>
        </w:rPr>
        <w:tab/>
      </w:r>
      <w:r w:rsidRPr="00C95488">
        <w:t>In 2015</w:t>
      </w:r>
      <w:r w:rsidR="002C7240">
        <w:t>–</w:t>
      </w:r>
      <w:r w:rsidRPr="00C95488">
        <w:t xml:space="preserve">2020, labour inspectors represented were contractors of the Department of Inspection of Labour Conditions of the MOH. By 2021, the number of staff of the Labour Inspection Service was 167, including 109 labour inspectors. In addition, the legal status of labour inspectors was upgraded </w:t>
      </w:r>
      <w:r w:rsidR="002C7240">
        <w:t>–</w:t>
      </w:r>
      <w:r w:rsidRPr="00C95488">
        <w:t xml:space="preserve"> they became civil servants and their guarantees of legal and social protection were improved.</w:t>
      </w:r>
    </w:p>
    <w:p w14:paraId="29919CCE" w14:textId="77777777" w:rsidR="002010F9" w:rsidRPr="002C5283" w:rsidRDefault="002010F9" w:rsidP="002010F9">
      <w:pPr>
        <w:pStyle w:val="Heading1"/>
      </w:pPr>
      <w:bookmarkStart w:id="60" w:name="_Toc133845813"/>
      <w:bookmarkStart w:id="61" w:name="_Toc133845906"/>
      <w:bookmarkStart w:id="62" w:name="_Toc133846148"/>
      <w:r w:rsidRPr="002C5283">
        <w:t xml:space="preserve">Table </w:t>
      </w:r>
      <w:r w:rsidRPr="00C95488">
        <w:fldChar w:fldCharType="begin"/>
      </w:r>
      <w:r w:rsidRPr="002C5283">
        <w:instrText xml:space="preserve"> SEQ Table \* ROMAN </w:instrText>
      </w:r>
      <w:r w:rsidRPr="00C95488">
        <w:fldChar w:fldCharType="separate"/>
      </w:r>
      <w:r w:rsidRPr="002C5283">
        <w:t>VIII</w:t>
      </w:r>
      <w:bookmarkEnd w:id="60"/>
      <w:bookmarkEnd w:id="61"/>
      <w:bookmarkEnd w:id="62"/>
      <w:r w:rsidRPr="00C95488">
        <w:fldChar w:fldCharType="end"/>
      </w:r>
    </w:p>
    <w:p w14:paraId="52394CB2" w14:textId="57AA8BAB" w:rsidR="002010F9" w:rsidRPr="00C9781E" w:rsidRDefault="002010F9" w:rsidP="00C9781E">
      <w:pPr>
        <w:pStyle w:val="SingleTxtG"/>
        <w:rPr>
          <w:b/>
          <w:bCs/>
        </w:rPr>
      </w:pPr>
      <w:r w:rsidRPr="00C9781E">
        <w:rPr>
          <w:b/>
          <w:bCs/>
        </w:rPr>
        <w:t>Labour Inspections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04"/>
        <w:gridCol w:w="560"/>
        <w:gridCol w:w="550"/>
        <w:gridCol w:w="553"/>
        <w:gridCol w:w="551"/>
        <w:gridCol w:w="551"/>
        <w:gridCol w:w="550"/>
        <w:gridCol w:w="551"/>
      </w:tblGrid>
      <w:tr w:rsidR="00C9781E" w:rsidRPr="00C9781E" w14:paraId="0E0E0979" w14:textId="77777777" w:rsidTr="00A64801">
        <w:trPr>
          <w:tblHeader/>
        </w:trPr>
        <w:tc>
          <w:tcPr>
            <w:tcW w:w="4521" w:type="dxa"/>
            <w:tcBorders>
              <w:top w:val="single" w:sz="4" w:space="0" w:color="auto"/>
              <w:bottom w:val="single" w:sz="12" w:space="0" w:color="auto"/>
            </w:tcBorders>
            <w:shd w:val="clear" w:color="auto" w:fill="auto"/>
            <w:vAlign w:val="bottom"/>
          </w:tcPr>
          <w:p w14:paraId="7B403BE7" w14:textId="77777777" w:rsidR="002010F9" w:rsidRPr="00C9781E" w:rsidRDefault="002010F9" w:rsidP="00C9781E">
            <w:pPr>
              <w:suppressAutoHyphens w:val="0"/>
              <w:spacing w:before="80" w:after="80" w:line="200" w:lineRule="exact"/>
              <w:ind w:right="113"/>
              <w:rPr>
                <w:i/>
                <w:sz w:val="16"/>
              </w:rPr>
            </w:pPr>
            <w:r w:rsidRPr="00C9781E">
              <w:rPr>
                <w:i/>
                <w:sz w:val="16"/>
              </w:rPr>
              <w:t>#</w:t>
            </w:r>
          </w:p>
        </w:tc>
        <w:tc>
          <w:tcPr>
            <w:tcW w:w="717" w:type="dxa"/>
            <w:tcBorders>
              <w:top w:val="single" w:sz="4" w:space="0" w:color="auto"/>
              <w:bottom w:val="single" w:sz="12" w:space="0" w:color="auto"/>
            </w:tcBorders>
            <w:shd w:val="clear" w:color="auto" w:fill="auto"/>
            <w:vAlign w:val="bottom"/>
          </w:tcPr>
          <w:p w14:paraId="3F261A2B" w14:textId="77777777" w:rsidR="002010F9" w:rsidRPr="00C9781E" w:rsidRDefault="002010F9" w:rsidP="00C9781E">
            <w:pPr>
              <w:suppressAutoHyphens w:val="0"/>
              <w:spacing w:before="80" w:after="80" w:line="200" w:lineRule="exact"/>
              <w:ind w:right="113"/>
              <w:jc w:val="right"/>
              <w:rPr>
                <w:bCs/>
                <w:i/>
                <w:sz w:val="16"/>
              </w:rPr>
            </w:pPr>
            <w:r w:rsidRPr="00C9781E">
              <w:rPr>
                <w:bCs/>
                <w:i/>
                <w:sz w:val="16"/>
              </w:rPr>
              <w:t>2015</w:t>
            </w:r>
          </w:p>
        </w:tc>
        <w:tc>
          <w:tcPr>
            <w:tcW w:w="705" w:type="dxa"/>
            <w:tcBorders>
              <w:top w:val="single" w:sz="4" w:space="0" w:color="auto"/>
              <w:bottom w:val="single" w:sz="12" w:space="0" w:color="auto"/>
            </w:tcBorders>
            <w:shd w:val="clear" w:color="auto" w:fill="auto"/>
            <w:vAlign w:val="bottom"/>
          </w:tcPr>
          <w:p w14:paraId="6B75FCFE" w14:textId="77777777" w:rsidR="002010F9" w:rsidRPr="00C9781E" w:rsidRDefault="002010F9" w:rsidP="00C9781E">
            <w:pPr>
              <w:suppressAutoHyphens w:val="0"/>
              <w:spacing w:before="80" w:after="80" w:line="200" w:lineRule="exact"/>
              <w:ind w:right="113"/>
              <w:jc w:val="right"/>
              <w:rPr>
                <w:bCs/>
                <w:i/>
                <w:sz w:val="16"/>
              </w:rPr>
            </w:pPr>
            <w:r w:rsidRPr="00C9781E">
              <w:rPr>
                <w:bCs/>
                <w:i/>
                <w:sz w:val="16"/>
              </w:rPr>
              <w:t>2016</w:t>
            </w:r>
          </w:p>
        </w:tc>
        <w:tc>
          <w:tcPr>
            <w:tcW w:w="708" w:type="dxa"/>
            <w:tcBorders>
              <w:top w:val="single" w:sz="4" w:space="0" w:color="auto"/>
              <w:bottom w:val="single" w:sz="12" w:space="0" w:color="auto"/>
            </w:tcBorders>
            <w:shd w:val="clear" w:color="auto" w:fill="auto"/>
            <w:vAlign w:val="bottom"/>
          </w:tcPr>
          <w:p w14:paraId="0D3F82BA" w14:textId="77777777" w:rsidR="002010F9" w:rsidRPr="00C9781E" w:rsidRDefault="002010F9" w:rsidP="00C9781E">
            <w:pPr>
              <w:suppressAutoHyphens w:val="0"/>
              <w:spacing w:before="80" w:after="80" w:line="200" w:lineRule="exact"/>
              <w:ind w:right="113"/>
              <w:jc w:val="right"/>
              <w:rPr>
                <w:bCs/>
                <w:i/>
                <w:sz w:val="16"/>
              </w:rPr>
            </w:pPr>
            <w:r w:rsidRPr="00C9781E">
              <w:rPr>
                <w:bCs/>
                <w:i/>
                <w:sz w:val="16"/>
              </w:rPr>
              <w:t>2017</w:t>
            </w:r>
          </w:p>
        </w:tc>
        <w:tc>
          <w:tcPr>
            <w:tcW w:w="706" w:type="dxa"/>
            <w:tcBorders>
              <w:top w:val="single" w:sz="4" w:space="0" w:color="auto"/>
              <w:bottom w:val="single" w:sz="12" w:space="0" w:color="auto"/>
            </w:tcBorders>
            <w:shd w:val="clear" w:color="auto" w:fill="auto"/>
            <w:vAlign w:val="bottom"/>
          </w:tcPr>
          <w:p w14:paraId="46FC30F4" w14:textId="77777777" w:rsidR="002010F9" w:rsidRPr="00C9781E" w:rsidRDefault="002010F9" w:rsidP="00C9781E">
            <w:pPr>
              <w:suppressAutoHyphens w:val="0"/>
              <w:spacing w:before="80" w:after="80" w:line="200" w:lineRule="exact"/>
              <w:ind w:right="113"/>
              <w:jc w:val="right"/>
              <w:rPr>
                <w:bCs/>
                <w:i/>
                <w:sz w:val="16"/>
              </w:rPr>
            </w:pPr>
            <w:r w:rsidRPr="00C9781E">
              <w:rPr>
                <w:bCs/>
                <w:i/>
                <w:sz w:val="16"/>
              </w:rPr>
              <w:t>2018</w:t>
            </w:r>
          </w:p>
        </w:tc>
        <w:tc>
          <w:tcPr>
            <w:tcW w:w="706" w:type="dxa"/>
            <w:tcBorders>
              <w:top w:val="single" w:sz="4" w:space="0" w:color="auto"/>
              <w:bottom w:val="single" w:sz="12" w:space="0" w:color="auto"/>
            </w:tcBorders>
            <w:shd w:val="clear" w:color="auto" w:fill="auto"/>
            <w:vAlign w:val="bottom"/>
          </w:tcPr>
          <w:p w14:paraId="0CE7565E" w14:textId="77777777" w:rsidR="002010F9" w:rsidRPr="00C9781E" w:rsidRDefault="002010F9" w:rsidP="00C9781E">
            <w:pPr>
              <w:suppressAutoHyphens w:val="0"/>
              <w:spacing w:before="80" w:after="80" w:line="200" w:lineRule="exact"/>
              <w:ind w:right="113"/>
              <w:jc w:val="right"/>
              <w:rPr>
                <w:bCs/>
                <w:i/>
                <w:sz w:val="16"/>
              </w:rPr>
            </w:pPr>
            <w:r w:rsidRPr="00C9781E">
              <w:rPr>
                <w:bCs/>
                <w:i/>
                <w:sz w:val="16"/>
              </w:rPr>
              <w:t>2019</w:t>
            </w:r>
          </w:p>
        </w:tc>
        <w:tc>
          <w:tcPr>
            <w:tcW w:w="705" w:type="dxa"/>
            <w:tcBorders>
              <w:top w:val="single" w:sz="4" w:space="0" w:color="auto"/>
              <w:bottom w:val="single" w:sz="12" w:space="0" w:color="auto"/>
            </w:tcBorders>
            <w:shd w:val="clear" w:color="auto" w:fill="auto"/>
            <w:vAlign w:val="bottom"/>
          </w:tcPr>
          <w:p w14:paraId="05AAE1B8" w14:textId="77777777" w:rsidR="002010F9" w:rsidRPr="00C9781E" w:rsidRDefault="002010F9" w:rsidP="00C9781E">
            <w:pPr>
              <w:suppressAutoHyphens w:val="0"/>
              <w:spacing w:before="80" w:after="80" w:line="200" w:lineRule="exact"/>
              <w:ind w:right="113"/>
              <w:jc w:val="right"/>
              <w:rPr>
                <w:bCs/>
                <w:i/>
                <w:sz w:val="16"/>
              </w:rPr>
            </w:pPr>
            <w:r w:rsidRPr="00C9781E">
              <w:rPr>
                <w:bCs/>
                <w:i/>
                <w:sz w:val="16"/>
              </w:rPr>
              <w:t>2020</w:t>
            </w:r>
          </w:p>
        </w:tc>
        <w:tc>
          <w:tcPr>
            <w:tcW w:w="706" w:type="dxa"/>
            <w:tcBorders>
              <w:top w:val="single" w:sz="4" w:space="0" w:color="auto"/>
              <w:bottom w:val="single" w:sz="12" w:space="0" w:color="auto"/>
            </w:tcBorders>
            <w:shd w:val="clear" w:color="auto" w:fill="auto"/>
            <w:vAlign w:val="bottom"/>
          </w:tcPr>
          <w:p w14:paraId="702672C6" w14:textId="77777777" w:rsidR="002010F9" w:rsidRPr="00C9781E" w:rsidRDefault="002010F9" w:rsidP="00C9781E">
            <w:pPr>
              <w:suppressAutoHyphens w:val="0"/>
              <w:spacing w:before="80" w:after="80" w:line="200" w:lineRule="exact"/>
              <w:ind w:right="113"/>
              <w:jc w:val="right"/>
              <w:rPr>
                <w:bCs/>
                <w:i/>
                <w:sz w:val="16"/>
              </w:rPr>
            </w:pPr>
            <w:r w:rsidRPr="00C9781E">
              <w:rPr>
                <w:bCs/>
                <w:i/>
                <w:sz w:val="16"/>
              </w:rPr>
              <w:t>2021</w:t>
            </w:r>
          </w:p>
        </w:tc>
      </w:tr>
      <w:tr w:rsidR="00A64801" w:rsidRPr="00C9781E" w14:paraId="73888B0E" w14:textId="77777777" w:rsidTr="00A64801">
        <w:trPr>
          <w:trHeight w:hRule="exact" w:val="113"/>
          <w:tblHeader/>
        </w:trPr>
        <w:tc>
          <w:tcPr>
            <w:tcW w:w="4521" w:type="dxa"/>
            <w:tcBorders>
              <w:top w:val="single" w:sz="12" w:space="0" w:color="auto"/>
              <w:bottom w:val="nil"/>
            </w:tcBorders>
            <w:shd w:val="clear" w:color="auto" w:fill="auto"/>
          </w:tcPr>
          <w:p w14:paraId="6E725E2C" w14:textId="77777777" w:rsidR="00A64801" w:rsidRPr="00C9781E" w:rsidRDefault="00A64801" w:rsidP="00C9781E">
            <w:pPr>
              <w:suppressAutoHyphens w:val="0"/>
              <w:spacing w:before="40" w:after="40" w:line="220" w:lineRule="exact"/>
              <w:ind w:right="113"/>
              <w:rPr>
                <w:bCs/>
                <w:sz w:val="18"/>
              </w:rPr>
            </w:pPr>
          </w:p>
        </w:tc>
        <w:tc>
          <w:tcPr>
            <w:tcW w:w="717" w:type="dxa"/>
            <w:tcBorders>
              <w:top w:val="single" w:sz="12" w:space="0" w:color="auto"/>
              <w:bottom w:val="nil"/>
            </w:tcBorders>
            <w:shd w:val="clear" w:color="auto" w:fill="auto"/>
            <w:vAlign w:val="bottom"/>
          </w:tcPr>
          <w:p w14:paraId="3493B2CC" w14:textId="77777777" w:rsidR="00A64801" w:rsidRPr="00C9781E" w:rsidRDefault="00A64801" w:rsidP="00C9781E">
            <w:pPr>
              <w:suppressAutoHyphens w:val="0"/>
              <w:spacing w:before="40" w:after="40" w:line="220" w:lineRule="exact"/>
              <w:ind w:right="113"/>
              <w:jc w:val="right"/>
              <w:rPr>
                <w:sz w:val="18"/>
              </w:rPr>
            </w:pPr>
          </w:p>
        </w:tc>
        <w:tc>
          <w:tcPr>
            <w:tcW w:w="705" w:type="dxa"/>
            <w:tcBorders>
              <w:top w:val="single" w:sz="12" w:space="0" w:color="auto"/>
              <w:bottom w:val="nil"/>
            </w:tcBorders>
            <w:shd w:val="clear" w:color="auto" w:fill="auto"/>
            <w:vAlign w:val="bottom"/>
          </w:tcPr>
          <w:p w14:paraId="213F1CD8" w14:textId="77777777" w:rsidR="00A64801" w:rsidRPr="00C9781E" w:rsidRDefault="00A64801" w:rsidP="00C9781E">
            <w:pPr>
              <w:suppressAutoHyphens w:val="0"/>
              <w:spacing w:before="40" w:after="40" w:line="220" w:lineRule="exact"/>
              <w:ind w:right="113"/>
              <w:jc w:val="right"/>
              <w:rPr>
                <w:sz w:val="18"/>
              </w:rPr>
            </w:pPr>
          </w:p>
        </w:tc>
        <w:tc>
          <w:tcPr>
            <w:tcW w:w="708" w:type="dxa"/>
            <w:tcBorders>
              <w:top w:val="single" w:sz="12" w:space="0" w:color="auto"/>
              <w:bottom w:val="nil"/>
            </w:tcBorders>
            <w:shd w:val="clear" w:color="auto" w:fill="auto"/>
            <w:vAlign w:val="bottom"/>
          </w:tcPr>
          <w:p w14:paraId="0D42510E" w14:textId="77777777" w:rsidR="00A64801" w:rsidRPr="00C9781E" w:rsidRDefault="00A64801" w:rsidP="00C9781E">
            <w:pPr>
              <w:suppressAutoHyphens w:val="0"/>
              <w:spacing w:before="40" w:after="40" w:line="220" w:lineRule="exact"/>
              <w:ind w:right="113"/>
              <w:jc w:val="right"/>
              <w:rPr>
                <w:sz w:val="18"/>
              </w:rPr>
            </w:pPr>
          </w:p>
        </w:tc>
        <w:tc>
          <w:tcPr>
            <w:tcW w:w="706" w:type="dxa"/>
            <w:tcBorders>
              <w:top w:val="single" w:sz="12" w:space="0" w:color="auto"/>
              <w:bottom w:val="nil"/>
            </w:tcBorders>
            <w:shd w:val="clear" w:color="auto" w:fill="auto"/>
            <w:vAlign w:val="bottom"/>
          </w:tcPr>
          <w:p w14:paraId="442C3D9C" w14:textId="77777777" w:rsidR="00A64801" w:rsidRPr="00C9781E" w:rsidRDefault="00A64801" w:rsidP="00C9781E">
            <w:pPr>
              <w:suppressAutoHyphens w:val="0"/>
              <w:spacing w:before="40" w:after="40" w:line="220" w:lineRule="exact"/>
              <w:ind w:right="113"/>
              <w:jc w:val="right"/>
              <w:rPr>
                <w:sz w:val="18"/>
              </w:rPr>
            </w:pPr>
          </w:p>
        </w:tc>
        <w:tc>
          <w:tcPr>
            <w:tcW w:w="706" w:type="dxa"/>
            <w:tcBorders>
              <w:top w:val="single" w:sz="12" w:space="0" w:color="auto"/>
              <w:bottom w:val="nil"/>
            </w:tcBorders>
            <w:shd w:val="clear" w:color="auto" w:fill="auto"/>
            <w:vAlign w:val="bottom"/>
          </w:tcPr>
          <w:p w14:paraId="70445400" w14:textId="77777777" w:rsidR="00A64801" w:rsidRPr="00C9781E" w:rsidRDefault="00A64801" w:rsidP="00C9781E">
            <w:pPr>
              <w:suppressAutoHyphens w:val="0"/>
              <w:spacing w:before="40" w:after="40" w:line="220" w:lineRule="exact"/>
              <w:ind w:right="113"/>
              <w:jc w:val="right"/>
              <w:rPr>
                <w:sz w:val="18"/>
              </w:rPr>
            </w:pPr>
          </w:p>
        </w:tc>
        <w:tc>
          <w:tcPr>
            <w:tcW w:w="705" w:type="dxa"/>
            <w:tcBorders>
              <w:top w:val="single" w:sz="12" w:space="0" w:color="auto"/>
              <w:bottom w:val="nil"/>
            </w:tcBorders>
            <w:shd w:val="clear" w:color="auto" w:fill="auto"/>
            <w:vAlign w:val="bottom"/>
          </w:tcPr>
          <w:p w14:paraId="08576509" w14:textId="77777777" w:rsidR="00A64801" w:rsidRPr="00C9781E" w:rsidRDefault="00A64801" w:rsidP="00C9781E">
            <w:pPr>
              <w:suppressAutoHyphens w:val="0"/>
              <w:spacing w:before="40" w:after="40" w:line="220" w:lineRule="exact"/>
              <w:ind w:right="113"/>
              <w:jc w:val="right"/>
              <w:rPr>
                <w:sz w:val="18"/>
              </w:rPr>
            </w:pPr>
          </w:p>
        </w:tc>
        <w:tc>
          <w:tcPr>
            <w:tcW w:w="706" w:type="dxa"/>
            <w:tcBorders>
              <w:top w:val="single" w:sz="12" w:space="0" w:color="auto"/>
              <w:bottom w:val="nil"/>
            </w:tcBorders>
            <w:shd w:val="clear" w:color="auto" w:fill="auto"/>
            <w:vAlign w:val="bottom"/>
          </w:tcPr>
          <w:p w14:paraId="1BCBC671" w14:textId="77777777" w:rsidR="00A64801" w:rsidRPr="00C9781E" w:rsidRDefault="00A64801" w:rsidP="00C9781E">
            <w:pPr>
              <w:suppressAutoHyphens w:val="0"/>
              <w:spacing w:before="40" w:after="40" w:line="220" w:lineRule="exact"/>
              <w:ind w:right="113"/>
              <w:jc w:val="right"/>
              <w:rPr>
                <w:sz w:val="18"/>
              </w:rPr>
            </w:pPr>
          </w:p>
        </w:tc>
      </w:tr>
      <w:tr w:rsidR="002010F9" w:rsidRPr="00C9781E" w14:paraId="0F0572BC" w14:textId="77777777" w:rsidTr="00A64801">
        <w:tc>
          <w:tcPr>
            <w:tcW w:w="4521" w:type="dxa"/>
            <w:tcBorders>
              <w:top w:val="nil"/>
              <w:bottom w:val="nil"/>
            </w:tcBorders>
            <w:shd w:val="clear" w:color="auto" w:fill="auto"/>
          </w:tcPr>
          <w:p w14:paraId="4B8E1E07" w14:textId="77777777" w:rsidR="002010F9" w:rsidRPr="00C9781E" w:rsidRDefault="002010F9" w:rsidP="00C9781E">
            <w:pPr>
              <w:suppressAutoHyphens w:val="0"/>
              <w:spacing w:before="40" w:after="40" w:line="220" w:lineRule="exact"/>
              <w:ind w:right="113"/>
              <w:rPr>
                <w:bCs/>
                <w:sz w:val="18"/>
              </w:rPr>
            </w:pPr>
            <w:r w:rsidRPr="00C9781E">
              <w:rPr>
                <w:bCs/>
                <w:sz w:val="18"/>
              </w:rPr>
              <w:t>Inspections</w:t>
            </w:r>
          </w:p>
        </w:tc>
        <w:tc>
          <w:tcPr>
            <w:tcW w:w="717" w:type="dxa"/>
            <w:tcBorders>
              <w:top w:val="nil"/>
              <w:bottom w:val="nil"/>
            </w:tcBorders>
            <w:shd w:val="clear" w:color="auto" w:fill="auto"/>
            <w:vAlign w:val="bottom"/>
          </w:tcPr>
          <w:p w14:paraId="2622DFCA" w14:textId="77777777" w:rsidR="002010F9" w:rsidRPr="00C9781E" w:rsidRDefault="002010F9" w:rsidP="00C9781E">
            <w:pPr>
              <w:suppressAutoHyphens w:val="0"/>
              <w:spacing w:before="40" w:after="40" w:line="220" w:lineRule="exact"/>
              <w:ind w:right="113"/>
              <w:jc w:val="right"/>
              <w:rPr>
                <w:sz w:val="18"/>
              </w:rPr>
            </w:pPr>
            <w:r w:rsidRPr="00C9781E">
              <w:rPr>
                <w:sz w:val="18"/>
              </w:rPr>
              <w:t>120</w:t>
            </w:r>
          </w:p>
        </w:tc>
        <w:tc>
          <w:tcPr>
            <w:tcW w:w="705" w:type="dxa"/>
            <w:tcBorders>
              <w:top w:val="nil"/>
              <w:bottom w:val="nil"/>
            </w:tcBorders>
            <w:shd w:val="clear" w:color="auto" w:fill="auto"/>
            <w:vAlign w:val="bottom"/>
          </w:tcPr>
          <w:p w14:paraId="22F01BC8" w14:textId="77777777" w:rsidR="002010F9" w:rsidRPr="00C9781E" w:rsidRDefault="002010F9" w:rsidP="00C9781E">
            <w:pPr>
              <w:suppressAutoHyphens w:val="0"/>
              <w:spacing w:before="40" w:after="40" w:line="220" w:lineRule="exact"/>
              <w:ind w:right="113"/>
              <w:jc w:val="right"/>
              <w:rPr>
                <w:sz w:val="18"/>
              </w:rPr>
            </w:pPr>
            <w:r w:rsidRPr="00C9781E">
              <w:rPr>
                <w:sz w:val="18"/>
              </w:rPr>
              <w:t>287</w:t>
            </w:r>
          </w:p>
        </w:tc>
        <w:tc>
          <w:tcPr>
            <w:tcW w:w="708" w:type="dxa"/>
            <w:tcBorders>
              <w:top w:val="nil"/>
              <w:bottom w:val="nil"/>
            </w:tcBorders>
            <w:shd w:val="clear" w:color="auto" w:fill="auto"/>
            <w:vAlign w:val="bottom"/>
          </w:tcPr>
          <w:p w14:paraId="70668180" w14:textId="77777777" w:rsidR="002010F9" w:rsidRPr="00C9781E" w:rsidRDefault="002010F9" w:rsidP="00C9781E">
            <w:pPr>
              <w:suppressAutoHyphens w:val="0"/>
              <w:spacing w:before="40" w:after="40" w:line="220" w:lineRule="exact"/>
              <w:ind w:right="113"/>
              <w:jc w:val="right"/>
              <w:rPr>
                <w:sz w:val="18"/>
              </w:rPr>
            </w:pPr>
            <w:r w:rsidRPr="00C9781E">
              <w:rPr>
                <w:sz w:val="18"/>
              </w:rPr>
              <w:t>392</w:t>
            </w:r>
          </w:p>
        </w:tc>
        <w:tc>
          <w:tcPr>
            <w:tcW w:w="706" w:type="dxa"/>
            <w:tcBorders>
              <w:top w:val="nil"/>
              <w:bottom w:val="nil"/>
            </w:tcBorders>
            <w:shd w:val="clear" w:color="auto" w:fill="auto"/>
            <w:vAlign w:val="bottom"/>
          </w:tcPr>
          <w:p w14:paraId="2782EE08" w14:textId="77777777" w:rsidR="002010F9" w:rsidRPr="00C9781E" w:rsidRDefault="002010F9" w:rsidP="00C9781E">
            <w:pPr>
              <w:suppressAutoHyphens w:val="0"/>
              <w:spacing w:before="40" w:after="40" w:line="220" w:lineRule="exact"/>
              <w:ind w:right="113"/>
              <w:jc w:val="right"/>
              <w:rPr>
                <w:sz w:val="18"/>
              </w:rPr>
            </w:pPr>
            <w:r w:rsidRPr="00C9781E">
              <w:rPr>
                <w:sz w:val="18"/>
              </w:rPr>
              <w:t>465</w:t>
            </w:r>
          </w:p>
        </w:tc>
        <w:tc>
          <w:tcPr>
            <w:tcW w:w="706" w:type="dxa"/>
            <w:tcBorders>
              <w:top w:val="nil"/>
              <w:bottom w:val="nil"/>
            </w:tcBorders>
            <w:shd w:val="clear" w:color="auto" w:fill="auto"/>
            <w:vAlign w:val="bottom"/>
          </w:tcPr>
          <w:p w14:paraId="64F27D59" w14:textId="51090939" w:rsidR="002010F9" w:rsidRPr="00C9781E" w:rsidRDefault="002010F9" w:rsidP="00C9781E">
            <w:pPr>
              <w:suppressAutoHyphens w:val="0"/>
              <w:spacing w:before="40" w:after="40" w:line="220" w:lineRule="exact"/>
              <w:ind w:right="113"/>
              <w:jc w:val="right"/>
              <w:rPr>
                <w:sz w:val="18"/>
              </w:rPr>
            </w:pPr>
            <w:r w:rsidRPr="00C9781E">
              <w:rPr>
                <w:sz w:val="18"/>
              </w:rPr>
              <w:t>1</w:t>
            </w:r>
            <w:r w:rsidR="00C9781E">
              <w:rPr>
                <w:sz w:val="18"/>
              </w:rPr>
              <w:t xml:space="preserve"> </w:t>
            </w:r>
            <w:r w:rsidRPr="00C9781E">
              <w:rPr>
                <w:sz w:val="18"/>
              </w:rPr>
              <w:t>575</w:t>
            </w:r>
          </w:p>
        </w:tc>
        <w:tc>
          <w:tcPr>
            <w:tcW w:w="705" w:type="dxa"/>
            <w:tcBorders>
              <w:top w:val="nil"/>
              <w:bottom w:val="nil"/>
            </w:tcBorders>
            <w:shd w:val="clear" w:color="auto" w:fill="auto"/>
            <w:vAlign w:val="bottom"/>
          </w:tcPr>
          <w:p w14:paraId="45BFB45F" w14:textId="77777777" w:rsidR="002010F9" w:rsidRPr="00C9781E" w:rsidRDefault="002010F9" w:rsidP="00C9781E">
            <w:pPr>
              <w:suppressAutoHyphens w:val="0"/>
              <w:spacing w:before="40" w:after="40" w:line="220" w:lineRule="exact"/>
              <w:ind w:right="113"/>
              <w:jc w:val="right"/>
              <w:rPr>
                <w:sz w:val="18"/>
              </w:rPr>
            </w:pPr>
            <w:r w:rsidRPr="00C9781E">
              <w:rPr>
                <w:sz w:val="18"/>
              </w:rPr>
              <w:t>359</w:t>
            </w:r>
          </w:p>
        </w:tc>
        <w:tc>
          <w:tcPr>
            <w:tcW w:w="706" w:type="dxa"/>
            <w:tcBorders>
              <w:top w:val="nil"/>
              <w:bottom w:val="nil"/>
            </w:tcBorders>
            <w:shd w:val="clear" w:color="auto" w:fill="auto"/>
            <w:vAlign w:val="bottom"/>
          </w:tcPr>
          <w:p w14:paraId="66776FB5" w14:textId="2159B316" w:rsidR="002010F9" w:rsidRPr="00C9781E" w:rsidRDefault="002010F9" w:rsidP="00C9781E">
            <w:pPr>
              <w:suppressAutoHyphens w:val="0"/>
              <w:spacing w:before="40" w:after="40" w:line="220" w:lineRule="exact"/>
              <w:ind w:right="113"/>
              <w:jc w:val="right"/>
              <w:rPr>
                <w:sz w:val="18"/>
              </w:rPr>
            </w:pPr>
            <w:r w:rsidRPr="00C9781E">
              <w:rPr>
                <w:sz w:val="18"/>
              </w:rPr>
              <w:t>1</w:t>
            </w:r>
            <w:r w:rsidR="00C9781E">
              <w:rPr>
                <w:sz w:val="18"/>
              </w:rPr>
              <w:t xml:space="preserve"> </w:t>
            </w:r>
            <w:r w:rsidRPr="00C9781E">
              <w:rPr>
                <w:sz w:val="18"/>
              </w:rPr>
              <w:t>540</w:t>
            </w:r>
          </w:p>
        </w:tc>
      </w:tr>
      <w:tr w:rsidR="002010F9" w:rsidRPr="00C9781E" w14:paraId="09BC88E2" w14:textId="77777777" w:rsidTr="00141FF1">
        <w:tc>
          <w:tcPr>
            <w:tcW w:w="4521" w:type="dxa"/>
            <w:tcBorders>
              <w:top w:val="nil"/>
              <w:bottom w:val="nil"/>
            </w:tcBorders>
            <w:shd w:val="clear" w:color="auto" w:fill="auto"/>
          </w:tcPr>
          <w:p w14:paraId="5F0F5310" w14:textId="77777777" w:rsidR="002010F9" w:rsidRPr="00C9781E" w:rsidRDefault="002010F9" w:rsidP="00C9781E">
            <w:pPr>
              <w:suppressAutoHyphens w:val="0"/>
              <w:spacing w:before="40" w:after="40" w:line="220" w:lineRule="exact"/>
              <w:ind w:right="113"/>
              <w:rPr>
                <w:bCs/>
                <w:sz w:val="18"/>
              </w:rPr>
            </w:pPr>
            <w:r w:rsidRPr="00C9781E">
              <w:rPr>
                <w:bCs/>
                <w:sz w:val="18"/>
              </w:rPr>
              <w:t xml:space="preserve">Inspected employment places/objects </w:t>
            </w:r>
          </w:p>
        </w:tc>
        <w:tc>
          <w:tcPr>
            <w:tcW w:w="717" w:type="dxa"/>
            <w:tcBorders>
              <w:top w:val="nil"/>
              <w:bottom w:val="nil"/>
            </w:tcBorders>
            <w:shd w:val="clear" w:color="auto" w:fill="auto"/>
            <w:vAlign w:val="bottom"/>
          </w:tcPr>
          <w:p w14:paraId="69F27290" w14:textId="77777777" w:rsidR="002010F9" w:rsidRPr="00C9781E" w:rsidRDefault="002010F9" w:rsidP="00C9781E">
            <w:pPr>
              <w:suppressAutoHyphens w:val="0"/>
              <w:spacing w:before="40" w:after="40" w:line="220" w:lineRule="exact"/>
              <w:ind w:right="113"/>
              <w:jc w:val="right"/>
              <w:rPr>
                <w:sz w:val="18"/>
              </w:rPr>
            </w:pPr>
            <w:r w:rsidRPr="00C9781E">
              <w:rPr>
                <w:sz w:val="18"/>
              </w:rPr>
              <w:t>120</w:t>
            </w:r>
          </w:p>
        </w:tc>
        <w:tc>
          <w:tcPr>
            <w:tcW w:w="705" w:type="dxa"/>
            <w:tcBorders>
              <w:top w:val="nil"/>
              <w:bottom w:val="nil"/>
            </w:tcBorders>
            <w:shd w:val="clear" w:color="auto" w:fill="auto"/>
            <w:vAlign w:val="bottom"/>
          </w:tcPr>
          <w:p w14:paraId="1521F1C8" w14:textId="77777777" w:rsidR="002010F9" w:rsidRPr="00C9781E" w:rsidRDefault="002010F9" w:rsidP="00C9781E">
            <w:pPr>
              <w:suppressAutoHyphens w:val="0"/>
              <w:spacing w:before="40" w:after="40" w:line="220" w:lineRule="exact"/>
              <w:ind w:right="113"/>
              <w:jc w:val="right"/>
              <w:rPr>
                <w:sz w:val="18"/>
              </w:rPr>
            </w:pPr>
            <w:r w:rsidRPr="00C9781E">
              <w:rPr>
                <w:sz w:val="18"/>
              </w:rPr>
              <w:t>287</w:t>
            </w:r>
          </w:p>
        </w:tc>
        <w:tc>
          <w:tcPr>
            <w:tcW w:w="708" w:type="dxa"/>
            <w:tcBorders>
              <w:top w:val="nil"/>
              <w:bottom w:val="nil"/>
            </w:tcBorders>
            <w:shd w:val="clear" w:color="auto" w:fill="auto"/>
            <w:vAlign w:val="bottom"/>
          </w:tcPr>
          <w:p w14:paraId="5245359C" w14:textId="77777777" w:rsidR="002010F9" w:rsidRPr="00C9781E" w:rsidRDefault="002010F9" w:rsidP="00C9781E">
            <w:pPr>
              <w:suppressAutoHyphens w:val="0"/>
              <w:spacing w:before="40" w:after="40" w:line="220" w:lineRule="exact"/>
              <w:ind w:right="113"/>
              <w:jc w:val="right"/>
              <w:rPr>
                <w:sz w:val="18"/>
              </w:rPr>
            </w:pPr>
            <w:r w:rsidRPr="00C9781E">
              <w:rPr>
                <w:sz w:val="18"/>
              </w:rPr>
              <w:t>392</w:t>
            </w:r>
          </w:p>
        </w:tc>
        <w:tc>
          <w:tcPr>
            <w:tcW w:w="706" w:type="dxa"/>
            <w:tcBorders>
              <w:top w:val="nil"/>
              <w:bottom w:val="nil"/>
            </w:tcBorders>
            <w:shd w:val="clear" w:color="auto" w:fill="auto"/>
            <w:vAlign w:val="bottom"/>
          </w:tcPr>
          <w:p w14:paraId="4426851A" w14:textId="46F528E7" w:rsidR="002010F9" w:rsidRPr="00C9781E" w:rsidRDefault="002010F9" w:rsidP="00C9781E">
            <w:pPr>
              <w:suppressAutoHyphens w:val="0"/>
              <w:spacing w:before="40" w:after="40" w:line="220" w:lineRule="exact"/>
              <w:ind w:right="113"/>
              <w:jc w:val="right"/>
              <w:rPr>
                <w:sz w:val="18"/>
              </w:rPr>
            </w:pPr>
            <w:r w:rsidRPr="00C9781E">
              <w:rPr>
                <w:sz w:val="18"/>
              </w:rPr>
              <w:t>1</w:t>
            </w:r>
            <w:r w:rsidR="00C9781E">
              <w:rPr>
                <w:sz w:val="18"/>
              </w:rPr>
              <w:t xml:space="preserve"> </w:t>
            </w:r>
            <w:r w:rsidRPr="00C9781E">
              <w:rPr>
                <w:sz w:val="18"/>
              </w:rPr>
              <w:t>465</w:t>
            </w:r>
          </w:p>
        </w:tc>
        <w:tc>
          <w:tcPr>
            <w:tcW w:w="706" w:type="dxa"/>
            <w:tcBorders>
              <w:top w:val="nil"/>
              <w:bottom w:val="nil"/>
            </w:tcBorders>
            <w:shd w:val="clear" w:color="auto" w:fill="auto"/>
            <w:vAlign w:val="bottom"/>
          </w:tcPr>
          <w:p w14:paraId="14CD11B6" w14:textId="77777777" w:rsidR="002010F9" w:rsidRPr="00C9781E" w:rsidRDefault="002010F9" w:rsidP="00C9781E">
            <w:pPr>
              <w:suppressAutoHyphens w:val="0"/>
              <w:spacing w:before="40" w:after="40" w:line="220" w:lineRule="exact"/>
              <w:ind w:right="113"/>
              <w:jc w:val="right"/>
              <w:rPr>
                <w:sz w:val="18"/>
              </w:rPr>
            </w:pPr>
            <w:r w:rsidRPr="00C9781E">
              <w:rPr>
                <w:sz w:val="18"/>
              </w:rPr>
              <w:t>835</w:t>
            </w:r>
          </w:p>
        </w:tc>
        <w:tc>
          <w:tcPr>
            <w:tcW w:w="705" w:type="dxa"/>
            <w:tcBorders>
              <w:top w:val="nil"/>
              <w:bottom w:val="nil"/>
            </w:tcBorders>
            <w:shd w:val="clear" w:color="auto" w:fill="auto"/>
            <w:vAlign w:val="bottom"/>
          </w:tcPr>
          <w:p w14:paraId="1A2D2FBD" w14:textId="77777777" w:rsidR="002010F9" w:rsidRPr="00C9781E" w:rsidRDefault="002010F9" w:rsidP="00C9781E">
            <w:pPr>
              <w:suppressAutoHyphens w:val="0"/>
              <w:spacing w:before="40" w:after="40" w:line="220" w:lineRule="exact"/>
              <w:ind w:right="113"/>
              <w:jc w:val="right"/>
              <w:rPr>
                <w:sz w:val="18"/>
              </w:rPr>
            </w:pPr>
            <w:r w:rsidRPr="00C9781E">
              <w:rPr>
                <w:sz w:val="18"/>
              </w:rPr>
              <w:t>304</w:t>
            </w:r>
          </w:p>
        </w:tc>
        <w:tc>
          <w:tcPr>
            <w:tcW w:w="706" w:type="dxa"/>
            <w:tcBorders>
              <w:top w:val="nil"/>
              <w:bottom w:val="nil"/>
            </w:tcBorders>
            <w:shd w:val="clear" w:color="auto" w:fill="auto"/>
            <w:vAlign w:val="bottom"/>
          </w:tcPr>
          <w:p w14:paraId="528D171D" w14:textId="77777777" w:rsidR="002010F9" w:rsidRPr="00C9781E" w:rsidRDefault="002010F9" w:rsidP="00C9781E">
            <w:pPr>
              <w:suppressAutoHyphens w:val="0"/>
              <w:spacing w:before="40" w:after="40" w:line="220" w:lineRule="exact"/>
              <w:ind w:right="113"/>
              <w:jc w:val="right"/>
              <w:rPr>
                <w:sz w:val="18"/>
              </w:rPr>
            </w:pPr>
            <w:r w:rsidRPr="00C9781E">
              <w:rPr>
                <w:sz w:val="18"/>
              </w:rPr>
              <w:t>834</w:t>
            </w:r>
          </w:p>
        </w:tc>
      </w:tr>
      <w:tr w:rsidR="002010F9" w:rsidRPr="00C9781E" w14:paraId="3582D1EE" w14:textId="77777777" w:rsidTr="00141FF1">
        <w:tc>
          <w:tcPr>
            <w:tcW w:w="4521" w:type="dxa"/>
            <w:tcBorders>
              <w:top w:val="nil"/>
              <w:bottom w:val="nil"/>
            </w:tcBorders>
            <w:shd w:val="clear" w:color="auto" w:fill="auto"/>
          </w:tcPr>
          <w:p w14:paraId="20DBF54F" w14:textId="77777777" w:rsidR="002010F9" w:rsidRPr="00C9781E" w:rsidRDefault="002010F9" w:rsidP="00141FF1">
            <w:pPr>
              <w:keepNext/>
              <w:keepLines/>
              <w:suppressAutoHyphens w:val="0"/>
              <w:spacing w:before="40" w:after="40" w:line="220" w:lineRule="exact"/>
              <w:ind w:right="113"/>
              <w:rPr>
                <w:bCs/>
                <w:sz w:val="18"/>
              </w:rPr>
            </w:pPr>
            <w:r w:rsidRPr="00C9781E">
              <w:rPr>
                <w:bCs/>
                <w:sz w:val="18"/>
              </w:rPr>
              <w:lastRenderedPageBreak/>
              <w:t xml:space="preserve">Written Recommendations </w:t>
            </w:r>
          </w:p>
        </w:tc>
        <w:tc>
          <w:tcPr>
            <w:tcW w:w="2130" w:type="dxa"/>
            <w:gridSpan w:val="3"/>
            <w:vMerge w:val="restart"/>
            <w:tcBorders>
              <w:top w:val="nil"/>
              <w:bottom w:val="nil"/>
            </w:tcBorders>
            <w:shd w:val="clear" w:color="auto" w:fill="auto"/>
            <w:vAlign w:val="bottom"/>
          </w:tcPr>
          <w:p w14:paraId="315E9BCF" w14:textId="77777777" w:rsidR="002010F9" w:rsidRPr="00C9781E" w:rsidRDefault="002010F9" w:rsidP="00141FF1">
            <w:pPr>
              <w:keepNext/>
              <w:keepLines/>
              <w:suppressAutoHyphens w:val="0"/>
              <w:spacing w:before="40" w:after="40" w:line="220" w:lineRule="exact"/>
              <w:ind w:right="113"/>
              <w:jc w:val="right"/>
              <w:rPr>
                <w:sz w:val="18"/>
              </w:rPr>
            </w:pPr>
          </w:p>
          <w:p w14:paraId="158C3250" w14:textId="77777777" w:rsidR="002010F9" w:rsidRPr="00C9781E" w:rsidRDefault="002010F9" w:rsidP="00141FF1">
            <w:pPr>
              <w:keepNext/>
              <w:keepLines/>
              <w:suppressAutoHyphens w:val="0"/>
              <w:spacing w:before="40" w:after="40" w:line="220" w:lineRule="exact"/>
              <w:ind w:right="113"/>
              <w:jc w:val="right"/>
              <w:rPr>
                <w:sz w:val="18"/>
              </w:rPr>
            </w:pPr>
            <w:r w:rsidRPr="00C9781E">
              <w:rPr>
                <w:sz w:val="18"/>
              </w:rPr>
              <w:t>n/a</w:t>
            </w:r>
          </w:p>
        </w:tc>
        <w:tc>
          <w:tcPr>
            <w:tcW w:w="706" w:type="dxa"/>
            <w:tcBorders>
              <w:top w:val="nil"/>
              <w:bottom w:val="nil"/>
            </w:tcBorders>
            <w:shd w:val="clear" w:color="auto" w:fill="auto"/>
            <w:vAlign w:val="bottom"/>
          </w:tcPr>
          <w:p w14:paraId="3E72DFEF" w14:textId="77777777" w:rsidR="002010F9" w:rsidRPr="00C9781E" w:rsidRDefault="002010F9" w:rsidP="00141FF1">
            <w:pPr>
              <w:keepNext/>
              <w:keepLines/>
              <w:suppressAutoHyphens w:val="0"/>
              <w:spacing w:before="40" w:after="40" w:line="220" w:lineRule="exact"/>
              <w:ind w:right="113"/>
              <w:jc w:val="right"/>
              <w:rPr>
                <w:sz w:val="18"/>
              </w:rPr>
            </w:pPr>
            <w:r w:rsidRPr="00C9781E">
              <w:rPr>
                <w:sz w:val="18"/>
              </w:rPr>
              <w:t>465</w:t>
            </w:r>
          </w:p>
        </w:tc>
        <w:tc>
          <w:tcPr>
            <w:tcW w:w="706" w:type="dxa"/>
            <w:tcBorders>
              <w:top w:val="nil"/>
              <w:bottom w:val="nil"/>
            </w:tcBorders>
            <w:shd w:val="clear" w:color="auto" w:fill="auto"/>
            <w:vAlign w:val="bottom"/>
          </w:tcPr>
          <w:p w14:paraId="5805A87E" w14:textId="462EF591" w:rsidR="002010F9" w:rsidRPr="00C9781E" w:rsidRDefault="002010F9" w:rsidP="00141FF1">
            <w:pPr>
              <w:keepNext/>
              <w:keepLines/>
              <w:suppressAutoHyphens w:val="0"/>
              <w:spacing w:before="40" w:after="40" w:line="220" w:lineRule="exact"/>
              <w:ind w:right="113"/>
              <w:jc w:val="right"/>
              <w:rPr>
                <w:sz w:val="18"/>
              </w:rPr>
            </w:pPr>
            <w:r w:rsidRPr="00C9781E">
              <w:rPr>
                <w:sz w:val="18"/>
              </w:rPr>
              <w:t>4</w:t>
            </w:r>
            <w:r w:rsidR="00C9781E">
              <w:rPr>
                <w:sz w:val="18"/>
              </w:rPr>
              <w:t xml:space="preserve"> </w:t>
            </w:r>
            <w:r w:rsidRPr="00C9781E">
              <w:rPr>
                <w:sz w:val="18"/>
              </w:rPr>
              <w:t>806</w:t>
            </w:r>
          </w:p>
        </w:tc>
        <w:tc>
          <w:tcPr>
            <w:tcW w:w="705" w:type="dxa"/>
            <w:tcBorders>
              <w:top w:val="nil"/>
              <w:bottom w:val="nil"/>
            </w:tcBorders>
            <w:shd w:val="clear" w:color="auto" w:fill="auto"/>
            <w:vAlign w:val="bottom"/>
          </w:tcPr>
          <w:p w14:paraId="6C1DCD5A" w14:textId="128F98BD" w:rsidR="002010F9" w:rsidRPr="00C9781E" w:rsidRDefault="002010F9" w:rsidP="00141FF1">
            <w:pPr>
              <w:keepNext/>
              <w:keepLines/>
              <w:suppressAutoHyphens w:val="0"/>
              <w:spacing w:before="40" w:after="40" w:line="220" w:lineRule="exact"/>
              <w:ind w:right="113"/>
              <w:jc w:val="right"/>
              <w:rPr>
                <w:sz w:val="18"/>
              </w:rPr>
            </w:pPr>
            <w:r w:rsidRPr="00C9781E">
              <w:rPr>
                <w:sz w:val="18"/>
              </w:rPr>
              <w:t>1</w:t>
            </w:r>
            <w:r w:rsidR="00C9781E">
              <w:rPr>
                <w:sz w:val="18"/>
              </w:rPr>
              <w:t xml:space="preserve"> </w:t>
            </w:r>
            <w:r w:rsidRPr="00C9781E">
              <w:rPr>
                <w:sz w:val="18"/>
              </w:rPr>
              <w:t>617</w:t>
            </w:r>
          </w:p>
        </w:tc>
        <w:tc>
          <w:tcPr>
            <w:tcW w:w="706" w:type="dxa"/>
            <w:tcBorders>
              <w:top w:val="nil"/>
              <w:bottom w:val="nil"/>
            </w:tcBorders>
            <w:shd w:val="clear" w:color="auto" w:fill="auto"/>
            <w:vAlign w:val="bottom"/>
          </w:tcPr>
          <w:p w14:paraId="4E5BDEE5" w14:textId="29E35511" w:rsidR="002010F9" w:rsidRPr="00C9781E" w:rsidRDefault="002010F9" w:rsidP="00141FF1">
            <w:pPr>
              <w:keepNext/>
              <w:keepLines/>
              <w:suppressAutoHyphens w:val="0"/>
              <w:spacing w:before="40" w:after="40" w:line="220" w:lineRule="exact"/>
              <w:ind w:right="113"/>
              <w:jc w:val="right"/>
              <w:rPr>
                <w:sz w:val="18"/>
              </w:rPr>
            </w:pPr>
            <w:r w:rsidRPr="00C9781E">
              <w:rPr>
                <w:sz w:val="18"/>
              </w:rPr>
              <w:t>6</w:t>
            </w:r>
            <w:r w:rsidR="00C9781E">
              <w:rPr>
                <w:sz w:val="18"/>
              </w:rPr>
              <w:t xml:space="preserve"> </w:t>
            </w:r>
            <w:r w:rsidRPr="00C9781E">
              <w:rPr>
                <w:sz w:val="18"/>
              </w:rPr>
              <w:t>304</w:t>
            </w:r>
          </w:p>
        </w:tc>
      </w:tr>
      <w:tr w:rsidR="002010F9" w:rsidRPr="00C9781E" w14:paraId="7389BD81" w14:textId="77777777" w:rsidTr="00141FF1">
        <w:tc>
          <w:tcPr>
            <w:tcW w:w="4521" w:type="dxa"/>
            <w:tcBorders>
              <w:top w:val="nil"/>
            </w:tcBorders>
            <w:shd w:val="clear" w:color="auto" w:fill="auto"/>
          </w:tcPr>
          <w:p w14:paraId="76BC7006" w14:textId="77777777" w:rsidR="002010F9" w:rsidRPr="00C9781E" w:rsidRDefault="002010F9" w:rsidP="00C9781E">
            <w:pPr>
              <w:suppressAutoHyphens w:val="0"/>
              <w:spacing w:before="40" w:after="40" w:line="220" w:lineRule="exact"/>
              <w:ind w:right="113"/>
              <w:rPr>
                <w:bCs/>
                <w:sz w:val="18"/>
              </w:rPr>
            </w:pPr>
            <w:r w:rsidRPr="00C9781E">
              <w:rPr>
                <w:bCs/>
                <w:sz w:val="18"/>
              </w:rPr>
              <w:t xml:space="preserve">Objects that addressed all findings of the initial inspections </w:t>
            </w:r>
          </w:p>
        </w:tc>
        <w:tc>
          <w:tcPr>
            <w:tcW w:w="2130" w:type="dxa"/>
            <w:gridSpan w:val="3"/>
            <w:vMerge/>
            <w:tcBorders>
              <w:top w:val="nil"/>
            </w:tcBorders>
            <w:shd w:val="clear" w:color="auto" w:fill="auto"/>
            <w:vAlign w:val="bottom"/>
          </w:tcPr>
          <w:p w14:paraId="36228AD8" w14:textId="77777777" w:rsidR="002010F9" w:rsidRPr="00C9781E" w:rsidRDefault="002010F9" w:rsidP="00C9781E">
            <w:pPr>
              <w:suppressAutoHyphens w:val="0"/>
              <w:spacing w:before="40" w:after="40" w:line="220" w:lineRule="exact"/>
              <w:ind w:right="113"/>
              <w:jc w:val="right"/>
              <w:rPr>
                <w:sz w:val="18"/>
              </w:rPr>
            </w:pPr>
          </w:p>
        </w:tc>
        <w:tc>
          <w:tcPr>
            <w:tcW w:w="706" w:type="dxa"/>
            <w:tcBorders>
              <w:top w:val="nil"/>
            </w:tcBorders>
            <w:shd w:val="clear" w:color="auto" w:fill="auto"/>
            <w:vAlign w:val="bottom"/>
          </w:tcPr>
          <w:p w14:paraId="66355343" w14:textId="77777777" w:rsidR="002010F9" w:rsidRPr="00C9781E" w:rsidRDefault="002010F9" w:rsidP="00C9781E">
            <w:pPr>
              <w:suppressAutoHyphens w:val="0"/>
              <w:spacing w:before="40" w:after="40" w:line="220" w:lineRule="exact"/>
              <w:ind w:right="113"/>
              <w:jc w:val="right"/>
              <w:rPr>
                <w:sz w:val="18"/>
              </w:rPr>
            </w:pPr>
            <w:r w:rsidRPr="00C9781E">
              <w:rPr>
                <w:sz w:val="18"/>
              </w:rPr>
              <w:t>6</w:t>
            </w:r>
          </w:p>
        </w:tc>
        <w:tc>
          <w:tcPr>
            <w:tcW w:w="706" w:type="dxa"/>
            <w:tcBorders>
              <w:top w:val="nil"/>
            </w:tcBorders>
            <w:shd w:val="clear" w:color="auto" w:fill="auto"/>
            <w:vAlign w:val="bottom"/>
          </w:tcPr>
          <w:p w14:paraId="26C82688" w14:textId="77777777" w:rsidR="002010F9" w:rsidRPr="00C9781E" w:rsidRDefault="002010F9" w:rsidP="00C9781E">
            <w:pPr>
              <w:suppressAutoHyphens w:val="0"/>
              <w:spacing w:before="40" w:after="40" w:line="220" w:lineRule="exact"/>
              <w:ind w:right="113"/>
              <w:jc w:val="right"/>
              <w:rPr>
                <w:sz w:val="18"/>
              </w:rPr>
            </w:pPr>
            <w:r w:rsidRPr="00C9781E">
              <w:rPr>
                <w:sz w:val="18"/>
              </w:rPr>
              <w:t>127</w:t>
            </w:r>
          </w:p>
        </w:tc>
        <w:tc>
          <w:tcPr>
            <w:tcW w:w="705" w:type="dxa"/>
            <w:tcBorders>
              <w:top w:val="nil"/>
            </w:tcBorders>
            <w:shd w:val="clear" w:color="auto" w:fill="auto"/>
            <w:vAlign w:val="bottom"/>
          </w:tcPr>
          <w:p w14:paraId="677AE62D" w14:textId="77777777" w:rsidR="002010F9" w:rsidRPr="00C9781E" w:rsidRDefault="002010F9" w:rsidP="00C9781E">
            <w:pPr>
              <w:suppressAutoHyphens w:val="0"/>
              <w:spacing w:before="40" w:after="40" w:line="220" w:lineRule="exact"/>
              <w:ind w:right="113"/>
              <w:jc w:val="right"/>
              <w:rPr>
                <w:sz w:val="18"/>
              </w:rPr>
            </w:pPr>
            <w:r w:rsidRPr="00C9781E">
              <w:rPr>
                <w:sz w:val="18"/>
              </w:rPr>
              <w:t>14</w:t>
            </w:r>
          </w:p>
        </w:tc>
        <w:tc>
          <w:tcPr>
            <w:tcW w:w="706" w:type="dxa"/>
            <w:tcBorders>
              <w:top w:val="nil"/>
            </w:tcBorders>
            <w:shd w:val="clear" w:color="auto" w:fill="auto"/>
            <w:vAlign w:val="bottom"/>
          </w:tcPr>
          <w:p w14:paraId="70DD4415" w14:textId="77777777" w:rsidR="002010F9" w:rsidRPr="00C9781E" w:rsidRDefault="002010F9" w:rsidP="00C9781E">
            <w:pPr>
              <w:suppressAutoHyphens w:val="0"/>
              <w:spacing w:before="40" w:after="40" w:line="220" w:lineRule="exact"/>
              <w:ind w:right="113"/>
              <w:jc w:val="right"/>
              <w:rPr>
                <w:sz w:val="18"/>
              </w:rPr>
            </w:pPr>
            <w:r w:rsidRPr="00C9781E">
              <w:rPr>
                <w:sz w:val="18"/>
              </w:rPr>
              <w:t>126</w:t>
            </w:r>
          </w:p>
        </w:tc>
      </w:tr>
      <w:tr w:rsidR="002010F9" w:rsidRPr="00C9781E" w14:paraId="544D7501" w14:textId="77777777" w:rsidTr="00C9781E">
        <w:tc>
          <w:tcPr>
            <w:tcW w:w="4521" w:type="dxa"/>
            <w:shd w:val="clear" w:color="auto" w:fill="auto"/>
          </w:tcPr>
          <w:p w14:paraId="06380304" w14:textId="77777777" w:rsidR="002010F9" w:rsidRPr="00C9781E" w:rsidRDefault="002010F9" w:rsidP="00C9781E">
            <w:pPr>
              <w:suppressAutoHyphens w:val="0"/>
              <w:spacing w:before="40" w:after="40" w:line="220" w:lineRule="exact"/>
              <w:ind w:right="113"/>
              <w:rPr>
                <w:bCs/>
                <w:sz w:val="18"/>
              </w:rPr>
            </w:pPr>
            <w:r w:rsidRPr="00C9781E">
              <w:rPr>
                <w:bCs/>
                <w:sz w:val="18"/>
              </w:rPr>
              <w:t xml:space="preserve">Objects fined for administrative violations </w:t>
            </w:r>
          </w:p>
        </w:tc>
        <w:tc>
          <w:tcPr>
            <w:tcW w:w="2130" w:type="dxa"/>
            <w:gridSpan w:val="3"/>
            <w:shd w:val="clear" w:color="auto" w:fill="auto"/>
            <w:vAlign w:val="bottom"/>
          </w:tcPr>
          <w:p w14:paraId="2DD85B63" w14:textId="77777777" w:rsidR="002010F9" w:rsidRPr="00C9781E" w:rsidRDefault="002010F9" w:rsidP="00C9781E">
            <w:pPr>
              <w:suppressAutoHyphens w:val="0"/>
              <w:spacing w:before="40" w:after="40" w:line="220" w:lineRule="exact"/>
              <w:ind w:right="113"/>
              <w:jc w:val="right"/>
              <w:rPr>
                <w:sz w:val="18"/>
              </w:rPr>
            </w:pPr>
          </w:p>
        </w:tc>
        <w:tc>
          <w:tcPr>
            <w:tcW w:w="706" w:type="dxa"/>
            <w:shd w:val="clear" w:color="auto" w:fill="auto"/>
            <w:vAlign w:val="bottom"/>
          </w:tcPr>
          <w:p w14:paraId="6036C1E0" w14:textId="77777777" w:rsidR="002010F9" w:rsidRPr="00C9781E" w:rsidRDefault="002010F9" w:rsidP="00C9781E">
            <w:pPr>
              <w:suppressAutoHyphens w:val="0"/>
              <w:spacing w:before="40" w:after="40" w:line="220" w:lineRule="exact"/>
              <w:ind w:right="113"/>
              <w:jc w:val="right"/>
              <w:rPr>
                <w:sz w:val="18"/>
              </w:rPr>
            </w:pPr>
            <w:r w:rsidRPr="00C9781E">
              <w:rPr>
                <w:sz w:val="18"/>
              </w:rPr>
              <w:t>5</w:t>
            </w:r>
          </w:p>
        </w:tc>
        <w:tc>
          <w:tcPr>
            <w:tcW w:w="706" w:type="dxa"/>
            <w:shd w:val="clear" w:color="auto" w:fill="auto"/>
            <w:vAlign w:val="bottom"/>
          </w:tcPr>
          <w:p w14:paraId="2FB89135" w14:textId="77777777" w:rsidR="002010F9" w:rsidRPr="00C9781E" w:rsidRDefault="002010F9" w:rsidP="00C9781E">
            <w:pPr>
              <w:suppressAutoHyphens w:val="0"/>
              <w:spacing w:before="40" w:after="40" w:line="220" w:lineRule="exact"/>
              <w:ind w:right="113"/>
              <w:jc w:val="right"/>
              <w:rPr>
                <w:sz w:val="18"/>
              </w:rPr>
            </w:pPr>
            <w:r w:rsidRPr="00C9781E">
              <w:rPr>
                <w:sz w:val="18"/>
              </w:rPr>
              <w:t>202</w:t>
            </w:r>
          </w:p>
        </w:tc>
        <w:tc>
          <w:tcPr>
            <w:tcW w:w="705" w:type="dxa"/>
            <w:shd w:val="clear" w:color="auto" w:fill="auto"/>
            <w:vAlign w:val="bottom"/>
          </w:tcPr>
          <w:p w14:paraId="56A76822" w14:textId="77777777" w:rsidR="002010F9" w:rsidRPr="00C9781E" w:rsidRDefault="002010F9" w:rsidP="00C9781E">
            <w:pPr>
              <w:suppressAutoHyphens w:val="0"/>
              <w:spacing w:before="40" w:after="40" w:line="220" w:lineRule="exact"/>
              <w:ind w:right="113"/>
              <w:jc w:val="right"/>
              <w:rPr>
                <w:sz w:val="18"/>
              </w:rPr>
            </w:pPr>
            <w:r w:rsidRPr="00C9781E">
              <w:rPr>
                <w:sz w:val="18"/>
              </w:rPr>
              <w:t>155</w:t>
            </w:r>
          </w:p>
        </w:tc>
        <w:tc>
          <w:tcPr>
            <w:tcW w:w="706" w:type="dxa"/>
            <w:shd w:val="clear" w:color="auto" w:fill="auto"/>
            <w:vAlign w:val="bottom"/>
          </w:tcPr>
          <w:p w14:paraId="6F52BDEF" w14:textId="77777777" w:rsidR="002010F9" w:rsidRPr="00C9781E" w:rsidRDefault="002010F9" w:rsidP="00C9781E">
            <w:pPr>
              <w:suppressAutoHyphens w:val="0"/>
              <w:spacing w:before="40" w:after="40" w:line="220" w:lineRule="exact"/>
              <w:ind w:right="113"/>
              <w:jc w:val="right"/>
              <w:rPr>
                <w:sz w:val="18"/>
              </w:rPr>
            </w:pPr>
            <w:r w:rsidRPr="00C9781E">
              <w:rPr>
                <w:sz w:val="18"/>
              </w:rPr>
              <w:t>323</w:t>
            </w:r>
          </w:p>
        </w:tc>
      </w:tr>
      <w:tr w:rsidR="002010F9" w:rsidRPr="00C9781E" w14:paraId="2A591722" w14:textId="77777777" w:rsidTr="00C9781E">
        <w:tc>
          <w:tcPr>
            <w:tcW w:w="4521" w:type="dxa"/>
            <w:shd w:val="clear" w:color="auto" w:fill="auto"/>
          </w:tcPr>
          <w:p w14:paraId="3A8E98E1" w14:textId="77777777" w:rsidR="002010F9" w:rsidRPr="00C9781E" w:rsidRDefault="002010F9" w:rsidP="00C9781E">
            <w:pPr>
              <w:suppressAutoHyphens w:val="0"/>
              <w:spacing w:before="40" w:after="40" w:line="220" w:lineRule="exact"/>
              <w:ind w:right="113"/>
              <w:rPr>
                <w:bCs/>
                <w:sz w:val="18"/>
              </w:rPr>
            </w:pPr>
            <w:r w:rsidRPr="00C9781E">
              <w:rPr>
                <w:bCs/>
                <w:sz w:val="18"/>
              </w:rPr>
              <w:t xml:space="preserve">Objects that had to suspend activity due to grave violations </w:t>
            </w:r>
          </w:p>
        </w:tc>
        <w:tc>
          <w:tcPr>
            <w:tcW w:w="2130" w:type="dxa"/>
            <w:gridSpan w:val="3"/>
            <w:shd w:val="clear" w:color="auto" w:fill="auto"/>
            <w:vAlign w:val="bottom"/>
          </w:tcPr>
          <w:p w14:paraId="0B8BD0B3" w14:textId="77777777" w:rsidR="002010F9" w:rsidRPr="00C9781E" w:rsidRDefault="002010F9" w:rsidP="00C9781E">
            <w:pPr>
              <w:suppressAutoHyphens w:val="0"/>
              <w:spacing w:before="40" w:after="40" w:line="220" w:lineRule="exact"/>
              <w:ind w:right="113"/>
              <w:jc w:val="right"/>
              <w:rPr>
                <w:sz w:val="18"/>
              </w:rPr>
            </w:pPr>
          </w:p>
        </w:tc>
        <w:tc>
          <w:tcPr>
            <w:tcW w:w="706" w:type="dxa"/>
            <w:shd w:val="clear" w:color="auto" w:fill="auto"/>
            <w:vAlign w:val="bottom"/>
          </w:tcPr>
          <w:p w14:paraId="0DD21828" w14:textId="77777777" w:rsidR="002010F9" w:rsidRPr="00C9781E" w:rsidRDefault="002010F9" w:rsidP="00C9781E">
            <w:pPr>
              <w:suppressAutoHyphens w:val="0"/>
              <w:spacing w:before="40" w:after="40" w:line="220" w:lineRule="exact"/>
              <w:ind w:right="113"/>
              <w:jc w:val="right"/>
              <w:rPr>
                <w:sz w:val="18"/>
              </w:rPr>
            </w:pPr>
            <w:r w:rsidRPr="00C9781E">
              <w:rPr>
                <w:sz w:val="18"/>
              </w:rPr>
              <w:t>0</w:t>
            </w:r>
          </w:p>
        </w:tc>
        <w:tc>
          <w:tcPr>
            <w:tcW w:w="706" w:type="dxa"/>
            <w:shd w:val="clear" w:color="auto" w:fill="auto"/>
            <w:vAlign w:val="bottom"/>
          </w:tcPr>
          <w:p w14:paraId="4FF561B0" w14:textId="77777777" w:rsidR="002010F9" w:rsidRPr="00C9781E" w:rsidRDefault="002010F9" w:rsidP="00C9781E">
            <w:pPr>
              <w:suppressAutoHyphens w:val="0"/>
              <w:spacing w:before="40" w:after="40" w:line="220" w:lineRule="exact"/>
              <w:ind w:right="113"/>
              <w:jc w:val="right"/>
              <w:rPr>
                <w:sz w:val="18"/>
              </w:rPr>
            </w:pPr>
            <w:r w:rsidRPr="00C9781E">
              <w:rPr>
                <w:sz w:val="18"/>
              </w:rPr>
              <w:t>92</w:t>
            </w:r>
          </w:p>
        </w:tc>
        <w:tc>
          <w:tcPr>
            <w:tcW w:w="705" w:type="dxa"/>
            <w:shd w:val="clear" w:color="auto" w:fill="auto"/>
            <w:vAlign w:val="bottom"/>
          </w:tcPr>
          <w:p w14:paraId="13B18EC2" w14:textId="77777777" w:rsidR="002010F9" w:rsidRPr="00C9781E" w:rsidRDefault="002010F9" w:rsidP="00C9781E">
            <w:pPr>
              <w:suppressAutoHyphens w:val="0"/>
              <w:spacing w:before="40" w:after="40" w:line="220" w:lineRule="exact"/>
              <w:ind w:right="113"/>
              <w:jc w:val="right"/>
              <w:rPr>
                <w:sz w:val="18"/>
              </w:rPr>
            </w:pPr>
            <w:r w:rsidRPr="00C9781E">
              <w:rPr>
                <w:sz w:val="18"/>
              </w:rPr>
              <w:t>103</w:t>
            </w:r>
          </w:p>
        </w:tc>
        <w:tc>
          <w:tcPr>
            <w:tcW w:w="706" w:type="dxa"/>
            <w:shd w:val="clear" w:color="auto" w:fill="auto"/>
            <w:vAlign w:val="bottom"/>
          </w:tcPr>
          <w:p w14:paraId="1DBE5895" w14:textId="77777777" w:rsidR="002010F9" w:rsidRPr="00C9781E" w:rsidRDefault="002010F9" w:rsidP="00C9781E">
            <w:pPr>
              <w:suppressAutoHyphens w:val="0"/>
              <w:spacing w:before="40" w:after="40" w:line="220" w:lineRule="exact"/>
              <w:ind w:right="113"/>
              <w:jc w:val="right"/>
              <w:rPr>
                <w:sz w:val="18"/>
              </w:rPr>
            </w:pPr>
            <w:r w:rsidRPr="00C9781E">
              <w:rPr>
                <w:sz w:val="18"/>
              </w:rPr>
              <w:t>85</w:t>
            </w:r>
          </w:p>
        </w:tc>
      </w:tr>
    </w:tbl>
    <w:p w14:paraId="36D9465F" w14:textId="023CEA11" w:rsidR="002010F9" w:rsidRPr="00C95488" w:rsidRDefault="002010F9" w:rsidP="0063307F">
      <w:pPr>
        <w:pStyle w:val="SingleTxtG"/>
        <w:spacing w:before="240"/>
      </w:pPr>
      <w:r w:rsidRPr="00C95488">
        <w:rPr>
          <w:bCs/>
        </w:rPr>
        <w:t>106.</w:t>
      </w:r>
      <w:r w:rsidRPr="00C95488">
        <w:rPr>
          <w:bCs/>
        </w:rPr>
        <w:tab/>
      </w:r>
      <w:r w:rsidRPr="00C95488">
        <w:t>According to Government Resolution Ν322 of May 23, 2020, on Approval of Isolation and Quarantine Rules, the Labour Inspection was defined as the principal supervisory agency of the resolution. During 2020</w:t>
      </w:r>
      <w:r w:rsidR="002C7240">
        <w:t>–</w:t>
      </w:r>
      <w:r w:rsidRPr="00C95488">
        <w:t>2021, the Labour Inspection Service and relevant state agencies implemented monitoring and supervision of measures designed to prevent the spread of coronavirus, as well as awareness-raising activities.</w:t>
      </w:r>
    </w:p>
    <w:p w14:paraId="6A958E73" w14:textId="77777777" w:rsidR="00BC7CF1" w:rsidRDefault="002010F9" w:rsidP="0063307F">
      <w:pPr>
        <w:pStyle w:val="H1G"/>
      </w:pPr>
      <w:bookmarkStart w:id="63" w:name="_Toc117861609"/>
      <w:r w:rsidRPr="00C95488">
        <w:tab/>
      </w:r>
      <w:r w:rsidRPr="00C95488">
        <w:tab/>
      </w:r>
      <w:bookmarkStart w:id="64" w:name="_Toc133845814"/>
      <w:bookmarkStart w:id="65" w:name="_Toc133845907"/>
      <w:bookmarkStart w:id="66" w:name="_Toc133846149"/>
      <w:r w:rsidRPr="00C95488">
        <w:t>Reply to paragraph 35 – Social security</w:t>
      </w:r>
      <w:bookmarkEnd w:id="63"/>
      <w:bookmarkEnd w:id="64"/>
      <w:bookmarkEnd w:id="65"/>
      <w:bookmarkEnd w:id="66"/>
    </w:p>
    <w:p w14:paraId="2DF6B14C" w14:textId="0FC74458" w:rsidR="002010F9" w:rsidRPr="00C95488" w:rsidRDefault="002010F9" w:rsidP="0063307F">
      <w:pPr>
        <w:pStyle w:val="SingleTxtG"/>
      </w:pPr>
      <w:r w:rsidRPr="00C95488">
        <w:rPr>
          <w:bCs/>
        </w:rPr>
        <w:t>107.</w:t>
      </w:r>
      <w:r w:rsidRPr="00C95488">
        <w:rPr>
          <w:bCs/>
        </w:rPr>
        <w:tab/>
      </w:r>
      <w:r w:rsidRPr="00C95488">
        <w:t>According to the Constitution, Georgia is a social state and takes care of strengthening the principles of social justice, social equality and social solidarity within society.</w:t>
      </w:r>
    </w:p>
    <w:p w14:paraId="6BFC831A" w14:textId="04296F23" w:rsidR="002010F9" w:rsidRPr="00C95488" w:rsidRDefault="002010F9" w:rsidP="0063307F">
      <w:pPr>
        <w:pStyle w:val="SingleTxtG"/>
      </w:pPr>
      <w:r w:rsidRPr="00C95488">
        <w:rPr>
          <w:bCs/>
        </w:rPr>
        <w:t>108.</w:t>
      </w:r>
      <w:r w:rsidRPr="00C95488">
        <w:rPr>
          <w:bCs/>
        </w:rPr>
        <w:tab/>
      </w:r>
      <w:r w:rsidRPr="00C95488">
        <w:t xml:space="preserve">The social protection system includes two main components </w:t>
      </w:r>
      <w:r w:rsidR="002C7240">
        <w:t>–</w:t>
      </w:r>
      <w:r w:rsidRPr="00C95488">
        <w:t xml:space="preserve"> targeted social assistance for families below the poverty line and the pension system.</w:t>
      </w:r>
    </w:p>
    <w:p w14:paraId="513E7C1F" w14:textId="77777777" w:rsidR="002010F9" w:rsidRPr="00C95488" w:rsidRDefault="002010F9" w:rsidP="0063307F">
      <w:pPr>
        <w:pStyle w:val="SingleTxtG"/>
      </w:pPr>
      <w:r w:rsidRPr="00C95488">
        <w:rPr>
          <w:bCs/>
        </w:rPr>
        <w:t>109.</w:t>
      </w:r>
      <w:r w:rsidRPr="00C95488">
        <w:rPr>
          <w:bCs/>
        </w:rPr>
        <w:tab/>
      </w:r>
      <w:r w:rsidRPr="00C95488">
        <w:t>In Georgia, the social security network was created in 2004. In 2006, a targeted social assistance program was introduced, focused on financial assistance for the population below the poverty line and vulnerable families. This system replaced the existing assistance scheme to different target groups.</w:t>
      </w:r>
    </w:p>
    <w:p w14:paraId="652C9EE1" w14:textId="77777777" w:rsidR="002010F9" w:rsidRPr="00C95488" w:rsidRDefault="002010F9" w:rsidP="0063307F">
      <w:pPr>
        <w:pStyle w:val="SingleTxtG"/>
      </w:pPr>
      <w:r w:rsidRPr="00C95488">
        <w:rPr>
          <w:bCs/>
        </w:rPr>
        <w:t>110.</w:t>
      </w:r>
      <w:r w:rsidRPr="00C95488">
        <w:rPr>
          <w:bCs/>
        </w:rPr>
        <w:tab/>
      </w:r>
      <w:r w:rsidRPr="00C95488">
        <w:t>The social assistance system includes direct financial assistance (direct financial assistance provided by local or central authorities to beneficiaries on a regular or one-time basis), indirect financial assistance in the form of subsidies (an amount allocated by local or central bodies that allow beneficiaries and their families to benefit from various assistance. It includes utility, transport or other benefits) and services (additional aid provided by local and central bodies).</w:t>
      </w:r>
    </w:p>
    <w:p w14:paraId="7BD813F9" w14:textId="77777777" w:rsidR="002010F9" w:rsidRPr="00C95488" w:rsidRDefault="002010F9" w:rsidP="0063307F">
      <w:pPr>
        <w:pStyle w:val="SingleTxtG"/>
      </w:pPr>
      <w:r w:rsidRPr="00C95488">
        <w:rPr>
          <w:bCs/>
        </w:rPr>
        <w:t>111.</w:t>
      </w:r>
      <w:r w:rsidRPr="00C95488">
        <w:rPr>
          <w:bCs/>
        </w:rPr>
        <w:tab/>
      </w:r>
      <w:r w:rsidRPr="00C95488">
        <w:t>Within the framework of the social assistance programme, those households receive financial assistance whose rating score obtained as a result of the family assessment is lower than the threshold score established by the legislation. Any family can apply for assistance if they consider themselves in a socially vulnerable situation based on their socioeconomic conditions, need help and are willing to receive it. Beneficiaries receive assistance without interruption until the grounds for suspension/termination arise.</w:t>
      </w:r>
    </w:p>
    <w:p w14:paraId="2B83296D" w14:textId="77777777" w:rsidR="002010F9" w:rsidRPr="00C95488" w:rsidRDefault="002010F9" w:rsidP="0063307F">
      <w:pPr>
        <w:pStyle w:val="SingleTxtG"/>
      </w:pPr>
      <w:r w:rsidRPr="00C95488">
        <w:rPr>
          <w:bCs/>
        </w:rPr>
        <w:t>112.</w:t>
      </w:r>
      <w:r w:rsidRPr="00C95488">
        <w:rPr>
          <w:bCs/>
        </w:rPr>
        <w:tab/>
      </w:r>
      <w:r w:rsidRPr="00C95488">
        <w:t>Social benefits (pension, compensation, social package, subsistence allowance, etc.) are disbursed monthly, timely and efficiently through the relevant banking institution. Social benefit is deposited on a special account opened for each beneficiary in a bank free of charge. The bank has a delivery service if someone cannot visit the banking institution. The service of delivering social benefits to high mountain settlements with special vehicles is provided. This service is also free to the beneficiaries.</w:t>
      </w:r>
    </w:p>
    <w:p w14:paraId="61D8F8B6" w14:textId="2F0D0499" w:rsidR="002010F9" w:rsidRPr="00C95488" w:rsidRDefault="002010F9" w:rsidP="0063307F">
      <w:pPr>
        <w:pStyle w:val="SingleTxtG"/>
      </w:pPr>
      <w:r w:rsidRPr="00C95488">
        <w:rPr>
          <w:bCs/>
        </w:rPr>
        <w:t>113.</w:t>
      </w:r>
      <w:r w:rsidRPr="00C95488">
        <w:rPr>
          <w:bCs/>
        </w:rPr>
        <w:tab/>
      </w:r>
      <w:r w:rsidRPr="00C95488">
        <w:t xml:space="preserve">The grounds for the origination of entitlement to a pension is the attainment of the retirement age </w:t>
      </w:r>
      <w:r w:rsidR="002C7240">
        <w:t>–</w:t>
      </w:r>
      <w:r w:rsidRPr="00C95488">
        <w:t xml:space="preserve"> for women </w:t>
      </w:r>
      <w:r w:rsidR="002C7240">
        <w:t>–</w:t>
      </w:r>
      <w:r w:rsidRPr="00C95488">
        <w:t xml:space="preserve"> 60 years, for men </w:t>
      </w:r>
      <w:r w:rsidR="002C7240">
        <w:t>–</w:t>
      </w:r>
      <w:r w:rsidRPr="00C95488">
        <w:t xml:space="preserve"> 65 years. Law on the State Pension applies to citizens of Georgia, stateless persons with status in Georgia and aliens who have legally resided in the territory of Georgia for the last ten years by the moment of applying for a pension.</w:t>
      </w:r>
    </w:p>
    <w:p w14:paraId="5BCA4E35" w14:textId="77777777" w:rsidR="002010F9" w:rsidRPr="00C95488" w:rsidRDefault="002010F9" w:rsidP="0063307F">
      <w:pPr>
        <w:pStyle w:val="SingleTxtG"/>
      </w:pPr>
      <w:r w:rsidRPr="00C95488">
        <w:rPr>
          <w:bCs/>
        </w:rPr>
        <w:t>114.</w:t>
      </w:r>
      <w:r w:rsidRPr="00C95488">
        <w:rPr>
          <w:bCs/>
        </w:rPr>
        <w:tab/>
      </w:r>
      <w:r w:rsidRPr="00C95488">
        <w:t xml:space="preserve">In 2018, the Law on Funded Pension was approved, substantially changing the pension system. The funded pension applies to citizens of Georgia, citizens of foreign countries permanently residing in Georgia and stateless persons (except non-resident natural persons) independently of the state pension and state compensation. Joining the funded pension scheme shall be mandatory for all employees, except for employees who have attained the age of 60 (in the case of female employees, the age of 55) before the entry into </w:t>
      </w:r>
      <w:r w:rsidRPr="00C95488">
        <w:lastRenderedPageBreak/>
        <w:t>force of this Law. An employer, employee and the state pay pension contributions. As of February 15, 2022, the number of participants registered in the pension scheme is about 1,250,000 participants, about 1,500 people benefited from the funded pension and the amount of pension assets invested in assets defined by law has increased to 2.10 billion GEL, out of which accrued profit is about 300,000,000.</w:t>
      </w:r>
    </w:p>
    <w:p w14:paraId="7B273D43" w14:textId="77777777" w:rsidR="002010F9" w:rsidRPr="00C95488" w:rsidRDefault="002010F9" w:rsidP="0063307F">
      <w:pPr>
        <w:pStyle w:val="SingleTxtG"/>
      </w:pPr>
      <w:r w:rsidRPr="00C95488">
        <w:rPr>
          <w:bCs/>
        </w:rPr>
        <w:t>115.</w:t>
      </w:r>
      <w:r w:rsidRPr="00C95488">
        <w:rPr>
          <w:bCs/>
        </w:rPr>
        <w:tab/>
      </w:r>
      <w:r w:rsidRPr="00C95488">
        <w:t>As of 2021, the pension increases annually according to the introduced indexation rule. All pensioners will have their pensions increased by not less than the inflation rate. In the case of beneficiaries aged 70 and over, 80% of real economic growth will be added to inflation. Furthermore, the pension increase will not be less than 20 GEL and for beneficiaries aged 70 and older – not less than 25 GEL irrespective of inflation and economic growth.</w:t>
      </w:r>
    </w:p>
    <w:p w14:paraId="2B6636C4" w14:textId="77777777" w:rsidR="002010F9" w:rsidRPr="00C95488" w:rsidRDefault="002010F9" w:rsidP="0063307F">
      <w:pPr>
        <w:pStyle w:val="SingleTxtG"/>
        <w:rPr>
          <w:lang w:val="ka-GE"/>
        </w:rPr>
      </w:pPr>
      <w:r w:rsidRPr="00C95488">
        <w:rPr>
          <w:bCs/>
          <w:lang w:val="ka-GE"/>
        </w:rPr>
        <w:t>116.</w:t>
      </w:r>
      <w:r w:rsidRPr="00C95488">
        <w:rPr>
          <w:bCs/>
          <w:lang w:val="ka-GE"/>
        </w:rPr>
        <w:tab/>
      </w:r>
      <w:r w:rsidRPr="00C95488">
        <w:t>The aged-based pension increased gradually; by 2022, it amounted to 260 GEL and for the population aged 70 and over, it amounted to 300 GEL.</w:t>
      </w:r>
    </w:p>
    <w:p w14:paraId="0B4FC7C3" w14:textId="77777777" w:rsidR="002010F9" w:rsidRPr="00C95488" w:rsidRDefault="002010F9" w:rsidP="0063307F">
      <w:pPr>
        <w:pStyle w:val="SingleTxtG"/>
      </w:pPr>
      <w:r w:rsidRPr="00C95488">
        <w:rPr>
          <w:bCs/>
        </w:rPr>
        <w:t>117.</w:t>
      </w:r>
      <w:r w:rsidRPr="00C95488">
        <w:rPr>
          <w:bCs/>
        </w:rPr>
        <w:tab/>
      </w:r>
      <w:r w:rsidRPr="00C95488">
        <w:t>From January 2022, the social package for children with disabilities (CWD) and persons with severe disabilities increased by 25 GEL and amounted to 275 GEL. The social package for persons with significant disabilities amounts to 140 GEL. Along with the increase in the state pension/social package, the state compensation is automatically recalculated. The pensioners/recipients of the social package permanently living in the highland settlements receive an increased benefit of 20% of the pension/social package.</w:t>
      </w:r>
    </w:p>
    <w:p w14:paraId="0EAF2D0E" w14:textId="77777777" w:rsidR="002010F9" w:rsidRPr="00C95488" w:rsidRDefault="002010F9" w:rsidP="0063307F">
      <w:pPr>
        <w:pStyle w:val="SingleTxtG"/>
      </w:pPr>
      <w:r w:rsidRPr="00C95488">
        <w:rPr>
          <w:bCs/>
        </w:rPr>
        <w:t>118.</w:t>
      </w:r>
      <w:r w:rsidRPr="00C95488">
        <w:rPr>
          <w:bCs/>
        </w:rPr>
        <w:tab/>
      </w:r>
      <w:r w:rsidRPr="00C95488">
        <w:t>The needs of the family and the special status of family members (PWD, a person with chronic disease, minor, pensioner, etc.) are considered when assessing the socioeconomic status of families. All families registered in the database of socially vulnerable families were verified based on this methodology. The child benefit has been introduced. Coverage of children with subsistence allowances has increased and 33.58% (as of December 2021) of recipients are children. The need index for a pensioner has been improved so that more single pensioners can receive Living Allowance.</w:t>
      </w:r>
    </w:p>
    <w:p w14:paraId="716021D0" w14:textId="77777777" w:rsidR="002010F9" w:rsidRPr="00C95488" w:rsidRDefault="002010F9" w:rsidP="0063307F">
      <w:pPr>
        <w:pStyle w:val="SingleTxtG"/>
      </w:pPr>
      <w:r w:rsidRPr="00C95488">
        <w:rPr>
          <w:bCs/>
        </w:rPr>
        <w:t>119.</w:t>
      </w:r>
      <w:r w:rsidRPr="00C95488">
        <w:rPr>
          <w:bCs/>
        </w:rPr>
        <w:tab/>
      </w:r>
      <w:r w:rsidRPr="00C95488">
        <w:t>According to the first paragraph of Article 46 of the Civil Procedure Code of Georgia, the parties registered in the Unified Database of Socially Vulnerable Families and receiving a subsistence allowance are exempted from court fees paid to the state budget.</w:t>
      </w:r>
    </w:p>
    <w:p w14:paraId="0FFE1D74" w14:textId="77777777" w:rsidR="002010F9" w:rsidRPr="00C95488" w:rsidRDefault="002010F9" w:rsidP="0063307F">
      <w:pPr>
        <w:pStyle w:val="SingleTxtG"/>
      </w:pPr>
      <w:r w:rsidRPr="00C95488">
        <w:rPr>
          <w:bCs/>
        </w:rPr>
        <w:t>120.</w:t>
      </w:r>
      <w:r w:rsidRPr="00C95488">
        <w:rPr>
          <w:bCs/>
        </w:rPr>
        <w:tab/>
      </w:r>
      <w:r w:rsidRPr="00C95488">
        <w:t>According to the Labour Code of Georgia, maternity/parental leave and new-born adoption leave, shall be paid from the State Budget of Georgia. The cash allowance shall be a maximum of 1,000 GEL. Furthermore, employers and employees may agree on extra pay for maternity/paternity leave (article 39). Notably, there are still challenges in this direction and certain differences between the remuneration of maternity/paternity leave in the public and private sectors. The Government has started work to address the existing gaps.</w:t>
      </w:r>
    </w:p>
    <w:p w14:paraId="22BCAC68" w14:textId="77777777" w:rsidR="002010F9" w:rsidRPr="00C95488" w:rsidRDefault="002010F9" w:rsidP="0063307F">
      <w:pPr>
        <w:pStyle w:val="SingleTxtG"/>
      </w:pPr>
      <w:r w:rsidRPr="00C95488">
        <w:rPr>
          <w:bCs/>
        </w:rPr>
        <w:t>121.</w:t>
      </w:r>
      <w:r w:rsidRPr="00C95488">
        <w:rPr>
          <w:bCs/>
        </w:rPr>
        <w:tab/>
      </w:r>
      <w:r w:rsidRPr="00C95488">
        <w:t>The information on the beneficiaries of social assistance programs is provided in Annex IV.</w:t>
      </w:r>
    </w:p>
    <w:p w14:paraId="3B2ECD46" w14:textId="77777777" w:rsidR="002010F9" w:rsidRPr="00C95488" w:rsidRDefault="002010F9" w:rsidP="0063307F">
      <w:pPr>
        <w:pStyle w:val="SingleTxtG"/>
      </w:pPr>
      <w:r w:rsidRPr="00C95488">
        <w:rPr>
          <w:bCs/>
        </w:rPr>
        <w:t>122.</w:t>
      </w:r>
      <w:r w:rsidRPr="00C95488">
        <w:rPr>
          <w:bCs/>
        </w:rPr>
        <w:tab/>
      </w:r>
      <w:r w:rsidRPr="00C95488">
        <w:t>The information on social programs of 2021 is provided in Annex V.</w:t>
      </w:r>
    </w:p>
    <w:p w14:paraId="7D23FC80" w14:textId="77777777" w:rsidR="00BC7CF1" w:rsidRDefault="002010F9" w:rsidP="006C6B7F">
      <w:pPr>
        <w:pStyle w:val="H1G"/>
      </w:pPr>
      <w:bookmarkStart w:id="67" w:name="_Toc117861610"/>
      <w:r w:rsidRPr="00C95488">
        <w:tab/>
      </w:r>
      <w:r w:rsidRPr="00C95488">
        <w:tab/>
      </w:r>
      <w:bookmarkStart w:id="68" w:name="_Toc133845815"/>
      <w:bookmarkStart w:id="69" w:name="_Toc133845908"/>
      <w:bookmarkStart w:id="70" w:name="_Toc133846150"/>
      <w:r w:rsidRPr="00C95488">
        <w:t>Reply to paragraph 36 – Gender equality, Fight against domestic violence</w:t>
      </w:r>
      <w:bookmarkEnd w:id="67"/>
      <w:bookmarkEnd w:id="68"/>
      <w:bookmarkEnd w:id="69"/>
      <w:bookmarkEnd w:id="70"/>
    </w:p>
    <w:p w14:paraId="62DB69FE" w14:textId="0686D19C" w:rsidR="002010F9" w:rsidRPr="00C95488" w:rsidRDefault="002010F9" w:rsidP="0063307F">
      <w:pPr>
        <w:pStyle w:val="SingleTxtG"/>
      </w:pPr>
      <w:r w:rsidRPr="00C95488">
        <w:rPr>
          <w:bCs/>
        </w:rPr>
        <w:t>123.</w:t>
      </w:r>
      <w:r w:rsidRPr="00C95488">
        <w:rPr>
          <w:bCs/>
        </w:rPr>
        <w:tab/>
      </w:r>
      <w:r w:rsidRPr="00C95488">
        <w:t>The Constitution provides equal rights and opportunities for men and women. The State shall take special measures to ensure the substantive equality of men and women and to eliminate inequality (Constitution, article 11.3)</w:t>
      </w:r>
      <w:r>
        <w:t>.</w:t>
      </w:r>
    </w:p>
    <w:p w14:paraId="167E2B97" w14:textId="1BCF710C" w:rsidR="002010F9" w:rsidRPr="00C95488" w:rsidRDefault="002010F9" w:rsidP="0063307F">
      <w:pPr>
        <w:pStyle w:val="SingleTxtG"/>
      </w:pPr>
      <w:r w:rsidRPr="00C95488">
        <w:rPr>
          <w:bCs/>
        </w:rPr>
        <w:t>124.</w:t>
      </w:r>
      <w:r w:rsidRPr="00C95488">
        <w:rPr>
          <w:bCs/>
        </w:rPr>
        <w:tab/>
      </w:r>
      <w:r w:rsidRPr="00C95488">
        <w:t>Significant reforms have been undertaken aimed at the protection of women</w:t>
      </w:r>
      <w:r w:rsidR="00E82AC3">
        <w:t>’</w:t>
      </w:r>
      <w:r w:rsidRPr="00C95488">
        <w:t>s rights and prevention of the domestic violence.</w:t>
      </w:r>
    </w:p>
    <w:p w14:paraId="015AEC11" w14:textId="77777777" w:rsidR="002010F9" w:rsidRPr="00C95488" w:rsidRDefault="002010F9" w:rsidP="0063307F">
      <w:pPr>
        <w:pStyle w:val="SingleTxtG"/>
      </w:pPr>
      <w:r w:rsidRPr="00C95488">
        <w:rPr>
          <w:bCs/>
        </w:rPr>
        <w:t>125.</w:t>
      </w:r>
      <w:r w:rsidRPr="00C95488">
        <w:rPr>
          <w:bCs/>
        </w:rPr>
        <w:tab/>
      </w:r>
      <w:r w:rsidRPr="00C95488">
        <w:t>The Permanent Parliamentary Gender Equality Council, chaired by the Speaker of the Parliament, was created in the Parliament to ensure systematic and coordinated work on gender issues.</w:t>
      </w:r>
    </w:p>
    <w:p w14:paraId="181F0219" w14:textId="77777777" w:rsidR="002010F9" w:rsidRPr="00C95488" w:rsidRDefault="002010F9" w:rsidP="0063307F">
      <w:pPr>
        <w:pStyle w:val="SingleTxtG"/>
      </w:pPr>
      <w:r w:rsidRPr="00C95488">
        <w:rPr>
          <w:bCs/>
        </w:rPr>
        <w:t>126.</w:t>
      </w:r>
      <w:r w:rsidRPr="00C95488">
        <w:rPr>
          <w:bCs/>
        </w:rPr>
        <w:tab/>
      </w:r>
      <w:r w:rsidRPr="00C95488">
        <w:t xml:space="preserve">Since 2017, Inter-Agency Commission on Gender Equality, Violence against Women and Domestic Violence has been functioning chaired by the Advisor to the Prime Minister on Human Rights Issues. The Commission performs the function of the coordinating body defined by the Council of Europe Convention on Preventing and Combating Violence against </w:t>
      </w:r>
      <w:r w:rsidRPr="00C95488">
        <w:lastRenderedPageBreak/>
        <w:t>Women and Domestic Violence (Istanbul Convention), facilitates effective implementation of functions assigned to the state agencies in the field of prevention and elimination of violence against women and coordinates relevant agencies.</w:t>
      </w:r>
    </w:p>
    <w:p w14:paraId="78A03C37" w14:textId="77777777" w:rsidR="002010F9" w:rsidRPr="00C95488" w:rsidRDefault="002010F9" w:rsidP="0063307F">
      <w:pPr>
        <w:pStyle w:val="SingleTxtG"/>
      </w:pPr>
      <w:r w:rsidRPr="00C95488">
        <w:rPr>
          <w:bCs/>
        </w:rPr>
        <w:t>127.</w:t>
      </w:r>
      <w:r w:rsidRPr="00C95488">
        <w:rPr>
          <w:bCs/>
        </w:rPr>
        <w:tab/>
      </w:r>
      <w:r w:rsidRPr="00C95488">
        <w:t>Since 2013, the Department of Gender Equality has been operating in PDO, aimed at supervising the protection of human rights and freedoms in terms of gender equality.</w:t>
      </w:r>
    </w:p>
    <w:p w14:paraId="36330C18" w14:textId="77777777" w:rsidR="002010F9" w:rsidRPr="00C95488" w:rsidRDefault="002010F9" w:rsidP="0063307F">
      <w:pPr>
        <w:pStyle w:val="SingleTxtG"/>
      </w:pPr>
      <w:r w:rsidRPr="00C95488">
        <w:rPr>
          <w:bCs/>
        </w:rPr>
        <w:t>128.</w:t>
      </w:r>
      <w:r w:rsidRPr="00C95488">
        <w:rPr>
          <w:bCs/>
        </w:rPr>
        <w:tab/>
      </w:r>
      <w:r w:rsidRPr="00C95488">
        <w:t>National Human Rights Action Plans, the National Action Plan on Combating Violence Against Women and Domestic Violence and Measures to be Implemented for the protection of Victims (Survivors) and the National Action Plan of Georgia for Implementation of the UN Security Council Resolutions on Women, Peace and Security foster advancement of women and strengthen the principles of combating violence and its implementation through the realisation of specific measures, including prevention, detection, suppression of violence, protection and rehabilitation of victims and strengthening of coordination between agencies.</w:t>
      </w:r>
    </w:p>
    <w:p w14:paraId="5F63CB8F" w14:textId="77777777" w:rsidR="002010F9" w:rsidRPr="00C95488" w:rsidRDefault="002010F9" w:rsidP="0063307F">
      <w:pPr>
        <w:pStyle w:val="SingleTxtG"/>
        <w:rPr>
          <w:b/>
        </w:rPr>
      </w:pPr>
      <w:r w:rsidRPr="00C95488">
        <w:rPr>
          <w:bCs/>
        </w:rPr>
        <w:t>129.</w:t>
      </w:r>
      <w:r w:rsidRPr="00C95488">
        <w:rPr>
          <w:bCs/>
        </w:rPr>
        <w:tab/>
      </w:r>
      <w:r w:rsidRPr="00C95488">
        <w:t>In 2006, the Parliament of Georgia adopted the Law on the Elimination of Domestic Violence and the Protection and Support of Victims of Domestic Violence. After the 2017 amendments, it became the Law on the Elimination of Violence against Women and/or Domestic Violence and the Protection and Support of Victims of such Violence. The law to create efficient legislative mechanisms for the elimination of violence, as well as creating guarantees for social and legal protection and support for victims of violence.</w:t>
      </w:r>
    </w:p>
    <w:p w14:paraId="12851ACC" w14:textId="77777777" w:rsidR="002010F9" w:rsidRPr="00C95488" w:rsidRDefault="002010F9" w:rsidP="0063307F">
      <w:pPr>
        <w:pStyle w:val="SingleTxtG"/>
      </w:pPr>
      <w:r w:rsidRPr="00C95488">
        <w:rPr>
          <w:bCs/>
        </w:rPr>
        <w:t>130.</w:t>
      </w:r>
      <w:r w:rsidRPr="00C95488">
        <w:rPr>
          <w:bCs/>
        </w:rPr>
        <w:tab/>
      </w:r>
      <w:r w:rsidRPr="00C95488">
        <w:t>In 2010, the Law of Georgia on Gender Equality was adopted.</w:t>
      </w:r>
    </w:p>
    <w:p w14:paraId="1761C287" w14:textId="77777777" w:rsidR="002010F9" w:rsidRPr="00C95488" w:rsidRDefault="002010F9" w:rsidP="0063307F">
      <w:pPr>
        <w:pStyle w:val="SingleTxtG"/>
      </w:pPr>
      <w:r w:rsidRPr="00C95488">
        <w:rPr>
          <w:bCs/>
        </w:rPr>
        <w:t>131.</w:t>
      </w:r>
      <w:r w:rsidRPr="00C95488">
        <w:rPr>
          <w:bCs/>
        </w:rPr>
        <w:tab/>
      </w:r>
      <w:r w:rsidRPr="00C95488">
        <w:t>In 2017, Georgia ratified Istanbul Convention. In order to bring the national legislation with the standards established the Convention, important legislative changes were adopted in up to 25 different legislative acts. New crimes such as forced marriage, female genital mutilation, stalking and forced sterilisation were added to the Criminal Code.</w:t>
      </w:r>
    </w:p>
    <w:p w14:paraId="1C707449" w14:textId="77777777" w:rsidR="002010F9" w:rsidRPr="00C95488" w:rsidRDefault="002010F9" w:rsidP="0063307F">
      <w:pPr>
        <w:pStyle w:val="SingleTxtG"/>
      </w:pPr>
      <w:r w:rsidRPr="00C95488">
        <w:rPr>
          <w:bCs/>
        </w:rPr>
        <w:t>132.</w:t>
      </w:r>
      <w:r w:rsidRPr="00C95488">
        <w:rPr>
          <w:bCs/>
        </w:rPr>
        <w:tab/>
      </w:r>
      <w:r w:rsidRPr="00C95488">
        <w:t>As of 2019, sexual harassment is punishable by the Code of Administrative Offenses and prohibited by the Labour Code and the antidiscrimination law.</w:t>
      </w:r>
    </w:p>
    <w:p w14:paraId="2129D3B0" w14:textId="77777777" w:rsidR="002010F9" w:rsidRPr="00C95488" w:rsidRDefault="002010F9" w:rsidP="0063307F">
      <w:pPr>
        <w:pStyle w:val="SingleTxtG"/>
      </w:pPr>
      <w:r w:rsidRPr="00C95488">
        <w:rPr>
          <w:bCs/>
        </w:rPr>
        <w:t>133.</w:t>
      </w:r>
      <w:r w:rsidRPr="00C95488">
        <w:rPr>
          <w:bCs/>
        </w:rPr>
        <w:tab/>
      </w:r>
      <w:r w:rsidRPr="00C95488">
        <w:t>As 2020, the Interagency Commission, in close cooperation with the UN Women, started to coordinate the process of creation of mechanisms for detecting sexual harassment in public services. Currently, this mechanism operates in 10 public agencies.</w:t>
      </w:r>
    </w:p>
    <w:p w14:paraId="5CAABF22" w14:textId="0D808725" w:rsidR="002010F9" w:rsidRDefault="002010F9" w:rsidP="0063307F">
      <w:pPr>
        <w:pStyle w:val="SingleTxtG"/>
      </w:pPr>
      <w:r>
        <w:rPr>
          <w:bCs/>
        </w:rPr>
        <w:t>134.</w:t>
      </w:r>
      <w:r>
        <w:rPr>
          <w:bCs/>
        </w:rPr>
        <w:tab/>
      </w:r>
      <w:r w:rsidRPr="00C95488">
        <w:t xml:space="preserve">In addition to criminal liability, administrative-legal mechanisms </w:t>
      </w:r>
      <w:r w:rsidR="002C7240">
        <w:t>–</w:t>
      </w:r>
      <w:r w:rsidRPr="00C95488">
        <w:t xml:space="preserve"> issuance of restraining/protective orders </w:t>
      </w:r>
      <w:r w:rsidR="002C7240">
        <w:t>–</w:t>
      </w:r>
      <w:r w:rsidRPr="00C95488">
        <w:t xml:space="preserve"> are used to combat </w:t>
      </w:r>
      <w:proofErr w:type="gramStart"/>
      <w:r w:rsidRPr="00C95488">
        <w:t>gender based</w:t>
      </w:r>
      <w:proofErr w:type="gramEnd"/>
      <w:r w:rsidRPr="00C95488">
        <w:t xml:space="preserve"> violence/domestic violence. Restraining orders issued by the police is effective without presenting them to the court.</w:t>
      </w:r>
    </w:p>
    <w:p w14:paraId="1D735E09" w14:textId="77777777" w:rsidR="002010F9" w:rsidRPr="002C5283" w:rsidRDefault="002010F9" w:rsidP="006C6B7F">
      <w:pPr>
        <w:pStyle w:val="Heading1"/>
      </w:pPr>
      <w:bookmarkStart w:id="71" w:name="_Toc133845816"/>
      <w:bookmarkStart w:id="72" w:name="_Toc133845909"/>
      <w:bookmarkStart w:id="73" w:name="_Toc133846151"/>
      <w:r w:rsidRPr="002C5283">
        <w:t xml:space="preserve">Table </w:t>
      </w:r>
      <w:r w:rsidRPr="00C95488">
        <w:fldChar w:fldCharType="begin"/>
      </w:r>
      <w:r w:rsidRPr="002C5283">
        <w:instrText xml:space="preserve"> SEQ Table \* ROMAN </w:instrText>
      </w:r>
      <w:r w:rsidRPr="00C95488">
        <w:fldChar w:fldCharType="separate"/>
      </w:r>
      <w:r w:rsidRPr="002C5283">
        <w:t>IX</w:t>
      </w:r>
      <w:bookmarkEnd w:id="71"/>
      <w:bookmarkEnd w:id="72"/>
      <w:bookmarkEnd w:id="73"/>
      <w:r w:rsidRPr="00C95488">
        <w:fldChar w:fldCharType="end"/>
      </w:r>
    </w:p>
    <w:p w14:paraId="6DEB3B36" w14:textId="77777777" w:rsidR="002010F9" w:rsidRPr="006C6B7F" w:rsidRDefault="002010F9" w:rsidP="006C6B7F">
      <w:pPr>
        <w:pStyle w:val="SingleTxtG"/>
        <w:rPr>
          <w:b/>
          <w:bCs/>
        </w:rPr>
      </w:pPr>
      <w:r w:rsidRPr="006C6B7F">
        <w:rPr>
          <w:b/>
          <w:bCs/>
        </w:rPr>
        <w:t>Restraining orders of gender-based violence/domestic violence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826"/>
        <w:gridCol w:w="827"/>
        <w:gridCol w:w="827"/>
        <w:gridCol w:w="826"/>
        <w:gridCol w:w="827"/>
        <w:gridCol w:w="827"/>
      </w:tblGrid>
      <w:tr w:rsidR="000F3638" w:rsidRPr="006C6B7F" w14:paraId="40895335" w14:textId="77777777" w:rsidTr="006C6B7F">
        <w:trPr>
          <w:tblHeader/>
        </w:trPr>
        <w:tc>
          <w:tcPr>
            <w:tcW w:w="2410" w:type="dxa"/>
            <w:tcBorders>
              <w:top w:val="single" w:sz="4" w:space="0" w:color="auto"/>
              <w:bottom w:val="single" w:sz="12" w:space="0" w:color="auto"/>
            </w:tcBorders>
            <w:shd w:val="clear" w:color="auto" w:fill="auto"/>
            <w:vAlign w:val="bottom"/>
          </w:tcPr>
          <w:p w14:paraId="744B6C71" w14:textId="77777777" w:rsidR="002010F9" w:rsidRPr="006C6B7F" w:rsidRDefault="002010F9" w:rsidP="006C6B7F">
            <w:pPr>
              <w:suppressAutoHyphens w:val="0"/>
              <w:spacing w:before="80" w:after="80" w:line="200" w:lineRule="exact"/>
              <w:ind w:right="113"/>
              <w:rPr>
                <w:i/>
                <w:sz w:val="16"/>
              </w:rPr>
            </w:pPr>
          </w:p>
        </w:tc>
        <w:tc>
          <w:tcPr>
            <w:tcW w:w="826" w:type="dxa"/>
            <w:tcBorders>
              <w:top w:val="single" w:sz="4" w:space="0" w:color="auto"/>
              <w:bottom w:val="single" w:sz="12" w:space="0" w:color="auto"/>
            </w:tcBorders>
            <w:shd w:val="clear" w:color="auto" w:fill="auto"/>
            <w:vAlign w:val="bottom"/>
          </w:tcPr>
          <w:p w14:paraId="0C8C2590" w14:textId="77777777" w:rsidR="002010F9" w:rsidRPr="006C6B7F" w:rsidRDefault="002010F9" w:rsidP="006C6B7F">
            <w:pPr>
              <w:suppressAutoHyphens w:val="0"/>
              <w:spacing w:before="80" w:after="80" w:line="200" w:lineRule="exact"/>
              <w:ind w:right="113"/>
              <w:jc w:val="right"/>
              <w:rPr>
                <w:i/>
                <w:sz w:val="16"/>
              </w:rPr>
            </w:pPr>
            <w:r w:rsidRPr="006C6B7F">
              <w:rPr>
                <w:i/>
                <w:sz w:val="16"/>
              </w:rPr>
              <w:t>2015</w:t>
            </w:r>
          </w:p>
        </w:tc>
        <w:tc>
          <w:tcPr>
            <w:tcW w:w="827" w:type="dxa"/>
            <w:tcBorders>
              <w:top w:val="single" w:sz="4" w:space="0" w:color="auto"/>
              <w:bottom w:val="single" w:sz="12" w:space="0" w:color="auto"/>
            </w:tcBorders>
            <w:shd w:val="clear" w:color="auto" w:fill="auto"/>
            <w:vAlign w:val="bottom"/>
          </w:tcPr>
          <w:p w14:paraId="7789B830" w14:textId="77777777" w:rsidR="002010F9" w:rsidRPr="006C6B7F" w:rsidRDefault="002010F9" w:rsidP="006C6B7F">
            <w:pPr>
              <w:suppressAutoHyphens w:val="0"/>
              <w:spacing w:before="80" w:after="80" w:line="200" w:lineRule="exact"/>
              <w:ind w:right="113"/>
              <w:jc w:val="right"/>
              <w:rPr>
                <w:i/>
                <w:sz w:val="16"/>
              </w:rPr>
            </w:pPr>
            <w:r w:rsidRPr="006C6B7F">
              <w:rPr>
                <w:i/>
                <w:sz w:val="16"/>
              </w:rPr>
              <w:t>2016</w:t>
            </w:r>
          </w:p>
        </w:tc>
        <w:tc>
          <w:tcPr>
            <w:tcW w:w="827" w:type="dxa"/>
            <w:tcBorders>
              <w:top w:val="single" w:sz="4" w:space="0" w:color="auto"/>
              <w:bottom w:val="single" w:sz="12" w:space="0" w:color="auto"/>
            </w:tcBorders>
            <w:shd w:val="clear" w:color="auto" w:fill="auto"/>
            <w:vAlign w:val="bottom"/>
          </w:tcPr>
          <w:p w14:paraId="796BF016" w14:textId="77777777" w:rsidR="002010F9" w:rsidRPr="006C6B7F" w:rsidRDefault="002010F9" w:rsidP="006C6B7F">
            <w:pPr>
              <w:suppressAutoHyphens w:val="0"/>
              <w:spacing w:before="80" w:after="80" w:line="200" w:lineRule="exact"/>
              <w:ind w:right="113"/>
              <w:jc w:val="right"/>
              <w:rPr>
                <w:i/>
                <w:sz w:val="16"/>
              </w:rPr>
            </w:pPr>
            <w:r w:rsidRPr="006C6B7F">
              <w:rPr>
                <w:i/>
                <w:sz w:val="16"/>
              </w:rPr>
              <w:t>2017</w:t>
            </w:r>
          </w:p>
        </w:tc>
        <w:tc>
          <w:tcPr>
            <w:tcW w:w="826" w:type="dxa"/>
            <w:tcBorders>
              <w:top w:val="single" w:sz="4" w:space="0" w:color="auto"/>
              <w:bottom w:val="single" w:sz="12" w:space="0" w:color="auto"/>
            </w:tcBorders>
            <w:shd w:val="clear" w:color="auto" w:fill="auto"/>
            <w:vAlign w:val="bottom"/>
          </w:tcPr>
          <w:p w14:paraId="3CE67680" w14:textId="77777777" w:rsidR="002010F9" w:rsidRPr="006C6B7F" w:rsidRDefault="002010F9" w:rsidP="006C6B7F">
            <w:pPr>
              <w:suppressAutoHyphens w:val="0"/>
              <w:spacing w:before="80" w:after="80" w:line="200" w:lineRule="exact"/>
              <w:ind w:right="113"/>
              <w:jc w:val="right"/>
              <w:rPr>
                <w:i/>
                <w:sz w:val="16"/>
              </w:rPr>
            </w:pPr>
            <w:r w:rsidRPr="006C6B7F">
              <w:rPr>
                <w:i/>
                <w:sz w:val="16"/>
              </w:rPr>
              <w:t>2018</w:t>
            </w:r>
          </w:p>
        </w:tc>
        <w:tc>
          <w:tcPr>
            <w:tcW w:w="827" w:type="dxa"/>
            <w:tcBorders>
              <w:top w:val="single" w:sz="4" w:space="0" w:color="auto"/>
              <w:bottom w:val="single" w:sz="12" w:space="0" w:color="auto"/>
            </w:tcBorders>
            <w:shd w:val="clear" w:color="auto" w:fill="auto"/>
            <w:vAlign w:val="bottom"/>
          </w:tcPr>
          <w:p w14:paraId="705CE5BD" w14:textId="77777777" w:rsidR="002010F9" w:rsidRPr="006C6B7F" w:rsidRDefault="002010F9" w:rsidP="006C6B7F">
            <w:pPr>
              <w:suppressAutoHyphens w:val="0"/>
              <w:spacing w:before="80" w:after="80" w:line="200" w:lineRule="exact"/>
              <w:ind w:right="113"/>
              <w:jc w:val="right"/>
              <w:rPr>
                <w:i/>
                <w:sz w:val="16"/>
              </w:rPr>
            </w:pPr>
            <w:r w:rsidRPr="006C6B7F">
              <w:rPr>
                <w:i/>
                <w:sz w:val="16"/>
              </w:rPr>
              <w:t>2019</w:t>
            </w:r>
          </w:p>
        </w:tc>
        <w:tc>
          <w:tcPr>
            <w:tcW w:w="827" w:type="dxa"/>
            <w:tcBorders>
              <w:top w:val="single" w:sz="4" w:space="0" w:color="auto"/>
              <w:bottom w:val="single" w:sz="12" w:space="0" w:color="auto"/>
            </w:tcBorders>
            <w:shd w:val="clear" w:color="auto" w:fill="auto"/>
            <w:vAlign w:val="bottom"/>
          </w:tcPr>
          <w:p w14:paraId="36E66A50" w14:textId="77777777" w:rsidR="002010F9" w:rsidRPr="006C6B7F" w:rsidRDefault="002010F9" w:rsidP="006C6B7F">
            <w:pPr>
              <w:suppressAutoHyphens w:val="0"/>
              <w:spacing w:before="80" w:after="80" w:line="200" w:lineRule="exact"/>
              <w:ind w:right="113"/>
              <w:jc w:val="right"/>
              <w:rPr>
                <w:i/>
                <w:sz w:val="16"/>
              </w:rPr>
            </w:pPr>
            <w:r w:rsidRPr="006C6B7F">
              <w:rPr>
                <w:i/>
                <w:sz w:val="16"/>
              </w:rPr>
              <w:t>2020</w:t>
            </w:r>
          </w:p>
        </w:tc>
      </w:tr>
      <w:tr w:rsidR="002010F9" w:rsidRPr="006C6B7F" w14:paraId="5052BC5C" w14:textId="77777777" w:rsidTr="006C6B7F">
        <w:tc>
          <w:tcPr>
            <w:tcW w:w="2410" w:type="dxa"/>
            <w:tcBorders>
              <w:top w:val="single" w:sz="12" w:space="0" w:color="auto"/>
            </w:tcBorders>
            <w:shd w:val="clear" w:color="auto" w:fill="auto"/>
          </w:tcPr>
          <w:p w14:paraId="6F49F16A" w14:textId="77777777" w:rsidR="002010F9" w:rsidRPr="006C6B7F" w:rsidRDefault="002010F9" w:rsidP="006C6B7F">
            <w:pPr>
              <w:suppressAutoHyphens w:val="0"/>
              <w:spacing w:before="40" w:after="40" w:line="220" w:lineRule="exact"/>
              <w:ind w:right="113"/>
              <w:rPr>
                <w:bCs/>
                <w:sz w:val="18"/>
              </w:rPr>
            </w:pPr>
            <w:r w:rsidRPr="006C6B7F">
              <w:rPr>
                <w:bCs/>
                <w:sz w:val="18"/>
              </w:rPr>
              <w:t xml:space="preserve">Restraining Orders </w:t>
            </w:r>
          </w:p>
        </w:tc>
        <w:tc>
          <w:tcPr>
            <w:tcW w:w="826" w:type="dxa"/>
            <w:tcBorders>
              <w:top w:val="single" w:sz="12" w:space="0" w:color="auto"/>
            </w:tcBorders>
            <w:shd w:val="clear" w:color="auto" w:fill="auto"/>
            <w:vAlign w:val="bottom"/>
          </w:tcPr>
          <w:p w14:paraId="02BF758F" w14:textId="42EEB940" w:rsidR="002010F9" w:rsidRPr="006C6B7F" w:rsidRDefault="002010F9" w:rsidP="006C6B7F">
            <w:pPr>
              <w:suppressAutoHyphens w:val="0"/>
              <w:spacing w:before="40" w:after="40" w:line="220" w:lineRule="exact"/>
              <w:ind w:right="113"/>
              <w:jc w:val="right"/>
              <w:rPr>
                <w:sz w:val="18"/>
              </w:rPr>
            </w:pPr>
            <w:r w:rsidRPr="006C6B7F">
              <w:rPr>
                <w:sz w:val="18"/>
              </w:rPr>
              <w:t>2</w:t>
            </w:r>
            <w:r w:rsidR="006C6B7F">
              <w:rPr>
                <w:sz w:val="18"/>
              </w:rPr>
              <w:t xml:space="preserve"> </w:t>
            </w:r>
            <w:r w:rsidRPr="006C6B7F">
              <w:rPr>
                <w:sz w:val="18"/>
              </w:rPr>
              <w:t>722</w:t>
            </w:r>
          </w:p>
        </w:tc>
        <w:tc>
          <w:tcPr>
            <w:tcW w:w="827" w:type="dxa"/>
            <w:tcBorders>
              <w:top w:val="single" w:sz="12" w:space="0" w:color="auto"/>
            </w:tcBorders>
            <w:shd w:val="clear" w:color="auto" w:fill="auto"/>
            <w:vAlign w:val="bottom"/>
          </w:tcPr>
          <w:p w14:paraId="060DA0C8" w14:textId="1A6BED3F" w:rsidR="002010F9" w:rsidRPr="006C6B7F" w:rsidRDefault="002010F9" w:rsidP="006C6B7F">
            <w:pPr>
              <w:suppressAutoHyphens w:val="0"/>
              <w:spacing w:before="40" w:after="40" w:line="220" w:lineRule="exact"/>
              <w:ind w:right="113"/>
              <w:jc w:val="right"/>
              <w:rPr>
                <w:sz w:val="18"/>
              </w:rPr>
            </w:pPr>
            <w:r w:rsidRPr="006C6B7F">
              <w:rPr>
                <w:sz w:val="18"/>
              </w:rPr>
              <w:t>3</w:t>
            </w:r>
            <w:r w:rsidR="006C6B7F">
              <w:rPr>
                <w:sz w:val="18"/>
              </w:rPr>
              <w:t xml:space="preserve"> </w:t>
            </w:r>
            <w:r w:rsidRPr="006C6B7F">
              <w:rPr>
                <w:sz w:val="18"/>
              </w:rPr>
              <w:t>089</w:t>
            </w:r>
          </w:p>
        </w:tc>
        <w:tc>
          <w:tcPr>
            <w:tcW w:w="827" w:type="dxa"/>
            <w:tcBorders>
              <w:top w:val="single" w:sz="12" w:space="0" w:color="auto"/>
            </w:tcBorders>
            <w:shd w:val="clear" w:color="auto" w:fill="auto"/>
            <w:vAlign w:val="bottom"/>
          </w:tcPr>
          <w:p w14:paraId="53DDC41E" w14:textId="7B48098C" w:rsidR="002010F9" w:rsidRPr="006C6B7F" w:rsidRDefault="002010F9" w:rsidP="006C6B7F">
            <w:pPr>
              <w:suppressAutoHyphens w:val="0"/>
              <w:spacing w:before="40" w:after="40" w:line="220" w:lineRule="exact"/>
              <w:ind w:right="113"/>
              <w:jc w:val="right"/>
              <w:rPr>
                <w:sz w:val="18"/>
              </w:rPr>
            </w:pPr>
            <w:r w:rsidRPr="006C6B7F">
              <w:rPr>
                <w:sz w:val="18"/>
              </w:rPr>
              <w:t>4</w:t>
            </w:r>
            <w:r w:rsidR="006C6B7F">
              <w:rPr>
                <w:sz w:val="18"/>
              </w:rPr>
              <w:t xml:space="preserve"> </w:t>
            </w:r>
            <w:r w:rsidRPr="006C6B7F">
              <w:rPr>
                <w:sz w:val="18"/>
              </w:rPr>
              <w:t>370</w:t>
            </w:r>
          </w:p>
        </w:tc>
        <w:tc>
          <w:tcPr>
            <w:tcW w:w="826" w:type="dxa"/>
            <w:tcBorders>
              <w:top w:val="single" w:sz="12" w:space="0" w:color="auto"/>
            </w:tcBorders>
            <w:shd w:val="clear" w:color="auto" w:fill="auto"/>
            <w:vAlign w:val="bottom"/>
          </w:tcPr>
          <w:p w14:paraId="7DB98ADA" w14:textId="343947D6" w:rsidR="002010F9" w:rsidRPr="006C6B7F" w:rsidRDefault="002010F9" w:rsidP="006C6B7F">
            <w:pPr>
              <w:suppressAutoHyphens w:val="0"/>
              <w:spacing w:before="40" w:after="40" w:line="220" w:lineRule="exact"/>
              <w:ind w:right="113"/>
              <w:jc w:val="right"/>
              <w:rPr>
                <w:sz w:val="18"/>
              </w:rPr>
            </w:pPr>
            <w:r w:rsidRPr="006C6B7F">
              <w:rPr>
                <w:sz w:val="18"/>
              </w:rPr>
              <w:t>7</w:t>
            </w:r>
            <w:r w:rsidR="006C6B7F">
              <w:rPr>
                <w:sz w:val="18"/>
              </w:rPr>
              <w:t xml:space="preserve"> </w:t>
            </w:r>
            <w:r w:rsidRPr="006C6B7F">
              <w:rPr>
                <w:sz w:val="18"/>
              </w:rPr>
              <w:t>646</w:t>
            </w:r>
          </w:p>
        </w:tc>
        <w:tc>
          <w:tcPr>
            <w:tcW w:w="827" w:type="dxa"/>
            <w:tcBorders>
              <w:top w:val="single" w:sz="12" w:space="0" w:color="auto"/>
            </w:tcBorders>
            <w:shd w:val="clear" w:color="auto" w:fill="auto"/>
            <w:vAlign w:val="bottom"/>
          </w:tcPr>
          <w:p w14:paraId="5210C78D" w14:textId="68ABE472" w:rsidR="002010F9" w:rsidRPr="006C6B7F" w:rsidRDefault="002010F9" w:rsidP="006C6B7F">
            <w:pPr>
              <w:suppressAutoHyphens w:val="0"/>
              <w:spacing w:before="40" w:after="40" w:line="220" w:lineRule="exact"/>
              <w:ind w:right="113"/>
              <w:jc w:val="right"/>
              <w:rPr>
                <w:sz w:val="18"/>
              </w:rPr>
            </w:pPr>
            <w:r w:rsidRPr="006C6B7F">
              <w:rPr>
                <w:sz w:val="18"/>
              </w:rPr>
              <w:t>10</w:t>
            </w:r>
            <w:r w:rsidR="006C6B7F">
              <w:rPr>
                <w:sz w:val="18"/>
              </w:rPr>
              <w:t xml:space="preserve"> </w:t>
            </w:r>
            <w:r w:rsidRPr="006C6B7F">
              <w:rPr>
                <w:sz w:val="18"/>
              </w:rPr>
              <w:t>266</w:t>
            </w:r>
          </w:p>
        </w:tc>
        <w:tc>
          <w:tcPr>
            <w:tcW w:w="827" w:type="dxa"/>
            <w:tcBorders>
              <w:top w:val="single" w:sz="12" w:space="0" w:color="auto"/>
            </w:tcBorders>
            <w:shd w:val="clear" w:color="auto" w:fill="auto"/>
            <w:vAlign w:val="bottom"/>
          </w:tcPr>
          <w:p w14:paraId="68C45DE3" w14:textId="1BBFA380" w:rsidR="002010F9" w:rsidRPr="006C6B7F" w:rsidRDefault="002010F9" w:rsidP="006C6B7F">
            <w:pPr>
              <w:suppressAutoHyphens w:val="0"/>
              <w:spacing w:before="40" w:after="40" w:line="220" w:lineRule="exact"/>
              <w:ind w:right="113"/>
              <w:jc w:val="right"/>
              <w:rPr>
                <w:sz w:val="18"/>
              </w:rPr>
            </w:pPr>
            <w:r w:rsidRPr="006C6B7F">
              <w:rPr>
                <w:sz w:val="18"/>
              </w:rPr>
              <w:t>10</w:t>
            </w:r>
            <w:r w:rsidR="006C6B7F">
              <w:rPr>
                <w:sz w:val="18"/>
              </w:rPr>
              <w:t xml:space="preserve"> </w:t>
            </w:r>
            <w:r w:rsidRPr="006C6B7F">
              <w:rPr>
                <w:sz w:val="18"/>
              </w:rPr>
              <w:t>321</w:t>
            </w:r>
          </w:p>
        </w:tc>
      </w:tr>
      <w:tr w:rsidR="002010F9" w:rsidRPr="006C6B7F" w14:paraId="094609AC" w14:textId="77777777" w:rsidTr="006C6B7F">
        <w:tc>
          <w:tcPr>
            <w:tcW w:w="2410" w:type="dxa"/>
            <w:shd w:val="clear" w:color="auto" w:fill="auto"/>
          </w:tcPr>
          <w:p w14:paraId="1110E8AC" w14:textId="77777777" w:rsidR="002010F9" w:rsidRPr="006C6B7F" w:rsidRDefault="002010F9" w:rsidP="006C6B7F">
            <w:pPr>
              <w:suppressAutoHyphens w:val="0"/>
              <w:spacing w:before="40" w:after="40" w:line="220" w:lineRule="exact"/>
              <w:ind w:right="113"/>
              <w:rPr>
                <w:bCs/>
                <w:sz w:val="18"/>
              </w:rPr>
            </w:pPr>
            <w:r w:rsidRPr="006C6B7F">
              <w:rPr>
                <w:bCs/>
                <w:sz w:val="18"/>
              </w:rPr>
              <w:t xml:space="preserve">Investigations under article 381¹ of the Criminal Code </w:t>
            </w:r>
          </w:p>
        </w:tc>
        <w:tc>
          <w:tcPr>
            <w:tcW w:w="826" w:type="dxa"/>
            <w:shd w:val="clear" w:color="auto" w:fill="auto"/>
            <w:vAlign w:val="bottom"/>
          </w:tcPr>
          <w:p w14:paraId="50BABA64" w14:textId="77777777" w:rsidR="002010F9" w:rsidRPr="006C6B7F" w:rsidRDefault="002010F9" w:rsidP="006C6B7F">
            <w:pPr>
              <w:suppressAutoHyphens w:val="0"/>
              <w:spacing w:before="40" w:after="40" w:line="220" w:lineRule="exact"/>
              <w:ind w:right="113"/>
              <w:jc w:val="right"/>
              <w:rPr>
                <w:sz w:val="18"/>
              </w:rPr>
            </w:pPr>
            <w:r w:rsidRPr="006C6B7F">
              <w:rPr>
                <w:sz w:val="18"/>
              </w:rPr>
              <w:t>36</w:t>
            </w:r>
          </w:p>
        </w:tc>
        <w:tc>
          <w:tcPr>
            <w:tcW w:w="827" w:type="dxa"/>
            <w:shd w:val="clear" w:color="auto" w:fill="auto"/>
            <w:vAlign w:val="bottom"/>
          </w:tcPr>
          <w:p w14:paraId="268D791A" w14:textId="77777777" w:rsidR="002010F9" w:rsidRPr="006C6B7F" w:rsidRDefault="002010F9" w:rsidP="006C6B7F">
            <w:pPr>
              <w:suppressAutoHyphens w:val="0"/>
              <w:spacing w:before="40" w:after="40" w:line="220" w:lineRule="exact"/>
              <w:ind w:right="113"/>
              <w:jc w:val="right"/>
              <w:rPr>
                <w:sz w:val="18"/>
              </w:rPr>
            </w:pPr>
            <w:r w:rsidRPr="006C6B7F">
              <w:rPr>
                <w:sz w:val="18"/>
              </w:rPr>
              <w:t>28</w:t>
            </w:r>
          </w:p>
        </w:tc>
        <w:tc>
          <w:tcPr>
            <w:tcW w:w="827" w:type="dxa"/>
            <w:shd w:val="clear" w:color="auto" w:fill="auto"/>
            <w:vAlign w:val="bottom"/>
          </w:tcPr>
          <w:p w14:paraId="1C6BAE11" w14:textId="77777777" w:rsidR="002010F9" w:rsidRPr="006C6B7F" w:rsidRDefault="002010F9" w:rsidP="006C6B7F">
            <w:pPr>
              <w:suppressAutoHyphens w:val="0"/>
              <w:spacing w:before="40" w:after="40" w:line="220" w:lineRule="exact"/>
              <w:ind w:right="113"/>
              <w:jc w:val="right"/>
              <w:rPr>
                <w:sz w:val="18"/>
              </w:rPr>
            </w:pPr>
            <w:r w:rsidRPr="006C6B7F">
              <w:rPr>
                <w:sz w:val="18"/>
              </w:rPr>
              <w:t>29</w:t>
            </w:r>
          </w:p>
        </w:tc>
        <w:tc>
          <w:tcPr>
            <w:tcW w:w="826" w:type="dxa"/>
            <w:shd w:val="clear" w:color="auto" w:fill="auto"/>
            <w:vAlign w:val="bottom"/>
          </w:tcPr>
          <w:p w14:paraId="6A0190EC" w14:textId="77777777" w:rsidR="002010F9" w:rsidRPr="006C6B7F" w:rsidRDefault="002010F9" w:rsidP="006C6B7F">
            <w:pPr>
              <w:suppressAutoHyphens w:val="0"/>
              <w:spacing w:before="40" w:after="40" w:line="220" w:lineRule="exact"/>
              <w:ind w:right="113"/>
              <w:jc w:val="right"/>
              <w:rPr>
                <w:sz w:val="18"/>
              </w:rPr>
            </w:pPr>
            <w:r w:rsidRPr="006C6B7F">
              <w:rPr>
                <w:sz w:val="18"/>
              </w:rPr>
              <w:t>60</w:t>
            </w:r>
          </w:p>
        </w:tc>
        <w:tc>
          <w:tcPr>
            <w:tcW w:w="827" w:type="dxa"/>
            <w:shd w:val="clear" w:color="auto" w:fill="auto"/>
            <w:vAlign w:val="bottom"/>
          </w:tcPr>
          <w:p w14:paraId="5921AA44" w14:textId="77777777" w:rsidR="002010F9" w:rsidRPr="006C6B7F" w:rsidRDefault="002010F9" w:rsidP="006C6B7F">
            <w:pPr>
              <w:suppressAutoHyphens w:val="0"/>
              <w:spacing w:before="40" w:after="40" w:line="220" w:lineRule="exact"/>
              <w:ind w:right="113"/>
              <w:jc w:val="right"/>
              <w:rPr>
                <w:sz w:val="18"/>
              </w:rPr>
            </w:pPr>
            <w:r w:rsidRPr="006C6B7F">
              <w:rPr>
                <w:sz w:val="18"/>
              </w:rPr>
              <w:t>516</w:t>
            </w:r>
          </w:p>
        </w:tc>
        <w:tc>
          <w:tcPr>
            <w:tcW w:w="827" w:type="dxa"/>
            <w:shd w:val="clear" w:color="auto" w:fill="auto"/>
            <w:vAlign w:val="bottom"/>
          </w:tcPr>
          <w:p w14:paraId="7B8DC831" w14:textId="77777777" w:rsidR="002010F9" w:rsidRPr="006C6B7F" w:rsidRDefault="002010F9" w:rsidP="006C6B7F">
            <w:pPr>
              <w:suppressAutoHyphens w:val="0"/>
              <w:spacing w:before="40" w:after="40" w:line="220" w:lineRule="exact"/>
              <w:ind w:right="113"/>
              <w:jc w:val="right"/>
              <w:rPr>
                <w:sz w:val="18"/>
              </w:rPr>
            </w:pPr>
            <w:r w:rsidRPr="006C6B7F">
              <w:rPr>
                <w:sz w:val="18"/>
              </w:rPr>
              <w:t>467</w:t>
            </w:r>
          </w:p>
        </w:tc>
      </w:tr>
    </w:tbl>
    <w:p w14:paraId="5EEDC75A" w14:textId="77777777" w:rsidR="002010F9" w:rsidRPr="00C95488" w:rsidRDefault="002010F9" w:rsidP="003C7C70">
      <w:pPr>
        <w:pStyle w:val="SingleTxtG"/>
        <w:spacing w:before="240"/>
      </w:pPr>
      <w:r w:rsidRPr="00C95488">
        <w:rPr>
          <w:bCs/>
        </w:rPr>
        <w:t>135.</w:t>
      </w:r>
      <w:r w:rsidRPr="00C95488">
        <w:rPr>
          <w:bCs/>
        </w:rPr>
        <w:tab/>
      </w:r>
      <w:r w:rsidRPr="00C95488">
        <w:t>According to the 2018 amendment to the Criminal Code, violation of a restraining/protective order is a crime.</w:t>
      </w:r>
    </w:p>
    <w:p w14:paraId="103EDC7E" w14:textId="77777777" w:rsidR="00BC7CF1" w:rsidRDefault="002010F9" w:rsidP="003C7C70">
      <w:pPr>
        <w:pStyle w:val="SingleTxtG"/>
      </w:pPr>
      <w:r w:rsidRPr="00C95488">
        <w:rPr>
          <w:bCs/>
        </w:rPr>
        <w:t>136.</w:t>
      </w:r>
      <w:r w:rsidRPr="00C95488">
        <w:rPr>
          <w:bCs/>
        </w:rPr>
        <w:tab/>
      </w:r>
      <w:r w:rsidRPr="00C95488">
        <w:t>Legislation provides for strict punishment for the perpetrators of sexual violence, including deprivation of certain rights (including the right to work in education institutions). To monitor persons convicted of sexual violence and prevent this crime, Ministry of Internal Affairs (MIA) created a database of perpetrators.</w:t>
      </w:r>
    </w:p>
    <w:p w14:paraId="6AD36DC6" w14:textId="689AA87E" w:rsidR="002010F9" w:rsidRPr="00C95488" w:rsidRDefault="002010F9" w:rsidP="003C7C70">
      <w:pPr>
        <w:pStyle w:val="SingleTxtG"/>
      </w:pPr>
      <w:r w:rsidRPr="00C95488">
        <w:rPr>
          <w:bCs/>
        </w:rPr>
        <w:t>137.</w:t>
      </w:r>
      <w:r w:rsidRPr="00C95488">
        <w:rPr>
          <w:bCs/>
        </w:rPr>
        <w:tab/>
      </w:r>
      <w:r w:rsidRPr="00C95488">
        <w:t>Legal Aid Service provides free legal aid to victims of domestic violence, irrespective of their social status. The legal aid services include legal consultations, drafting of legal documents and legal representation for protection order procedures in civil and administrative proceedings.</w:t>
      </w:r>
    </w:p>
    <w:p w14:paraId="4C273D1D" w14:textId="659CD11D" w:rsidR="002010F9" w:rsidRDefault="002010F9" w:rsidP="003C7C70">
      <w:pPr>
        <w:pStyle w:val="SingleTxtG"/>
      </w:pPr>
      <w:r>
        <w:rPr>
          <w:bCs/>
        </w:rPr>
        <w:t>138.</w:t>
      </w:r>
      <w:r>
        <w:rPr>
          <w:bCs/>
        </w:rPr>
        <w:tab/>
      </w:r>
      <w:r w:rsidRPr="00C95488">
        <w:t xml:space="preserve">The fight against </w:t>
      </w:r>
      <w:proofErr w:type="gramStart"/>
      <w:r w:rsidRPr="00C95488">
        <w:t>gender based</w:t>
      </w:r>
      <w:proofErr w:type="gramEnd"/>
      <w:r w:rsidRPr="00C95488">
        <w:t xml:space="preserve"> violence/domestic violence is a priority of the MIA and the General Prosecutor</w:t>
      </w:r>
      <w:r w:rsidR="00E82AC3">
        <w:t>’</w:t>
      </w:r>
      <w:r w:rsidRPr="00C95488">
        <w:t xml:space="preserve">s Office (GPO). The relevant units of the GPO constantly monitor </w:t>
      </w:r>
      <w:r w:rsidRPr="00C95488">
        <w:lastRenderedPageBreak/>
        <w:t>and annually analyse the cases of domestic crime and violence against women. The GPO conducts a strict criminal law policy against violence against women and domestic crimes. The initiation of criminal prosecutions for domestic crimes has almost doubled, as shown in the table below.</w:t>
      </w:r>
    </w:p>
    <w:p w14:paraId="186068DD" w14:textId="77777777" w:rsidR="002010F9" w:rsidRPr="002C5283" w:rsidRDefault="002010F9" w:rsidP="002010F9">
      <w:pPr>
        <w:pStyle w:val="Heading1"/>
      </w:pPr>
      <w:bookmarkStart w:id="74" w:name="_Toc133845817"/>
      <w:bookmarkStart w:id="75" w:name="_Toc133845910"/>
      <w:bookmarkStart w:id="76" w:name="_Toc133846152"/>
      <w:r w:rsidRPr="002C5283">
        <w:t xml:space="preserve">Table </w:t>
      </w:r>
      <w:r w:rsidRPr="00C95488">
        <w:fldChar w:fldCharType="begin"/>
      </w:r>
      <w:r w:rsidRPr="002C5283">
        <w:instrText xml:space="preserve"> SEQ Table \* ROMAN </w:instrText>
      </w:r>
      <w:r w:rsidRPr="00C95488">
        <w:fldChar w:fldCharType="separate"/>
      </w:r>
      <w:r w:rsidRPr="002C5283">
        <w:t>X</w:t>
      </w:r>
      <w:bookmarkEnd w:id="74"/>
      <w:bookmarkEnd w:id="75"/>
      <w:bookmarkEnd w:id="76"/>
      <w:r w:rsidRPr="00C95488">
        <w:fldChar w:fldCharType="end"/>
      </w:r>
    </w:p>
    <w:p w14:paraId="45A3AC45" w14:textId="44BD04F3" w:rsidR="002010F9" w:rsidRPr="000F3638" w:rsidRDefault="002010F9" w:rsidP="000F3638">
      <w:pPr>
        <w:pStyle w:val="SingleTxtG"/>
        <w:rPr>
          <w:b/>
          <w:bCs/>
        </w:rPr>
      </w:pPr>
      <w:r w:rsidRPr="000F3638">
        <w:rPr>
          <w:b/>
          <w:bCs/>
        </w:rPr>
        <w:t>Statistics of criminal prosecution of domestic crimes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22"/>
        <w:gridCol w:w="922"/>
        <w:gridCol w:w="921"/>
        <w:gridCol w:w="921"/>
        <w:gridCol w:w="921"/>
        <w:gridCol w:w="921"/>
        <w:gridCol w:w="921"/>
        <w:gridCol w:w="921"/>
      </w:tblGrid>
      <w:tr w:rsidR="000F3638" w:rsidRPr="000F3638" w14:paraId="44025A30" w14:textId="77777777" w:rsidTr="000F3638">
        <w:trPr>
          <w:tblHeader/>
        </w:trPr>
        <w:tc>
          <w:tcPr>
            <w:tcW w:w="1057" w:type="dxa"/>
            <w:tcBorders>
              <w:top w:val="single" w:sz="4" w:space="0" w:color="auto"/>
              <w:bottom w:val="single" w:sz="12" w:space="0" w:color="auto"/>
            </w:tcBorders>
            <w:shd w:val="clear" w:color="auto" w:fill="auto"/>
            <w:vAlign w:val="bottom"/>
          </w:tcPr>
          <w:p w14:paraId="33149F92" w14:textId="77777777" w:rsidR="002010F9" w:rsidRPr="000F3638" w:rsidRDefault="002010F9" w:rsidP="000F3638">
            <w:pPr>
              <w:suppressAutoHyphens w:val="0"/>
              <w:spacing w:before="80" w:after="80" w:line="200" w:lineRule="exact"/>
              <w:ind w:right="113"/>
              <w:rPr>
                <w:i/>
                <w:sz w:val="16"/>
              </w:rPr>
            </w:pPr>
            <w:r w:rsidRPr="000F3638">
              <w:rPr>
                <w:i/>
                <w:sz w:val="16"/>
              </w:rPr>
              <w:t>Year</w:t>
            </w:r>
          </w:p>
        </w:tc>
        <w:tc>
          <w:tcPr>
            <w:tcW w:w="1057" w:type="dxa"/>
            <w:tcBorders>
              <w:top w:val="single" w:sz="4" w:space="0" w:color="auto"/>
              <w:bottom w:val="single" w:sz="12" w:space="0" w:color="auto"/>
            </w:tcBorders>
            <w:shd w:val="clear" w:color="auto" w:fill="auto"/>
            <w:vAlign w:val="bottom"/>
          </w:tcPr>
          <w:p w14:paraId="393A68F9" w14:textId="77777777" w:rsidR="002010F9" w:rsidRPr="000F3638" w:rsidRDefault="002010F9" w:rsidP="000F3638">
            <w:pPr>
              <w:suppressAutoHyphens w:val="0"/>
              <w:spacing w:before="80" w:after="80" w:line="200" w:lineRule="exact"/>
              <w:ind w:right="113"/>
              <w:jc w:val="right"/>
              <w:rPr>
                <w:i/>
                <w:sz w:val="16"/>
              </w:rPr>
            </w:pPr>
            <w:r w:rsidRPr="000F3638">
              <w:rPr>
                <w:i/>
                <w:sz w:val="16"/>
              </w:rPr>
              <w:t>2014</w:t>
            </w:r>
          </w:p>
        </w:tc>
        <w:tc>
          <w:tcPr>
            <w:tcW w:w="1057" w:type="dxa"/>
            <w:tcBorders>
              <w:top w:val="single" w:sz="4" w:space="0" w:color="auto"/>
              <w:bottom w:val="single" w:sz="12" w:space="0" w:color="auto"/>
            </w:tcBorders>
            <w:shd w:val="clear" w:color="auto" w:fill="auto"/>
            <w:vAlign w:val="bottom"/>
          </w:tcPr>
          <w:p w14:paraId="10D9F67F" w14:textId="77777777" w:rsidR="002010F9" w:rsidRPr="000F3638" w:rsidRDefault="002010F9" w:rsidP="000F3638">
            <w:pPr>
              <w:suppressAutoHyphens w:val="0"/>
              <w:spacing w:before="80" w:after="80" w:line="200" w:lineRule="exact"/>
              <w:ind w:right="113"/>
              <w:jc w:val="right"/>
              <w:rPr>
                <w:i/>
                <w:sz w:val="16"/>
              </w:rPr>
            </w:pPr>
            <w:r w:rsidRPr="000F3638">
              <w:rPr>
                <w:i/>
                <w:sz w:val="16"/>
              </w:rPr>
              <w:t>2015</w:t>
            </w:r>
          </w:p>
        </w:tc>
        <w:tc>
          <w:tcPr>
            <w:tcW w:w="1057" w:type="dxa"/>
            <w:tcBorders>
              <w:top w:val="single" w:sz="4" w:space="0" w:color="auto"/>
              <w:bottom w:val="single" w:sz="12" w:space="0" w:color="auto"/>
            </w:tcBorders>
            <w:shd w:val="clear" w:color="auto" w:fill="auto"/>
            <w:vAlign w:val="bottom"/>
          </w:tcPr>
          <w:p w14:paraId="14D2180B" w14:textId="77777777" w:rsidR="002010F9" w:rsidRPr="000F3638" w:rsidRDefault="002010F9" w:rsidP="000F3638">
            <w:pPr>
              <w:suppressAutoHyphens w:val="0"/>
              <w:spacing w:before="80" w:after="80" w:line="200" w:lineRule="exact"/>
              <w:ind w:right="113"/>
              <w:jc w:val="right"/>
              <w:rPr>
                <w:i/>
                <w:sz w:val="16"/>
              </w:rPr>
            </w:pPr>
            <w:r w:rsidRPr="000F3638">
              <w:rPr>
                <w:i/>
                <w:sz w:val="16"/>
              </w:rPr>
              <w:t>2016</w:t>
            </w:r>
          </w:p>
        </w:tc>
        <w:tc>
          <w:tcPr>
            <w:tcW w:w="1057" w:type="dxa"/>
            <w:tcBorders>
              <w:top w:val="single" w:sz="4" w:space="0" w:color="auto"/>
              <w:bottom w:val="single" w:sz="12" w:space="0" w:color="auto"/>
            </w:tcBorders>
            <w:shd w:val="clear" w:color="auto" w:fill="auto"/>
            <w:vAlign w:val="bottom"/>
          </w:tcPr>
          <w:p w14:paraId="5AF1106C" w14:textId="77777777" w:rsidR="002010F9" w:rsidRPr="000F3638" w:rsidRDefault="002010F9" w:rsidP="000F3638">
            <w:pPr>
              <w:suppressAutoHyphens w:val="0"/>
              <w:spacing w:before="80" w:after="80" w:line="200" w:lineRule="exact"/>
              <w:ind w:right="113"/>
              <w:jc w:val="right"/>
              <w:rPr>
                <w:i/>
                <w:sz w:val="16"/>
              </w:rPr>
            </w:pPr>
            <w:r w:rsidRPr="000F3638">
              <w:rPr>
                <w:i/>
                <w:sz w:val="16"/>
              </w:rPr>
              <w:t>2017</w:t>
            </w:r>
          </w:p>
        </w:tc>
        <w:tc>
          <w:tcPr>
            <w:tcW w:w="1057" w:type="dxa"/>
            <w:tcBorders>
              <w:top w:val="single" w:sz="4" w:space="0" w:color="auto"/>
              <w:bottom w:val="single" w:sz="12" w:space="0" w:color="auto"/>
            </w:tcBorders>
            <w:shd w:val="clear" w:color="auto" w:fill="auto"/>
            <w:vAlign w:val="bottom"/>
          </w:tcPr>
          <w:p w14:paraId="6D0FE270" w14:textId="77777777" w:rsidR="002010F9" w:rsidRPr="000F3638" w:rsidRDefault="002010F9" w:rsidP="000F3638">
            <w:pPr>
              <w:suppressAutoHyphens w:val="0"/>
              <w:spacing w:before="80" w:after="80" w:line="200" w:lineRule="exact"/>
              <w:ind w:right="113"/>
              <w:jc w:val="right"/>
              <w:rPr>
                <w:i/>
                <w:sz w:val="16"/>
              </w:rPr>
            </w:pPr>
            <w:r w:rsidRPr="000F3638">
              <w:rPr>
                <w:i/>
                <w:sz w:val="16"/>
              </w:rPr>
              <w:t>2018</w:t>
            </w:r>
          </w:p>
        </w:tc>
        <w:tc>
          <w:tcPr>
            <w:tcW w:w="1057" w:type="dxa"/>
            <w:tcBorders>
              <w:top w:val="single" w:sz="4" w:space="0" w:color="auto"/>
              <w:bottom w:val="single" w:sz="12" w:space="0" w:color="auto"/>
            </w:tcBorders>
            <w:shd w:val="clear" w:color="auto" w:fill="auto"/>
            <w:vAlign w:val="bottom"/>
          </w:tcPr>
          <w:p w14:paraId="156ECF69" w14:textId="77777777" w:rsidR="002010F9" w:rsidRPr="000F3638" w:rsidRDefault="002010F9" w:rsidP="000F3638">
            <w:pPr>
              <w:suppressAutoHyphens w:val="0"/>
              <w:spacing w:before="80" w:after="80" w:line="200" w:lineRule="exact"/>
              <w:ind w:right="113"/>
              <w:jc w:val="right"/>
              <w:rPr>
                <w:i/>
                <w:sz w:val="16"/>
              </w:rPr>
            </w:pPr>
            <w:r w:rsidRPr="000F3638">
              <w:rPr>
                <w:i/>
                <w:sz w:val="16"/>
              </w:rPr>
              <w:t>2019</w:t>
            </w:r>
          </w:p>
        </w:tc>
        <w:tc>
          <w:tcPr>
            <w:tcW w:w="1057" w:type="dxa"/>
            <w:tcBorders>
              <w:top w:val="single" w:sz="4" w:space="0" w:color="auto"/>
              <w:bottom w:val="single" w:sz="12" w:space="0" w:color="auto"/>
            </w:tcBorders>
            <w:shd w:val="clear" w:color="auto" w:fill="auto"/>
            <w:vAlign w:val="bottom"/>
          </w:tcPr>
          <w:p w14:paraId="5717B833" w14:textId="77777777" w:rsidR="002010F9" w:rsidRPr="000F3638" w:rsidRDefault="002010F9" w:rsidP="000F3638">
            <w:pPr>
              <w:suppressAutoHyphens w:val="0"/>
              <w:spacing w:before="80" w:after="80" w:line="200" w:lineRule="exact"/>
              <w:ind w:right="113"/>
              <w:jc w:val="right"/>
              <w:rPr>
                <w:i/>
                <w:sz w:val="16"/>
              </w:rPr>
            </w:pPr>
            <w:r w:rsidRPr="000F3638">
              <w:rPr>
                <w:i/>
                <w:sz w:val="16"/>
              </w:rPr>
              <w:t>2020</w:t>
            </w:r>
          </w:p>
        </w:tc>
      </w:tr>
      <w:tr w:rsidR="000F3638" w:rsidRPr="000F3638" w14:paraId="55DE23D2" w14:textId="77777777" w:rsidTr="000F3638">
        <w:tc>
          <w:tcPr>
            <w:tcW w:w="1057" w:type="dxa"/>
            <w:tcBorders>
              <w:top w:val="single" w:sz="12" w:space="0" w:color="auto"/>
            </w:tcBorders>
            <w:shd w:val="clear" w:color="auto" w:fill="auto"/>
          </w:tcPr>
          <w:p w14:paraId="294ABF3A" w14:textId="77777777" w:rsidR="002010F9" w:rsidRPr="000F3638" w:rsidRDefault="002010F9" w:rsidP="000F3638">
            <w:pPr>
              <w:suppressAutoHyphens w:val="0"/>
              <w:spacing w:before="40" w:after="40" w:line="220" w:lineRule="exact"/>
              <w:ind w:right="113"/>
              <w:rPr>
                <w:sz w:val="18"/>
              </w:rPr>
            </w:pPr>
            <w:r w:rsidRPr="000F3638">
              <w:rPr>
                <w:sz w:val="18"/>
              </w:rPr>
              <w:t>#</w:t>
            </w:r>
          </w:p>
        </w:tc>
        <w:tc>
          <w:tcPr>
            <w:tcW w:w="1057" w:type="dxa"/>
            <w:tcBorders>
              <w:top w:val="single" w:sz="12" w:space="0" w:color="auto"/>
            </w:tcBorders>
            <w:shd w:val="clear" w:color="auto" w:fill="auto"/>
            <w:vAlign w:val="bottom"/>
          </w:tcPr>
          <w:p w14:paraId="3396DB1A" w14:textId="77777777" w:rsidR="002010F9" w:rsidRPr="000F3638" w:rsidRDefault="002010F9" w:rsidP="000F3638">
            <w:pPr>
              <w:suppressAutoHyphens w:val="0"/>
              <w:spacing w:before="40" w:after="40" w:line="220" w:lineRule="exact"/>
              <w:ind w:right="113"/>
              <w:jc w:val="right"/>
              <w:rPr>
                <w:b/>
                <w:bCs/>
                <w:sz w:val="18"/>
              </w:rPr>
            </w:pPr>
            <w:r w:rsidRPr="000F3638">
              <w:rPr>
                <w:sz w:val="18"/>
              </w:rPr>
              <w:t>550</w:t>
            </w:r>
          </w:p>
        </w:tc>
        <w:tc>
          <w:tcPr>
            <w:tcW w:w="1057" w:type="dxa"/>
            <w:tcBorders>
              <w:top w:val="single" w:sz="12" w:space="0" w:color="auto"/>
            </w:tcBorders>
            <w:shd w:val="clear" w:color="auto" w:fill="auto"/>
            <w:vAlign w:val="bottom"/>
          </w:tcPr>
          <w:p w14:paraId="3D6055C7" w14:textId="7AE4E393" w:rsidR="002010F9" w:rsidRPr="000F3638" w:rsidRDefault="002010F9" w:rsidP="000F3638">
            <w:pPr>
              <w:suppressAutoHyphens w:val="0"/>
              <w:spacing w:before="40" w:after="40" w:line="220" w:lineRule="exact"/>
              <w:ind w:right="113"/>
              <w:jc w:val="right"/>
              <w:rPr>
                <w:b/>
                <w:bCs/>
                <w:sz w:val="18"/>
              </w:rPr>
            </w:pPr>
            <w:r w:rsidRPr="000F3638">
              <w:rPr>
                <w:sz w:val="18"/>
              </w:rPr>
              <w:t>1</w:t>
            </w:r>
            <w:r w:rsidR="000F3638">
              <w:rPr>
                <w:sz w:val="18"/>
              </w:rPr>
              <w:t xml:space="preserve"> </w:t>
            </w:r>
            <w:r w:rsidRPr="000F3638">
              <w:rPr>
                <w:sz w:val="18"/>
              </w:rPr>
              <w:t>066</w:t>
            </w:r>
          </w:p>
        </w:tc>
        <w:tc>
          <w:tcPr>
            <w:tcW w:w="1057" w:type="dxa"/>
            <w:tcBorders>
              <w:top w:val="single" w:sz="12" w:space="0" w:color="auto"/>
            </w:tcBorders>
            <w:shd w:val="clear" w:color="auto" w:fill="auto"/>
            <w:vAlign w:val="bottom"/>
          </w:tcPr>
          <w:p w14:paraId="33C78B43" w14:textId="01BBC079" w:rsidR="002010F9" w:rsidRPr="000F3638" w:rsidRDefault="002010F9" w:rsidP="000F3638">
            <w:pPr>
              <w:suppressAutoHyphens w:val="0"/>
              <w:spacing w:before="40" w:after="40" w:line="220" w:lineRule="exact"/>
              <w:ind w:right="113"/>
              <w:jc w:val="right"/>
              <w:rPr>
                <w:b/>
                <w:bCs/>
                <w:sz w:val="18"/>
              </w:rPr>
            </w:pPr>
            <w:r w:rsidRPr="000F3638">
              <w:rPr>
                <w:sz w:val="18"/>
              </w:rPr>
              <w:t>1</w:t>
            </w:r>
            <w:r w:rsidR="000F3638">
              <w:rPr>
                <w:sz w:val="18"/>
              </w:rPr>
              <w:t xml:space="preserve"> </w:t>
            </w:r>
            <w:r w:rsidRPr="000F3638">
              <w:rPr>
                <w:sz w:val="18"/>
              </w:rPr>
              <w:t>356</w:t>
            </w:r>
          </w:p>
        </w:tc>
        <w:tc>
          <w:tcPr>
            <w:tcW w:w="1057" w:type="dxa"/>
            <w:tcBorders>
              <w:top w:val="single" w:sz="12" w:space="0" w:color="auto"/>
            </w:tcBorders>
            <w:shd w:val="clear" w:color="auto" w:fill="auto"/>
            <w:vAlign w:val="bottom"/>
          </w:tcPr>
          <w:p w14:paraId="09364643" w14:textId="3F91D219" w:rsidR="002010F9" w:rsidRPr="000F3638" w:rsidRDefault="002010F9" w:rsidP="000F3638">
            <w:pPr>
              <w:suppressAutoHyphens w:val="0"/>
              <w:spacing w:before="40" w:after="40" w:line="220" w:lineRule="exact"/>
              <w:ind w:right="113"/>
              <w:jc w:val="right"/>
              <w:rPr>
                <w:b/>
                <w:bCs/>
                <w:sz w:val="18"/>
              </w:rPr>
            </w:pPr>
            <w:r w:rsidRPr="000F3638">
              <w:rPr>
                <w:sz w:val="18"/>
              </w:rPr>
              <w:t>1</w:t>
            </w:r>
            <w:r w:rsidR="000F3638">
              <w:rPr>
                <w:sz w:val="18"/>
              </w:rPr>
              <w:t xml:space="preserve"> </w:t>
            </w:r>
            <w:r w:rsidRPr="000F3638">
              <w:rPr>
                <w:sz w:val="18"/>
              </w:rPr>
              <w:t>986</w:t>
            </w:r>
          </w:p>
        </w:tc>
        <w:tc>
          <w:tcPr>
            <w:tcW w:w="1057" w:type="dxa"/>
            <w:tcBorders>
              <w:top w:val="single" w:sz="12" w:space="0" w:color="auto"/>
            </w:tcBorders>
            <w:shd w:val="clear" w:color="auto" w:fill="auto"/>
            <w:vAlign w:val="bottom"/>
          </w:tcPr>
          <w:p w14:paraId="02321F4F" w14:textId="24EAD972" w:rsidR="002010F9" w:rsidRPr="000F3638" w:rsidRDefault="002010F9" w:rsidP="000F3638">
            <w:pPr>
              <w:suppressAutoHyphens w:val="0"/>
              <w:spacing w:before="40" w:after="40" w:line="220" w:lineRule="exact"/>
              <w:ind w:right="113"/>
              <w:jc w:val="right"/>
              <w:rPr>
                <w:b/>
                <w:bCs/>
                <w:sz w:val="18"/>
              </w:rPr>
            </w:pPr>
            <w:r w:rsidRPr="000F3638">
              <w:rPr>
                <w:sz w:val="18"/>
              </w:rPr>
              <w:t>3</w:t>
            </w:r>
            <w:r w:rsidR="000F3638">
              <w:rPr>
                <w:sz w:val="18"/>
              </w:rPr>
              <w:t xml:space="preserve"> </w:t>
            </w:r>
            <w:r w:rsidRPr="000F3638">
              <w:rPr>
                <w:sz w:val="18"/>
              </w:rPr>
              <w:t>955</w:t>
            </w:r>
          </w:p>
        </w:tc>
        <w:tc>
          <w:tcPr>
            <w:tcW w:w="1057" w:type="dxa"/>
            <w:tcBorders>
              <w:top w:val="single" w:sz="12" w:space="0" w:color="auto"/>
            </w:tcBorders>
            <w:shd w:val="clear" w:color="auto" w:fill="auto"/>
            <w:vAlign w:val="bottom"/>
          </w:tcPr>
          <w:p w14:paraId="57E7B832" w14:textId="28103111" w:rsidR="002010F9" w:rsidRPr="000F3638" w:rsidRDefault="002010F9" w:rsidP="000F3638">
            <w:pPr>
              <w:suppressAutoHyphens w:val="0"/>
              <w:spacing w:before="40" w:after="40" w:line="220" w:lineRule="exact"/>
              <w:ind w:right="113"/>
              <w:jc w:val="right"/>
              <w:rPr>
                <w:b/>
                <w:bCs/>
                <w:sz w:val="18"/>
              </w:rPr>
            </w:pPr>
            <w:r w:rsidRPr="000F3638">
              <w:rPr>
                <w:sz w:val="18"/>
              </w:rPr>
              <w:t>4</w:t>
            </w:r>
            <w:r w:rsidR="000F3638">
              <w:rPr>
                <w:sz w:val="18"/>
              </w:rPr>
              <w:t xml:space="preserve"> </w:t>
            </w:r>
            <w:r w:rsidRPr="000F3638">
              <w:rPr>
                <w:sz w:val="18"/>
              </w:rPr>
              <w:t>579</w:t>
            </w:r>
          </w:p>
        </w:tc>
        <w:tc>
          <w:tcPr>
            <w:tcW w:w="1057" w:type="dxa"/>
            <w:tcBorders>
              <w:top w:val="single" w:sz="12" w:space="0" w:color="auto"/>
            </w:tcBorders>
            <w:shd w:val="clear" w:color="auto" w:fill="auto"/>
            <w:vAlign w:val="bottom"/>
          </w:tcPr>
          <w:p w14:paraId="6F922D3B" w14:textId="30C3F117" w:rsidR="002010F9" w:rsidRPr="000F3638" w:rsidRDefault="002010F9" w:rsidP="000F3638">
            <w:pPr>
              <w:suppressAutoHyphens w:val="0"/>
              <w:spacing w:before="40" w:after="40" w:line="220" w:lineRule="exact"/>
              <w:ind w:right="113"/>
              <w:jc w:val="right"/>
              <w:rPr>
                <w:b/>
                <w:bCs/>
                <w:sz w:val="18"/>
              </w:rPr>
            </w:pPr>
            <w:r w:rsidRPr="000F3638">
              <w:rPr>
                <w:sz w:val="18"/>
              </w:rPr>
              <w:t>4</w:t>
            </w:r>
            <w:r w:rsidR="000F3638">
              <w:rPr>
                <w:sz w:val="18"/>
              </w:rPr>
              <w:t xml:space="preserve"> </w:t>
            </w:r>
            <w:r w:rsidRPr="000F3638">
              <w:rPr>
                <w:sz w:val="18"/>
              </w:rPr>
              <w:t>633</w:t>
            </w:r>
          </w:p>
        </w:tc>
      </w:tr>
    </w:tbl>
    <w:p w14:paraId="46112500" w14:textId="5FA781DE" w:rsidR="002010F9" w:rsidRPr="00C95488" w:rsidRDefault="002010F9" w:rsidP="000F3638">
      <w:pPr>
        <w:pStyle w:val="SingleTxtG"/>
        <w:spacing w:before="240"/>
      </w:pPr>
      <w:r w:rsidRPr="00C95488">
        <w:rPr>
          <w:bCs/>
        </w:rPr>
        <w:t>139.</w:t>
      </w:r>
      <w:r w:rsidRPr="00C95488">
        <w:rPr>
          <w:bCs/>
        </w:rPr>
        <w:tab/>
      </w:r>
      <w:r w:rsidRPr="00C95488">
        <w:t>In 2016</w:t>
      </w:r>
      <w:r w:rsidR="002C7240">
        <w:t>–</w:t>
      </w:r>
      <w:r w:rsidRPr="00C95488">
        <w:t>2020, criminal prosecution on the grounds of gender intolerance was initiated against 467 persons.</w:t>
      </w:r>
    </w:p>
    <w:p w14:paraId="1AC5588E" w14:textId="7E4162C1" w:rsidR="002010F9" w:rsidRPr="00C95488" w:rsidRDefault="002010F9" w:rsidP="000F3638">
      <w:pPr>
        <w:pStyle w:val="SingleTxtG"/>
      </w:pPr>
      <w:r w:rsidRPr="00C95488">
        <w:rPr>
          <w:bCs/>
        </w:rPr>
        <w:t>140.</w:t>
      </w:r>
      <w:r w:rsidRPr="00C95488">
        <w:rPr>
          <w:bCs/>
        </w:rPr>
        <w:tab/>
      </w:r>
      <w:r w:rsidRPr="00C95488">
        <w:t>In 2018, MIA created the Human Rights Protection Department within the framework of the investigation reform. Its mandate increased in 2019 and was renamed the Human Rights Protection and Monitoring Department. The Department</w:t>
      </w:r>
      <w:r w:rsidR="00E82AC3">
        <w:t>’</w:t>
      </w:r>
      <w:r w:rsidRPr="00C95488">
        <w:t>s primary function is to respond promptly to the facts of domestic crime, violence against women, discrimination based on intolerance, trafficking and crimes committed by/against minors and to ensure the effectiveness of ongoing investigations.</w:t>
      </w:r>
    </w:p>
    <w:p w14:paraId="1FE2F41D" w14:textId="5A2678C6" w:rsidR="002010F9" w:rsidRPr="00C95488" w:rsidRDefault="002010F9" w:rsidP="000F3638">
      <w:pPr>
        <w:pStyle w:val="SingleTxtG"/>
      </w:pPr>
      <w:r w:rsidRPr="00C95488">
        <w:rPr>
          <w:bCs/>
        </w:rPr>
        <w:t>141.</w:t>
      </w:r>
      <w:r w:rsidRPr="00C95488">
        <w:rPr>
          <w:bCs/>
        </w:rPr>
        <w:tab/>
      </w:r>
      <w:r w:rsidRPr="00C95488">
        <w:t xml:space="preserve">The MIA website provides information about the existing legal mechanisms as well as the MIA hotline </w:t>
      </w:r>
      <w:r w:rsidR="002C7240">
        <w:t>–</w:t>
      </w:r>
      <w:r w:rsidRPr="00C95488">
        <w:t xml:space="preserve"> 112, which operates 24/7. MIA immediately responds to each violence case.</w:t>
      </w:r>
    </w:p>
    <w:p w14:paraId="60BBBCAC" w14:textId="03F55467" w:rsidR="002010F9" w:rsidRPr="00C95488" w:rsidRDefault="002010F9" w:rsidP="000F3638">
      <w:pPr>
        <w:pStyle w:val="SingleTxtG"/>
      </w:pPr>
      <w:r w:rsidRPr="00C95488">
        <w:rPr>
          <w:bCs/>
        </w:rPr>
        <w:t>142.</w:t>
      </w:r>
      <w:r w:rsidRPr="00C95488">
        <w:rPr>
          <w:bCs/>
        </w:rPr>
        <w:tab/>
      </w:r>
      <w:r w:rsidRPr="00C95488">
        <w:t>In 2018</w:t>
      </w:r>
      <w:r w:rsidR="002C7240">
        <w:t>–</w:t>
      </w:r>
      <w:r w:rsidRPr="00C95488">
        <w:t>2020, a total of 20 persons were prosecuted for inciting women to suicide and attempted suicide by a family member.</w:t>
      </w:r>
    </w:p>
    <w:p w14:paraId="1D41FEE8" w14:textId="77777777" w:rsidR="002010F9" w:rsidRPr="00C95488" w:rsidRDefault="002010F9" w:rsidP="000F3638">
      <w:pPr>
        <w:pStyle w:val="SingleTxtG"/>
      </w:pPr>
      <w:r w:rsidRPr="00C95488">
        <w:rPr>
          <w:bCs/>
        </w:rPr>
        <w:t>143.</w:t>
      </w:r>
      <w:r w:rsidRPr="00C95488">
        <w:rPr>
          <w:bCs/>
        </w:rPr>
        <w:tab/>
      </w:r>
      <w:r w:rsidRPr="00C95488">
        <w:t>According to the 2020 amendments, electronic monitoring was introduced to monitor the execution of restraining orders.</w:t>
      </w:r>
    </w:p>
    <w:p w14:paraId="07DCDDC1" w14:textId="6BB4B6C6" w:rsidR="002010F9" w:rsidRPr="00C95488" w:rsidRDefault="002010F9" w:rsidP="000F3638">
      <w:pPr>
        <w:pStyle w:val="SingleTxtG"/>
      </w:pPr>
      <w:r w:rsidRPr="00C95488">
        <w:rPr>
          <w:bCs/>
        </w:rPr>
        <w:t>144.</w:t>
      </w:r>
      <w:r w:rsidRPr="00C95488">
        <w:rPr>
          <w:bCs/>
        </w:rPr>
        <w:tab/>
      </w:r>
      <w:r w:rsidRPr="00C95488">
        <w:t xml:space="preserve">The Agency for State Care and Assistance for the Victims of Human Trafficking (Care Agency) is responsible for assistance and rehabilitation of victims of trafficking in human beings. The Care Agency has five shelters and five crisis centres and a 24/7 hotline </w:t>
      </w:r>
      <w:r w:rsidR="002C7240">
        <w:t>–</w:t>
      </w:r>
      <w:r w:rsidRPr="00C95488">
        <w:t xml:space="preserve"> 116 006 for counselling. In addition to the Georgian language, the hotline is available in 7 additional languages (English, Russian, Turkish, Azerbaijani, Armenian, Arabic and Persian) and calls are free. For example, in 2021, 1,864 people (female </w:t>
      </w:r>
      <w:r w:rsidR="002C7240">
        <w:t>–</w:t>
      </w:r>
      <w:r w:rsidRPr="00C95488">
        <w:t xml:space="preserve"> 1,556, male </w:t>
      </w:r>
      <w:r w:rsidR="002C7240">
        <w:t>–</w:t>
      </w:r>
      <w:r w:rsidRPr="00C95488">
        <w:t xml:space="preserve"> 308) used the hotline (116,006) service.</w:t>
      </w:r>
    </w:p>
    <w:p w14:paraId="3F33F5ED" w14:textId="77777777" w:rsidR="002010F9" w:rsidRPr="00C95488" w:rsidRDefault="002010F9" w:rsidP="000F3638">
      <w:pPr>
        <w:pStyle w:val="SingleTxtG"/>
      </w:pPr>
      <w:r w:rsidRPr="00C95488">
        <w:rPr>
          <w:bCs/>
        </w:rPr>
        <w:t>145.</w:t>
      </w:r>
      <w:r w:rsidRPr="00C95488">
        <w:rPr>
          <w:bCs/>
        </w:rPr>
        <w:tab/>
      </w:r>
      <w:r w:rsidRPr="00C95488">
        <w:t>Service shelters for violence victims provide beneficiaries with the following services: accommodation, psychological-social rehabilitation; organising/providing medical services; legal aid and, if necessary, translation services.</w:t>
      </w:r>
    </w:p>
    <w:p w14:paraId="476E6382" w14:textId="77777777" w:rsidR="002010F9" w:rsidRPr="00C95488" w:rsidRDefault="002010F9" w:rsidP="000F3638">
      <w:pPr>
        <w:pStyle w:val="SingleTxtG"/>
      </w:pPr>
      <w:r w:rsidRPr="00C95488">
        <w:rPr>
          <w:bCs/>
        </w:rPr>
        <w:t>146.</w:t>
      </w:r>
      <w:r w:rsidRPr="00C95488">
        <w:rPr>
          <w:bCs/>
        </w:rPr>
        <w:tab/>
      </w:r>
      <w:r w:rsidRPr="00C95488">
        <w:t>Crisis centres provide the following services: psychological-social rehabilitation/assistance; organisation/provision of medical services; referral to the relevant institution in case of the need for shelter; legal aid (legal advice and advocacy) and, if necessary, translation services.</w:t>
      </w:r>
    </w:p>
    <w:p w14:paraId="70EC46F8" w14:textId="11F147D5" w:rsidR="002010F9" w:rsidRPr="00C95488" w:rsidRDefault="002010F9" w:rsidP="000F3638">
      <w:pPr>
        <w:pStyle w:val="SingleTxtG"/>
      </w:pPr>
      <w:r w:rsidRPr="00C95488">
        <w:rPr>
          <w:bCs/>
        </w:rPr>
        <w:t>147.</w:t>
      </w:r>
      <w:r w:rsidRPr="00C95488">
        <w:rPr>
          <w:bCs/>
        </w:rPr>
        <w:tab/>
      </w:r>
      <w:r w:rsidRPr="00C95488">
        <w:t>See the number of shelters/crisis centres beneficiaries in 2015</w:t>
      </w:r>
      <w:r w:rsidR="002C7240">
        <w:t>–</w:t>
      </w:r>
      <w:r w:rsidRPr="00C95488">
        <w:t>2021 in Annex VI.</w:t>
      </w:r>
    </w:p>
    <w:p w14:paraId="336B82A5" w14:textId="77777777" w:rsidR="002010F9" w:rsidRPr="00C95488" w:rsidRDefault="002010F9" w:rsidP="000F3638">
      <w:pPr>
        <w:pStyle w:val="SingleTxtG"/>
      </w:pPr>
      <w:r w:rsidRPr="00C95488">
        <w:rPr>
          <w:bCs/>
        </w:rPr>
        <w:t>148.</w:t>
      </w:r>
      <w:r w:rsidRPr="00C95488">
        <w:rPr>
          <w:bCs/>
        </w:rPr>
        <w:tab/>
      </w:r>
      <w:r w:rsidRPr="00C95488">
        <w:t>The Care Agency developed guidelines on detection, treatment principles of physical, psychological and sexual violence against women and referral (standard operating procedures for an inter-sectoral response of healthcare services), which will help health workers to identify and provide appropriate assistance to women who are victims of violence. A relevant training module was also developed.</w:t>
      </w:r>
    </w:p>
    <w:p w14:paraId="3E7FB2CF" w14:textId="77777777" w:rsidR="002010F9" w:rsidRPr="00C95488" w:rsidRDefault="002010F9" w:rsidP="000F3638">
      <w:pPr>
        <w:pStyle w:val="SingleTxtG"/>
      </w:pPr>
      <w:r w:rsidRPr="00C95488">
        <w:rPr>
          <w:bCs/>
        </w:rPr>
        <w:t>149.</w:t>
      </w:r>
      <w:r w:rsidRPr="00C95488">
        <w:rPr>
          <w:bCs/>
        </w:rPr>
        <w:tab/>
      </w:r>
      <w:r w:rsidRPr="00C95488">
        <w:t>Training and retraining of relevant state officials are an integral part of reforms related to the fight against gender-based violence/domestic violence. Since 2018, up to 12,500 MIA employees and more than 600 health system employees have been trained on the violence related issues.</w:t>
      </w:r>
    </w:p>
    <w:p w14:paraId="43FB71E3" w14:textId="77777777" w:rsidR="002010F9" w:rsidRPr="00C95488" w:rsidRDefault="002010F9" w:rsidP="000F3638">
      <w:pPr>
        <w:pStyle w:val="SingleTxtG"/>
      </w:pPr>
      <w:r w:rsidRPr="00C95488">
        <w:rPr>
          <w:bCs/>
        </w:rPr>
        <w:t>150.</w:t>
      </w:r>
      <w:r w:rsidRPr="00C95488">
        <w:rPr>
          <w:bCs/>
        </w:rPr>
        <w:tab/>
      </w:r>
      <w:r w:rsidRPr="00C95488">
        <w:t xml:space="preserve">To mitigate the increased risks of domestic violence against women during the pandemic, the Inter-Agency Commission on Gender Equality has approved a communication </w:t>
      </w:r>
      <w:r w:rsidRPr="00C95488">
        <w:lastRenderedPageBreak/>
        <w:t>strategy on domestic violence during COVID-19 and conducted awareness campaigns across the country.</w:t>
      </w:r>
    </w:p>
    <w:p w14:paraId="204CDE45" w14:textId="77777777" w:rsidR="002010F9" w:rsidRPr="00C95488" w:rsidRDefault="002010F9" w:rsidP="000F3638">
      <w:pPr>
        <w:pStyle w:val="SingleTxtG"/>
      </w:pPr>
      <w:r w:rsidRPr="00C95488">
        <w:rPr>
          <w:bCs/>
        </w:rPr>
        <w:t>151.</w:t>
      </w:r>
      <w:r w:rsidRPr="00C95488">
        <w:rPr>
          <w:bCs/>
        </w:rPr>
        <w:tab/>
      </w:r>
      <w:r w:rsidRPr="00C95488">
        <w:t>In 2020, amendments were made to the Election Code of Georgia, which approved the gender quota mechanism.</w:t>
      </w:r>
    </w:p>
    <w:p w14:paraId="3FF7B783" w14:textId="77777777" w:rsidR="002010F9" w:rsidRPr="00C95488" w:rsidRDefault="002010F9" w:rsidP="000F3638">
      <w:pPr>
        <w:pStyle w:val="SingleTxtG"/>
      </w:pPr>
      <w:r w:rsidRPr="00C95488">
        <w:rPr>
          <w:bCs/>
        </w:rPr>
        <w:t>152.</w:t>
      </w:r>
      <w:r w:rsidRPr="00C95488">
        <w:rPr>
          <w:bCs/>
        </w:rPr>
        <w:tab/>
      </w:r>
      <w:r w:rsidRPr="00C95488">
        <w:t>In 2021, Georgia joined the Equal Pay International Coalition thus emphasising the need for equal pay for equal work in Georgia. By signing the document, the country will fulfil the relevant obligations to eliminate the gender wage gap.</w:t>
      </w:r>
    </w:p>
    <w:p w14:paraId="73FB5FD7" w14:textId="77777777" w:rsidR="00BC7CF1" w:rsidRDefault="002010F9" w:rsidP="008C0BCE">
      <w:pPr>
        <w:pStyle w:val="H1G"/>
      </w:pPr>
      <w:bookmarkStart w:id="77" w:name="_Toc117861611"/>
      <w:r w:rsidRPr="00C95488">
        <w:tab/>
      </w:r>
      <w:r w:rsidRPr="00C95488">
        <w:tab/>
      </w:r>
      <w:bookmarkStart w:id="78" w:name="_Toc133845818"/>
      <w:bookmarkStart w:id="79" w:name="_Toc133845911"/>
      <w:bookmarkStart w:id="80" w:name="_Toc133846153"/>
      <w:r w:rsidRPr="00C95488">
        <w:t xml:space="preserve">Reply to paragraph 37 </w:t>
      </w:r>
      <w:r w:rsidR="002C7240">
        <w:t>–</w:t>
      </w:r>
      <w:r w:rsidRPr="00C95488">
        <w:t xml:space="preserve"> Combating trafficking</w:t>
      </w:r>
      <w:bookmarkEnd w:id="77"/>
      <w:bookmarkEnd w:id="78"/>
      <w:bookmarkEnd w:id="79"/>
      <w:bookmarkEnd w:id="80"/>
    </w:p>
    <w:p w14:paraId="6AEE40D7" w14:textId="569D84C5" w:rsidR="002010F9" w:rsidRPr="00C95488" w:rsidRDefault="002010F9" w:rsidP="000F3638">
      <w:pPr>
        <w:pStyle w:val="SingleTxtG"/>
      </w:pPr>
      <w:r w:rsidRPr="00C95488">
        <w:rPr>
          <w:bCs/>
        </w:rPr>
        <w:t>153.</w:t>
      </w:r>
      <w:r w:rsidRPr="00C95488">
        <w:rPr>
          <w:bCs/>
        </w:rPr>
        <w:tab/>
      </w:r>
      <w:r w:rsidRPr="00C95488">
        <w:t>The State policy on combating trafficking in human beings is based on the so-called 4P principle and is aimed at strengthening crime prevention, victim protection, proactive investigation and effective criminal prosecution and cooperation measures.</w:t>
      </w:r>
    </w:p>
    <w:p w14:paraId="36FD7B62" w14:textId="77777777" w:rsidR="00BC7CF1" w:rsidRDefault="002010F9" w:rsidP="000F3638">
      <w:pPr>
        <w:pStyle w:val="SingleTxtG"/>
      </w:pPr>
      <w:r w:rsidRPr="00C95488">
        <w:rPr>
          <w:bCs/>
        </w:rPr>
        <w:t>154.</w:t>
      </w:r>
      <w:r w:rsidRPr="00C95488">
        <w:rPr>
          <w:bCs/>
        </w:rPr>
        <w:tab/>
      </w:r>
      <w:r w:rsidRPr="00C95488">
        <w:t>Since 2006, the Interagency Coordinating Council for the Implementation of Measures against Trafficking in Human Beings, chaired by the Minister of Justice, coordinates the State policy. Its members are representatives of government, local and international organizations. The Council is policymaking and coordinating body that has developed eight biannual National Action Plans.</w:t>
      </w:r>
    </w:p>
    <w:p w14:paraId="48E19A92" w14:textId="0D98B8FD" w:rsidR="002010F9" w:rsidRPr="00C95488" w:rsidRDefault="002010F9" w:rsidP="000F3638">
      <w:pPr>
        <w:pStyle w:val="SingleTxtG"/>
      </w:pPr>
      <w:r w:rsidRPr="00C95488">
        <w:rPr>
          <w:bCs/>
        </w:rPr>
        <w:t>155.</w:t>
      </w:r>
      <w:r w:rsidRPr="00C95488">
        <w:rPr>
          <w:bCs/>
        </w:rPr>
        <w:tab/>
      </w:r>
      <w:r w:rsidRPr="00C95488">
        <w:t>Georgia has ratified all major international treaties against trafficking in human beings.</w:t>
      </w:r>
    </w:p>
    <w:p w14:paraId="1C5DE5DC" w14:textId="77777777" w:rsidR="00BC7CF1" w:rsidRDefault="002010F9" w:rsidP="000F3638">
      <w:pPr>
        <w:pStyle w:val="SingleTxtG"/>
      </w:pPr>
      <w:r w:rsidRPr="00C95488">
        <w:rPr>
          <w:bCs/>
        </w:rPr>
        <w:t>156.</w:t>
      </w:r>
      <w:r w:rsidRPr="00C95488">
        <w:rPr>
          <w:bCs/>
        </w:rPr>
        <w:tab/>
      </w:r>
      <w:r w:rsidRPr="00C95488">
        <w:t>According to the 2016 Trafficking in Persons Report of the US State Department, Georgia was placed in the first basket. This position was retained in 2017, 2018, 2019, 2020, 2021 and 2022.</w:t>
      </w:r>
    </w:p>
    <w:p w14:paraId="4B7B6E13" w14:textId="35731E4B" w:rsidR="002010F9" w:rsidRPr="00456BC0" w:rsidRDefault="002010F9" w:rsidP="000F3638">
      <w:pPr>
        <w:pStyle w:val="SingleTxtG"/>
      </w:pPr>
      <w:r w:rsidRPr="00C95488">
        <w:rPr>
          <w:bCs/>
        </w:rPr>
        <w:t>157.</w:t>
      </w:r>
      <w:r w:rsidRPr="00C95488">
        <w:rPr>
          <w:bCs/>
        </w:rPr>
        <w:tab/>
      </w:r>
      <w:r w:rsidRPr="00C95488">
        <w:t xml:space="preserve">According to the 2018 Global Slavery </w:t>
      </w:r>
      <w:r w:rsidRPr="00456BC0">
        <w:t>Index report, Georgia ranks 15th out of 167 countries in the overall ranking and ranks 1st in the region.</w:t>
      </w:r>
    </w:p>
    <w:p w14:paraId="593AAFDC" w14:textId="1408BD78" w:rsidR="002010F9" w:rsidRPr="00C95488" w:rsidRDefault="002010F9" w:rsidP="000F3638">
      <w:pPr>
        <w:pStyle w:val="SingleTxtG"/>
      </w:pPr>
      <w:r w:rsidRPr="00C95488">
        <w:rPr>
          <w:bCs/>
        </w:rPr>
        <w:t>158.</w:t>
      </w:r>
      <w:r w:rsidRPr="00C95488">
        <w:rPr>
          <w:bCs/>
        </w:rPr>
        <w:tab/>
      </w:r>
      <w:r w:rsidRPr="00C95488">
        <w:t xml:space="preserve">In the 2019 report of the international organization Walk Free Foundation, which annually measures the Global Slavery Index </w:t>
      </w:r>
      <w:r w:rsidR="002C7240">
        <w:t>–</w:t>
      </w:r>
      <w:r w:rsidRPr="00C95488">
        <w:t xml:space="preserve"> Measurement, Action, Freedom, Georgia was </w:t>
      </w:r>
      <w:r w:rsidRPr="007E311C">
        <w:t>ranked 18th among 183 countries.</w:t>
      </w:r>
    </w:p>
    <w:p w14:paraId="3B796669" w14:textId="77777777" w:rsidR="002010F9" w:rsidRPr="00C95488" w:rsidRDefault="002010F9" w:rsidP="000F3638">
      <w:pPr>
        <w:pStyle w:val="SingleTxtG"/>
      </w:pPr>
      <w:r w:rsidRPr="00C95488">
        <w:rPr>
          <w:bCs/>
        </w:rPr>
        <w:t>159.</w:t>
      </w:r>
      <w:r w:rsidRPr="00C95488">
        <w:rPr>
          <w:bCs/>
        </w:rPr>
        <w:tab/>
      </w:r>
      <w:r w:rsidRPr="00C95488">
        <w:t>The trafficking was criminalized in 2003. The legislation fully complies with the standards established by international treaties.</w:t>
      </w:r>
    </w:p>
    <w:p w14:paraId="3B5A9BAB" w14:textId="77777777" w:rsidR="002010F9" w:rsidRPr="00C95488" w:rsidRDefault="002010F9" w:rsidP="000F3638">
      <w:pPr>
        <w:pStyle w:val="SingleTxtG"/>
      </w:pPr>
      <w:r w:rsidRPr="00C95488">
        <w:rPr>
          <w:bCs/>
        </w:rPr>
        <w:t>160.</w:t>
      </w:r>
      <w:r w:rsidRPr="00C95488">
        <w:rPr>
          <w:bCs/>
        </w:rPr>
        <w:tab/>
      </w:r>
      <w:r w:rsidRPr="00C95488">
        <w:t>MIA operates six special mobile groups to fight trafficking in human beings. In 2014, the Task Force of specially trained investigators and prosecutors was created in the Adjara region. Its primary function is to identify places with a risk of trafficking throughout the country (bars, clubs, saunas, etc.) and investigate the crime.</w:t>
      </w:r>
    </w:p>
    <w:p w14:paraId="1E12BA94" w14:textId="77777777" w:rsidR="002010F9" w:rsidRPr="00C95488" w:rsidRDefault="002010F9" w:rsidP="000F3638">
      <w:pPr>
        <w:pStyle w:val="SingleTxtG"/>
      </w:pPr>
      <w:r w:rsidRPr="00C95488">
        <w:rPr>
          <w:bCs/>
        </w:rPr>
        <w:t>161.</w:t>
      </w:r>
      <w:r w:rsidRPr="00C95488">
        <w:rPr>
          <w:bCs/>
        </w:rPr>
        <w:tab/>
      </w:r>
      <w:r w:rsidRPr="00C95488">
        <w:t>The MIA Department of Human Rights Protection and Monitoring monitors the quality of proceedings related to investigating human trafficking crimes.</w:t>
      </w:r>
    </w:p>
    <w:p w14:paraId="4F8C6FDE" w14:textId="77777777" w:rsidR="002010F9" w:rsidRPr="00C95488" w:rsidRDefault="002010F9" w:rsidP="000F3638">
      <w:pPr>
        <w:pStyle w:val="SingleTxtG"/>
      </w:pPr>
      <w:r w:rsidRPr="00C95488">
        <w:rPr>
          <w:bCs/>
        </w:rPr>
        <w:t>162.</w:t>
      </w:r>
      <w:r w:rsidRPr="00C95488">
        <w:rPr>
          <w:bCs/>
        </w:rPr>
        <w:tab/>
      </w:r>
      <w:r w:rsidRPr="00C95488">
        <w:t>Georgia signed an agreement with EUROPOL in 2017 and with EUROJUST in 2019 to strengthen international cooperation in the fight against the trafficking in human beings. Georgia has signed cooperation agreements/memorandums on combatting crime and police cooperation with 30 countries, including cooperation in combating trafficking.</w:t>
      </w:r>
    </w:p>
    <w:p w14:paraId="379F470B" w14:textId="77777777" w:rsidR="00BC7CF1" w:rsidRDefault="002010F9" w:rsidP="000F3638">
      <w:pPr>
        <w:pStyle w:val="SingleTxtG"/>
      </w:pPr>
      <w:r w:rsidRPr="00C95488">
        <w:rPr>
          <w:bCs/>
        </w:rPr>
        <w:t>163.</w:t>
      </w:r>
      <w:r w:rsidRPr="00C95488">
        <w:rPr>
          <w:bCs/>
        </w:rPr>
        <w:tab/>
      </w:r>
      <w:r w:rsidRPr="00C95488">
        <w:t>International Cooperation Centre for law enforcement was established to increase the effectiveness of international police cooperation. It exchanges operational information through secure networks with allied countries to facilitate combating cross-border crime.</w:t>
      </w:r>
    </w:p>
    <w:p w14:paraId="4B113179" w14:textId="5947EEC1" w:rsidR="002010F9" w:rsidRPr="00C95488" w:rsidRDefault="002010F9" w:rsidP="000F3638">
      <w:pPr>
        <w:pStyle w:val="SingleTxtG"/>
      </w:pPr>
      <w:r w:rsidRPr="00C95488">
        <w:rPr>
          <w:bCs/>
        </w:rPr>
        <w:t>164.</w:t>
      </w:r>
      <w:r w:rsidRPr="00C95488">
        <w:rPr>
          <w:bCs/>
        </w:rPr>
        <w:tab/>
      </w:r>
      <w:r w:rsidRPr="00C95488">
        <w:t>In 2015</w:t>
      </w:r>
      <w:r w:rsidR="002C7240">
        <w:t>–</w:t>
      </w:r>
      <w:r w:rsidRPr="00C95488">
        <w:t>2020, the investigation started in 116 criminal cases and criminal prosecution was initiated against 48 traffickers and 47 traffickers were convicted in 18 cases.</w:t>
      </w:r>
    </w:p>
    <w:p w14:paraId="6DA3D2AF" w14:textId="77777777" w:rsidR="002010F9" w:rsidRPr="00C95488" w:rsidRDefault="002010F9" w:rsidP="000F3638">
      <w:pPr>
        <w:pStyle w:val="SingleTxtG"/>
      </w:pPr>
      <w:r w:rsidRPr="00C95488">
        <w:rPr>
          <w:bCs/>
        </w:rPr>
        <w:t>165.</w:t>
      </w:r>
      <w:r w:rsidRPr="00C95488">
        <w:rPr>
          <w:bCs/>
        </w:rPr>
        <w:tab/>
      </w:r>
      <w:r w:rsidRPr="00C95488">
        <w:t>State Labour Inspection Service is responsible for state supervision to prevent and respond to forced labour and labour exploitation.</w:t>
      </w:r>
    </w:p>
    <w:p w14:paraId="40D67AB6" w14:textId="77777777" w:rsidR="002010F9" w:rsidRPr="00C95488" w:rsidRDefault="002010F9" w:rsidP="000F3638">
      <w:pPr>
        <w:pStyle w:val="SingleTxtG"/>
      </w:pPr>
      <w:r w:rsidRPr="00C95488">
        <w:rPr>
          <w:bCs/>
        </w:rPr>
        <w:t>166.</w:t>
      </w:r>
      <w:r w:rsidRPr="00C95488">
        <w:rPr>
          <w:bCs/>
        </w:rPr>
        <w:tab/>
      </w:r>
      <w:r w:rsidRPr="00C95488">
        <w:t>Labour Inspection Department has signed a memorandum with MIA Central Criminal Police to refer facts of alleged labour exploitation to MIA.</w:t>
      </w:r>
    </w:p>
    <w:p w14:paraId="7F2E6AC2" w14:textId="49CCBFF8" w:rsidR="002010F9" w:rsidRPr="00C95488" w:rsidRDefault="002010F9" w:rsidP="000F3638">
      <w:pPr>
        <w:pStyle w:val="SingleTxtG"/>
      </w:pPr>
      <w:r w:rsidRPr="00C95488">
        <w:rPr>
          <w:bCs/>
        </w:rPr>
        <w:t>167.</w:t>
      </w:r>
      <w:r w:rsidRPr="00C95488">
        <w:rPr>
          <w:bCs/>
        </w:rPr>
        <w:tab/>
      </w:r>
      <w:r w:rsidRPr="00C95488">
        <w:t>In 2016</w:t>
      </w:r>
      <w:r w:rsidR="002C7240">
        <w:t>–</w:t>
      </w:r>
      <w:r w:rsidRPr="00C95488">
        <w:t xml:space="preserve">2020, the Labour Inspection Department conducted inspections to identify forced labour and labour exploitation in 616 companies (582 planned, 34 unplanned </w:t>
      </w:r>
      <w:r w:rsidRPr="00C95488">
        <w:lastRenderedPageBreak/>
        <w:t>inspections). As a result, possible signs of forced labour and labour exploitation were revealed in three companies and the case was referred to competent agencies for further proceedings.</w:t>
      </w:r>
    </w:p>
    <w:p w14:paraId="32C2A218" w14:textId="77777777" w:rsidR="002010F9" w:rsidRPr="00C95488" w:rsidRDefault="002010F9" w:rsidP="000F3638">
      <w:pPr>
        <w:pStyle w:val="SingleTxtG"/>
      </w:pPr>
      <w:r w:rsidRPr="00C95488">
        <w:rPr>
          <w:bCs/>
        </w:rPr>
        <w:t>168.</w:t>
      </w:r>
      <w:r w:rsidRPr="00C95488">
        <w:rPr>
          <w:bCs/>
        </w:rPr>
        <w:tab/>
      </w:r>
      <w:r w:rsidRPr="00C95488">
        <w:t>Special attention is paid to the protection and assistance of victims of trafficking. A person with the status of a victim of trafficking in human beings can benefit from various state services (psychological and medical assistance, legal aid, compensation in the amount of 1000 GEL, shelter (in Tbilisi and Batumi) and assistance in social reintegration). Crisis centres are also available for alleged victims of trafficking (before granting a status). See additional information in Annex VII.</w:t>
      </w:r>
    </w:p>
    <w:p w14:paraId="6FD131E1" w14:textId="073911FB" w:rsidR="002010F9" w:rsidRPr="00C95488" w:rsidRDefault="002010F9" w:rsidP="000F3638">
      <w:pPr>
        <w:pStyle w:val="SingleTxtG"/>
      </w:pPr>
      <w:r w:rsidRPr="00C95488">
        <w:rPr>
          <w:bCs/>
        </w:rPr>
        <w:t>169.</w:t>
      </w:r>
      <w:r w:rsidRPr="00C95488">
        <w:rPr>
          <w:bCs/>
        </w:rPr>
        <w:tab/>
      </w:r>
      <w:r w:rsidRPr="00C95488">
        <w:t>Special attention is paid to raising the qualifications of state officials in combatting the trafficking in human beings. In 2015</w:t>
      </w:r>
      <w:r w:rsidR="002C7240">
        <w:t>–</w:t>
      </w:r>
      <w:r w:rsidRPr="00C95488">
        <w:t>2020, more than 200 activities were conducted with about 5,000 with participants from different state authorities (including representatives of the GPO, MIA, the Office of Labour Inspector, the Care Agency, judiciary, the consular service, Ministry of Justice and Legal Aid Service).</w:t>
      </w:r>
    </w:p>
    <w:p w14:paraId="477389A9" w14:textId="77777777" w:rsidR="002010F9" w:rsidRPr="00C95488" w:rsidRDefault="002010F9" w:rsidP="000F3638">
      <w:pPr>
        <w:pStyle w:val="SingleTxtG"/>
      </w:pPr>
      <w:r w:rsidRPr="00C95488">
        <w:rPr>
          <w:bCs/>
        </w:rPr>
        <w:t>170.</w:t>
      </w:r>
      <w:r w:rsidRPr="00C95488">
        <w:rPr>
          <w:bCs/>
        </w:rPr>
        <w:tab/>
      </w:r>
      <w:r w:rsidRPr="00C95488">
        <w:t>In 2014, the Interagency Coordinating Council for the Implementation of Measures against Trafficking in Human Beings developed a unified awareness-raising strategy to inform specific target groups of society about human trafficking. Awareness-raising activities include informational meetings with various target groups (schoolchildren, students, teachers, employers and employees, homeless children, IDPs, residents in regions, etc.), discussions, public lectures, conferences, production and distribution of information brochures.</w:t>
      </w:r>
    </w:p>
    <w:p w14:paraId="3674FB3A" w14:textId="6E91E61E" w:rsidR="002010F9" w:rsidRPr="00C95488" w:rsidRDefault="002010F9" w:rsidP="000F3638">
      <w:pPr>
        <w:pStyle w:val="SingleTxtG"/>
      </w:pPr>
      <w:r w:rsidRPr="00C95488">
        <w:rPr>
          <w:bCs/>
        </w:rPr>
        <w:t>171.</w:t>
      </w:r>
      <w:r w:rsidRPr="00C95488">
        <w:rPr>
          <w:bCs/>
        </w:rPr>
        <w:tab/>
      </w:r>
      <w:r w:rsidRPr="00C95488">
        <w:t>Trafficking in human beings is incorporated into education at schools (IX</w:t>
      </w:r>
      <w:r w:rsidR="002C7240">
        <w:t>–</w:t>
      </w:r>
      <w:r w:rsidRPr="00C95488">
        <w:t>X grades) and HEIs (undergraduate and graduate programmes).</w:t>
      </w:r>
    </w:p>
    <w:p w14:paraId="50DEFB45" w14:textId="77777777" w:rsidR="00BC7CF1" w:rsidRDefault="002010F9" w:rsidP="008C0BCE">
      <w:pPr>
        <w:pStyle w:val="H1G"/>
      </w:pPr>
      <w:bookmarkStart w:id="81" w:name="_Toc117861612"/>
      <w:r w:rsidRPr="00C95488">
        <w:tab/>
      </w:r>
      <w:r w:rsidRPr="00C95488">
        <w:tab/>
      </w:r>
      <w:bookmarkStart w:id="82" w:name="_Toc133845819"/>
      <w:bookmarkStart w:id="83" w:name="_Toc133845912"/>
      <w:bookmarkStart w:id="84" w:name="_Toc133846154"/>
      <w:r w:rsidRPr="00C95488">
        <w:t xml:space="preserve">Reply to paragraph 38 </w:t>
      </w:r>
      <w:r w:rsidR="002C7240">
        <w:t>–</w:t>
      </w:r>
      <w:r w:rsidRPr="00C95488">
        <w:t xml:space="preserve"> Rights of the child</w:t>
      </w:r>
      <w:bookmarkEnd w:id="81"/>
      <w:bookmarkEnd w:id="82"/>
      <w:bookmarkEnd w:id="83"/>
      <w:bookmarkEnd w:id="84"/>
    </w:p>
    <w:p w14:paraId="0642ACDE" w14:textId="74753E2B" w:rsidR="002010F9" w:rsidRPr="00C95488" w:rsidRDefault="002010F9" w:rsidP="000F3638">
      <w:pPr>
        <w:pStyle w:val="SingleTxtG"/>
      </w:pPr>
      <w:r w:rsidRPr="00C95488">
        <w:rPr>
          <w:bCs/>
        </w:rPr>
        <w:t>172.</w:t>
      </w:r>
      <w:r w:rsidRPr="00C95488">
        <w:rPr>
          <w:bCs/>
        </w:rPr>
        <w:tab/>
      </w:r>
      <w:r w:rsidRPr="00C95488">
        <w:t>In 2016, an Interagency Commission on the Implementation of the UN Convention on the Rights of the Child was created to coordinate and monitor the unified policy for the protection of child rights. The commission members are high-ranking officials of state agencies. Representatives of local civil society organizations and international organizations participate in its work with deliberative voting rights.</w:t>
      </w:r>
    </w:p>
    <w:p w14:paraId="47F2CF62" w14:textId="77777777" w:rsidR="00BC7CF1" w:rsidRDefault="002010F9" w:rsidP="000F3638">
      <w:pPr>
        <w:pStyle w:val="SingleTxtG"/>
      </w:pPr>
      <w:r w:rsidRPr="00C95488">
        <w:rPr>
          <w:bCs/>
        </w:rPr>
        <w:t>173.</w:t>
      </w:r>
      <w:r w:rsidRPr="00C95488">
        <w:rPr>
          <w:bCs/>
        </w:rPr>
        <w:tab/>
      </w:r>
      <w:r w:rsidRPr="00C95488">
        <w:t>The goals and objectives outlined in the 2014</w:t>
      </w:r>
      <w:r w:rsidR="002C7240">
        <w:t>–</w:t>
      </w:r>
      <w:r w:rsidRPr="00C95488">
        <w:t>2020 National Human Rights Strategy and Action Plans are in line with the principles of the Convention on the Rights of the Child.</w:t>
      </w:r>
    </w:p>
    <w:p w14:paraId="442929F6" w14:textId="155A6574" w:rsidR="002010F9" w:rsidRPr="00C95488" w:rsidRDefault="002010F9" w:rsidP="000F3638">
      <w:pPr>
        <w:pStyle w:val="SingleTxtG"/>
      </w:pPr>
      <w:r w:rsidRPr="00C95488">
        <w:rPr>
          <w:bCs/>
        </w:rPr>
        <w:t>174.</w:t>
      </w:r>
      <w:r w:rsidRPr="00C95488">
        <w:rPr>
          <w:bCs/>
        </w:rPr>
        <w:tab/>
      </w:r>
      <w:r w:rsidRPr="00C95488">
        <w:t>Georgia ratified important conventions on child rights such as: Convention Concerning the Prohibition and Immediate Action for the Elimination of the Worst Forms of Child Labour (in 2003); Optional Protocol to the Convention on the Rights of the Child on the sale of children, child prostitution and child pornography (in 2005); Protocol to Prevent, Suppress and Punish Trafficking in Persons Especially Women and Children, supplementing the United Nations Convention against Transnational Organized Crime (in 2006); Optional Protocol to the Convention on the Rights of the Child on the involvement of children in armed conflict (in 2010); Convention of October 19, 1996 on Jurisdiction, Applicable Law, Recognition, Enforcement and Co-operation in Respect of Parental Responsibility and Measures for the Protection of Children (in 2014); Council of Europe Convention on the Protection of Children against Sexual Exploitation and Sexual Abuse (in 2014); Optional Protocol to the Convention on the Rights of the Child on a communications procedure (in 2016).</w:t>
      </w:r>
    </w:p>
    <w:p w14:paraId="7A3BA352" w14:textId="77777777" w:rsidR="002010F9" w:rsidRPr="00C95488" w:rsidRDefault="002010F9" w:rsidP="000F3638">
      <w:pPr>
        <w:pStyle w:val="SingleTxtG"/>
      </w:pPr>
      <w:r w:rsidRPr="00C95488">
        <w:rPr>
          <w:bCs/>
        </w:rPr>
        <w:t>175.</w:t>
      </w:r>
      <w:r w:rsidRPr="00C95488">
        <w:rPr>
          <w:bCs/>
        </w:rPr>
        <w:tab/>
      </w:r>
      <w:r w:rsidRPr="00C95488">
        <w:t>In 2019, the Parliament adopted the Code on the Right of the Child. It defines the basic rights and freedoms of a child and creates a state system for their protection and support. The main provisions of the Code entered into force in September 2020. The Code ensures strengthening the basic rights of all children, including street children/minors and realizing these rights without discrimination, stigma and social exclusion. The Code also creates state child protection and support systems and imposes a state obligation to develop and provide children with education, health care and social protection state programs. The Code defined the “best interest of the child” and the criteria for its determination.</w:t>
      </w:r>
    </w:p>
    <w:p w14:paraId="5CF582A3" w14:textId="77777777" w:rsidR="002010F9" w:rsidRPr="00C95488" w:rsidRDefault="002010F9" w:rsidP="000F3638">
      <w:pPr>
        <w:pStyle w:val="SingleTxtG"/>
      </w:pPr>
      <w:r w:rsidRPr="00C95488">
        <w:rPr>
          <w:bCs/>
        </w:rPr>
        <w:lastRenderedPageBreak/>
        <w:t>176.</w:t>
      </w:r>
      <w:r w:rsidRPr="00C95488">
        <w:rPr>
          <w:bCs/>
        </w:rPr>
        <w:tab/>
      </w:r>
      <w:r w:rsidRPr="00C95488">
        <w:t>In 2020, the Rights of the Child Standing Parliamentary Council was established. Its primary goal is to ensure systematic and coordinated work for the protection of child rights in the Parliament and to supervise the implementation of relevant decisions.</w:t>
      </w:r>
    </w:p>
    <w:p w14:paraId="51A19F2D" w14:textId="77777777" w:rsidR="002010F9" w:rsidRPr="00C95488" w:rsidRDefault="002010F9" w:rsidP="000F3638">
      <w:pPr>
        <w:pStyle w:val="SingleTxtG"/>
      </w:pPr>
      <w:r w:rsidRPr="00C95488">
        <w:rPr>
          <w:bCs/>
        </w:rPr>
        <w:t>177.</w:t>
      </w:r>
      <w:r w:rsidRPr="00C95488">
        <w:rPr>
          <w:bCs/>
        </w:rPr>
        <w:tab/>
      </w:r>
      <w:r w:rsidRPr="00C95488">
        <w:t>As of January 1, 2017, all exceptional provisions allowing the marriage of a person under 18 were cancelled; now, marriage is permitted only for a person above 18. In addition, awareness-raising activities are systematically carried out to prevent early marriage.</w:t>
      </w:r>
    </w:p>
    <w:p w14:paraId="406453C5" w14:textId="77777777" w:rsidR="002010F9" w:rsidRPr="00C95488" w:rsidRDefault="002010F9" w:rsidP="000F3638">
      <w:pPr>
        <w:pStyle w:val="SingleTxtG"/>
      </w:pPr>
      <w:r w:rsidRPr="00C95488">
        <w:rPr>
          <w:bCs/>
        </w:rPr>
        <w:t>178.</w:t>
      </w:r>
      <w:r w:rsidRPr="00C95488">
        <w:rPr>
          <w:bCs/>
        </w:rPr>
        <w:tab/>
      </w:r>
      <w:r w:rsidRPr="00C95488">
        <w:t>In 2015, the Juvenile Justice Code was approved. The purpose of this Code is to protect the best interests of minors, to re-socialize and rehabilitate minors who are in conflict with the law, to protect the rights of minor victims and witnesses, to prevent the secondary victimization of minor victims and minor witnesses and to avoid the re-victimization of minor victims and to prevent new crimes and to protect public order in the process of administration of justice.</w:t>
      </w:r>
    </w:p>
    <w:p w14:paraId="63EE7EE9" w14:textId="35007AB6" w:rsidR="002010F9" w:rsidRPr="00C95488" w:rsidRDefault="002010F9" w:rsidP="000F3638">
      <w:pPr>
        <w:pStyle w:val="SingleTxtG"/>
      </w:pPr>
      <w:r w:rsidRPr="00C95488">
        <w:rPr>
          <w:bCs/>
        </w:rPr>
        <w:t>179.</w:t>
      </w:r>
      <w:r w:rsidRPr="00C95488">
        <w:rPr>
          <w:bCs/>
        </w:rPr>
        <w:tab/>
      </w:r>
      <w:r w:rsidRPr="00C95488">
        <w:t>In 2017–2018, the United Nations Children</w:t>
      </w:r>
      <w:r w:rsidR="00E82AC3">
        <w:t>’</w:t>
      </w:r>
      <w:r w:rsidRPr="00C95488">
        <w:t>s Fund (UNICEF) developed a concept of a child-friendly environment in common courts. The Rustavi City Court was organized as a model based on the concept and Georgia continues to develop child-friendly environment in other courts as well.</w:t>
      </w:r>
    </w:p>
    <w:p w14:paraId="4F87A263" w14:textId="77777777" w:rsidR="002010F9" w:rsidRPr="00C95488" w:rsidRDefault="002010F9" w:rsidP="000F3638">
      <w:pPr>
        <w:pStyle w:val="SingleTxtG"/>
      </w:pPr>
      <w:r w:rsidRPr="00C95488">
        <w:rPr>
          <w:bCs/>
        </w:rPr>
        <w:t>180.</w:t>
      </w:r>
      <w:r w:rsidRPr="00C95488">
        <w:rPr>
          <w:bCs/>
        </w:rPr>
        <w:tab/>
      </w:r>
      <w:r w:rsidRPr="00C95488">
        <w:t>Since 2020, every minor has a right to benefit from services provided by the Legal Aid Service in respect to all categories of crimes and civil and administrative cases.</w:t>
      </w:r>
    </w:p>
    <w:p w14:paraId="216D7F77" w14:textId="77777777" w:rsidR="002010F9" w:rsidRPr="00C95488" w:rsidRDefault="002010F9" w:rsidP="000F3638">
      <w:pPr>
        <w:pStyle w:val="SingleTxtG"/>
      </w:pPr>
      <w:r w:rsidRPr="00C95488">
        <w:rPr>
          <w:bCs/>
        </w:rPr>
        <w:t>181.</w:t>
      </w:r>
      <w:r w:rsidRPr="00C95488">
        <w:rPr>
          <w:bCs/>
        </w:rPr>
        <w:tab/>
      </w:r>
      <w:r w:rsidRPr="00C95488">
        <w:t>In 2020, MIA established the Juvenile Affairs Main Division in Tbilisi Police Department, which was staffed with certified investigators and personnel.</w:t>
      </w:r>
    </w:p>
    <w:p w14:paraId="00BFC75C" w14:textId="4A30F039" w:rsidR="002010F9" w:rsidRPr="00C95488" w:rsidRDefault="002010F9" w:rsidP="000F3638">
      <w:pPr>
        <w:pStyle w:val="SingleTxtG"/>
      </w:pPr>
      <w:r w:rsidRPr="00C95488">
        <w:rPr>
          <w:bCs/>
        </w:rPr>
        <w:t>182.</w:t>
      </w:r>
      <w:r w:rsidRPr="00C95488">
        <w:rPr>
          <w:bCs/>
        </w:rPr>
        <w:tab/>
      </w:r>
      <w:r w:rsidRPr="00C95488">
        <w:t xml:space="preserve">The 2016, the amendments introduced the concept of “street child” </w:t>
      </w:r>
      <w:r w:rsidR="002C7240">
        <w:t>–</w:t>
      </w:r>
      <w:r w:rsidRPr="00C95488">
        <w:t xml:space="preserve"> a child </w:t>
      </w:r>
      <w:proofErr w:type="gramStart"/>
      <w:r w:rsidRPr="00C95488">
        <w:t>under age</w:t>
      </w:r>
      <w:proofErr w:type="gramEnd"/>
      <w:r w:rsidRPr="00C95488">
        <w:t xml:space="preserve"> of 18 living and/or working in the street and who has been identified as such by an authorized social worker under the referral procedures of child protection. In 2014</w:t>
      </w:r>
      <w:r w:rsidR="002C7240">
        <w:t>–</w:t>
      </w:r>
      <w:r w:rsidRPr="00C95488">
        <w:t>2021, 2,292 children living and/or working in the street were identified in Georgia.</w:t>
      </w:r>
    </w:p>
    <w:p w14:paraId="584FC0B4" w14:textId="77777777" w:rsidR="002010F9" w:rsidRPr="00C95488" w:rsidRDefault="002010F9" w:rsidP="000F3638">
      <w:pPr>
        <w:pStyle w:val="SingleTxtG"/>
      </w:pPr>
      <w:r w:rsidRPr="00C95488">
        <w:rPr>
          <w:bCs/>
        </w:rPr>
        <w:t>183.</w:t>
      </w:r>
      <w:r w:rsidRPr="00C95488">
        <w:rPr>
          <w:bCs/>
        </w:rPr>
        <w:tab/>
      </w:r>
      <w:r w:rsidRPr="00C95488">
        <w:t>This definition allowed the State to issue identification documentation to street children who can benefit from various state programmes, including healthcare, education and social programmes.</w:t>
      </w:r>
    </w:p>
    <w:p w14:paraId="06A0A0A6" w14:textId="0F759AE1" w:rsidR="002010F9" w:rsidRPr="00C95488" w:rsidRDefault="002010F9" w:rsidP="000F3638">
      <w:pPr>
        <w:pStyle w:val="SingleTxtG"/>
      </w:pPr>
      <w:r w:rsidRPr="00C95488">
        <w:rPr>
          <w:bCs/>
        </w:rPr>
        <w:t>184.</w:t>
      </w:r>
      <w:r w:rsidRPr="00C95488">
        <w:rPr>
          <w:bCs/>
        </w:rPr>
        <w:tab/>
      </w:r>
      <w:r w:rsidRPr="00C95488">
        <w:t>In 2016</w:t>
      </w:r>
      <w:r w:rsidR="002C7240">
        <w:t>–</w:t>
      </w:r>
      <w:r w:rsidRPr="00C95488">
        <w:t>2021, 49 temporary identification document were issued to 38 homeless children; 17 temporary identification document were issued to 13 children who were victims of violence. Also, 13 electronic identity document and 13 biometric passports were issued to 14 homeless/victims of violence. Also, 1 electronic residence certificate was issued for one street child and/or victim of violence.</w:t>
      </w:r>
    </w:p>
    <w:p w14:paraId="5B3FA46B" w14:textId="77777777" w:rsidR="002010F9" w:rsidRPr="00C95488" w:rsidRDefault="002010F9" w:rsidP="000F3638">
      <w:pPr>
        <w:pStyle w:val="SingleTxtG"/>
      </w:pPr>
      <w:r w:rsidRPr="00C95488">
        <w:rPr>
          <w:bCs/>
        </w:rPr>
        <w:t>185.</w:t>
      </w:r>
      <w:r w:rsidRPr="00C95488">
        <w:rPr>
          <w:bCs/>
        </w:rPr>
        <w:tab/>
      </w:r>
      <w:r w:rsidRPr="00C95488">
        <w:t>Adopting the Law on Social Assistance in 2018, was also a significant step forward in creating regulatory mechanisms to protect street children.</w:t>
      </w:r>
    </w:p>
    <w:p w14:paraId="33938BD7" w14:textId="6935882B" w:rsidR="002010F9" w:rsidRPr="00C95488" w:rsidRDefault="002010F9" w:rsidP="000F3638">
      <w:pPr>
        <w:pStyle w:val="SingleTxtG"/>
      </w:pPr>
      <w:r w:rsidRPr="00C95488">
        <w:rPr>
          <w:bCs/>
        </w:rPr>
        <w:t>186.</w:t>
      </w:r>
      <w:r w:rsidRPr="00C95488">
        <w:rPr>
          <w:bCs/>
        </w:rPr>
        <w:tab/>
      </w:r>
      <w:r w:rsidRPr="00C95488">
        <w:t>In 2016, a new law on Adoption and Foster Care was approved, focusing more on protecting the child</w:t>
      </w:r>
      <w:r w:rsidR="00E82AC3">
        <w:t>’</w:t>
      </w:r>
      <w:r w:rsidRPr="00C95488">
        <w:t>s rights. Children separated from their family environment are placed in alternative services, considering the best interest of the child.</w:t>
      </w:r>
    </w:p>
    <w:p w14:paraId="3C258A23" w14:textId="77777777" w:rsidR="00BC7CF1" w:rsidRDefault="002010F9" w:rsidP="000F3638">
      <w:pPr>
        <w:pStyle w:val="SingleTxtG"/>
      </w:pPr>
      <w:r w:rsidRPr="00C95488">
        <w:rPr>
          <w:bCs/>
        </w:rPr>
        <w:t>187.</w:t>
      </w:r>
      <w:r w:rsidRPr="00C95488">
        <w:rPr>
          <w:bCs/>
        </w:rPr>
        <w:tab/>
      </w:r>
      <w:r w:rsidRPr="00C95488">
        <w:t>To protect children from all types of violence, the Government approved child protection referral procedures in 2016, expanding the list of agencies involved in child protection procedures (including all institutions that have contact with children). Administrative responsibility was established for entities participating in the procedures for non-fulfilment of obligation to provide information on child abuse to the relevant authority. The LEPL Office of Resource Officers of Education Institutions developed the model of social work in schools and started its implementation in schools in 2021. The Psychosocial Service Centre provides free psychosocial services to pupils, their parents and representatives of the education institutions throughout Georgia. A 24-hour hotline is operating and from October 2021, a new webpage – [befriend.mes.gov.ge] was launched, allowing customers to receive qualified psychological consultation via online chat with complete confidentiality.</w:t>
      </w:r>
    </w:p>
    <w:p w14:paraId="4C9BC4F0" w14:textId="490ABDF0" w:rsidR="002010F9" w:rsidRPr="00C95488" w:rsidRDefault="002010F9" w:rsidP="000F3638">
      <w:pPr>
        <w:pStyle w:val="SingleTxtG"/>
      </w:pPr>
      <w:r w:rsidRPr="00C95488">
        <w:rPr>
          <w:bCs/>
        </w:rPr>
        <w:t>188.</w:t>
      </w:r>
      <w:r w:rsidRPr="00C95488">
        <w:rPr>
          <w:bCs/>
        </w:rPr>
        <w:tab/>
      </w:r>
      <w:r w:rsidRPr="00C95488">
        <w:t>The special sub-programme Second Chance for Education with Social Inclusion is implemented to integrate street children into formal education. Within this programme, Ministry of Education and Science works to ensure opportunity for education for children left out of school.</w:t>
      </w:r>
    </w:p>
    <w:p w14:paraId="0EDF1657" w14:textId="77777777" w:rsidR="002010F9" w:rsidRPr="00C95488" w:rsidRDefault="002010F9" w:rsidP="000F3638">
      <w:pPr>
        <w:pStyle w:val="SingleTxtG"/>
      </w:pPr>
      <w:r w:rsidRPr="00C95488">
        <w:rPr>
          <w:bCs/>
        </w:rPr>
        <w:lastRenderedPageBreak/>
        <w:t>189.</w:t>
      </w:r>
      <w:r w:rsidRPr="00C95488">
        <w:rPr>
          <w:bCs/>
        </w:rPr>
        <w:tab/>
      </w:r>
      <w:r w:rsidRPr="00C95488">
        <w:t>Since 2015, special educational service – the “Transit Education Programme”, has been implemented, the beneficiaries of which are street children left out of school or at high risk of being left out. The goal of the programme is to integrate beneficiaries at the elementary/basic level of general education considering their age, to support them to continue their studies in vocational programmes and to support the beneficiaries at risk of dropping out of school, to improve their social inclusion and academic results (see statistics in Annex VIII).</w:t>
      </w:r>
    </w:p>
    <w:p w14:paraId="1F68B158" w14:textId="77777777" w:rsidR="002010F9" w:rsidRPr="00C95488" w:rsidRDefault="002010F9" w:rsidP="000F3638">
      <w:pPr>
        <w:pStyle w:val="SingleTxtG"/>
      </w:pPr>
      <w:r w:rsidRPr="00C95488">
        <w:rPr>
          <w:bCs/>
        </w:rPr>
        <w:t>190.</w:t>
      </w:r>
      <w:r w:rsidRPr="00C95488">
        <w:rPr>
          <w:bCs/>
        </w:rPr>
        <w:tab/>
      </w:r>
      <w:r w:rsidRPr="00C95488">
        <w:t>Since 2007, Social Rehabilitation and Child Care State Programme has been approved annually, the goal of which is to improve the physical/social condition of vulnerable children, including the homeless and at risk of abandonment and their integration into society, as well as help families with children in crisis. The programme and its sub-programmes are implemented considering the best interests of a child. When engaging beneficiaries in services provided by the programme, persons who do not have Georgian citizenship but have relevant identification documents have the same rights as the citizens of Georgia.</w:t>
      </w:r>
    </w:p>
    <w:p w14:paraId="05B475DE" w14:textId="77777777" w:rsidR="00BC7CF1" w:rsidRDefault="002010F9" w:rsidP="000F3638">
      <w:pPr>
        <w:pStyle w:val="SingleTxtG"/>
      </w:pPr>
      <w:r w:rsidRPr="00C95488">
        <w:rPr>
          <w:bCs/>
        </w:rPr>
        <w:t>191.</w:t>
      </w:r>
      <w:r w:rsidRPr="00C95488">
        <w:rPr>
          <w:bCs/>
        </w:rPr>
        <w:tab/>
      </w:r>
      <w:r w:rsidRPr="00C95488">
        <w:t xml:space="preserve">The State carries out the Sub-programme for the Provision of Shelters to Street Children, which aims to provide shelter for street children, including psychosocial rehabilitation and integration of children living and working on the street. Within the framework of this sub-programme, six 24-hour shelters, </w:t>
      </w:r>
      <w:proofErr w:type="gramStart"/>
      <w:r w:rsidRPr="00C95488">
        <w:t>seven day</w:t>
      </w:r>
      <w:proofErr w:type="gramEnd"/>
      <w:r w:rsidRPr="00C95488">
        <w:t xml:space="preserve"> centres and seven mobile groups operate in Georgia. The shelters provide various services, including mobile group services, responding to incoming reports on children and visits, identifying child needs, counselling, social work and searching and arranging child identification documentation. The day centres provide services such as two-meal daily services, crisis management, development/implementation of individual plans of beneficiary services etc. Since 2011, the role of guardianship/care social workers in family strengthening has increased within the framework of this programme.</w:t>
      </w:r>
    </w:p>
    <w:p w14:paraId="4C7A9FBF" w14:textId="77777777" w:rsidR="00BC7CF1" w:rsidRDefault="002010F9" w:rsidP="000F3638">
      <w:pPr>
        <w:pStyle w:val="SingleTxtG"/>
      </w:pPr>
      <w:r w:rsidRPr="00C95488">
        <w:rPr>
          <w:bCs/>
        </w:rPr>
        <w:t>192.</w:t>
      </w:r>
      <w:r w:rsidRPr="00C95488">
        <w:rPr>
          <w:bCs/>
        </w:rPr>
        <w:tab/>
      </w:r>
      <w:r w:rsidRPr="00C95488">
        <w:t>Special attention is given to the identification of child beggaring and exploitation. Beggaring is not prohibited in Georgia. However, engaging minors in beggary or other anti-social activities (improper use of drugs, prostitution) is prohibited and punishable under the Criminal Code of Georgia (art. 171); child exploitation with engagement in anti-social activities (e.g., beggary) shall also be punished under the trafficking article (1432).</w:t>
      </w:r>
    </w:p>
    <w:p w14:paraId="56B7C3E1" w14:textId="77777777" w:rsidR="00BC7CF1" w:rsidRDefault="002010F9" w:rsidP="000F3638">
      <w:pPr>
        <w:pStyle w:val="SingleTxtG"/>
      </w:pPr>
      <w:r w:rsidRPr="00C95488">
        <w:rPr>
          <w:bCs/>
        </w:rPr>
        <w:t>193.</w:t>
      </w:r>
      <w:r w:rsidRPr="00C95488">
        <w:rPr>
          <w:bCs/>
        </w:rPr>
        <w:tab/>
      </w:r>
      <w:r w:rsidRPr="00C95488">
        <w:t>To prevent the children from going out in the streets and to reduce the number of children living and working in the street through their integration into society, the unified Strategy and its implementation Action Plan were developed. These documents aim to protect children living or working in the street from all types of violence, including trafficking in human beings.</w:t>
      </w:r>
    </w:p>
    <w:p w14:paraId="229F09C4" w14:textId="77777777" w:rsidR="00BC7CF1" w:rsidRDefault="002010F9" w:rsidP="000F3638">
      <w:pPr>
        <w:pStyle w:val="SingleTxtG"/>
      </w:pPr>
      <w:r w:rsidRPr="00C95488">
        <w:rPr>
          <w:bCs/>
        </w:rPr>
        <w:t>194.</w:t>
      </w:r>
      <w:r w:rsidRPr="00C95488">
        <w:rPr>
          <w:bCs/>
        </w:rPr>
        <w:tab/>
      </w:r>
      <w:r w:rsidRPr="00C95488">
        <w:t>According to the Criminal Code, committing a crime by a family member against a minor or in his/her presence shall be an aggravating factor for liability for all respective crimes.</w:t>
      </w:r>
    </w:p>
    <w:p w14:paraId="0CEB42D8" w14:textId="77777777" w:rsidR="00BC7CF1" w:rsidRDefault="002010F9" w:rsidP="000F3638">
      <w:pPr>
        <w:pStyle w:val="SingleTxtG"/>
      </w:pPr>
      <w:r w:rsidRPr="00C95488">
        <w:rPr>
          <w:bCs/>
        </w:rPr>
        <w:t>195.</w:t>
      </w:r>
      <w:r w:rsidRPr="00C95488">
        <w:rPr>
          <w:bCs/>
        </w:rPr>
        <w:tab/>
      </w:r>
      <w:r w:rsidRPr="00C95488">
        <w:t>In 2020, Juvenile Referral Centre was established. Its purpose is socialisation, re-socialisation, rehabilitation and crime prevention of juveniles with complex behaviour through an institutional and complex approach.</w:t>
      </w:r>
    </w:p>
    <w:p w14:paraId="3F2AC1B4" w14:textId="77777777" w:rsidR="00BC7CF1" w:rsidRDefault="002010F9" w:rsidP="000F3638">
      <w:pPr>
        <w:pStyle w:val="SingleTxtG"/>
      </w:pPr>
      <w:r w:rsidRPr="00C95488">
        <w:rPr>
          <w:bCs/>
        </w:rPr>
        <w:t>196.</w:t>
      </w:r>
      <w:r w:rsidRPr="00C95488">
        <w:rPr>
          <w:bCs/>
        </w:rPr>
        <w:tab/>
      </w:r>
      <w:r w:rsidRPr="00C95488">
        <w:t xml:space="preserve">In 2020, the Government of Georgia confirmed the concept of the Centre for Psychological and Social Services for Children Victims of Violence, which aims to create a child-friendly, multi-disciplinary and multi-sectoral approach to ensuring psychological-social rehabilitation of victims under a </w:t>
      </w:r>
      <w:r w:rsidR="006D1A85">
        <w:t>“</w:t>
      </w:r>
      <w:r w:rsidRPr="00C95488">
        <w:t>one window principle</w:t>
      </w:r>
      <w:r w:rsidR="006D1A85">
        <w:t>”</w:t>
      </w:r>
      <w:r w:rsidRPr="00C95488">
        <w:t xml:space="preserve">. The centre fully complies with the so-called </w:t>
      </w:r>
      <w:proofErr w:type="spellStart"/>
      <w:r w:rsidRPr="00C95488">
        <w:t>Barnahus</w:t>
      </w:r>
      <w:proofErr w:type="spellEnd"/>
      <w:r w:rsidRPr="00C95488">
        <w:t xml:space="preserve"> model, considered the best service for </w:t>
      </w:r>
      <w:proofErr w:type="gramStart"/>
      <w:r w:rsidRPr="00C95488">
        <w:t>children</w:t>
      </w:r>
      <w:proofErr w:type="gramEnd"/>
      <w:r w:rsidRPr="00C95488">
        <w:t xml:space="preserve"> victims of sexual violence. In 2022, the psychosocial service centre was established in Tbilisi. During the investigation of sexual violence, a child goes through long and stressful processes in various institutions, which may cause re-traumatisation; therefore, the minor needs to receive the services in a calm environment, adjusted to him/her, through the </w:t>
      </w:r>
      <w:r w:rsidR="006D1A85">
        <w:t>“</w:t>
      </w:r>
      <w:r w:rsidRPr="00C95488">
        <w:t>one window principle</w:t>
      </w:r>
      <w:r w:rsidR="006D1A85">
        <w:t>”</w:t>
      </w:r>
      <w:r w:rsidRPr="00C95488">
        <w:t>. The mentioned centre will prevent repeated trauma and ensure stabilisation of the child</w:t>
      </w:r>
      <w:r w:rsidR="00E82AC3">
        <w:t>’</w:t>
      </w:r>
      <w:r w:rsidRPr="00C95488">
        <w:t>s psycho-emotional condition, psychological and social rehabilitation and case monitoring.</w:t>
      </w:r>
    </w:p>
    <w:p w14:paraId="08CD3121" w14:textId="387016E3" w:rsidR="002010F9" w:rsidRPr="00C95488" w:rsidRDefault="002010F9" w:rsidP="000F3638">
      <w:pPr>
        <w:pStyle w:val="SingleTxtG"/>
      </w:pPr>
      <w:r w:rsidRPr="00C95488">
        <w:rPr>
          <w:bCs/>
        </w:rPr>
        <w:t>197.</w:t>
      </w:r>
      <w:r w:rsidRPr="00C95488">
        <w:rPr>
          <w:bCs/>
        </w:rPr>
        <w:tab/>
      </w:r>
      <w:r w:rsidRPr="00C95488">
        <w:t>By strengthening the family, the State also cares about preventing push factors for the child from ending up on the streets.</w:t>
      </w:r>
    </w:p>
    <w:p w14:paraId="0BAE44EF" w14:textId="77777777" w:rsidR="00BC7CF1" w:rsidRDefault="002010F9" w:rsidP="000F3638">
      <w:pPr>
        <w:pStyle w:val="SingleTxtG"/>
      </w:pPr>
      <w:r w:rsidRPr="00C95488">
        <w:rPr>
          <w:bCs/>
        </w:rPr>
        <w:lastRenderedPageBreak/>
        <w:t>198.</w:t>
      </w:r>
      <w:r w:rsidRPr="00C95488">
        <w:rPr>
          <w:bCs/>
        </w:rPr>
        <w:tab/>
      </w:r>
      <w:r w:rsidRPr="00C95488">
        <w:t>Care Agency carries out the Strengthening Child Protection and Welfare Systems project to develop child protection and welfare systems, identify vulnerable families, improve alternative care services, support deinstitutionalisation and enhance protection mechanisms.</w:t>
      </w:r>
    </w:p>
    <w:p w14:paraId="40AAE462" w14:textId="77777777" w:rsidR="00BC7CF1" w:rsidRDefault="002010F9" w:rsidP="000F3638">
      <w:pPr>
        <w:pStyle w:val="SingleTxtG"/>
      </w:pPr>
      <w:r w:rsidRPr="00C95488">
        <w:rPr>
          <w:bCs/>
        </w:rPr>
        <w:t>199.</w:t>
      </w:r>
      <w:r w:rsidRPr="00C95488">
        <w:rPr>
          <w:bCs/>
        </w:rPr>
        <w:tab/>
      </w:r>
      <w:r w:rsidRPr="00C95488">
        <w:t xml:space="preserve">The deinstitutionalisation process is actively implemented in the country; in 2021, the </w:t>
      </w:r>
      <w:proofErr w:type="spellStart"/>
      <w:r w:rsidRPr="00C95488">
        <w:t>Kojori</w:t>
      </w:r>
      <w:proofErr w:type="spellEnd"/>
      <w:r w:rsidRPr="00C95488">
        <w:t xml:space="preserve"> Orphanage was closed and the children were placed in specialised family-type small-group homes for children with severe and significant disabilities. In 2022, children living in infant homes will be placed in alternative services.</w:t>
      </w:r>
    </w:p>
    <w:p w14:paraId="5791C2A6" w14:textId="37974124" w:rsidR="002010F9" w:rsidRPr="00C95488" w:rsidRDefault="002010F9" w:rsidP="008C0BCE">
      <w:pPr>
        <w:pStyle w:val="H1G"/>
      </w:pPr>
      <w:bookmarkStart w:id="85" w:name="_Toc117861613"/>
      <w:r w:rsidRPr="00C95488">
        <w:tab/>
      </w:r>
      <w:r w:rsidRPr="00C95488">
        <w:tab/>
      </w:r>
      <w:bookmarkStart w:id="86" w:name="_Toc133845820"/>
      <w:bookmarkStart w:id="87" w:name="_Toc133845913"/>
      <w:bookmarkStart w:id="88" w:name="_Toc133846155"/>
      <w:r w:rsidRPr="00C95488">
        <w:t>Reply to paragraph 39</w:t>
      </w:r>
      <w:bookmarkEnd w:id="85"/>
      <w:bookmarkEnd w:id="86"/>
      <w:bookmarkEnd w:id="87"/>
      <w:bookmarkEnd w:id="88"/>
    </w:p>
    <w:p w14:paraId="18C17509" w14:textId="77777777" w:rsidR="00BC7CF1" w:rsidRDefault="008C0BCE" w:rsidP="008C0BCE">
      <w:pPr>
        <w:pStyle w:val="H23G"/>
      </w:pPr>
      <w:bookmarkStart w:id="89" w:name="_Toc117861614"/>
      <w:r>
        <w:tab/>
      </w:r>
      <w:r>
        <w:tab/>
      </w:r>
      <w:r w:rsidR="002010F9" w:rsidRPr="00C95488">
        <w:t>Poverty reduction</w:t>
      </w:r>
      <w:bookmarkEnd w:id="89"/>
    </w:p>
    <w:p w14:paraId="3166AF11" w14:textId="7708696D" w:rsidR="002010F9" w:rsidRDefault="002010F9" w:rsidP="000F3638">
      <w:pPr>
        <w:pStyle w:val="SingleTxtG"/>
      </w:pPr>
      <w:r>
        <w:rPr>
          <w:bCs/>
        </w:rPr>
        <w:t>200.</w:t>
      </w:r>
      <w:r>
        <w:rPr>
          <w:bCs/>
        </w:rPr>
        <w:tab/>
      </w:r>
      <w:r w:rsidRPr="00C95488">
        <w:t>Share of the population under the absolute poverty line (%):</w:t>
      </w:r>
    </w:p>
    <w:p w14:paraId="4B56E29C" w14:textId="77777777" w:rsidR="002010F9" w:rsidRPr="002C5283" w:rsidRDefault="002010F9" w:rsidP="000D20AB">
      <w:pPr>
        <w:pStyle w:val="Heading1"/>
      </w:pPr>
      <w:bookmarkStart w:id="90" w:name="_Toc133845821"/>
      <w:bookmarkStart w:id="91" w:name="_Toc133845914"/>
      <w:bookmarkStart w:id="92" w:name="_Toc133846156"/>
      <w:r w:rsidRPr="002C5283">
        <w:t xml:space="preserve">Table </w:t>
      </w:r>
      <w:r w:rsidRPr="00C95488">
        <w:fldChar w:fldCharType="begin"/>
      </w:r>
      <w:r w:rsidRPr="002C5283">
        <w:instrText xml:space="preserve"> SEQ Table \* ROMAN </w:instrText>
      </w:r>
      <w:r w:rsidRPr="00C95488">
        <w:fldChar w:fldCharType="separate"/>
      </w:r>
      <w:r w:rsidRPr="002C5283">
        <w:t>XI</w:t>
      </w:r>
      <w:bookmarkEnd w:id="90"/>
      <w:bookmarkEnd w:id="91"/>
      <w:bookmarkEnd w:id="92"/>
      <w:r w:rsidRPr="00C95488">
        <w:fldChar w:fldCharType="end"/>
      </w:r>
    </w:p>
    <w:p w14:paraId="5F4066CB" w14:textId="77777777" w:rsidR="002010F9" w:rsidRPr="000D20AB" w:rsidRDefault="002010F9" w:rsidP="000D20AB">
      <w:pPr>
        <w:pStyle w:val="SingleTxtG"/>
        <w:rPr>
          <w:b/>
          <w:bCs/>
        </w:rPr>
      </w:pPr>
      <w:r w:rsidRPr="000D20AB">
        <w:rPr>
          <w:b/>
          <w:bCs/>
        </w:rPr>
        <w:t>Share of the population under the absolute poverty line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99"/>
        <w:gridCol w:w="790"/>
        <w:gridCol w:w="901"/>
        <w:gridCol w:w="707"/>
        <w:gridCol w:w="707"/>
        <w:gridCol w:w="709"/>
        <w:gridCol w:w="707"/>
        <w:gridCol w:w="869"/>
        <w:gridCol w:w="981"/>
      </w:tblGrid>
      <w:tr w:rsidR="000D20AB" w:rsidRPr="000D20AB" w14:paraId="4BBC5A77" w14:textId="77777777" w:rsidTr="00FC0AD9">
        <w:trPr>
          <w:tblHeader/>
        </w:trPr>
        <w:tc>
          <w:tcPr>
            <w:tcW w:w="1160" w:type="dxa"/>
            <w:vMerge w:val="restart"/>
            <w:tcBorders>
              <w:top w:val="single" w:sz="4" w:space="0" w:color="auto"/>
              <w:bottom w:val="single" w:sz="12" w:space="0" w:color="auto"/>
            </w:tcBorders>
            <w:shd w:val="clear" w:color="auto" w:fill="auto"/>
            <w:vAlign w:val="bottom"/>
          </w:tcPr>
          <w:p w14:paraId="44B457B5" w14:textId="77777777" w:rsidR="002010F9" w:rsidRPr="000D20AB" w:rsidRDefault="002010F9" w:rsidP="000D20AB">
            <w:pPr>
              <w:suppressAutoHyphens w:val="0"/>
              <w:spacing w:before="80" w:after="80" w:line="200" w:lineRule="exact"/>
              <w:ind w:right="113"/>
              <w:rPr>
                <w:i/>
                <w:sz w:val="16"/>
              </w:rPr>
            </w:pPr>
            <w:r w:rsidRPr="000D20AB">
              <w:rPr>
                <w:i/>
                <w:sz w:val="16"/>
              </w:rPr>
              <w:t>Year</w:t>
            </w:r>
          </w:p>
        </w:tc>
        <w:tc>
          <w:tcPr>
            <w:tcW w:w="917" w:type="dxa"/>
            <w:vMerge w:val="restart"/>
            <w:tcBorders>
              <w:top w:val="single" w:sz="4" w:space="0" w:color="auto"/>
              <w:bottom w:val="single" w:sz="12" w:space="0" w:color="auto"/>
            </w:tcBorders>
            <w:shd w:val="clear" w:color="auto" w:fill="auto"/>
            <w:vAlign w:val="bottom"/>
          </w:tcPr>
          <w:p w14:paraId="55958C0D" w14:textId="77777777" w:rsidR="002010F9" w:rsidRPr="000D20AB" w:rsidRDefault="002010F9" w:rsidP="000D20AB">
            <w:pPr>
              <w:suppressAutoHyphens w:val="0"/>
              <w:spacing w:before="80" w:after="80" w:line="200" w:lineRule="exact"/>
              <w:ind w:right="113"/>
              <w:jc w:val="right"/>
              <w:rPr>
                <w:i/>
                <w:sz w:val="16"/>
              </w:rPr>
            </w:pPr>
            <w:r w:rsidRPr="000D20AB">
              <w:rPr>
                <w:i/>
                <w:sz w:val="16"/>
              </w:rPr>
              <w:t>City</w:t>
            </w:r>
          </w:p>
        </w:tc>
        <w:tc>
          <w:tcPr>
            <w:tcW w:w="1045" w:type="dxa"/>
            <w:vMerge w:val="restart"/>
            <w:tcBorders>
              <w:top w:val="single" w:sz="4" w:space="0" w:color="auto"/>
              <w:bottom w:val="single" w:sz="12" w:space="0" w:color="auto"/>
            </w:tcBorders>
            <w:shd w:val="clear" w:color="auto" w:fill="auto"/>
            <w:vAlign w:val="bottom"/>
          </w:tcPr>
          <w:p w14:paraId="652AABA2" w14:textId="77777777" w:rsidR="002010F9" w:rsidRPr="000D20AB" w:rsidRDefault="002010F9" w:rsidP="000D20AB">
            <w:pPr>
              <w:suppressAutoHyphens w:val="0"/>
              <w:spacing w:before="80" w:after="80" w:line="200" w:lineRule="exact"/>
              <w:ind w:right="113"/>
              <w:jc w:val="right"/>
              <w:rPr>
                <w:i/>
                <w:sz w:val="16"/>
              </w:rPr>
            </w:pPr>
            <w:r w:rsidRPr="000D20AB">
              <w:rPr>
                <w:i/>
                <w:sz w:val="16"/>
              </w:rPr>
              <w:t>Village</w:t>
            </w:r>
          </w:p>
        </w:tc>
        <w:tc>
          <w:tcPr>
            <w:tcW w:w="2460" w:type="dxa"/>
            <w:gridSpan w:val="3"/>
            <w:tcBorders>
              <w:top w:val="single" w:sz="4" w:space="0" w:color="auto"/>
              <w:bottom w:val="single" w:sz="4" w:space="0" w:color="auto"/>
            </w:tcBorders>
            <w:shd w:val="clear" w:color="auto" w:fill="auto"/>
            <w:vAlign w:val="bottom"/>
          </w:tcPr>
          <w:p w14:paraId="310748AF" w14:textId="77777777" w:rsidR="002010F9" w:rsidRPr="000D20AB" w:rsidRDefault="002010F9" w:rsidP="000D20AB">
            <w:pPr>
              <w:suppressAutoHyphens w:val="0"/>
              <w:spacing w:before="80" w:after="80" w:line="200" w:lineRule="exact"/>
              <w:ind w:right="113"/>
              <w:jc w:val="center"/>
              <w:rPr>
                <w:i/>
                <w:sz w:val="16"/>
              </w:rPr>
            </w:pPr>
            <w:r w:rsidRPr="000D20AB">
              <w:rPr>
                <w:i/>
                <w:sz w:val="16"/>
              </w:rPr>
              <w:t>Age</w:t>
            </w:r>
          </w:p>
        </w:tc>
        <w:tc>
          <w:tcPr>
            <w:tcW w:w="1827" w:type="dxa"/>
            <w:gridSpan w:val="2"/>
            <w:tcBorders>
              <w:top w:val="single" w:sz="4" w:space="0" w:color="auto"/>
              <w:bottom w:val="single" w:sz="4" w:space="0" w:color="auto"/>
            </w:tcBorders>
            <w:shd w:val="clear" w:color="auto" w:fill="auto"/>
            <w:vAlign w:val="bottom"/>
          </w:tcPr>
          <w:p w14:paraId="7F7C2B73" w14:textId="77777777" w:rsidR="002010F9" w:rsidRPr="000D20AB" w:rsidRDefault="002010F9" w:rsidP="000D20AB">
            <w:pPr>
              <w:suppressAutoHyphens w:val="0"/>
              <w:spacing w:before="80" w:after="80" w:line="200" w:lineRule="exact"/>
              <w:ind w:right="113"/>
              <w:jc w:val="center"/>
              <w:rPr>
                <w:i/>
                <w:sz w:val="16"/>
              </w:rPr>
            </w:pPr>
            <w:r w:rsidRPr="000D20AB">
              <w:rPr>
                <w:i/>
                <w:sz w:val="16"/>
              </w:rPr>
              <w:t>Sex</w:t>
            </w:r>
          </w:p>
        </w:tc>
        <w:tc>
          <w:tcPr>
            <w:tcW w:w="1138" w:type="dxa"/>
            <w:vMerge w:val="restart"/>
            <w:tcBorders>
              <w:top w:val="single" w:sz="4" w:space="0" w:color="auto"/>
              <w:bottom w:val="single" w:sz="12" w:space="0" w:color="auto"/>
            </w:tcBorders>
            <w:shd w:val="clear" w:color="auto" w:fill="auto"/>
            <w:vAlign w:val="bottom"/>
          </w:tcPr>
          <w:p w14:paraId="599BDEBA" w14:textId="77777777" w:rsidR="002010F9" w:rsidRPr="000D20AB" w:rsidRDefault="002010F9" w:rsidP="000D20AB">
            <w:pPr>
              <w:suppressAutoHyphens w:val="0"/>
              <w:spacing w:before="80" w:after="80" w:line="200" w:lineRule="exact"/>
              <w:ind w:right="113"/>
              <w:jc w:val="right"/>
              <w:rPr>
                <w:i/>
                <w:sz w:val="16"/>
              </w:rPr>
            </w:pPr>
            <w:r w:rsidRPr="000D20AB">
              <w:rPr>
                <w:i/>
                <w:sz w:val="16"/>
              </w:rPr>
              <w:t>Georgia</w:t>
            </w:r>
          </w:p>
        </w:tc>
      </w:tr>
      <w:tr w:rsidR="000D20AB" w:rsidRPr="000D20AB" w14:paraId="5592257F" w14:textId="77777777" w:rsidTr="00FC0AD9">
        <w:trPr>
          <w:tblHeader/>
        </w:trPr>
        <w:tc>
          <w:tcPr>
            <w:tcW w:w="1160" w:type="dxa"/>
            <w:vMerge/>
            <w:tcBorders>
              <w:top w:val="single" w:sz="12" w:space="0" w:color="auto"/>
              <w:bottom w:val="single" w:sz="12" w:space="0" w:color="auto"/>
            </w:tcBorders>
            <w:shd w:val="clear" w:color="auto" w:fill="auto"/>
            <w:vAlign w:val="bottom"/>
          </w:tcPr>
          <w:p w14:paraId="13E7595B" w14:textId="77777777" w:rsidR="002010F9" w:rsidRPr="000D20AB" w:rsidRDefault="002010F9" w:rsidP="000D20AB">
            <w:pPr>
              <w:suppressAutoHyphens w:val="0"/>
              <w:spacing w:before="40" w:after="40" w:line="220" w:lineRule="exact"/>
              <w:ind w:right="113"/>
              <w:rPr>
                <w:sz w:val="18"/>
              </w:rPr>
            </w:pPr>
          </w:p>
        </w:tc>
        <w:tc>
          <w:tcPr>
            <w:tcW w:w="917" w:type="dxa"/>
            <w:vMerge/>
            <w:tcBorders>
              <w:top w:val="nil"/>
              <w:bottom w:val="single" w:sz="12" w:space="0" w:color="auto"/>
            </w:tcBorders>
            <w:shd w:val="clear" w:color="auto" w:fill="auto"/>
            <w:vAlign w:val="bottom"/>
          </w:tcPr>
          <w:p w14:paraId="2D5BAE88" w14:textId="77777777" w:rsidR="002010F9" w:rsidRPr="000D20AB" w:rsidRDefault="002010F9" w:rsidP="000D20AB">
            <w:pPr>
              <w:suppressAutoHyphens w:val="0"/>
              <w:spacing w:before="40" w:after="40" w:line="220" w:lineRule="exact"/>
              <w:ind w:right="113"/>
              <w:jc w:val="right"/>
              <w:rPr>
                <w:sz w:val="18"/>
              </w:rPr>
            </w:pPr>
          </w:p>
        </w:tc>
        <w:tc>
          <w:tcPr>
            <w:tcW w:w="1045" w:type="dxa"/>
            <w:vMerge/>
            <w:tcBorders>
              <w:top w:val="nil"/>
              <w:bottom w:val="single" w:sz="12" w:space="0" w:color="auto"/>
            </w:tcBorders>
            <w:shd w:val="clear" w:color="auto" w:fill="auto"/>
            <w:vAlign w:val="bottom"/>
          </w:tcPr>
          <w:p w14:paraId="31437345" w14:textId="77777777" w:rsidR="002010F9" w:rsidRPr="000D20AB" w:rsidRDefault="002010F9" w:rsidP="000D20AB">
            <w:pPr>
              <w:suppressAutoHyphens w:val="0"/>
              <w:spacing w:before="40" w:after="40" w:line="220" w:lineRule="exact"/>
              <w:ind w:right="113"/>
              <w:jc w:val="right"/>
              <w:rPr>
                <w:sz w:val="18"/>
              </w:rPr>
            </w:pPr>
          </w:p>
        </w:tc>
        <w:tc>
          <w:tcPr>
            <w:tcW w:w="819" w:type="dxa"/>
            <w:tcBorders>
              <w:top w:val="single" w:sz="4" w:space="0" w:color="auto"/>
              <w:bottom w:val="single" w:sz="12" w:space="0" w:color="auto"/>
            </w:tcBorders>
            <w:shd w:val="clear" w:color="auto" w:fill="auto"/>
            <w:vAlign w:val="bottom"/>
          </w:tcPr>
          <w:p w14:paraId="03A9EC12" w14:textId="0712FA82" w:rsidR="002010F9" w:rsidRPr="000D20AB" w:rsidRDefault="002010F9" w:rsidP="000D20AB">
            <w:pPr>
              <w:suppressAutoHyphens w:val="0"/>
              <w:spacing w:before="80" w:after="80" w:line="200" w:lineRule="exact"/>
              <w:ind w:right="113"/>
              <w:jc w:val="right"/>
              <w:rPr>
                <w:i/>
                <w:sz w:val="16"/>
              </w:rPr>
            </w:pPr>
            <w:r w:rsidRPr="000D20AB">
              <w:rPr>
                <w:i/>
                <w:sz w:val="16"/>
              </w:rPr>
              <w:t>0</w:t>
            </w:r>
            <w:r w:rsidR="002C7240">
              <w:rPr>
                <w:i/>
                <w:sz w:val="16"/>
              </w:rPr>
              <w:t>–</w:t>
            </w:r>
            <w:r w:rsidRPr="000D20AB">
              <w:rPr>
                <w:i/>
                <w:sz w:val="16"/>
              </w:rPr>
              <w:t>17</w:t>
            </w:r>
          </w:p>
        </w:tc>
        <w:tc>
          <w:tcPr>
            <w:tcW w:w="819" w:type="dxa"/>
            <w:tcBorders>
              <w:top w:val="single" w:sz="4" w:space="0" w:color="auto"/>
              <w:bottom w:val="single" w:sz="12" w:space="0" w:color="auto"/>
            </w:tcBorders>
            <w:shd w:val="clear" w:color="auto" w:fill="auto"/>
            <w:vAlign w:val="bottom"/>
          </w:tcPr>
          <w:p w14:paraId="28D22563" w14:textId="54D6D789" w:rsidR="002010F9" w:rsidRPr="000D20AB" w:rsidRDefault="002010F9" w:rsidP="000D20AB">
            <w:pPr>
              <w:suppressAutoHyphens w:val="0"/>
              <w:spacing w:before="80" w:after="80" w:line="200" w:lineRule="exact"/>
              <w:ind w:right="113"/>
              <w:jc w:val="right"/>
              <w:rPr>
                <w:i/>
                <w:sz w:val="16"/>
              </w:rPr>
            </w:pPr>
            <w:r w:rsidRPr="000D20AB">
              <w:rPr>
                <w:i/>
                <w:sz w:val="16"/>
              </w:rPr>
              <w:t>18</w:t>
            </w:r>
            <w:r w:rsidR="002C7240">
              <w:rPr>
                <w:i/>
                <w:sz w:val="16"/>
              </w:rPr>
              <w:t>–</w:t>
            </w:r>
            <w:r w:rsidRPr="000D20AB">
              <w:rPr>
                <w:i/>
                <w:sz w:val="16"/>
              </w:rPr>
              <w:t>64</w:t>
            </w:r>
          </w:p>
        </w:tc>
        <w:tc>
          <w:tcPr>
            <w:tcW w:w="822" w:type="dxa"/>
            <w:tcBorders>
              <w:top w:val="single" w:sz="4" w:space="0" w:color="auto"/>
              <w:bottom w:val="single" w:sz="12" w:space="0" w:color="auto"/>
            </w:tcBorders>
            <w:shd w:val="clear" w:color="auto" w:fill="auto"/>
            <w:vAlign w:val="bottom"/>
          </w:tcPr>
          <w:p w14:paraId="20F11F4F" w14:textId="77777777" w:rsidR="002010F9" w:rsidRPr="000D20AB" w:rsidRDefault="002010F9" w:rsidP="000D20AB">
            <w:pPr>
              <w:suppressAutoHyphens w:val="0"/>
              <w:spacing w:before="80" w:after="80" w:line="200" w:lineRule="exact"/>
              <w:ind w:right="113"/>
              <w:jc w:val="right"/>
              <w:rPr>
                <w:i/>
                <w:sz w:val="16"/>
              </w:rPr>
            </w:pPr>
            <w:r w:rsidRPr="000D20AB">
              <w:rPr>
                <w:i/>
                <w:sz w:val="16"/>
              </w:rPr>
              <w:t>65 +</w:t>
            </w:r>
          </w:p>
        </w:tc>
        <w:tc>
          <w:tcPr>
            <w:tcW w:w="819" w:type="dxa"/>
            <w:tcBorders>
              <w:top w:val="single" w:sz="4" w:space="0" w:color="auto"/>
              <w:bottom w:val="single" w:sz="12" w:space="0" w:color="auto"/>
            </w:tcBorders>
            <w:shd w:val="clear" w:color="auto" w:fill="auto"/>
            <w:vAlign w:val="bottom"/>
          </w:tcPr>
          <w:p w14:paraId="5D4AD318" w14:textId="77777777" w:rsidR="002010F9" w:rsidRPr="000D20AB" w:rsidRDefault="002010F9" w:rsidP="000D20AB">
            <w:pPr>
              <w:suppressAutoHyphens w:val="0"/>
              <w:spacing w:before="80" w:after="80" w:line="200" w:lineRule="exact"/>
              <w:ind w:right="113"/>
              <w:jc w:val="right"/>
              <w:rPr>
                <w:i/>
                <w:sz w:val="16"/>
              </w:rPr>
            </w:pPr>
            <w:r w:rsidRPr="000D20AB">
              <w:rPr>
                <w:i/>
                <w:sz w:val="16"/>
              </w:rPr>
              <w:t>Women</w:t>
            </w:r>
          </w:p>
        </w:tc>
        <w:tc>
          <w:tcPr>
            <w:tcW w:w="1008" w:type="dxa"/>
            <w:tcBorders>
              <w:top w:val="single" w:sz="4" w:space="0" w:color="auto"/>
              <w:bottom w:val="single" w:sz="12" w:space="0" w:color="auto"/>
            </w:tcBorders>
            <w:shd w:val="clear" w:color="auto" w:fill="auto"/>
            <w:vAlign w:val="bottom"/>
          </w:tcPr>
          <w:p w14:paraId="1A911ECE" w14:textId="77777777" w:rsidR="002010F9" w:rsidRPr="000D20AB" w:rsidRDefault="002010F9" w:rsidP="000D20AB">
            <w:pPr>
              <w:suppressAutoHyphens w:val="0"/>
              <w:spacing w:before="80" w:after="80" w:line="200" w:lineRule="exact"/>
              <w:ind w:right="113"/>
              <w:jc w:val="right"/>
              <w:rPr>
                <w:i/>
                <w:sz w:val="16"/>
              </w:rPr>
            </w:pPr>
            <w:r w:rsidRPr="000D20AB">
              <w:rPr>
                <w:i/>
                <w:sz w:val="16"/>
              </w:rPr>
              <w:t>Men</w:t>
            </w:r>
          </w:p>
        </w:tc>
        <w:tc>
          <w:tcPr>
            <w:tcW w:w="1138" w:type="dxa"/>
            <w:vMerge/>
            <w:tcBorders>
              <w:top w:val="single" w:sz="12" w:space="0" w:color="auto"/>
              <w:bottom w:val="single" w:sz="12" w:space="0" w:color="auto"/>
            </w:tcBorders>
            <w:shd w:val="clear" w:color="auto" w:fill="auto"/>
            <w:vAlign w:val="bottom"/>
          </w:tcPr>
          <w:p w14:paraId="4C578B91" w14:textId="77777777" w:rsidR="002010F9" w:rsidRPr="000D20AB" w:rsidRDefault="002010F9" w:rsidP="000D20AB">
            <w:pPr>
              <w:suppressAutoHyphens w:val="0"/>
              <w:spacing w:before="40" w:after="40" w:line="220" w:lineRule="exact"/>
              <w:ind w:right="113"/>
              <w:jc w:val="right"/>
              <w:rPr>
                <w:sz w:val="18"/>
              </w:rPr>
            </w:pPr>
          </w:p>
        </w:tc>
      </w:tr>
      <w:tr w:rsidR="00FC0AD9" w:rsidRPr="00FC0AD9" w14:paraId="0743B641" w14:textId="77777777" w:rsidTr="00FC0AD9">
        <w:tc>
          <w:tcPr>
            <w:tcW w:w="1160" w:type="dxa"/>
            <w:tcBorders>
              <w:top w:val="single" w:sz="12" w:space="0" w:color="auto"/>
            </w:tcBorders>
            <w:shd w:val="clear" w:color="auto" w:fill="auto"/>
          </w:tcPr>
          <w:p w14:paraId="62B56196" w14:textId="77777777" w:rsidR="002010F9" w:rsidRPr="00FC0AD9" w:rsidRDefault="002010F9" w:rsidP="000D20AB">
            <w:pPr>
              <w:suppressAutoHyphens w:val="0"/>
              <w:spacing w:before="40" w:after="40" w:line="220" w:lineRule="exact"/>
              <w:ind w:right="113"/>
              <w:rPr>
                <w:bCs/>
                <w:sz w:val="18"/>
              </w:rPr>
            </w:pPr>
            <w:r w:rsidRPr="00FC0AD9">
              <w:rPr>
                <w:bCs/>
                <w:sz w:val="18"/>
              </w:rPr>
              <w:t>2004</w:t>
            </w:r>
          </w:p>
        </w:tc>
        <w:tc>
          <w:tcPr>
            <w:tcW w:w="917" w:type="dxa"/>
            <w:tcBorders>
              <w:top w:val="single" w:sz="12" w:space="0" w:color="auto"/>
            </w:tcBorders>
            <w:shd w:val="clear" w:color="auto" w:fill="auto"/>
            <w:vAlign w:val="bottom"/>
          </w:tcPr>
          <w:p w14:paraId="636D9946" w14:textId="0A84D9C6" w:rsidR="002010F9" w:rsidRPr="00FC0AD9" w:rsidRDefault="002010F9" w:rsidP="000D20AB">
            <w:pPr>
              <w:suppressAutoHyphens w:val="0"/>
              <w:spacing w:before="40" w:after="40" w:line="220" w:lineRule="exact"/>
              <w:ind w:right="113"/>
              <w:jc w:val="right"/>
              <w:rPr>
                <w:bCs/>
                <w:sz w:val="18"/>
              </w:rPr>
            </w:pPr>
            <w:r w:rsidRPr="00FC0AD9">
              <w:rPr>
                <w:bCs/>
                <w:sz w:val="18"/>
              </w:rPr>
              <w:t>34</w:t>
            </w:r>
            <w:r w:rsidR="00FC0AD9">
              <w:rPr>
                <w:bCs/>
                <w:sz w:val="18"/>
              </w:rPr>
              <w:t>.</w:t>
            </w:r>
            <w:r w:rsidRPr="00FC0AD9">
              <w:rPr>
                <w:bCs/>
                <w:sz w:val="18"/>
              </w:rPr>
              <w:t>4</w:t>
            </w:r>
          </w:p>
        </w:tc>
        <w:tc>
          <w:tcPr>
            <w:tcW w:w="1045" w:type="dxa"/>
            <w:tcBorders>
              <w:top w:val="single" w:sz="12" w:space="0" w:color="auto"/>
            </w:tcBorders>
            <w:shd w:val="clear" w:color="auto" w:fill="auto"/>
            <w:vAlign w:val="bottom"/>
          </w:tcPr>
          <w:p w14:paraId="7E9DEDD7" w14:textId="0282BB6C" w:rsidR="002010F9" w:rsidRPr="00FC0AD9" w:rsidRDefault="002010F9" w:rsidP="000D20AB">
            <w:pPr>
              <w:suppressAutoHyphens w:val="0"/>
              <w:spacing w:before="40" w:after="40" w:line="220" w:lineRule="exact"/>
              <w:ind w:right="113"/>
              <w:jc w:val="right"/>
              <w:rPr>
                <w:bCs/>
                <w:sz w:val="18"/>
              </w:rPr>
            </w:pPr>
            <w:r w:rsidRPr="00FC0AD9">
              <w:rPr>
                <w:bCs/>
                <w:sz w:val="18"/>
              </w:rPr>
              <w:t>34</w:t>
            </w:r>
            <w:r w:rsidR="00FC0AD9">
              <w:rPr>
                <w:bCs/>
                <w:sz w:val="18"/>
              </w:rPr>
              <w:t>.</w:t>
            </w:r>
            <w:r w:rsidRPr="00FC0AD9">
              <w:rPr>
                <w:bCs/>
                <w:sz w:val="18"/>
              </w:rPr>
              <w:t>1</w:t>
            </w:r>
          </w:p>
        </w:tc>
        <w:tc>
          <w:tcPr>
            <w:tcW w:w="819" w:type="dxa"/>
            <w:tcBorders>
              <w:top w:val="single" w:sz="12" w:space="0" w:color="auto"/>
            </w:tcBorders>
            <w:shd w:val="clear" w:color="auto" w:fill="auto"/>
            <w:vAlign w:val="bottom"/>
          </w:tcPr>
          <w:p w14:paraId="0BBA4207" w14:textId="3DFD5AC7" w:rsidR="002010F9" w:rsidRPr="00FC0AD9" w:rsidRDefault="002010F9" w:rsidP="000D20AB">
            <w:pPr>
              <w:suppressAutoHyphens w:val="0"/>
              <w:spacing w:before="40" w:after="40" w:line="220" w:lineRule="exact"/>
              <w:ind w:right="113"/>
              <w:jc w:val="right"/>
              <w:rPr>
                <w:bCs/>
                <w:sz w:val="18"/>
              </w:rPr>
            </w:pPr>
            <w:r w:rsidRPr="00FC0AD9">
              <w:rPr>
                <w:bCs/>
                <w:sz w:val="18"/>
              </w:rPr>
              <w:t>37</w:t>
            </w:r>
            <w:r w:rsidR="00FC0AD9">
              <w:rPr>
                <w:bCs/>
                <w:sz w:val="18"/>
              </w:rPr>
              <w:t>.</w:t>
            </w:r>
            <w:r w:rsidRPr="00FC0AD9">
              <w:rPr>
                <w:bCs/>
                <w:sz w:val="18"/>
              </w:rPr>
              <w:t>7</w:t>
            </w:r>
          </w:p>
        </w:tc>
        <w:tc>
          <w:tcPr>
            <w:tcW w:w="819" w:type="dxa"/>
            <w:tcBorders>
              <w:top w:val="single" w:sz="12" w:space="0" w:color="auto"/>
            </w:tcBorders>
            <w:shd w:val="clear" w:color="auto" w:fill="auto"/>
            <w:vAlign w:val="bottom"/>
          </w:tcPr>
          <w:p w14:paraId="0383AFD5" w14:textId="2B9D99DB" w:rsidR="002010F9" w:rsidRPr="00FC0AD9" w:rsidRDefault="002010F9" w:rsidP="000D20AB">
            <w:pPr>
              <w:suppressAutoHyphens w:val="0"/>
              <w:spacing w:before="40" w:after="40" w:line="220" w:lineRule="exact"/>
              <w:ind w:right="113"/>
              <w:jc w:val="right"/>
              <w:rPr>
                <w:bCs/>
                <w:sz w:val="18"/>
              </w:rPr>
            </w:pPr>
            <w:r w:rsidRPr="00FC0AD9">
              <w:rPr>
                <w:bCs/>
                <w:sz w:val="18"/>
              </w:rPr>
              <w:t>33</w:t>
            </w:r>
            <w:r w:rsidR="00FC0AD9">
              <w:rPr>
                <w:bCs/>
                <w:sz w:val="18"/>
              </w:rPr>
              <w:t>.</w:t>
            </w:r>
            <w:r w:rsidRPr="00FC0AD9">
              <w:rPr>
                <w:bCs/>
                <w:sz w:val="18"/>
              </w:rPr>
              <w:t>3</w:t>
            </w:r>
          </w:p>
        </w:tc>
        <w:tc>
          <w:tcPr>
            <w:tcW w:w="822" w:type="dxa"/>
            <w:tcBorders>
              <w:top w:val="single" w:sz="12" w:space="0" w:color="auto"/>
            </w:tcBorders>
            <w:shd w:val="clear" w:color="auto" w:fill="auto"/>
            <w:vAlign w:val="bottom"/>
          </w:tcPr>
          <w:p w14:paraId="6DFD3513" w14:textId="7CE7D2DA" w:rsidR="002010F9" w:rsidRPr="00FC0AD9" w:rsidRDefault="002010F9" w:rsidP="000D20AB">
            <w:pPr>
              <w:suppressAutoHyphens w:val="0"/>
              <w:spacing w:before="40" w:after="40" w:line="220" w:lineRule="exact"/>
              <w:ind w:right="113"/>
              <w:jc w:val="right"/>
              <w:rPr>
                <w:bCs/>
                <w:sz w:val="18"/>
              </w:rPr>
            </w:pPr>
            <w:r w:rsidRPr="00FC0AD9">
              <w:rPr>
                <w:bCs/>
                <w:sz w:val="18"/>
              </w:rPr>
              <w:t>32</w:t>
            </w:r>
            <w:r w:rsidR="00FC0AD9">
              <w:rPr>
                <w:bCs/>
                <w:sz w:val="18"/>
              </w:rPr>
              <w:t>.</w:t>
            </w:r>
            <w:r w:rsidRPr="00FC0AD9">
              <w:rPr>
                <w:bCs/>
                <w:sz w:val="18"/>
              </w:rPr>
              <w:t>9</w:t>
            </w:r>
          </w:p>
        </w:tc>
        <w:tc>
          <w:tcPr>
            <w:tcW w:w="819" w:type="dxa"/>
            <w:tcBorders>
              <w:top w:val="single" w:sz="12" w:space="0" w:color="auto"/>
            </w:tcBorders>
            <w:shd w:val="clear" w:color="auto" w:fill="auto"/>
            <w:vAlign w:val="bottom"/>
          </w:tcPr>
          <w:p w14:paraId="25EA0AAC" w14:textId="25E435AB" w:rsidR="002010F9" w:rsidRPr="00FC0AD9" w:rsidRDefault="002010F9" w:rsidP="000D20AB">
            <w:pPr>
              <w:suppressAutoHyphens w:val="0"/>
              <w:spacing w:before="40" w:after="40" w:line="220" w:lineRule="exact"/>
              <w:ind w:right="113"/>
              <w:jc w:val="right"/>
              <w:rPr>
                <w:bCs/>
                <w:sz w:val="18"/>
              </w:rPr>
            </w:pPr>
            <w:r w:rsidRPr="00FC0AD9">
              <w:rPr>
                <w:bCs/>
                <w:sz w:val="18"/>
              </w:rPr>
              <w:t>34</w:t>
            </w:r>
            <w:r w:rsidR="00FC0AD9">
              <w:rPr>
                <w:bCs/>
                <w:sz w:val="18"/>
              </w:rPr>
              <w:t>.</w:t>
            </w:r>
            <w:r w:rsidRPr="00FC0AD9">
              <w:rPr>
                <w:bCs/>
                <w:sz w:val="18"/>
              </w:rPr>
              <w:t>2</w:t>
            </w:r>
          </w:p>
        </w:tc>
        <w:tc>
          <w:tcPr>
            <w:tcW w:w="1008" w:type="dxa"/>
            <w:tcBorders>
              <w:top w:val="single" w:sz="12" w:space="0" w:color="auto"/>
            </w:tcBorders>
            <w:shd w:val="clear" w:color="auto" w:fill="auto"/>
            <w:vAlign w:val="bottom"/>
          </w:tcPr>
          <w:p w14:paraId="1EA82A33" w14:textId="727377ED" w:rsidR="002010F9" w:rsidRPr="00FC0AD9" w:rsidRDefault="002010F9" w:rsidP="000D20AB">
            <w:pPr>
              <w:suppressAutoHyphens w:val="0"/>
              <w:spacing w:before="40" w:after="40" w:line="220" w:lineRule="exact"/>
              <w:ind w:right="113"/>
              <w:jc w:val="right"/>
              <w:rPr>
                <w:bCs/>
                <w:sz w:val="18"/>
              </w:rPr>
            </w:pPr>
            <w:r w:rsidRPr="00FC0AD9">
              <w:rPr>
                <w:bCs/>
                <w:sz w:val="18"/>
              </w:rPr>
              <w:t>34</w:t>
            </w:r>
            <w:r w:rsidR="00FC0AD9">
              <w:rPr>
                <w:bCs/>
                <w:sz w:val="18"/>
              </w:rPr>
              <w:t>.</w:t>
            </w:r>
            <w:r w:rsidRPr="00FC0AD9">
              <w:rPr>
                <w:bCs/>
                <w:sz w:val="18"/>
              </w:rPr>
              <w:t>4</w:t>
            </w:r>
          </w:p>
        </w:tc>
        <w:tc>
          <w:tcPr>
            <w:tcW w:w="1138" w:type="dxa"/>
            <w:tcBorders>
              <w:top w:val="single" w:sz="12" w:space="0" w:color="auto"/>
            </w:tcBorders>
            <w:shd w:val="clear" w:color="auto" w:fill="auto"/>
            <w:vAlign w:val="bottom"/>
          </w:tcPr>
          <w:p w14:paraId="3467A578" w14:textId="13D69E85" w:rsidR="002010F9" w:rsidRPr="00FC0AD9" w:rsidRDefault="002010F9" w:rsidP="000D20AB">
            <w:pPr>
              <w:suppressAutoHyphens w:val="0"/>
              <w:spacing w:before="40" w:after="40" w:line="220" w:lineRule="exact"/>
              <w:ind w:right="113"/>
              <w:jc w:val="right"/>
              <w:rPr>
                <w:bCs/>
                <w:sz w:val="18"/>
              </w:rPr>
            </w:pPr>
            <w:r w:rsidRPr="00FC0AD9">
              <w:rPr>
                <w:bCs/>
                <w:sz w:val="18"/>
              </w:rPr>
              <w:t>34</w:t>
            </w:r>
            <w:r w:rsidR="00FC0AD9">
              <w:rPr>
                <w:bCs/>
                <w:sz w:val="18"/>
              </w:rPr>
              <w:t>.</w:t>
            </w:r>
            <w:r w:rsidRPr="00FC0AD9">
              <w:rPr>
                <w:bCs/>
                <w:sz w:val="18"/>
              </w:rPr>
              <w:t>3</w:t>
            </w:r>
          </w:p>
        </w:tc>
      </w:tr>
      <w:tr w:rsidR="002010F9" w:rsidRPr="00FC0AD9" w14:paraId="445FF20A" w14:textId="77777777" w:rsidTr="000D20AB">
        <w:tc>
          <w:tcPr>
            <w:tcW w:w="1160" w:type="dxa"/>
            <w:shd w:val="clear" w:color="auto" w:fill="auto"/>
          </w:tcPr>
          <w:p w14:paraId="4BB37DEE" w14:textId="77777777" w:rsidR="002010F9" w:rsidRPr="00FC0AD9" w:rsidRDefault="002010F9" w:rsidP="000D20AB">
            <w:pPr>
              <w:suppressAutoHyphens w:val="0"/>
              <w:spacing w:before="40" w:after="40" w:line="220" w:lineRule="exact"/>
              <w:ind w:right="113"/>
              <w:rPr>
                <w:bCs/>
                <w:sz w:val="18"/>
              </w:rPr>
            </w:pPr>
            <w:r w:rsidRPr="00FC0AD9">
              <w:rPr>
                <w:bCs/>
                <w:sz w:val="18"/>
              </w:rPr>
              <w:t>2015</w:t>
            </w:r>
          </w:p>
        </w:tc>
        <w:tc>
          <w:tcPr>
            <w:tcW w:w="917" w:type="dxa"/>
            <w:shd w:val="clear" w:color="auto" w:fill="auto"/>
            <w:vAlign w:val="bottom"/>
          </w:tcPr>
          <w:p w14:paraId="3FF2F4A5" w14:textId="3564704F" w:rsidR="002010F9" w:rsidRPr="00FC0AD9" w:rsidRDefault="002010F9" w:rsidP="000D20AB">
            <w:pPr>
              <w:suppressAutoHyphens w:val="0"/>
              <w:spacing w:before="40" w:after="40" w:line="220" w:lineRule="exact"/>
              <w:ind w:right="113"/>
              <w:jc w:val="right"/>
              <w:rPr>
                <w:bCs/>
                <w:sz w:val="18"/>
              </w:rPr>
            </w:pPr>
            <w:r w:rsidRPr="00FC0AD9">
              <w:rPr>
                <w:bCs/>
                <w:sz w:val="18"/>
              </w:rPr>
              <w:t>18</w:t>
            </w:r>
            <w:r w:rsidR="00FC0AD9">
              <w:rPr>
                <w:bCs/>
                <w:sz w:val="18"/>
              </w:rPr>
              <w:t>.</w:t>
            </w:r>
            <w:r w:rsidRPr="00FC0AD9">
              <w:rPr>
                <w:bCs/>
                <w:sz w:val="18"/>
              </w:rPr>
              <w:t>0</w:t>
            </w:r>
          </w:p>
        </w:tc>
        <w:tc>
          <w:tcPr>
            <w:tcW w:w="1045" w:type="dxa"/>
            <w:shd w:val="clear" w:color="auto" w:fill="auto"/>
            <w:vAlign w:val="bottom"/>
          </w:tcPr>
          <w:p w14:paraId="66A027F8" w14:textId="3D21DE32" w:rsidR="002010F9" w:rsidRPr="00FC0AD9" w:rsidRDefault="002010F9" w:rsidP="000D20AB">
            <w:pPr>
              <w:suppressAutoHyphens w:val="0"/>
              <w:spacing w:before="40" w:after="40" w:line="220" w:lineRule="exact"/>
              <w:ind w:right="113"/>
              <w:jc w:val="right"/>
              <w:rPr>
                <w:bCs/>
                <w:sz w:val="18"/>
              </w:rPr>
            </w:pPr>
            <w:r w:rsidRPr="00FC0AD9">
              <w:rPr>
                <w:bCs/>
                <w:sz w:val="18"/>
              </w:rPr>
              <w:t>26</w:t>
            </w:r>
            <w:r w:rsidR="00FC0AD9">
              <w:rPr>
                <w:bCs/>
                <w:sz w:val="18"/>
              </w:rPr>
              <w:t>.</w:t>
            </w:r>
            <w:r w:rsidRPr="00FC0AD9">
              <w:rPr>
                <w:bCs/>
                <w:sz w:val="18"/>
              </w:rPr>
              <w:t>4</w:t>
            </w:r>
          </w:p>
        </w:tc>
        <w:tc>
          <w:tcPr>
            <w:tcW w:w="819" w:type="dxa"/>
            <w:shd w:val="clear" w:color="auto" w:fill="auto"/>
            <w:vAlign w:val="bottom"/>
          </w:tcPr>
          <w:p w14:paraId="292A409E" w14:textId="1A544EA6" w:rsidR="002010F9" w:rsidRPr="00FC0AD9" w:rsidRDefault="002010F9" w:rsidP="000D20AB">
            <w:pPr>
              <w:suppressAutoHyphens w:val="0"/>
              <w:spacing w:before="40" w:after="40" w:line="220" w:lineRule="exact"/>
              <w:ind w:right="113"/>
              <w:jc w:val="right"/>
              <w:rPr>
                <w:bCs/>
                <w:sz w:val="18"/>
              </w:rPr>
            </w:pPr>
            <w:r w:rsidRPr="00FC0AD9">
              <w:rPr>
                <w:bCs/>
                <w:sz w:val="18"/>
              </w:rPr>
              <w:t>24</w:t>
            </w:r>
            <w:r w:rsidR="00FC0AD9">
              <w:rPr>
                <w:bCs/>
                <w:sz w:val="18"/>
              </w:rPr>
              <w:t>.</w:t>
            </w:r>
            <w:r w:rsidRPr="00FC0AD9">
              <w:rPr>
                <w:bCs/>
                <w:sz w:val="18"/>
              </w:rPr>
              <w:t>2</w:t>
            </w:r>
          </w:p>
        </w:tc>
        <w:tc>
          <w:tcPr>
            <w:tcW w:w="819" w:type="dxa"/>
            <w:shd w:val="clear" w:color="auto" w:fill="auto"/>
            <w:vAlign w:val="bottom"/>
          </w:tcPr>
          <w:p w14:paraId="54FDB9F9" w14:textId="289841C0" w:rsidR="002010F9" w:rsidRPr="00FC0AD9" w:rsidRDefault="002010F9" w:rsidP="000D20AB">
            <w:pPr>
              <w:suppressAutoHyphens w:val="0"/>
              <w:spacing w:before="40" w:after="40" w:line="220" w:lineRule="exact"/>
              <w:ind w:right="113"/>
              <w:jc w:val="right"/>
              <w:rPr>
                <w:bCs/>
                <w:sz w:val="18"/>
              </w:rPr>
            </w:pPr>
            <w:r w:rsidRPr="00FC0AD9">
              <w:rPr>
                <w:bCs/>
                <w:sz w:val="18"/>
              </w:rPr>
              <w:t>22</w:t>
            </w:r>
            <w:r w:rsidR="00FC0AD9">
              <w:rPr>
                <w:bCs/>
                <w:sz w:val="18"/>
              </w:rPr>
              <w:t>.</w:t>
            </w:r>
            <w:r w:rsidRPr="00FC0AD9">
              <w:rPr>
                <w:bCs/>
                <w:sz w:val="18"/>
              </w:rPr>
              <w:t>0</w:t>
            </w:r>
          </w:p>
        </w:tc>
        <w:tc>
          <w:tcPr>
            <w:tcW w:w="822" w:type="dxa"/>
            <w:shd w:val="clear" w:color="auto" w:fill="auto"/>
            <w:vAlign w:val="bottom"/>
          </w:tcPr>
          <w:p w14:paraId="24D477BA" w14:textId="6BB7F1CB" w:rsidR="002010F9" w:rsidRPr="00FC0AD9" w:rsidRDefault="002010F9" w:rsidP="000D20AB">
            <w:pPr>
              <w:suppressAutoHyphens w:val="0"/>
              <w:spacing w:before="40" w:after="40" w:line="220" w:lineRule="exact"/>
              <w:ind w:right="113"/>
              <w:jc w:val="right"/>
              <w:rPr>
                <w:bCs/>
                <w:sz w:val="18"/>
              </w:rPr>
            </w:pPr>
            <w:r w:rsidRPr="00FC0AD9">
              <w:rPr>
                <w:bCs/>
                <w:sz w:val="18"/>
              </w:rPr>
              <w:t>16</w:t>
            </w:r>
            <w:r w:rsidR="00FC0AD9">
              <w:rPr>
                <w:bCs/>
                <w:sz w:val="18"/>
              </w:rPr>
              <w:t>.</w:t>
            </w:r>
            <w:r w:rsidRPr="00FC0AD9">
              <w:rPr>
                <w:bCs/>
                <w:sz w:val="18"/>
              </w:rPr>
              <w:t>4</w:t>
            </w:r>
          </w:p>
        </w:tc>
        <w:tc>
          <w:tcPr>
            <w:tcW w:w="819" w:type="dxa"/>
            <w:shd w:val="clear" w:color="auto" w:fill="auto"/>
            <w:vAlign w:val="bottom"/>
          </w:tcPr>
          <w:p w14:paraId="0601CE20" w14:textId="1B2C9449" w:rsidR="002010F9" w:rsidRPr="00FC0AD9" w:rsidRDefault="002010F9" w:rsidP="000D20AB">
            <w:pPr>
              <w:suppressAutoHyphens w:val="0"/>
              <w:spacing w:before="40" w:after="40" w:line="220" w:lineRule="exact"/>
              <w:ind w:right="113"/>
              <w:jc w:val="right"/>
              <w:rPr>
                <w:bCs/>
                <w:sz w:val="18"/>
              </w:rPr>
            </w:pPr>
            <w:r w:rsidRPr="00FC0AD9">
              <w:rPr>
                <w:bCs/>
                <w:sz w:val="18"/>
              </w:rPr>
              <w:t>21</w:t>
            </w:r>
            <w:r w:rsidR="00FC0AD9">
              <w:rPr>
                <w:bCs/>
                <w:sz w:val="18"/>
              </w:rPr>
              <w:t>.</w:t>
            </w:r>
            <w:r w:rsidRPr="00FC0AD9">
              <w:rPr>
                <w:bCs/>
                <w:sz w:val="18"/>
              </w:rPr>
              <w:t>3</w:t>
            </w:r>
          </w:p>
        </w:tc>
        <w:tc>
          <w:tcPr>
            <w:tcW w:w="1008" w:type="dxa"/>
            <w:shd w:val="clear" w:color="auto" w:fill="auto"/>
            <w:vAlign w:val="bottom"/>
          </w:tcPr>
          <w:p w14:paraId="0E4D53E8" w14:textId="2275B9D5" w:rsidR="002010F9" w:rsidRPr="00FC0AD9" w:rsidRDefault="002010F9" w:rsidP="000D20AB">
            <w:pPr>
              <w:suppressAutoHyphens w:val="0"/>
              <w:spacing w:before="40" w:after="40" w:line="220" w:lineRule="exact"/>
              <w:ind w:right="113"/>
              <w:jc w:val="right"/>
              <w:rPr>
                <w:bCs/>
                <w:sz w:val="18"/>
              </w:rPr>
            </w:pPr>
            <w:r w:rsidRPr="00FC0AD9">
              <w:rPr>
                <w:bCs/>
                <w:sz w:val="18"/>
              </w:rPr>
              <w:t>22</w:t>
            </w:r>
            <w:r w:rsidR="00FC0AD9">
              <w:rPr>
                <w:bCs/>
                <w:sz w:val="18"/>
              </w:rPr>
              <w:t>.</w:t>
            </w:r>
            <w:r w:rsidRPr="00FC0AD9">
              <w:rPr>
                <w:bCs/>
                <w:sz w:val="18"/>
              </w:rPr>
              <w:t>0</w:t>
            </w:r>
          </w:p>
        </w:tc>
        <w:tc>
          <w:tcPr>
            <w:tcW w:w="1138" w:type="dxa"/>
            <w:shd w:val="clear" w:color="auto" w:fill="auto"/>
            <w:vAlign w:val="bottom"/>
          </w:tcPr>
          <w:p w14:paraId="47989A30" w14:textId="1D9A3387" w:rsidR="002010F9" w:rsidRPr="00FC0AD9" w:rsidRDefault="002010F9" w:rsidP="000D20AB">
            <w:pPr>
              <w:suppressAutoHyphens w:val="0"/>
              <w:spacing w:before="40" w:after="40" w:line="220" w:lineRule="exact"/>
              <w:ind w:right="113"/>
              <w:jc w:val="right"/>
              <w:rPr>
                <w:bCs/>
                <w:sz w:val="18"/>
              </w:rPr>
            </w:pPr>
            <w:r w:rsidRPr="00FC0AD9">
              <w:rPr>
                <w:bCs/>
                <w:sz w:val="18"/>
              </w:rPr>
              <w:t>21</w:t>
            </w:r>
            <w:r w:rsidR="00FC0AD9">
              <w:rPr>
                <w:bCs/>
                <w:sz w:val="18"/>
              </w:rPr>
              <w:t>.</w:t>
            </w:r>
            <w:r w:rsidRPr="00FC0AD9">
              <w:rPr>
                <w:bCs/>
                <w:sz w:val="18"/>
              </w:rPr>
              <w:t>6</w:t>
            </w:r>
          </w:p>
        </w:tc>
      </w:tr>
      <w:tr w:rsidR="002010F9" w:rsidRPr="00FC0AD9" w14:paraId="307E6B0A" w14:textId="77777777" w:rsidTr="000D20AB">
        <w:tc>
          <w:tcPr>
            <w:tcW w:w="1160" w:type="dxa"/>
            <w:shd w:val="clear" w:color="auto" w:fill="auto"/>
          </w:tcPr>
          <w:p w14:paraId="2FD531DD" w14:textId="77777777" w:rsidR="002010F9" w:rsidRPr="00FC0AD9" w:rsidRDefault="002010F9" w:rsidP="000D20AB">
            <w:pPr>
              <w:suppressAutoHyphens w:val="0"/>
              <w:spacing w:before="40" w:after="40" w:line="220" w:lineRule="exact"/>
              <w:ind w:right="113"/>
              <w:rPr>
                <w:bCs/>
                <w:sz w:val="18"/>
              </w:rPr>
            </w:pPr>
            <w:r w:rsidRPr="00FC0AD9">
              <w:rPr>
                <w:bCs/>
                <w:sz w:val="18"/>
              </w:rPr>
              <w:t>2016</w:t>
            </w:r>
          </w:p>
        </w:tc>
        <w:tc>
          <w:tcPr>
            <w:tcW w:w="917" w:type="dxa"/>
            <w:shd w:val="clear" w:color="auto" w:fill="auto"/>
            <w:vAlign w:val="bottom"/>
          </w:tcPr>
          <w:p w14:paraId="20E6C906" w14:textId="7F4BFCA5" w:rsidR="002010F9" w:rsidRPr="00FC0AD9" w:rsidRDefault="002010F9" w:rsidP="000D20AB">
            <w:pPr>
              <w:suppressAutoHyphens w:val="0"/>
              <w:spacing w:before="40" w:after="40" w:line="220" w:lineRule="exact"/>
              <w:ind w:right="113"/>
              <w:jc w:val="right"/>
              <w:rPr>
                <w:bCs/>
                <w:sz w:val="18"/>
              </w:rPr>
            </w:pPr>
            <w:r w:rsidRPr="00FC0AD9">
              <w:rPr>
                <w:bCs/>
                <w:sz w:val="18"/>
              </w:rPr>
              <w:t>18</w:t>
            </w:r>
            <w:r w:rsidR="00FC0AD9">
              <w:rPr>
                <w:bCs/>
                <w:sz w:val="18"/>
              </w:rPr>
              <w:t>.</w:t>
            </w:r>
            <w:r w:rsidRPr="00FC0AD9">
              <w:rPr>
                <w:bCs/>
                <w:sz w:val="18"/>
              </w:rPr>
              <w:t>0</w:t>
            </w:r>
          </w:p>
        </w:tc>
        <w:tc>
          <w:tcPr>
            <w:tcW w:w="1045" w:type="dxa"/>
            <w:shd w:val="clear" w:color="auto" w:fill="auto"/>
            <w:vAlign w:val="bottom"/>
          </w:tcPr>
          <w:p w14:paraId="50BAA792" w14:textId="1FF57854" w:rsidR="002010F9" w:rsidRPr="00FC0AD9" w:rsidRDefault="002010F9" w:rsidP="000D20AB">
            <w:pPr>
              <w:suppressAutoHyphens w:val="0"/>
              <w:spacing w:before="40" w:after="40" w:line="220" w:lineRule="exact"/>
              <w:ind w:right="113"/>
              <w:jc w:val="right"/>
              <w:rPr>
                <w:bCs/>
                <w:sz w:val="18"/>
              </w:rPr>
            </w:pPr>
            <w:r w:rsidRPr="00FC0AD9">
              <w:rPr>
                <w:bCs/>
                <w:sz w:val="18"/>
              </w:rPr>
              <w:t>27</w:t>
            </w:r>
            <w:r w:rsidR="00FC0AD9">
              <w:rPr>
                <w:bCs/>
                <w:sz w:val="18"/>
              </w:rPr>
              <w:t>.</w:t>
            </w:r>
            <w:r w:rsidRPr="00FC0AD9">
              <w:rPr>
                <w:bCs/>
                <w:sz w:val="18"/>
              </w:rPr>
              <w:t>4</w:t>
            </w:r>
          </w:p>
        </w:tc>
        <w:tc>
          <w:tcPr>
            <w:tcW w:w="819" w:type="dxa"/>
            <w:shd w:val="clear" w:color="auto" w:fill="auto"/>
            <w:vAlign w:val="bottom"/>
          </w:tcPr>
          <w:p w14:paraId="23BB7551" w14:textId="0EB3B1A1" w:rsidR="002010F9" w:rsidRPr="00FC0AD9" w:rsidRDefault="002010F9" w:rsidP="000D20AB">
            <w:pPr>
              <w:suppressAutoHyphens w:val="0"/>
              <w:spacing w:before="40" w:after="40" w:line="220" w:lineRule="exact"/>
              <w:ind w:right="113"/>
              <w:jc w:val="right"/>
              <w:rPr>
                <w:bCs/>
                <w:sz w:val="18"/>
              </w:rPr>
            </w:pPr>
            <w:r w:rsidRPr="00FC0AD9">
              <w:rPr>
                <w:bCs/>
                <w:sz w:val="18"/>
              </w:rPr>
              <w:t>26</w:t>
            </w:r>
            <w:r w:rsidR="00FC0AD9">
              <w:rPr>
                <w:bCs/>
                <w:sz w:val="18"/>
              </w:rPr>
              <w:t>.</w:t>
            </w:r>
            <w:r w:rsidRPr="00FC0AD9">
              <w:rPr>
                <w:bCs/>
                <w:sz w:val="18"/>
              </w:rPr>
              <w:t>4</w:t>
            </w:r>
          </w:p>
        </w:tc>
        <w:tc>
          <w:tcPr>
            <w:tcW w:w="819" w:type="dxa"/>
            <w:shd w:val="clear" w:color="auto" w:fill="auto"/>
            <w:vAlign w:val="bottom"/>
          </w:tcPr>
          <w:p w14:paraId="69905FC4" w14:textId="32375A72" w:rsidR="002010F9" w:rsidRPr="00FC0AD9" w:rsidRDefault="002010F9" w:rsidP="000D20AB">
            <w:pPr>
              <w:suppressAutoHyphens w:val="0"/>
              <w:spacing w:before="40" w:after="40" w:line="220" w:lineRule="exact"/>
              <w:ind w:right="113"/>
              <w:jc w:val="right"/>
              <w:rPr>
                <w:bCs/>
                <w:sz w:val="18"/>
              </w:rPr>
            </w:pPr>
            <w:r w:rsidRPr="00FC0AD9">
              <w:rPr>
                <w:bCs/>
                <w:sz w:val="18"/>
              </w:rPr>
              <w:t>21</w:t>
            </w:r>
            <w:r w:rsidR="00FC0AD9">
              <w:rPr>
                <w:bCs/>
                <w:sz w:val="18"/>
              </w:rPr>
              <w:t>.</w:t>
            </w:r>
            <w:r w:rsidRPr="00FC0AD9">
              <w:rPr>
                <w:bCs/>
                <w:sz w:val="18"/>
              </w:rPr>
              <w:t>9</w:t>
            </w:r>
          </w:p>
        </w:tc>
        <w:tc>
          <w:tcPr>
            <w:tcW w:w="822" w:type="dxa"/>
            <w:shd w:val="clear" w:color="auto" w:fill="auto"/>
            <w:vAlign w:val="bottom"/>
          </w:tcPr>
          <w:p w14:paraId="62B6DD02" w14:textId="585DA084" w:rsidR="002010F9" w:rsidRPr="00FC0AD9" w:rsidRDefault="002010F9" w:rsidP="000D20AB">
            <w:pPr>
              <w:suppressAutoHyphens w:val="0"/>
              <w:spacing w:before="40" w:after="40" w:line="220" w:lineRule="exact"/>
              <w:ind w:right="113"/>
              <w:jc w:val="right"/>
              <w:rPr>
                <w:bCs/>
                <w:sz w:val="18"/>
              </w:rPr>
            </w:pPr>
            <w:r w:rsidRPr="00FC0AD9">
              <w:rPr>
                <w:bCs/>
                <w:sz w:val="18"/>
              </w:rPr>
              <w:t>16</w:t>
            </w:r>
            <w:r w:rsidR="00FC0AD9">
              <w:rPr>
                <w:bCs/>
                <w:sz w:val="18"/>
              </w:rPr>
              <w:t>.</w:t>
            </w:r>
            <w:r w:rsidRPr="00FC0AD9">
              <w:rPr>
                <w:bCs/>
                <w:sz w:val="18"/>
              </w:rPr>
              <w:t>1</w:t>
            </w:r>
          </w:p>
        </w:tc>
        <w:tc>
          <w:tcPr>
            <w:tcW w:w="819" w:type="dxa"/>
            <w:shd w:val="clear" w:color="auto" w:fill="auto"/>
            <w:vAlign w:val="bottom"/>
          </w:tcPr>
          <w:p w14:paraId="1C498AC4" w14:textId="2FC7AC53" w:rsidR="002010F9" w:rsidRPr="00FC0AD9" w:rsidRDefault="002010F9" w:rsidP="000D20AB">
            <w:pPr>
              <w:suppressAutoHyphens w:val="0"/>
              <w:spacing w:before="40" w:after="40" w:line="220" w:lineRule="exact"/>
              <w:ind w:right="113"/>
              <w:jc w:val="right"/>
              <w:rPr>
                <w:bCs/>
                <w:sz w:val="18"/>
              </w:rPr>
            </w:pPr>
            <w:r w:rsidRPr="00FC0AD9">
              <w:rPr>
                <w:bCs/>
                <w:sz w:val="18"/>
              </w:rPr>
              <w:t>21</w:t>
            </w:r>
            <w:r w:rsidR="00FC0AD9">
              <w:rPr>
                <w:bCs/>
                <w:sz w:val="18"/>
              </w:rPr>
              <w:t>.</w:t>
            </w:r>
            <w:r w:rsidRPr="00FC0AD9">
              <w:rPr>
                <w:bCs/>
                <w:sz w:val="18"/>
              </w:rPr>
              <w:t>2</w:t>
            </w:r>
          </w:p>
        </w:tc>
        <w:tc>
          <w:tcPr>
            <w:tcW w:w="1008" w:type="dxa"/>
            <w:shd w:val="clear" w:color="auto" w:fill="auto"/>
            <w:vAlign w:val="bottom"/>
          </w:tcPr>
          <w:p w14:paraId="4C5D5067" w14:textId="71D5C2AA" w:rsidR="002010F9" w:rsidRPr="00FC0AD9" w:rsidRDefault="002010F9" w:rsidP="000D20AB">
            <w:pPr>
              <w:suppressAutoHyphens w:val="0"/>
              <w:spacing w:before="40" w:after="40" w:line="220" w:lineRule="exact"/>
              <w:ind w:right="113"/>
              <w:jc w:val="right"/>
              <w:rPr>
                <w:bCs/>
                <w:sz w:val="18"/>
              </w:rPr>
            </w:pPr>
            <w:r w:rsidRPr="00FC0AD9">
              <w:rPr>
                <w:bCs/>
                <w:sz w:val="18"/>
              </w:rPr>
              <w:t>22</w:t>
            </w:r>
            <w:r w:rsidR="00FC0AD9">
              <w:rPr>
                <w:bCs/>
                <w:sz w:val="18"/>
              </w:rPr>
              <w:t>.</w:t>
            </w:r>
            <w:r w:rsidRPr="00FC0AD9">
              <w:rPr>
                <w:bCs/>
                <w:sz w:val="18"/>
              </w:rPr>
              <w:t>9</w:t>
            </w:r>
          </w:p>
        </w:tc>
        <w:tc>
          <w:tcPr>
            <w:tcW w:w="1138" w:type="dxa"/>
            <w:shd w:val="clear" w:color="auto" w:fill="auto"/>
            <w:vAlign w:val="bottom"/>
          </w:tcPr>
          <w:p w14:paraId="32E25909" w14:textId="1B0BEEBE" w:rsidR="002010F9" w:rsidRPr="00FC0AD9" w:rsidRDefault="002010F9" w:rsidP="000D20AB">
            <w:pPr>
              <w:suppressAutoHyphens w:val="0"/>
              <w:spacing w:before="40" w:after="40" w:line="220" w:lineRule="exact"/>
              <w:ind w:right="113"/>
              <w:jc w:val="right"/>
              <w:rPr>
                <w:bCs/>
                <w:sz w:val="18"/>
              </w:rPr>
            </w:pPr>
            <w:r w:rsidRPr="00FC0AD9">
              <w:rPr>
                <w:bCs/>
                <w:sz w:val="18"/>
              </w:rPr>
              <w:t>22</w:t>
            </w:r>
            <w:r w:rsidR="00FC0AD9">
              <w:rPr>
                <w:bCs/>
                <w:sz w:val="18"/>
              </w:rPr>
              <w:t>.</w:t>
            </w:r>
            <w:r w:rsidRPr="00FC0AD9">
              <w:rPr>
                <w:bCs/>
                <w:sz w:val="18"/>
              </w:rPr>
              <w:t>0</w:t>
            </w:r>
          </w:p>
        </w:tc>
      </w:tr>
      <w:tr w:rsidR="002010F9" w:rsidRPr="00FC0AD9" w14:paraId="30D0F71E" w14:textId="77777777" w:rsidTr="000D20AB">
        <w:tc>
          <w:tcPr>
            <w:tcW w:w="1160" w:type="dxa"/>
            <w:shd w:val="clear" w:color="auto" w:fill="auto"/>
          </w:tcPr>
          <w:p w14:paraId="7CDD1E05" w14:textId="77777777" w:rsidR="002010F9" w:rsidRPr="00FC0AD9" w:rsidRDefault="002010F9" w:rsidP="000D20AB">
            <w:pPr>
              <w:suppressAutoHyphens w:val="0"/>
              <w:spacing w:before="40" w:after="40" w:line="220" w:lineRule="exact"/>
              <w:ind w:right="113"/>
              <w:rPr>
                <w:bCs/>
                <w:sz w:val="18"/>
              </w:rPr>
            </w:pPr>
            <w:r w:rsidRPr="00FC0AD9">
              <w:rPr>
                <w:bCs/>
                <w:sz w:val="18"/>
              </w:rPr>
              <w:t>2017</w:t>
            </w:r>
          </w:p>
        </w:tc>
        <w:tc>
          <w:tcPr>
            <w:tcW w:w="917" w:type="dxa"/>
            <w:shd w:val="clear" w:color="auto" w:fill="auto"/>
            <w:vAlign w:val="bottom"/>
          </w:tcPr>
          <w:p w14:paraId="49D59948" w14:textId="359958AD" w:rsidR="002010F9" w:rsidRPr="00FC0AD9" w:rsidRDefault="002010F9" w:rsidP="000D20AB">
            <w:pPr>
              <w:suppressAutoHyphens w:val="0"/>
              <w:spacing w:before="40" w:after="40" w:line="220" w:lineRule="exact"/>
              <w:ind w:right="113"/>
              <w:jc w:val="right"/>
              <w:rPr>
                <w:bCs/>
                <w:sz w:val="18"/>
              </w:rPr>
            </w:pPr>
            <w:r w:rsidRPr="00FC0AD9">
              <w:rPr>
                <w:bCs/>
                <w:sz w:val="18"/>
              </w:rPr>
              <w:t>18</w:t>
            </w:r>
            <w:r w:rsidR="00FC0AD9">
              <w:rPr>
                <w:bCs/>
                <w:sz w:val="18"/>
              </w:rPr>
              <w:t>.</w:t>
            </w:r>
            <w:r w:rsidRPr="00FC0AD9">
              <w:rPr>
                <w:bCs/>
                <w:sz w:val="18"/>
              </w:rPr>
              <w:t>6</w:t>
            </w:r>
          </w:p>
        </w:tc>
        <w:tc>
          <w:tcPr>
            <w:tcW w:w="1045" w:type="dxa"/>
            <w:shd w:val="clear" w:color="auto" w:fill="auto"/>
            <w:vAlign w:val="bottom"/>
          </w:tcPr>
          <w:p w14:paraId="2266358D" w14:textId="2DF38C9E" w:rsidR="002010F9" w:rsidRPr="00FC0AD9" w:rsidRDefault="002010F9" w:rsidP="000D20AB">
            <w:pPr>
              <w:suppressAutoHyphens w:val="0"/>
              <w:spacing w:before="40" w:after="40" w:line="220" w:lineRule="exact"/>
              <w:ind w:right="113"/>
              <w:jc w:val="right"/>
              <w:rPr>
                <w:bCs/>
                <w:sz w:val="18"/>
              </w:rPr>
            </w:pPr>
            <w:r w:rsidRPr="00FC0AD9">
              <w:rPr>
                <w:bCs/>
                <w:sz w:val="18"/>
              </w:rPr>
              <w:t>26</w:t>
            </w:r>
            <w:r w:rsidR="00FC0AD9">
              <w:rPr>
                <w:bCs/>
                <w:sz w:val="18"/>
              </w:rPr>
              <w:t>.</w:t>
            </w:r>
            <w:r w:rsidRPr="00FC0AD9">
              <w:rPr>
                <w:bCs/>
                <w:sz w:val="18"/>
              </w:rPr>
              <w:t>6</w:t>
            </w:r>
          </w:p>
        </w:tc>
        <w:tc>
          <w:tcPr>
            <w:tcW w:w="819" w:type="dxa"/>
            <w:shd w:val="clear" w:color="auto" w:fill="auto"/>
            <w:vAlign w:val="bottom"/>
          </w:tcPr>
          <w:p w14:paraId="46212642" w14:textId="39281646" w:rsidR="002010F9" w:rsidRPr="00FC0AD9" w:rsidRDefault="002010F9" w:rsidP="000D20AB">
            <w:pPr>
              <w:suppressAutoHyphens w:val="0"/>
              <w:spacing w:before="40" w:after="40" w:line="220" w:lineRule="exact"/>
              <w:ind w:right="113"/>
              <w:jc w:val="right"/>
              <w:rPr>
                <w:bCs/>
                <w:sz w:val="18"/>
              </w:rPr>
            </w:pPr>
            <w:r w:rsidRPr="00FC0AD9">
              <w:rPr>
                <w:bCs/>
                <w:sz w:val="18"/>
              </w:rPr>
              <w:t>26</w:t>
            </w:r>
            <w:r w:rsidR="00FC0AD9">
              <w:rPr>
                <w:bCs/>
                <w:sz w:val="18"/>
              </w:rPr>
              <w:t>.</w:t>
            </w:r>
            <w:r w:rsidRPr="00FC0AD9">
              <w:rPr>
                <w:bCs/>
                <w:sz w:val="18"/>
              </w:rPr>
              <w:t>0</w:t>
            </w:r>
          </w:p>
        </w:tc>
        <w:tc>
          <w:tcPr>
            <w:tcW w:w="819" w:type="dxa"/>
            <w:shd w:val="clear" w:color="auto" w:fill="auto"/>
            <w:vAlign w:val="bottom"/>
          </w:tcPr>
          <w:p w14:paraId="00C5891F" w14:textId="4B3BD4DC" w:rsidR="002010F9" w:rsidRPr="00FC0AD9" w:rsidRDefault="002010F9" w:rsidP="000D20AB">
            <w:pPr>
              <w:suppressAutoHyphens w:val="0"/>
              <w:spacing w:before="40" w:after="40" w:line="220" w:lineRule="exact"/>
              <w:ind w:right="113"/>
              <w:jc w:val="right"/>
              <w:rPr>
                <w:bCs/>
                <w:sz w:val="18"/>
              </w:rPr>
            </w:pPr>
            <w:r w:rsidRPr="00FC0AD9">
              <w:rPr>
                <w:bCs/>
                <w:sz w:val="18"/>
              </w:rPr>
              <w:t>21</w:t>
            </w:r>
            <w:r w:rsidR="00FC0AD9">
              <w:rPr>
                <w:bCs/>
                <w:sz w:val="18"/>
              </w:rPr>
              <w:t>.</w:t>
            </w:r>
            <w:r w:rsidRPr="00FC0AD9">
              <w:rPr>
                <w:bCs/>
                <w:sz w:val="18"/>
              </w:rPr>
              <w:t>7</w:t>
            </w:r>
          </w:p>
        </w:tc>
        <w:tc>
          <w:tcPr>
            <w:tcW w:w="822" w:type="dxa"/>
            <w:shd w:val="clear" w:color="auto" w:fill="auto"/>
            <w:vAlign w:val="bottom"/>
          </w:tcPr>
          <w:p w14:paraId="352A2741" w14:textId="329FDC83" w:rsidR="002010F9" w:rsidRPr="00FC0AD9" w:rsidRDefault="002010F9" w:rsidP="000D20AB">
            <w:pPr>
              <w:suppressAutoHyphens w:val="0"/>
              <w:spacing w:before="40" w:after="40" w:line="220" w:lineRule="exact"/>
              <w:ind w:right="113"/>
              <w:jc w:val="right"/>
              <w:rPr>
                <w:bCs/>
                <w:sz w:val="18"/>
              </w:rPr>
            </w:pPr>
            <w:r w:rsidRPr="00FC0AD9">
              <w:rPr>
                <w:bCs/>
                <w:sz w:val="18"/>
              </w:rPr>
              <w:t>16</w:t>
            </w:r>
            <w:r w:rsidR="00FC0AD9">
              <w:rPr>
                <w:bCs/>
                <w:sz w:val="18"/>
              </w:rPr>
              <w:t>.</w:t>
            </w:r>
            <w:r w:rsidRPr="00FC0AD9">
              <w:rPr>
                <w:bCs/>
                <w:sz w:val="18"/>
              </w:rPr>
              <w:t>5</w:t>
            </w:r>
          </w:p>
        </w:tc>
        <w:tc>
          <w:tcPr>
            <w:tcW w:w="819" w:type="dxa"/>
            <w:shd w:val="clear" w:color="auto" w:fill="auto"/>
            <w:vAlign w:val="bottom"/>
          </w:tcPr>
          <w:p w14:paraId="2D30BCE9" w14:textId="2E6417EE" w:rsidR="002010F9" w:rsidRPr="00FC0AD9" w:rsidRDefault="002010F9" w:rsidP="000D20AB">
            <w:pPr>
              <w:suppressAutoHyphens w:val="0"/>
              <w:spacing w:before="40" w:after="40" w:line="220" w:lineRule="exact"/>
              <w:ind w:right="113"/>
              <w:jc w:val="right"/>
              <w:rPr>
                <w:bCs/>
                <w:sz w:val="18"/>
              </w:rPr>
            </w:pPr>
            <w:r w:rsidRPr="00FC0AD9">
              <w:rPr>
                <w:bCs/>
                <w:sz w:val="18"/>
              </w:rPr>
              <w:t>21</w:t>
            </w:r>
            <w:r w:rsidR="00FC0AD9">
              <w:rPr>
                <w:bCs/>
                <w:sz w:val="18"/>
              </w:rPr>
              <w:t>.</w:t>
            </w:r>
            <w:r w:rsidRPr="00FC0AD9">
              <w:rPr>
                <w:bCs/>
                <w:sz w:val="18"/>
              </w:rPr>
              <w:t>6</w:t>
            </w:r>
          </w:p>
        </w:tc>
        <w:tc>
          <w:tcPr>
            <w:tcW w:w="1008" w:type="dxa"/>
            <w:shd w:val="clear" w:color="auto" w:fill="auto"/>
            <w:vAlign w:val="bottom"/>
          </w:tcPr>
          <w:p w14:paraId="41CC02E2" w14:textId="29CA5FAE" w:rsidR="002010F9" w:rsidRPr="00FC0AD9" w:rsidRDefault="002010F9" w:rsidP="000D20AB">
            <w:pPr>
              <w:suppressAutoHyphens w:val="0"/>
              <w:spacing w:before="40" w:after="40" w:line="220" w:lineRule="exact"/>
              <w:ind w:right="113"/>
              <w:jc w:val="right"/>
              <w:rPr>
                <w:bCs/>
                <w:sz w:val="18"/>
              </w:rPr>
            </w:pPr>
            <w:r w:rsidRPr="00FC0AD9">
              <w:rPr>
                <w:bCs/>
                <w:sz w:val="18"/>
              </w:rPr>
              <w:t>22</w:t>
            </w:r>
            <w:r w:rsidR="00FC0AD9">
              <w:rPr>
                <w:bCs/>
                <w:sz w:val="18"/>
              </w:rPr>
              <w:t>.</w:t>
            </w:r>
            <w:r w:rsidRPr="00FC0AD9">
              <w:rPr>
                <w:bCs/>
                <w:sz w:val="18"/>
              </w:rPr>
              <w:t>4</w:t>
            </w:r>
          </w:p>
        </w:tc>
        <w:tc>
          <w:tcPr>
            <w:tcW w:w="1138" w:type="dxa"/>
            <w:shd w:val="clear" w:color="auto" w:fill="auto"/>
            <w:vAlign w:val="bottom"/>
          </w:tcPr>
          <w:p w14:paraId="4A977E31" w14:textId="57883E7B" w:rsidR="002010F9" w:rsidRPr="00FC0AD9" w:rsidRDefault="002010F9" w:rsidP="000D20AB">
            <w:pPr>
              <w:suppressAutoHyphens w:val="0"/>
              <w:spacing w:before="40" w:after="40" w:line="220" w:lineRule="exact"/>
              <w:ind w:right="113"/>
              <w:jc w:val="right"/>
              <w:rPr>
                <w:bCs/>
                <w:sz w:val="18"/>
              </w:rPr>
            </w:pPr>
            <w:r w:rsidRPr="00FC0AD9">
              <w:rPr>
                <w:bCs/>
                <w:sz w:val="18"/>
              </w:rPr>
              <w:t>21</w:t>
            </w:r>
            <w:r w:rsidR="00FC0AD9">
              <w:rPr>
                <w:bCs/>
                <w:sz w:val="18"/>
              </w:rPr>
              <w:t>.</w:t>
            </w:r>
            <w:r w:rsidRPr="00FC0AD9">
              <w:rPr>
                <w:bCs/>
                <w:sz w:val="18"/>
              </w:rPr>
              <w:t>9</w:t>
            </w:r>
          </w:p>
        </w:tc>
      </w:tr>
      <w:tr w:rsidR="002010F9" w:rsidRPr="00FC0AD9" w14:paraId="76FABA76" w14:textId="77777777" w:rsidTr="000D20AB">
        <w:tc>
          <w:tcPr>
            <w:tcW w:w="1160" w:type="dxa"/>
            <w:shd w:val="clear" w:color="auto" w:fill="auto"/>
          </w:tcPr>
          <w:p w14:paraId="5BA50127" w14:textId="77777777" w:rsidR="002010F9" w:rsidRPr="00FC0AD9" w:rsidRDefault="002010F9" w:rsidP="000D20AB">
            <w:pPr>
              <w:suppressAutoHyphens w:val="0"/>
              <w:spacing w:before="40" w:after="40" w:line="220" w:lineRule="exact"/>
              <w:ind w:right="113"/>
              <w:rPr>
                <w:bCs/>
                <w:sz w:val="18"/>
              </w:rPr>
            </w:pPr>
            <w:r w:rsidRPr="00FC0AD9">
              <w:rPr>
                <w:bCs/>
                <w:sz w:val="18"/>
              </w:rPr>
              <w:t>2018</w:t>
            </w:r>
          </w:p>
        </w:tc>
        <w:tc>
          <w:tcPr>
            <w:tcW w:w="917" w:type="dxa"/>
            <w:shd w:val="clear" w:color="auto" w:fill="auto"/>
            <w:vAlign w:val="bottom"/>
          </w:tcPr>
          <w:p w14:paraId="642A2B67" w14:textId="2E09240A" w:rsidR="002010F9" w:rsidRPr="00FC0AD9" w:rsidRDefault="002010F9" w:rsidP="000D20AB">
            <w:pPr>
              <w:suppressAutoHyphens w:val="0"/>
              <w:spacing w:before="40" w:after="40" w:line="220" w:lineRule="exact"/>
              <w:ind w:right="113"/>
              <w:jc w:val="right"/>
              <w:rPr>
                <w:bCs/>
                <w:sz w:val="18"/>
              </w:rPr>
            </w:pPr>
            <w:r w:rsidRPr="00FC0AD9">
              <w:rPr>
                <w:bCs/>
                <w:sz w:val="18"/>
              </w:rPr>
              <w:t>18</w:t>
            </w:r>
            <w:r w:rsidR="00FC0AD9">
              <w:rPr>
                <w:bCs/>
                <w:sz w:val="18"/>
              </w:rPr>
              <w:t>.</w:t>
            </w:r>
            <w:r w:rsidRPr="00FC0AD9">
              <w:rPr>
                <w:bCs/>
                <w:sz w:val="18"/>
              </w:rPr>
              <w:t>0</w:t>
            </w:r>
          </w:p>
        </w:tc>
        <w:tc>
          <w:tcPr>
            <w:tcW w:w="1045" w:type="dxa"/>
            <w:shd w:val="clear" w:color="auto" w:fill="auto"/>
            <w:vAlign w:val="bottom"/>
          </w:tcPr>
          <w:p w14:paraId="40D00062" w14:textId="501BDA56" w:rsidR="002010F9" w:rsidRPr="00FC0AD9" w:rsidRDefault="002010F9" w:rsidP="000D20AB">
            <w:pPr>
              <w:suppressAutoHyphens w:val="0"/>
              <w:spacing w:before="40" w:after="40" w:line="220" w:lineRule="exact"/>
              <w:ind w:right="113"/>
              <w:jc w:val="right"/>
              <w:rPr>
                <w:bCs/>
                <w:sz w:val="18"/>
              </w:rPr>
            </w:pPr>
            <w:r w:rsidRPr="00FC0AD9">
              <w:rPr>
                <w:bCs/>
                <w:sz w:val="18"/>
              </w:rPr>
              <w:t>23</w:t>
            </w:r>
            <w:r w:rsidR="00FC0AD9">
              <w:rPr>
                <w:bCs/>
                <w:sz w:val="18"/>
              </w:rPr>
              <w:t>.</w:t>
            </w:r>
            <w:r w:rsidRPr="00FC0AD9">
              <w:rPr>
                <w:bCs/>
                <w:sz w:val="18"/>
              </w:rPr>
              <w:t>1</w:t>
            </w:r>
          </w:p>
        </w:tc>
        <w:tc>
          <w:tcPr>
            <w:tcW w:w="819" w:type="dxa"/>
            <w:shd w:val="clear" w:color="auto" w:fill="auto"/>
            <w:vAlign w:val="bottom"/>
          </w:tcPr>
          <w:p w14:paraId="06AB9402" w14:textId="636FB178" w:rsidR="002010F9" w:rsidRPr="00FC0AD9" w:rsidRDefault="002010F9" w:rsidP="000D20AB">
            <w:pPr>
              <w:suppressAutoHyphens w:val="0"/>
              <w:spacing w:before="40" w:after="40" w:line="220" w:lineRule="exact"/>
              <w:ind w:right="113"/>
              <w:jc w:val="right"/>
              <w:rPr>
                <w:bCs/>
                <w:sz w:val="18"/>
              </w:rPr>
            </w:pPr>
            <w:r w:rsidRPr="00FC0AD9">
              <w:rPr>
                <w:bCs/>
                <w:sz w:val="18"/>
              </w:rPr>
              <w:t>25</w:t>
            </w:r>
            <w:r w:rsidR="00FC0AD9">
              <w:rPr>
                <w:bCs/>
                <w:sz w:val="18"/>
              </w:rPr>
              <w:t>.</w:t>
            </w:r>
            <w:r w:rsidRPr="00FC0AD9">
              <w:rPr>
                <w:bCs/>
                <w:sz w:val="18"/>
              </w:rPr>
              <w:t>5</w:t>
            </w:r>
          </w:p>
        </w:tc>
        <w:tc>
          <w:tcPr>
            <w:tcW w:w="819" w:type="dxa"/>
            <w:shd w:val="clear" w:color="auto" w:fill="auto"/>
            <w:vAlign w:val="bottom"/>
          </w:tcPr>
          <w:p w14:paraId="7F59D37C" w14:textId="226475F2" w:rsidR="002010F9" w:rsidRPr="00FC0AD9" w:rsidRDefault="002010F9" w:rsidP="000D20AB">
            <w:pPr>
              <w:suppressAutoHyphens w:val="0"/>
              <w:spacing w:before="40" w:after="40" w:line="220" w:lineRule="exact"/>
              <w:ind w:right="113"/>
              <w:jc w:val="right"/>
              <w:rPr>
                <w:bCs/>
                <w:sz w:val="18"/>
              </w:rPr>
            </w:pPr>
            <w:r w:rsidRPr="00FC0AD9">
              <w:rPr>
                <w:bCs/>
                <w:sz w:val="18"/>
              </w:rPr>
              <w:t>19</w:t>
            </w:r>
            <w:r w:rsidR="00FC0AD9">
              <w:rPr>
                <w:bCs/>
                <w:sz w:val="18"/>
              </w:rPr>
              <w:t>.</w:t>
            </w:r>
            <w:r w:rsidRPr="00FC0AD9">
              <w:rPr>
                <w:bCs/>
                <w:sz w:val="18"/>
              </w:rPr>
              <w:t>5</w:t>
            </w:r>
          </w:p>
        </w:tc>
        <w:tc>
          <w:tcPr>
            <w:tcW w:w="822" w:type="dxa"/>
            <w:shd w:val="clear" w:color="auto" w:fill="auto"/>
            <w:vAlign w:val="bottom"/>
          </w:tcPr>
          <w:p w14:paraId="3413362E" w14:textId="36DBE57C" w:rsidR="002010F9" w:rsidRPr="00FC0AD9" w:rsidRDefault="002010F9" w:rsidP="000D20AB">
            <w:pPr>
              <w:suppressAutoHyphens w:val="0"/>
              <w:spacing w:before="40" w:after="40" w:line="220" w:lineRule="exact"/>
              <w:ind w:right="113"/>
              <w:jc w:val="right"/>
              <w:rPr>
                <w:bCs/>
                <w:sz w:val="18"/>
              </w:rPr>
            </w:pPr>
            <w:r w:rsidRPr="00FC0AD9">
              <w:rPr>
                <w:bCs/>
                <w:sz w:val="18"/>
              </w:rPr>
              <w:t>14</w:t>
            </w:r>
            <w:r w:rsidR="00FC0AD9">
              <w:rPr>
                <w:bCs/>
                <w:sz w:val="18"/>
              </w:rPr>
              <w:t>.</w:t>
            </w:r>
            <w:r w:rsidRPr="00FC0AD9">
              <w:rPr>
                <w:bCs/>
                <w:sz w:val="18"/>
              </w:rPr>
              <w:t>4</w:t>
            </w:r>
          </w:p>
        </w:tc>
        <w:tc>
          <w:tcPr>
            <w:tcW w:w="819" w:type="dxa"/>
            <w:shd w:val="clear" w:color="auto" w:fill="auto"/>
            <w:vAlign w:val="bottom"/>
          </w:tcPr>
          <w:p w14:paraId="60125F8C" w14:textId="631C0D5E" w:rsidR="002010F9" w:rsidRPr="00FC0AD9" w:rsidRDefault="002010F9" w:rsidP="000D20AB">
            <w:pPr>
              <w:suppressAutoHyphens w:val="0"/>
              <w:spacing w:before="40" w:after="40" w:line="220" w:lineRule="exact"/>
              <w:ind w:right="113"/>
              <w:jc w:val="right"/>
              <w:rPr>
                <w:bCs/>
                <w:sz w:val="18"/>
              </w:rPr>
            </w:pPr>
            <w:r w:rsidRPr="00FC0AD9">
              <w:rPr>
                <w:bCs/>
                <w:sz w:val="18"/>
              </w:rPr>
              <w:t>20</w:t>
            </w:r>
            <w:r w:rsidR="00FC0AD9">
              <w:rPr>
                <w:bCs/>
                <w:sz w:val="18"/>
              </w:rPr>
              <w:t>.</w:t>
            </w:r>
            <w:r w:rsidRPr="00FC0AD9">
              <w:rPr>
                <w:bCs/>
                <w:sz w:val="18"/>
              </w:rPr>
              <w:t>2</w:t>
            </w:r>
          </w:p>
        </w:tc>
        <w:tc>
          <w:tcPr>
            <w:tcW w:w="1008" w:type="dxa"/>
            <w:shd w:val="clear" w:color="auto" w:fill="auto"/>
            <w:vAlign w:val="bottom"/>
          </w:tcPr>
          <w:p w14:paraId="3BE859B9" w14:textId="2D3FE1A5" w:rsidR="002010F9" w:rsidRPr="00FC0AD9" w:rsidRDefault="002010F9" w:rsidP="000D20AB">
            <w:pPr>
              <w:suppressAutoHyphens w:val="0"/>
              <w:spacing w:before="40" w:after="40" w:line="220" w:lineRule="exact"/>
              <w:ind w:right="113"/>
              <w:jc w:val="right"/>
              <w:rPr>
                <w:bCs/>
                <w:sz w:val="18"/>
              </w:rPr>
            </w:pPr>
            <w:r w:rsidRPr="00FC0AD9">
              <w:rPr>
                <w:bCs/>
                <w:sz w:val="18"/>
              </w:rPr>
              <w:t>20</w:t>
            </w:r>
            <w:r w:rsidR="00FC0AD9">
              <w:rPr>
                <w:bCs/>
                <w:sz w:val="18"/>
              </w:rPr>
              <w:t>.</w:t>
            </w:r>
            <w:r w:rsidRPr="00FC0AD9">
              <w:rPr>
                <w:bCs/>
                <w:sz w:val="18"/>
              </w:rPr>
              <w:t>0</w:t>
            </w:r>
          </w:p>
        </w:tc>
        <w:tc>
          <w:tcPr>
            <w:tcW w:w="1138" w:type="dxa"/>
            <w:shd w:val="clear" w:color="auto" w:fill="auto"/>
            <w:vAlign w:val="bottom"/>
          </w:tcPr>
          <w:p w14:paraId="5BC6DC35" w14:textId="241EEB37" w:rsidR="002010F9" w:rsidRPr="00FC0AD9" w:rsidRDefault="002010F9" w:rsidP="000D20AB">
            <w:pPr>
              <w:suppressAutoHyphens w:val="0"/>
              <w:spacing w:before="40" w:after="40" w:line="220" w:lineRule="exact"/>
              <w:ind w:right="113"/>
              <w:jc w:val="right"/>
              <w:rPr>
                <w:bCs/>
                <w:sz w:val="18"/>
              </w:rPr>
            </w:pPr>
            <w:r w:rsidRPr="00FC0AD9">
              <w:rPr>
                <w:bCs/>
                <w:sz w:val="18"/>
              </w:rPr>
              <w:t>20</w:t>
            </w:r>
            <w:r w:rsidR="0069513B">
              <w:rPr>
                <w:bCs/>
                <w:sz w:val="18"/>
              </w:rPr>
              <w:t>.</w:t>
            </w:r>
            <w:r w:rsidRPr="00FC0AD9">
              <w:rPr>
                <w:bCs/>
                <w:sz w:val="18"/>
              </w:rPr>
              <w:t>1</w:t>
            </w:r>
          </w:p>
        </w:tc>
      </w:tr>
      <w:tr w:rsidR="002010F9" w:rsidRPr="00FC0AD9" w14:paraId="7FE7B6C0" w14:textId="77777777" w:rsidTr="000D20AB">
        <w:tc>
          <w:tcPr>
            <w:tcW w:w="1160" w:type="dxa"/>
            <w:tcBorders>
              <w:bottom w:val="single" w:sz="12" w:space="0" w:color="auto"/>
            </w:tcBorders>
            <w:shd w:val="clear" w:color="auto" w:fill="auto"/>
          </w:tcPr>
          <w:p w14:paraId="0BD03F93" w14:textId="77777777" w:rsidR="002010F9" w:rsidRPr="00FC0AD9" w:rsidRDefault="002010F9" w:rsidP="000D20AB">
            <w:pPr>
              <w:suppressAutoHyphens w:val="0"/>
              <w:spacing w:before="40" w:after="40" w:line="220" w:lineRule="exact"/>
              <w:ind w:right="113"/>
              <w:rPr>
                <w:bCs/>
                <w:sz w:val="18"/>
              </w:rPr>
            </w:pPr>
            <w:r w:rsidRPr="00FC0AD9">
              <w:rPr>
                <w:bCs/>
                <w:sz w:val="18"/>
              </w:rPr>
              <w:t>2019</w:t>
            </w:r>
          </w:p>
        </w:tc>
        <w:tc>
          <w:tcPr>
            <w:tcW w:w="917" w:type="dxa"/>
            <w:tcBorders>
              <w:bottom w:val="single" w:sz="12" w:space="0" w:color="auto"/>
            </w:tcBorders>
            <w:shd w:val="clear" w:color="auto" w:fill="auto"/>
            <w:vAlign w:val="bottom"/>
          </w:tcPr>
          <w:p w14:paraId="4F23A3DF" w14:textId="14FD0AE2" w:rsidR="002010F9" w:rsidRPr="00FC0AD9" w:rsidRDefault="002010F9" w:rsidP="000D20AB">
            <w:pPr>
              <w:suppressAutoHyphens w:val="0"/>
              <w:spacing w:before="40" w:after="40" w:line="220" w:lineRule="exact"/>
              <w:ind w:right="113"/>
              <w:jc w:val="right"/>
              <w:rPr>
                <w:bCs/>
                <w:sz w:val="18"/>
              </w:rPr>
            </w:pPr>
            <w:r w:rsidRPr="00FC0AD9">
              <w:rPr>
                <w:bCs/>
                <w:sz w:val="18"/>
              </w:rPr>
              <w:t>16</w:t>
            </w:r>
            <w:r w:rsidR="0069513B">
              <w:rPr>
                <w:bCs/>
                <w:sz w:val="18"/>
              </w:rPr>
              <w:t>.</w:t>
            </w:r>
            <w:r w:rsidRPr="00FC0AD9">
              <w:rPr>
                <w:bCs/>
                <w:sz w:val="18"/>
              </w:rPr>
              <w:t>4</w:t>
            </w:r>
          </w:p>
        </w:tc>
        <w:tc>
          <w:tcPr>
            <w:tcW w:w="1045" w:type="dxa"/>
            <w:tcBorders>
              <w:bottom w:val="single" w:sz="12" w:space="0" w:color="auto"/>
            </w:tcBorders>
            <w:shd w:val="clear" w:color="auto" w:fill="auto"/>
            <w:vAlign w:val="bottom"/>
          </w:tcPr>
          <w:p w14:paraId="25528811" w14:textId="259706F5" w:rsidR="002010F9" w:rsidRPr="00FC0AD9" w:rsidRDefault="002010F9" w:rsidP="000D20AB">
            <w:pPr>
              <w:suppressAutoHyphens w:val="0"/>
              <w:spacing w:before="40" w:after="40" w:line="220" w:lineRule="exact"/>
              <w:ind w:right="113"/>
              <w:jc w:val="right"/>
              <w:rPr>
                <w:bCs/>
                <w:sz w:val="18"/>
              </w:rPr>
            </w:pPr>
            <w:r w:rsidRPr="00FC0AD9">
              <w:rPr>
                <w:bCs/>
                <w:sz w:val="18"/>
              </w:rPr>
              <w:t>23</w:t>
            </w:r>
            <w:r w:rsidR="0069513B">
              <w:rPr>
                <w:bCs/>
                <w:sz w:val="18"/>
              </w:rPr>
              <w:t>.</w:t>
            </w:r>
            <w:r w:rsidRPr="00FC0AD9">
              <w:rPr>
                <w:bCs/>
                <w:sz w:val="18"/>
              </w:rPr>
              <w:t>7</w:t>
            </w:r>
          </w:p>
        </w:tc>
        <w:tc>
          <w:tcPr>
            <w:tcW w:w="819" w:type="dxa"/>
            <w:tcBorders>
              <w:bottom w:val="single" w:sz="12" w:space="0" w:color="auto"/>
            </w:tcBorders>
            <w:shd w:val="clear" w:color="auto" w:fill="auto"/>
            <w:vAlign w:val="bottom"/>
          </w:tcPr>
          <w:p w14:paraId="6A3AB6C9" w14:textId="51379CAE" w:rsidR="002010F9" w:rsidRPr="00FC0AD9" w:rsidRDefault="002010F9" w:rsidP="000D20AB">
            <w:pPr>
              <w:suppressAutoHyphens w:val="0"/>
              <w:spacing w:before="40" w:after="40" w:line="220" w:lineRule="exact"/>
              <w:ind w:right="113"/>
              <w:jc w:val="right"/>
              <w:rPr>
                <w:bCs/>
                <w:sz w:val="18"/>
              </w:rPr>
            </w:pPr>
            <w:r w:rsidRPr="00FC0AD9">
              <w:rPr>
                <w:bCs/>
                <w:sz w:val="18"/>
              </w:rPr>
              <w:t>24</w:t>
            </w:r>
            <w:r w:rsidR="0069513B">
              <w:rPr>
                <w:bCs/>
                <w:sz w:val="18"/>
              </w:rPr>
              <w:t>.</w:t>
            </w:r>
            <w:r w:rsidRPr="00FC0AD9">
              <w:rPr>
                <w:bCs/>
                <w:sz w:val="18"/>
              </w:rPr>
              <w:t>4</w:t>
            </w:r>
          </w:p>
        </w:tc>
        <w:tc>
          <w:tcPr>
            <w:tcW w:w="819" w:type="dxa"/>
            <w:tcBorders>
              <w:bottom w:val="single" w:sz="12" w:space="0" w:color="auto"/>
            </w:tcBorders>
            <w:shd w:val="clear" w:color="auto" w:fill="auto"/>
            <w:vAlign w:val="bottom"/>
          </w:tcPr>
          <w:p w14:paraId="69832937" w14:textId="76365964" w:rsidR="002010F9" w:rsidRPr="00FC0AD9" w:rsidRDefault="002010F9" w:rsidP="000D20AB">
            <w:pPr>
              <w:suppressAutoHyphens w:val="0"/>
              <w:spacing w:before="40" w:after="40" w:line="220" w:lineRule="exact"/>
              <w:ind w:right="113"/>
              <w:jc w:val="right"/>
              <w:rPr>
                <w:bCs/>
                <w:sz w:val="18"/>
              </w:rPr>
            </w:pPr>
            <w:r w:rsidRPr="00FC0AD9">
              <w:rPr>
                <w:bCs/>
                <w:sz w:val="18"/>
              </w:rPr>
              <w:t>19</w:t>
            </w:r>
            <w:r w:rsidR="0069513B">
              <w:rPr>
                <w:bCs/>
                <w:sz w:val="18"/>
              </w:rPr>
              <w:t>.</w:t>
            </w:r>
            <w:r w:rsidRPr="00FC0AD9">
              <w:rPr>
                <w:bCs/>
                <w:sz w:val="18"/>
              </w:rPr>
              <w:t>2</w:t>
            </w:r>
          </w:p>
        </w:tc>
        <w:tc>
          <w:tcPr>
            <w:tcW w:w="822" w:type="dxa"/>
            <w:tcBorders>
              <w:bottom w:val="single" w:sz="12" w:space="0" w:color="auto"/>
            </w:tcBorders>
            <w:shd w:val="clear" w:color="auto" w:fill="auto"/>
            <w:vAlign w:val="bottom"/>
          </w:tcPr>
          <w:p w14:paraId="67D107E8" w14:textId="730360ED" w:rsidR="002010F9" w:rsidRPr="00FC0AD9" w:rsidRDefault="002010F9" w:rsidP="000D20AB">
            <w:pPr>
              <w:suppressAutoHyphens w:val="0"/>
              <w:spacing w:before="40" w:after="40" w:line="220" w:lineRule="exact"/>
              <w:ind w:right="113"/>
              <w:jc w:val="right"/>
              <w:rPr>
                <w:bCs/>
                <w:sz w:val="18"/>
              </w:rPr>
            </w:pPr>
            <w:r w:rsidRPr="00FC0AD9">
              <w:rPr>
                <w:bCs/>
                <w:sz w:val="18"/>
              </w:rPr>
              <w:t>13</w:t>
            </w:r>
            <w:r w:rsidR="0069513B">
              <w:rPr>
                <w:bCs/>
                <w:sz w:val="18"/>
              </w:rPr>
              <w:t>.</w:t>
            </w:r>
            <w:r w:rsidRPr="00FC0AD9">
              <w:rPr>
                <w:bCs/>
                <w:sz w:val="18"/>
              </w:rPr>
              <w:t>8</w:t>
            </w:r>
          </w:p>
        </w:tc>
        <w:tc>
          <w:tcPr>
            <w:tcW w:w="819" w:type="dxa"/>
            <w:tcBorders>
              <w:bottom w:val="single" w:sz="12" w:space="0" w:color="auto"/>
            </w:tcBorders>
            <w:shd w:val="clear" w:color="auto" w:fill="auto"/>
            <w:vAlign w:val="bottom"/>
          </w:tcPr>
          <w:p w14:paraId="592942D2" w14:textId="19C59BEF" w:rsidR="002010F9" w:rsidRPr="00FC0AD9" w:rsidRDefault="002010F9" w:rsidP="000D20AB">
            <w:pPr>
              <w:suppressAutoHyphens w:val="0"/>
              <w:spacing w:before="40" w:after="40" w:line="220" w:lineRule="exact"/>
              <w:ind w:right="113"/>
              <w:jc w:val="right"/>
              <w:rPr>
                <w:bCs/>
                <w:sz w:val="18"/>
              </w:rPr>
            </w:pPr>
            <w:r w:rsidRPr="00FC0AD9">
              <w:rPr>
                <w:bCs/>
                <w:sz w:val="18"/>
              </w:rPr>
              <w:t>19</w:t>
            </w:r>
            <w:r w:rsidR="0069513B">
              <w:rPr>
                <w:bCs/>
                <w:sz w:val="18"/>
              </w:rPr>
              <w:t>.</w:t>
            </w:r>
            <w:r w:rsidRPr="00FC0AD9">
              <w:rPr>
                <w:bCs/>
                <w:sz w:val="18"/>
              </w:rPr>
              <w:t>4</w:t>
            </w:r>
          </w:p>
        </w:tc>
        <w:tc>
          <w:tcPr>
            <w:tcW w:w="1008" w:type="dxa"/>
            <w:tcBorders>
              <w:bottom w:val="single" w:sz="12" w:space="0" w:color="auto"/>
            </w:tcBorders>
            <w:shd w:val="clear" w:color="auto" w:fill="auto"/>
            <w:vAlign w:val="bottom"/>
          </w:tcPr>
          <w:p w14:paraId="1EF54F94" w14:textId="750295D7" w:rsidR="002010F9" w:rsidRPr="00FC0AD9" w:rsidRDefault="002010F9" w:rsidP="000D20AB">
            <w:pPr>
              <w:suppressAutoHyphens w:val="0"/>
              <w:spacing w:before="40" w:after="40" w:line="220" w:lineRule="exact"/>
              <w:ind w:right="113"/>
              <w:jc w:val="right"/>
              <w:rPr>
                <w:bCs/>
                <w:sz w:val="18"/>
              </w:rPr>
            </w:pPr>
            <w:r w:rsidRPr="00FC0AD9">
              <w:rPr>
                <w:bCs/>
                <w:sz w:val="18"/>
              </w:rPr>
              <w:t>19</w:t>
            </w:r>
            <w:r w:rsidR="0069513B">
              <w:rPr>
                <w:bCs/>
                <w:sz w:val="18"/>
              </w:rPr>
              <w:t>.</w:t>
            </w:r>
            <w:r w:rsidRPr="00FC0AD9">
              <w:rPr>
                <w:bCs/>
                <w:sz w:val="18"/>
              </w:rPr>
              <w:t>6</w:t>
            </w:r>
          </w:p>
        </w:tc>
        <w:tc>
          <w:tcPr>
            <w:tcW w:w="1138" w:type="dxa"/>
            <w:tcBorders>
              <w:bottom w:val="single" w:sz="12" w:space="0" w:color="auto"/>
            </w:tcBorders>
            <w:shd w:val="clear" w:color="auto" w:fill="auto"/>
            <w:vAlign w:val="bottom"/>
          </w:tcPr>
          <w:p w14:paraId="43FA99B6" w14:textId="1F26882E" w:rsidR="002010F9" w:rsidRPr="00FC0AD9" w:rsidRDefault="002010F9" w:rsidP="000D20AB">
            <w:pPr>
              <w:suppressAutoHyphens w:val="0"/>
              <w:spacing w:before="40" w:after="40" w:line="220" w:lineRule="exact"/>
              <w:ind w:right="113"/>
              <w:jc w:val="right"/>
              <w:rPr>
                <w:bCs/>
                <w:sz w:val="18"/>
              </w:rPr>
            </w:pPr>
            <w:r w:rsidRPr="00FC0AD9">
              <w:rPr>
                <w:bCs/>
                <w:sz w:val="18"/>
              </w:rPr>
              <w:t>19</w:t>
            </w:r>
            <w:r w:rsidR="0069513B">
              <w:rPr>
                <w:bCs/>
                <w:sz w:val="18"/>
              </w:rPr>
              <w:t>.</w:t>
            </w:r>
            <w:r w:rsidRPr="00FC0AD9">
              <w:rPr>
                <w:bCs/>
                <w:sz w:val="18"/>
              </w:rPr>
              <w:t>5</w:t>
            </w:r>
          </w:p>
        </w:tc>
      </w:tr>
    </w:tbl>
    <w:p w14:paraId="775AE992" w14:textId="77777777" w:rsidR="002010F9" w:rsidRDefault="002010F9" w:rsidP="0069513B">
      <w:pPr>
        <w:pStyle w:val="SingleTxtG"/>
        <w:spacing w:before="240"/>
      </w:pPr>
      <w:r>
        <w:rPr>
          <w:bCs/>
        </w:rPr>
        <w:t>201.</w:t>
      </w:r>
      <w:r>
        <w:rPr>
          <w:bCs/>
        </w:rPr>
        <w:tab/>
      </w:r>
      <w:r w:rsidRPr="00C95488">
        <w:t>Relative poverty rates (%):</w:t>
      </w:r>
    </w:p>
    <w:p w14:paraId="75BF6FC3" w14:textId="77777777" w:rsidR="002010F9" w:rsidRPr="002C5283" w:rsidRDefault="002010F9" w:rsidP="002010F9">
      <w:pPr>
        <w:pStyle w:val="Heading1"/>
      </w:pPr>
      <w:bookmarkStart w:id="93" w:name="_Toc133845822"/>
      <w:bookmarkStart w:id="94" w:name="_Toc133845915"/>
      <w:bookmarkStart w:id="95" w:name="_Toc133846157"/>
      <w:r w:rsidRPr="002C5283">
        <w:t xml:space="preserve">Table </w:t>
      </w:r>
      <w:r w:rsidRPr="00C95488">
        <w:fldChar w:fldCharType="begin"/>
      </w:r>
      <w:r w:rsidRPr="002C5283">
        <w:instrText xml:space="preserve"> SEQ Table \* ROMAN </w:instrText>
      </w:r>
      <w:r w:rsidRPr="00C95488">
        <w:fldChar w:fldCharType="separate"/>
      </w:r>
      <w:r w:rsidRPr="002C5283">
        <w:t>XII</w:t>
      </w:r>
      <w:bookmarkEnd w:id="93"/>
      <w:bookmarkEnd w:id="94"/>
      <w:bookmarkEnd w:id="95"/>
      <w:r w:rsidRPr="00C95488">
        <w:fldChar w:fldCharType="end"/>
      </w:r>
    </w:p>
    <w:p w14:paraId="4C2F7111" w14:textId="2B5CB1DC" w:rsidR="002010F9" w:rsidRPr="0069513B" w:rsidRDefault="002010F9" w:rsidP="0069513B">
      <w:pPr>
        <w:pStyle w:val="SingleTxtG"/>
        <w:rPr>
          <w:b/>
          <w:bCs/>
        </w:rPr>
      </w:pPr>
      <w:r w:rsidRPr="0069513B">
        <w:rPr>
          <w:b/>
          <w:bCs/>
        </w:rPr>
        <w:t>Relative poverty rates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77"/>
        <w:gridCol w:w="614"/>
        <w:gridCol w:w="614"/>
        <w:gridCol w:w="614"/>
        <w:gridCol w:w="614"/>
        <w:gridCol w:w="614"/>
        <w:gridCol w:w="623"/>
      </w:tblGrid>
      <w:tr w:rsidR="0069513B" w:rsidRPr="004A5437" w14:paraId="035AB0AA" w14:textId="77777777" w:rsidTr="004A5437">
        <w:trPr>
          <w:tblHeader/>
        </w:trPr>
        <w:tc>
          <w:tcPr>
            <w:tcW w:w="3677" w:type="dxa"/>
            <w:tcBorders>
              <w:top w:val="single" w:sz="4" w:space="0" w:color="auto"/>
              <w:bottom w:val="single" w:sz="12" w:space="0" w:color="auto"/>
            </w:tcBorders>
            <w:shd w:val="clear" w:color="auto" w:fill="auto"/>
            <w:vAlign w:val="bottom"/>
          </w:tcPr>
          <w:p w14:paraId="5311824D" w14:textId="77777777" w:rsidR="002010F9" w:rsidRPr="004A5437" w:rsidRDefault="002010F9" w:rsidP="004A5437">
            <w:pPr>
              <w:suppressAutoHyphens w:val="0"/>
              <w:spacing w:before="80" w:after="80" w:line="200" w:lineRule="exact"/>
              <w:ind w:right="113"/>
              <w:rPr>
                <w:i/>
                <w:sz w:val="16"/>
              </w:rPr>
            </w:pPr>
          </w:p>
        </w:tc>
        <w:tc>
          <w:tcPr>
            <w:tcW w:w="614" w:type="dxa"/>
            <w:tcBorders>
              <w:top w:val="single" w:sz="4" w:space="0" w:color="auto"/>
              <w:bottom w:val="single" w:sz="12" w:space="0" w:color="auto"/>
            </w:tcBorders>
            <w:shd w:val="clear" w:color="auto" w:fill="auto"/>
            <w:vAlign w:val="bottom"/>
          </w:tcPr>
          <w:p w14:paraId="61C097BE" w14:textId="77777777" w:rsidR="002010F9" w:rsidRPr="004A5437" w:rsidRDefault="002010F9" w:rsidP="004A5437">
            <w:pPr>
              <w:suppressAutoHyphens w:val="0"/>
              <w:spacing w:before="80" w:after="80" w:line="200" w:lineRule="exact"/>
              <w:ind w:right="113"/>
              <w:jc w:val="right"/>
              <w:rPr>
                <w:i/>
                <w:sz w:val="16"/>
              </w:rPr>
            </w:pPr>
            <w:r w:rsidRPr="004A5437">
              <w:rPr>
                <w:i/>
                <w:sz w:val="16"/>
              </w:rPr>
              <w:t>2004</w:t>
            </w:r>
          </w:p>
        </w:tc>
        <w:tc>
          <w:tcPr>
            <w:tcW w:w="614" w:type="dxa"/>
            <w:tcBorders>
              <w:top w:val="single" w:sz="4" w:space="0" w:color="auto"/>
              <w:bottom w:val="single" w:sz="12" w:space="0" w:color="auto"/>
            </w:tcBorders>
            <w:shd w:val="clear" w:color="auto" w:fill="auto"/>
            <w:vAlign w:val="bottom"/>
          </w:tcPr>
          <w:p w14:paraId="348A30B6" w14:textId="77777777" w:rsidR="002010F9" w:rsidRPr="004A5437" w:rsidRDefault="002010F9" w:rsidP="004A5437">
            <w:pPr>
              <w:suppressAutoHyphens w:val="0"/>
              <w:spacing w:before="80" w:after="80" w:line="200" w:lineRule="exact"/>
              <w:ind w:right="113"/>
              <w:jc w:val="right"/>
              <w:rPr>
                <w:i/>
                <w:sz w:val="16"/>
              </w:rPr>
            </w:pPr>
            <w:r w:rsidRPr="004A5437">
              <w:rPr>
                <w:i/>
                <w:sz w:val="16"/>
              </w:rPr>
              <w:t>2015</w:t>
            </w:r>
          </w:p>
        </w:tc>
        <w:tc>
          <w:tcPr>
            <w:tcW w:w="614" w:type="dxa"/>
            <w:tcBorders>
              <w:top w:val="single" w:sz="4" w:space="0" w:color="auto"/>
              <w:bottom w:val="single" w:sz="12" w:space="0" w:color="auto"/>
            </w:tcBorders>
            <w:shd w:val="clear" w:color="auto" w:fill="auto"/>
            <w:vAlign w:val="bottom"/>
          </w:tcPr>
          <w:p w14:paraId="347B840B" w14:textId="77777777" w:rsidR="002010F9" w:rsidRPr="004A5437" w:rsidRDefault="002010F9" w:rsidP="004A5437">
            <w:pPr>
              <w:suppressAutoHyphens w:val="0"/>
              <w:spacing w:before="80" w:after="80" w:line="200" w:lineRule="exact"/>
              <w:ind w:right="113"/>
              <w:jc w:val="right"/>
              <w:rPr>
                <w:i/>
                <w:sz w:val="16"/>
              </w:rPr>
            </w:pPr>
            <w:r w:rsidRPr="004A5437">
              <w:rPr>
                <w:i/>
                <w:sz w:val="16"/>
              </w:rPr>
              <w:t>2016</w:t>
            </w:r>
          </w:p>
        </w:tc>
        <w:tc>
          <w:tcPr>
            <w:tcW w:w="614" w:type="dxa"/>
            <w:tcBorders>
              <w:top w:val="single" w:sz="4" w:space="0" w:color="auto"/>
              <w:bottom w:val="single" w:sz="12" w:space="0" w:color="auto"/>
            </w:tcBorders>
            <w:shd w:val="clear" w:color="auto" w:fill="auto"/>
            <w:vAlign w:val="bottom"/>
          </w:tcPr>
          <w:p w14:paraId="0185703E" w14:textId="77777777" w:rsidR="002010F9" w:rsidRPr="004A5437" w:rsidRDefault="002010F9" w:rsidP="004A5437">
            <w:pPr>
              <w:suppressAutoHyphens w:val="0"/>
              <w:spacing w:before="80" w:after="80" w:line="200" w:lineRule="exact"/>
              <w:ind w:right="113"/>
              <w:jc w:val="right"/>
              <w:rPr>
                <w:i/>
                <w:sz w:val="16"/>
              </w:rPr>
            </w:pPr>
            <w:r w:rsidRPr="004A5437">
              <w:rPr>
                <w:i/>
                <w:sz w:val="16"/>
              </w:rPr>
              <w:t>2017</w:t>
            </w:r>
          </w:p>
        </w:tc>
        <w:tc>
          <w:tcPr>
            <w:tcW w:w="614" w:type="dxa"/>
            <w:tcBorders>
              <w:top w:val="single" w:sz="4" w:space="0" w:color="auto"/>
              <w:bottom w:val="single" w:sz="12" w:space="0" w:color="auto"/>
            </w:tcBorders>
            <w:shd w:val="clear" w:color="auto" w:fill="auto"/>
            <w:vAlign w:val="bottom"/>
          </w:tcPr>
          <w:p w14:paraId="772FB09E" w14:textId="77777777" w:rsidR="002010F9" w:rsidRPr="004A5437" w:rsidRDefault="002010F9" w:rsidP="004A5437">
            <w:pPr>
              <w:suppressAutoHyphens w:val="0"/>
              <w:spacing w:before="80" w:after="80" w:line="200" w:lineRule="exact"/>
              <w:ind w:right="113"/>
              <w:jc w:val="right"/>
              <w:rPr>
                <w:i/>
                <w:sz w:val="16"/>
              </w:rPr>
            </w:pPr>
            <w:r w:rsidRPr="004A5437">
              <w:rPr>
                <w:i/>
                <w:sz w:val="16"/>
              </w:rPr>
              <w:t>2018</w:t>
            </w:r>
          </w:p>
        </w:tc>
        <w:tc>
          <w:tcPr>
            <w:tcW w:w="623" w:type="dxa"/>
            <w:tcBorders>
              <w:top w:val="single" w:sz="4" w:space="0" w:color="auto"/>
              <w:bottom w:val="single" w:sz="12" w:space="0" w:color="auto"/>
            </w:tcBorders>
            <w:shd w:val="clear" w:color="auto" w:fill="auto"/>
            <w:vAlign w:val="bottom"/>
          </w:tcPr>
          <w:p w14:paraId="7B97A325" w14:textId="77777777" w:rsidR="002010F9" w:rsidRPr="004A5437" w:rsidRDefault="002010F9" w:rsidP="004A5437">
            <w:pPr>
              <w:suppressAutoHyphens w:val="0"/>
              <w:spacing w:before="80" w:after="80" w:line="200" w:lineRule="exact"/>
              <w:ind w:right="113"/>
              <w:jc w:val="right"/>
              <w:rPr>
                <w:i/>
                <w:sz w:val="16"/>
              </w:rPr>
            </w:pPr>
            <w:r w:rsidRPr="004A5437">
              <w:rPr>
                <w:i/>
                <w:sz w:val="16"/>
              </w:rPr>
              <w:t>2019</w:t>
            </w:r>
          </w:p>
        </w:tc>
      </w:tr>
      <w:tr w:rsidR="004A5437" w:rsidRPr="004A5437" w14:paraId="09E5CB8A" w14:textId="77777777" w:rsidTr="004A5437">
        <w:tc>
          <w:tcPr>
            <w:tcW w:w="7370" w:type="dxa"/>
            <w:gridSpan w:val="7"/>
            <w:tcBorders>
              <w:top w:val="single" w:sz="12" w:space="0" w:color="auto"/>
            </w:tcBorders>
            <w:shd w:val="clear" w:color="auto" w:fill="auto"/>
          </w:tcPr>
          <w:p w14:paraId="493824BA" w14:textId="77777777" w:rsidR="002010F9" w:rsidRPr="004A5437" w:rsidRDefault="002010F9" w:rsidP="004A5437">
            <w:pPr>
              <w:suppressAutoHyphens w:val="0"/>
              <w:spacing w:before="40" w:after="40" w:line="220" w:lineRule="exact"/>
              <w:ind w:right="113"/>
              <w:rPr>
                <w:bCs/>
                <w:i/>
                <w:iCs/>
                <w:sz w:val="18"/>
              </w:rPr>
            </w:pPr>
            <w:r w:rsidRPr="004A5437">
              <w:rPr>
                <w:bCs/>
                <w:i/>
                <w:iCs/>
                <w:sz w:val="18"/>
              </w:rPr>
              <w:t>Share of the population under 60 % of the median consumption</w:t>
            </w:r>
          </w:p>
        </w:tc>
      </w:tr>
      <w:tr w:rsidR="002010F9" w:rsidRPr="004A5437" w14:paraId="52EE7AA9" w14:textId="77777777" w:rsidTr="004A5437">
        <w:tc>
          <w:tcPr>
            <w:tcW w:w="3677" w:type="dxa"/>
            <w:shd w:val="clear" w:color="auto" w:fill="auto"/>
          </w:tcPr>
          <w:p w14:paraId="4FBE2A0D" w14:textId="77777777" w:rsidR="002010F9" w:rsidRPr="004A5437" w:rsidRDefault="002010F9" w:rsidP="004A5437">
            <w:pPr>
              <w:suppressAutoHyphens w:val="0"/>
              <w:spacing w:before="40" w:after="40" w:line="220" w:lineRule="exact"/>
              <w:ind w:right="113"/>
              <w:rPr>
                <w:bCs/>
                <w:sz w:val="18"/>
              </w:rPr>
            </w:pPr>
            <w:r w:rsidRPr="004A5437">
              <w:rPr>
                <w:bCs/>
                <w:sz w:val="18"/>
              </w:rPr>
              <w:t>City</w:t>
            </w:r>
          </w:p>
        </w:tc>
        <w:tc>
          <w:tcPr>
            <w:tcW w:w="614" w:type="dxa"/>
            <w:shd w:val="clear" w:color="auto" w:fill="auto"/>
            <w:vAlign w:val="bottom"/>
          </w:tcPr>
          <w:p w14:paraId="4D60020C" w14:textId="50549B81" w:rsidR="002010F9" w:rsidRPr="004A5437" w:rsidRDefault="002010F9" w:rsidP="004A5437">
            <w:pPr>
              <w:suppressAutoHyphens w:val="0"/>
              <w:spacing w:before="40" w:after="40" w:line="220" w:lineRule="exact"/>
              <w:ind w:right="113"/>
              <w:jc w:val="right"/>
              <w:rPr>
                <w:bCs/>
                <w:sz w:val="18"/>
              </w:rPr>
            </w:pPr>
            <w:r w:rsidRPr="004A5437">
              <w:rPr>
                <w:bCs/>
                <w:sz w:val="18"/>
              </w:rPr>
              <w:t>20</w:t>
            </w:r>
            <w:r w:rsidR="0069513B" w:rsidRPr="004A5437">
              <w:rPr>
                <w:bCs/>
                <w:sz w:val="18"/>
              </w:rPr>
              <w:t>.</w:t>
            </w:r>
            <w:r w:rsidRPr="004A5437">
              <w:rPr>
                <w:bCs/>
                <w:sz w:val="18"/>
              </w:rPr>
              <w:t>7</w:t>
            </w:r>
          </w:p>
        </w:tc>
        <w:tc>
          <w:tcPr>
            <w:tcW w:w="614" w:type="dxa"/>
            <w:shd w:val="clear" w:color="auto" w:fill="auto"/>
            <w:vAlign w:val="bottom"/>
          </w:tcPr>
          <w:p w14:paraId="773B7194" w14:textId="6B388C2C" w:rsidR="002010F9" w:rsidRPr="004A5437" w:rsidRDefault="002010F9" w:rsidP="004A5437">
            <w:pPr>
              <w:suppressAutoHyphens w:val="0"/>
              <w:spacing w:before="40" w:after="40" w:line="220" w:lineRule="exact"/>
              <w:ind w:right="113"/>
              <w:jc w:val="right"/>
              <w:rPr>
                <w:bCs/>
                <w:sz w:val="18"/>
              </w:rPr>
            </w:pPr>
            <w:r w:rsidRPr="004A5437">
              <w:rPr>
                <w:bCs/>
                <w:sz w:val="18"/>
              </w:rPr>
              <w:t>15</w:t>
            </w:r>
            <w:r w:rsidR="0069513B" w:rsidRPr="004A5437">
              <w:rPr>
                <w:bCs/>
                <w:sz w:val="18"/>
              </w:rPr>
              <w:t>.</w:t>
            </w:r>
            <w:r w:rsidRPr="004A5437">
              <w:rPr>
                <w:bCs/>
                <w:sz w:val="18"/>
              </w:rPr>
              <w:t>4</w:t>
            </w:r>
          </w:p>
        </w:tc>
        <w:tc>
          <w:tcPr>
            <w:tcW w:w="614" w:type="dxa"/>
            <w:shd w:val="clear" w:color="auto" w:fill="auto"/>
            <w:vAlign w:val="bottom"/>
          </w:tcPr>
          <w:p w14:paraId="3E813832" w14:textId="39456CA3" w:rsidR="002010F9" w:rsidRPr="004A5437" w:rsidRDefault="002010F9" w:rsidP="004A5437">
            <w:pPr>
              <w:suppressAutoHyphens w:val="0"/>
              <w:spacing w:before="40" w:after="40" w:line="220" w:lineRule="exact"/>
              <w:ind w:right="113"/>
              <w:jc w:val="right"/>
              <w:rPr>
                <w:bCs/>
                <w:sz w:val="18"/>
              </w:rPr>
            </w:pPr>
            <w:r w:rsidRPr="004A5437">
              <w:rPr>
                <w:bCs/>
                <w:sz w:val="18"/>
              </w:rPr>
              <w:t>15</w:t>
            </w:r>
            <w:r w:rsidR="0069513B" w:rsidRPr="004A5437">
              <w:rPr>
                <w:bCs/>
                <w:sz w:val="18"/>
              </w:rPr>
              <w:t>.</w:t>
            </w:r>
            <w:r w:rsidRPr="004A5437">
              <w:rPr>
                <w:bCs/>
                <w:sz w:val="18"/>
              </w:rPr>
              <w:t>5</w:t>
            </w:r>
          </w:p>
        </w:tc>
        <w:tc>
          <w:tcPr>
            <w:tcW w:w="614" w:type="dxa"/>
            <w:shd w:val="clear" w:color="auto" w:fill="auto"/>
            <w:vAlign w:val="bottom"/>
          </w:tcPr>
          <w:p w14:paraId="7E55B2B2" w14:textId="48EC2997" w:rsidR="002010F9" w:rsidRPr="004A5437" w:rsidRDefault="002010F9" w:rsidP="004A5437">
            <w:pPr>
              <w:suppressAutoHyphens w:val="0"/>
              <w:spacing w:before="40" w:after="40" w:line="220" w:lineRule="exact"/>
              <w:ind w:right="113"/>
              <w:jc w:val="right"/>
              <w:rPr>
                <w:bCs/>
                <w:sz w:val="18"/>
              </w:rPr>
            </w:pPr>
            <w:r w:rsidRPr="004A5437">
              <w:rPr>
                <w:bCs/>
                <w:sz w:val="18"/>
              </w:rPr>
              <w:t>17</w:t>
            </w:r>
            <w:r w:rsidR="0069513B" w:rsidRPr="004A5437">
              <w:rPr>
                <w:bCs/>
                <w:sz w:val="18"/>
              </w:rPr>
              <w:t>.</w:t>
            </w:r>
            <w:r w:rsidRPr="004A5437">
              <w:rPr>
                <w:bCs/>
                <w:sz w:val="18"/>
              </w:rPr>
              <w:t>0</w:t>
            </w:r>
          </w:p>
        </w:tc>
        <w:tc>
          <w:tcPr>
            <w:tcW w:w="614" w:type="dxa"/>
            <w:shd w:val="clear" w:color="auto" w:fill="auto"/>
            <w:vAlign w:val="bottom"/>
          </w:tcPr>
          <w:p w14:paraId="38B56361" w14:textId="6E453C6B" w:rsidR="002010F9" w:rsidRPr="004A5437" w:rsidRDefault="002010F9" w:rsidP="004A5437">
            <w:pPr>
              <w:suppressAutoHyphens w:val="0"/>
              <w:spacing w:before="40" w:after="40" w:line="220" w:lineRule="exact"/>
              <w:ind w:right="113"/>
              <w:jc w:val="right"/>
              <w:rPr>
                <w:bCs/>
                <w:sz w:val="18"/>
              </w:rPr>
            </w:pPr>
            <w:r w:rsidRPr="004A5437">
              <w:rPr>
                <w:bCs/>
                <w:sz w:val="18"/>
              </w:rPr>
              <w:t>17</w:t>
            </w:r>
            <w:r w:rsidR="0069513B" w:rsidRPr="004A5437">
              <w:rPr>
                <w:bCs/>
                <w:sz w:val="18"/>
              </w:rPr>
              <w:t>.</w:t>
            </w:r>
            <w:r w:rsidRPr="004A5437">
              <w:rPr>
                <w:bCs/>
                <w:sz w:val="18"/>
              </w:rPr>
              <w:t>2</w:t>
            </w:r>
          </w:p>
        </w:tc>
        <w:tc>
          <w:tcPr>
            <w:tcW w:w="623" w:type="dxa"/>
            <w:shd w:val="clear" w:color="auto" w:fill="auto"/>
            <w:vAlign w:val="bottom"/>
          </w:tcPr>
          <w:p w14:paraId="21B25EE0" w14:textId="391011DC" w:rsidR="002010F9" w:rsidRPr="004A5437" w:rsidRDefault="002010F9" w:rsidP="004A5437">
            <w:pPr>
              <w:suppressAutoHyphens w:val="0"/>
              <w:spacing w:before="40" w:after="40" w:line="220" w:lineRule="exact"/>
              <w:ind w:right="113"/>
              <w:jc w:val="right"/>
              <w:rPr>
                <w:bCs/>
                <w:sz w:val="18"/>
              </w:rPr>
            </w:pPr>
            <w:r w:rsidRPr="004A5437">
              <w:rPr>
                <w:bCs/>
                <w:sz w:val="18"/>
              </w:rPr>
              <w:t>16</w:t>
            </w:r>
            <w:r w:rsidR="0069513B" w:rsidRPr="004A5437">
              <w:rPr>
                <w:bCs/>
                <w:sz w:val="18"/>
              </w:rPr>
              <w:t>.</w:t>
            </w:r>
            <w:r w:rsidRPr="004A5437">
              <w:rPr>
                <w:bCs/>
                <w:sz w:val="18"/>
              </w:rPr>
              <w:t>2</w:t>
            </w:r>
          </w:p>
        </w:tc>
      </w:tr>
      <w:tr w:rsidR="002010F9" w:rsidRPr="004A5437" w14:paraId="4EC5B8C2" w14:textId="77777777" w:rsidTr="004A5437">
        <w:tc>
          <w:tcPr>
            <w:tcW w:w="3677" w:type="dxa"/>
            <w:tcBorders>
              <w:bottom w:val="single" w:sz="4" w:space="0" w:color="auto"/>
            </w:tcBorders>
            <w:shd w:val="clear" w:color="auto" w:fill="auto"/>
          </w:tcPr>
          <w:p w14:paraId="21E48395" w14:textId="77777777" w:rsidR="002010F9" w:rsidRPr="004A5437" w:rsidRDefault="002010F9" w:rsidP="004A5437">
            <w:pPr>
              <w:suppressAutoHyphens w:val="0"/>
              <w:spacing w:before="40" w:after="40" w:line="220" w:lineRule="exact"/>
              <w:ind w:right="113"/>
              <w:rPr>
                <w:bCs/>
                <w:sz w:val="18"/>
              </w:rPr>
            </w:pPr>
            <w:r w:rsidRPr="004A5437">
              <w:rPr>
                <w:bCs/>
                <w:sz w:val="18"/>
              </w:rPr>
              <w:t>Village</w:t>
            </w:r>
          </w:p>
        </w:tc>
        <w:tc>
          <w:tcPr>
            <w:tcW w:w="614" w:type="dxa"/>
            <w:tcBorders>
              <w:bottom w:val="single" w:sz="4" w:space="0" w:color="auto"/>
            </w:tcBorders>
            <w:shd w:val="clear" w:color="auto" w:fill="auto"/>
            <w:vAlign w:val="bottom"/>
          </w:tcPr>
          <w:p w14:paraId="5698AAF7" w14:textId="1D227D01" w:rsidR="002010F9" w:rsidRPr="004A5437" w:rsidRDefault="002010F9" w:rsidP="004A5437">
            <w:pPr>
              <w:suppressAutoHyphens w:val="0"/>
              <w:spacing w:before="40" w:after="40" w:line="220" w:lineRule="exact"/>
              <w:ind w:right="113"/>
              <w:jc w:val="right"/>
              <w:rPr>
                <w:bCs/>
                <w:sz w:val="18"/>
              </w:rPr>
            </w:pPr>
            <w:r w:rsidRPr="004A5437">
              <w:rPr>
                <w:bCs/>
                <w:sz w:val="18"/>
              </w:rPr>
              <w:t>23</w:t>
            </w:r>
            <w:r w:rsidR="0069513B" w:rsidRPr="004A5437">
              <w:rPr>
                <w:bCs/>
                <w:sz w:val="18"/>
              </w:rPr>
              <w:t>.</w:t>
            </w:r>
            <w:r w:rsidRPr="004A5437">
              <w:rPr>
                <w:bCs/>
                <w:sz w:val="18"/>
              </w:rPr>
              <w:t>2</w:t>
            </w:r>
          </w:p>
        </w:tc>
        <w:tc>
          <w:tcPr>
            <w:tcW w:w="614" w:type="dxa"/>
            <w:tcBorders>
              <w:bottom w:val="single" w:sz="4" w:space="0" w:color="auto"/>
            </w:tcBorders>
            <w:shd w:val="clear" w:color="auto" w:fill="auto"/>
            <w:vAlign w:val="bottom"/>
          </w:tcPr>
          <w:p w14:paraId="39E3BCA4" w14:textId="7014C7A8" w:rsidR="002010F9" w:rsidRPr="004A5437" w:rsidRDefault="002010F9" w:rsidP="004A5437">
            <w:pPr>
              <w:suppressAutoHyphens w:val="0"/>
              <w:spacing w:before="40" w:after="40" w:line="220" w:lineRule="exact"/>
              <w:ind w:right="113"/>
              <w:jc w:val="right"/>
              <w:rPr>
                <w:bCs/>
                <w:sz w:val="18"/>
              </w:rPr>
            </w:pPr>
            <w:r w:rsidRPr="004A5437">
              <w:rPr>
                <w:bCs/>
                <w:sz w:val="18"/>
              </w:rPr>
              <w:t>26</w:t>
            </w:r>
            <w:r w:rsidR="0069513B" w:rsidRPr="004A5437">
              <w:rPr>
                <w:bCs/>
                <w:sz w:val="18"/>
              </w:rPr>
              <w:t>.</w:t>
            </w:r>
            <w:r w:rsidRPr="004A5437">
              <w:rPr>
                <w:bCs/>
                <w:sz w:val="18"/>
              </w:rPr>
              <w:t>8</w:t>
            </w:r>
          </w:p>
        </w:tc>
        <w:tc>
          <w:tcPr>
            <w:tcW w:w="614" w:type="dxa"/>
            <w:tcBorders>
              <w:bottom w:val="single" w:sz="4" w:space="0" w:color="auto"/>
            </w:tcBorders>
            <w:shd w:val="clear" w:color="auto" w:fill="auto"/>
            <w:vAlign w:val="bottom"/>
          </w:tcPr>
          <w:p w14:paraId="70C8C388" w14:textId="6E541BCA" w:rsidR="002010F9" w:rsidRPr="004A5437" w:rsidRDefault="002010F9" w:rsidP="004A5437">
            <w:pPr>
              <w:suppressAutoHyphens w:val="0"/>
              <w:spacing w:before="40" w:after="40" w:line="220" w:lineRule="exact"/>
              <w:ind w:right="113"/>
              <w:jc w:val="right"/>
              <w:rPr>
                <w:bCs/>
                <w:sz w:val="18"/>
              </w:rPr>
            </w:pPr>
            <w:r w:rsidRPr="004A5437">
              <w:rPr>
                <w:bCs/>
                <w:sz w:val="18"/>
              </w:rPr>
              <w:t>28</w:t>
            </w:r>
            <w:r w:rsidR="0069513B" w:rsidRPr="004A5437">
              <w:rPr>
                <w:bCs/>
                <w:sz w:val="18"/>
              </w:rPr>
              <w:t>.</w:t>
            </w:r>
            <w:r w:rsidRPr="004A5437">
              <w:rPr>
                <w:bCs/>
                <w:sz w:val="18"/>
              </w:rPr>
              <w:t>5</w:t>
            </w:r>
          </w:p>
        </w:tc>
        <w:tc>
          <w:tcPr>
            <w:tcW w:w="614" w:type="dxa"/>
            <w:tcBorders>
              <w:bottom w:val="single" w:sz="4" w:space="0" w:color="auto"/>
            </w:tcBorders>
            <w:shd w:val="clear" w:color="auto" w:fill="auto"/>
            <w:vAlign w:val="bottom"/>
          </w:tcPr>
          <w:p w14:paraId="61021E15" w14:textId="40964CE5" w:rsidR="002010F9" w:rsidRPr="004A5437" w:rsidRDefault="002010F9" w:rsidP="004A5437">
            <w:pPr>
              <w:suppressAutoHyphens w:val="0"/>
              <w:spacing w:before="40" w:after="40" w:line="220" w:lineRule="exact"/>
              <w:ind w:right="113"/>
              <w:jc w:val="right"/>
              <w:rPr>
                <w:bCs/>
                <w:sz w:val="18"/>
              </w:rPr>
            </w:pPr>
            <w:r w:rsidRPr="004A5437">
              <w:rPr>
                <w:bCs/>
                <w:sz w:val="18"/>
              </w:rPr>
              <w:t>29</w:t>
            </w:r>
            <w:r w:rsidR="0069513B" w:rsidRPr="004A5437">
              <w:rPr>
                <w:bCs/>
                <w:sz w:val="18"/>
              </w:rPr>
              <w:t>.</w:t>
            </w:r>
            <w:r w:rsidRPr="004A5437">
              <w:rPr>
                <w:bCs/>
                <w:sz w:val="18"/>
              </w:rPr>
              <w:t>6</w:t>
            </w:r>
          </w:p>
        </w:tc>
        <w:tc>
          <w:tcPr>
            <w:tcW w:w="614" w:type="dxa"/>
            <w:tcBorders>
              <w:bottom w:val="single" w:sz="4" w:space="0" w:color="auto"/>
            </w:tcBorders>
            <w:shd w:val="clear" w:color="auto" w:fill="auto"/>
            <w:vAlign w:val="bottom"/>
          </w:tcPr>
          <w:p w14:paraId="2948F834" w14:textId="5C376980" w:rsidR="002010F9" w:rsidRPr="004A5437" w:rsidRDefault="002010F9" w:rsidP="004A5437">
            <w:pPr>
              <w:suppressAutoHyphens w:val="0"/>
              <w:spacing w:before="40" w:after="40" w:line="220" w:lineRule="exact"/>
              <w:ind w:right="113"/>
              <w:jc w:val="right"/>
              <w:rPr>
                <w:bCs/>
                <w:sz w:val="18"/>
              </w:rPr>
            </w:pPr>
            <w:r w:rsidRPr="004A5437">
              <w:rPr>
                <w:bCs/>
                <w:sz w:val="18"/>
              </w:rPr>
              <w:t>25</w:t>
            </w:r>
            <w:r w:rsidR="0069513B" w:rsidRPr="004A5437">
              <w:rPr>
                <w:bCs/>
                <w:sz w:val="18"/>
              </w:rPr>
              <w:t>.</w:t>
            </w:r>
            <w:r w:rsidRPr="004A5437">
              <w:rPr>
                <w:bCs/>
                <w:sz w:val="18"/>
              </w:rPr>
              <w:t>4</w:t>
            </w:r>
          </w:p>
        </w:tc>
        <w:tc>
          <w:tcPr>
            <w:tcW w:w="623" w:type="dxa"/>
            <w:tcBorders>
              <w:bottom w:val="single" w:sz="4" w:space="0" w:color="auto"/>
            </w:tcBorders>
            <w:shd w:val="clear" w:color="auto" w:fill="auto"/>
            <w:vAlign w:val="bottom"/>
          </w:tcPr>
          <w:p w14:paraId="6F669DEE" w14:textId="5D9A1849" w:rsidR="002010F9" w:rsidRPr="004A5437" w:rsidRDefault="002010F9" w:rsidP="004A5437">
            <w:pPr>
              <w:suppressAutoHyphens w:val="0"/>
              <w:spacing w:before="40" w:after="40" w:line="220" w:lineRule="exact"/>
              <w:ind w:right="113"/>
              <w:jc w:val="right"/>
              <w:rPr>
                <w:bCs/>
                <w:sz w:val="18"/>
              </w:rPr>
            </w:pPr>
            <w:r w:rsidRPr="004A5437">
              <w:rPr>
                <w:bCs/>
                <w:sz w:val="18"/>
              </w:rPr>
              <w:t>25</w:t>
            </w:r>
            <w:r w:rsidR="0069513B" w:rsidRPr="004A5437">
              <w:rPr>
                <w:bCs/>
                <w:sz w:val="18"/>
              </w:rPr>
              <w:t>.</w:t>
            </w:r>
            <w:r w:rsidRPr="004A5437">
              <w:rPr>
                <w:bCs/>
                <w:sz w:val="18"/>
              </w:rPr>
              <w:t>5</w:t>
            </w:r>
          </w:p>
        </w:tc>
      </w:tr>
      <w:tr w:rsidR="002010F9" w:rsidRPr="004A5437" w14:paraId="06155369" w14:textId="77777777" w:rsidTr="004A5437">
        <w:tc>
          <w:tcPr>
            <w:tcW w:w="3677" w:type="dxa"/>
            <w:tcBorders>
              <w:top w:val="single" w:sz="4" w:space="0" w:color="auto"/>
              <w:bottom w:val="single" w:sz="4" w:space="0" w:color="auto"/>
            </w:tcBorders>
            <w:shd w:val="clear" w:color="auto" w:fill="auto"/>
          </w:tcPr>
          <w:p w14:paraId="124DC9B7" w14:textId="77777777" w:rsidR="002010F9" w:rsidRPr="007043EB" w:rsidRDefault="002010F9" w:rsidP="007043EB">
            <w:pPr>
              <w:suppressAutoHyphens w:val="0"/>
              <w:spacing w:before="80" w:after="80" w:line="220" w:lineRule="exact"/>
              <w:ind w:left="283"/>
              <w:rPr>
                <w:b/>
                <w:sz w:val="18"/>
              </w:rPr>
            </w:pPr>
            <w:r w:rsidRPr="007043EB">
              <w:rPr>
                <w:b/>
                <w:sz w:val="18"/>
              </w:rPr>
              <w:t>Total</w:t>
            </w:r>
          </w:p>
        </w:tc>
        <w:tc>
          <w:tcPr>
            <w:tcW w:w="614" w:type="dxa"/>
            <w:tcBorders>
              <w:top w:val="single" w:sz="4" w:space="0" w:color="auto"/>
              <w:bottom w:val="single" w:sz="4" w:space="0" w:color="auto"/>
            </w:tcBorders>
            <w:shd w:val="clear" w:color="auto" w:fill="auto"/>
            <w:vAlign w:val="bottom"/>
          </w:tcPr>
          <w:p w14:paraId="4D401FC9" w14:textId="26446004" w:rsidR="002010F9" w:rsidRPr="004A5437" w:rsidRDefault="002010F9" w:rsidP="004A5437">
            <w:pPr>
              <w:suppressAutoHyphens w:val="0"/>
              <w:spacing w:before="80" w:after="80" w:line="220" w:lineRule="exact"/>
              <w:ind w:right="113"/>
              <w:jc w:val="right"/>
              <w:rPr>
                <w:b/>
                <w:bCs/>
                <w:sz w:val="18"/>
              </w:rPr>
            </w:pPr>
            <w:r w:rsidRPr="004A5437">
              <w:rPr>
                <w:b/>
                <w:bCs/>
                <w:sz w:val="18"/>
              </w:rPr>
              <w:t>21</w:t>
            </w:r>
            <w:r w:rsidR="0069513B" w:rsidRPr="004A5437">
              <w:rPr>
                <w:b/>
                <w:bCs/>
                <w:sz w:val="18"/>
              </w:rPr>
              <w:t>.</w:t>
            </w:r>
            <w:r w:rsidRPr="004A5437">
              <w:rPr>
                <w:b/>
                <w:bCs/>
                <w:sz w:val="18"/>
              </w:rPr>
              <w:t>8</w:t>
            </w:r>
          </w:p>
        </w:tc>
        <w:tc>
          <w:tcPr>
            <w:tcW w:w="614" w:type="dxa"/>
            <w:tcBorders>
              <w:top w:val="single" w:sz="4" w:space="0" w:color="auto"/>
              <w:bottom w:val="single" w:sz="4" w:space="0" w:color="auto"/>
            </w:tcBorders>
            <w:shd w:val="clear" w:color="auto" w:fill="auto"/>
            <w:vAlign w:val="bottom"/>
          </w:tcPr>
          <w:p w14:paraId="3010459A" w14:textId="119F9852" w:rsidR="002010F9" w:rsidRPr="004A5437" w:rsidRDefault="002010F9" w:rsidP="004A5437">
            <w:pPr>
              <w:suppressAutoHyphens w:val="0"/>
              <w:spacing w:before="80" w:after="80" w:line="220" w:lineRule="exact"/>
              <w:ind w:right="113"/>
              <w:jc w:val="right"/>
              <w:rPr>
                <w:b/>
                <w:bCs/>
                <w:sz w:val="18"/>
              </w:rPr>
            </w:pPr>
            <w:r w:rsidRPr="004A5437">
              <w:rPr>
                <w:b/>
                <w:bCs/>
                <w:sz w:val="18"/>
              </w:rPr>
              <w:t>20</w:t>
            </w:r>
            <w:r w:rsidR="0069513B" w:rsidRPr="004A5437">
              <w:rPr>
                <w:b/>
                <w:bCs/>
                <w:sz w:val="18"/>
              </w:rPr>
              <w:t>.</w:t>
            </w:r>
            <w:r w:rsidRPr="004A5437">
              <w:rPr>
                <w:b/>
                <w:bCs/>
                <w:sz w:val="18"/>
              </w:rPr>
              <w:t>2</w:t>
            </w:r>
          </w:p>
        </w:tc>
        <w:tc>
          <w:tcPr>
            <w:tcW w:w="614" w:type="dxa"/>
            <w:tcBorders>
              <w:top w:val="single" w:sz="4" w:space="0" w:color="auto"/>
              <w:bottom w:val="single" w:sz="4" w:space="0" w:color="auto"/>
            </w:tcBorders>
            <w:shd w:val="clear" w:color="auto" w:fill="auto"/>
            <w:vAlign w:val="bottom"/>
          </w:tcPr>
          <w:p w14:paraId="7B4AE7C7" w14:textId="3D7B1E21" w:rsidR="002010F9" w:rsidRPr="004A5437" w:rsidRDefault="002010F9" w:rsidP="004A5437">
            <w:pPr>
              <w:suppressAutoHyphens w:val="0"/>
              <w:spacing w:before="80" w:after="80" w:line="220" w:lineRule="exact"/>
              <w:ind w:right="113"/>
              <w:jc w:val="right"/>
              <w:rPr>
                <w:b/>
                <w:bCs/>
                <w:sz w:val="18"/>
              </w:rPr>
            </w:pPr>
            <w:r w:rsidRPr="004A5437">
              <w:rPr>
                <w:b/>
                <w:bCs/>
                <w:sz w:val="18"/>
              </w:rPr>
              <w:t>21</w:t>
            </w:r>
            <w:r w:rsidR="0069513B" w:rsidRPr="004A5437">
              <w:rPr>
                <w:b/>
                <w:bCs/>
                <w:sz w:val="18"/>
              </w:rPr>
              <w:t>.</w:t>
            </w:r>
            <w:r w:rsidRPr="004A5437">
              <w:rPr>
                <w:b/>
                <w:bCs/>
                <w:sz w:val="18"/>
              </w:rPr>
              <w:t>0</w:t>
            </w:r>
          </w:p>
        </w:tc>
        <w:tc>
          <w:tcPr>
            <w:tcW w:w="614" w:type="dxa"/>
            <w:tcBorders>
              <w:top w:val="single" w:sz="4" w:space="0" w:color="auto"/>
              <w:bottom w:val="single" w:sz="4" w:space="0" w:color="auto"/>
            </w:tcBorders>
            <w:shd w:val="clear" w:color="auto" w:fill="auto"/>
            <w:vAlign w:val="bottom"/>
          </w:tcPr>
          <w:p w14:paraId="03AABE66" w14:textId="21E0A054" w:rsidR="002010F9" w:rsidRPr="004A5437" w:rsidRDefault="002010F9" w:rsidP="004A5437">
            <w:pPr>
              <w:suppressAutoHyphens w:val="0"/>
              <w:spacing w:before="80" w:after="80" w:line="220" w:lineRule="exact"/>
              <w:ind w:right="113"/>
              <w:jc w:val="right"/>
              <w:rPr>
                <w:b/>
                <w:bCs/>
                <w:sz w:val="18"/>
              </w:rPr>
            </w:pPr>
            <w:r w:rsidRPr="004A5437">
              <w:rPr>
                <w:b/>
                <w:bCs/>
                <w:sz w:val="18"/>
              </w:rPr>
              <w:t>22</w:t>
            </w:r>
            <w:r w:rsidR="0069513B" w:rsidRPr="004A5437">
              <w:rPr>
                <w:b/>
                <w:bCs/>
                <w:sz w:val="18"/>
              </w:rPr>
              <w:t>.</w:t>
            </w:r>
            <w:r w:rsidRPr="004A5437">
              <w:rPr>
                <w:b/>
                <w:bCs/>
                <w:sz w:val="18"/>
              </w:rPr>
              <w:t>3</w:t>
            </w:r>
          </w:p>
        </w:tc>
        <w:tc>
          <w:tcPr>
            <w:tcW w:w="614" w:type="dxa"/>
            <w:tcBorders>
              <w:top w:val="single" w:sz="4" w:space="0" w:color="auto"/>
              <w:bottom w:val="single" w:sz="4" w:space="0" w:color="auto"/>
            </w:tcBorders>
            <w:shd w:val="clear" w:color="auto" w:fill="auto"/>
            <w:vAlign w:val="bottom"/>
          </w:tcPr>
          <w:p w14:paraId="48570155" w14:textId="04D57A04" w:rsidR="002010F9" w:rsidRPr="004A5437" w:rsidRDefault="002010F9" w:rsidP="004A5437">
            <w:pPr>
              <w:suppressAutoHyphens w:val="0"/>
              <w:spacing w:before="80" w:after="80" w:line="220" w:lineRule="exact"/>
              <w:ind w:right="113"/>
              <w:jc w:val="right"/>
              <w:rPr>
                <w:b/>
                <w:bCs/>
                <w:sz w:val="18"/>
              </w:rPr>
            </w:pPr>
            <w:r w:rsidRPr="004A5437">
              <w:rPr>
                <w:b/>
                <w:bCs/>
                <w:sz w:val="18"/>
              </w:rPr>
              <w:t>20</w:t>
            </w:r>
            <w:r w:rsidR="0069513B" w:rsidRPr="004A5437">
              <w:rPr>
                <w:b/>
                <w:bCs/>
                <w:sz w:val="18"/>
              </w:rPr>
              <w:t>.</w:t>
            </w:r>
            <w:r w:rsidRPr="004A5437">
              <w:rPr>
                <w:b/>
                <w:bCs/>
                <w:sz w:val="18"/>
              </w:rPr>
              <w:t>5</w:t>
            </w:r>
          </w:p>
        </w:tc>
        <w:tc>
          <w:tcPr>
            <w:tcW w:w="623" w:type="dxa"/>
            <w:tcBorders>
              <w:top w:val="single" w:sz="4" w:space="0" w:color="auto"/>
              <w:bottom w:val="single" w:sz="4" w:space="0" w:color="auto"/>
            </w:tcBorders>
            <w:shd w:val="clear" w:color="auto" w:fill="auto"/>
            <w:vAlign w:val="bottom"/>
          </w:tcPr>
          <w:p w14:paraId="4CDAEF26" w14:textId="566611D6" w:rsidR="002010F9" w:rsidRPr="004A5437" w:rsidRDefault="002010F9" w:rsidP="004A5437">
            <w:pPr>
              <w:suppressAutoHyphens w:val="0"/>
              <w:spacing w:before="80" w:after="80" w:line="220" w:lineRule="exact"/>
              <w:ind w:right="113"/>
              <w:jc w:val="right"/>
              <w:rPr>
                <w:b/>
                <w:bCs/>
                <w:sz w:val="18"/>
              </w:rPr>
            </w:pPr>
            <w:r w:rsidRPr="004A5437">
              <w:rPr>
                <w:b/>
                <w:bCs/>
                <w:sz w:val="18"/>
              </w:rPr>
              <w:t>20</w:t>
            </w:r>
            <w:r w:rsidR="0069513B" w:rsidRPr="004A5437">
              <w:rPr>
                <w:b/>
                <w:bCs/>
                <w:sz w:val="18"/>
              </w:rPr>
              <w:t>.</w:t>
            </w:r>
            <w:r w:rsidRPr="004A5437">
              <w:rPr>
                <w:b/>
                <w:bCs/>
                <w:sz w:val="18"/>
              </w:rPr>
              <w:t>1</w:t>
            </w:r>
          </w:p>
        </w:tc>
      </w:tr>
      <w:tr w:rsidR="002010F9" w:rsidRPr="004A5437" w14:paraId="1C54A1D4" w14:textId="77777777" w:rsidTr="004A5437">
        <w:tc>
          <w:tcPr>
            <w:tcW w:w="7370" w:type="dxa"/>
            <w:gridSpan w:val="7"/>
            <w:tcBorders>
              <w:top w:val="single" w:sz="4" w:space="0" w:color="auto"/>
            </w:tcBorders>
            <w:shd w:val="clear" w:color="auto" w:fill="auto"/>
          </w:tcPr>
          <w:p w14:paraId="7B2D8502" w14:textId="77777777" w:rsidR="002010F9" w:rsidRPr="004A5437" w:rsidRDefault="002010F9" w:rsidP="004A5437">
            <w:pPr>
              <w:suppressAutoHyphens w:val="0"/>
              <w:spacing w:before="40" w:after="40" w:line="220" w:lineRule="exact"/>
              <w:ind w:right="113"/>
              <w:rPr>
                <w:bCs/>
                <w:i/>
                <w:iCs/>
                <w:sz w:val="18"/>
              </w:rPr>
            </w:pPr>
            <w:r w:rsidRPr="004A5437">
              <w:rPr>
                <w:bCs/>
                <w:i/>
                <w:iCs/>
                <w:sz w:val="18"/>
              </w:rPr>
              <w:t>Share of the population under 40 % of the median consumption</w:t>
            </w:r>
          </w:p>
        </w:tc>
      </w:tr>
      <w:tr w:rsidR="002010F9" w:rsidRPr="004A5437" w14:paraId="36E8EEE6" w14:textId="77777777" w:rsidTr="004A5437">
        <w:tc>
          <w:tcPr>
            <w:tcW w:w="3677" w:type="dxa"/>
            <w:shd w:val="clear" w:color="auto" w:fill="auto"/>
          </w:tcPr>
          <w:p w14:paraId="75D0FE7B" w14:textId="77777777" w:rsidR="002010F9" w:rsidRPr="004A5437" w:rsidRDefault="002010F9" w:rsidP="004A5437">
            <w:pPr>
              <w:suppressAutoHyphens w:val="0"/>
              <w:spacing w:before="40" w:after="40" w:line="220" w:lineRule="exact"/>
              <w:ind w:right="113"/>
              <w:rPr>
                <w:bCs/>
                <w:sz w:val="18"/>
              </w:rPr>
            </w:pPr>
            <w:r w:rsidRPr="004A5437">
              <w:rPr>
                <w:bCs/>
                <w:sz w:val="18"/>
              </w:rPr>
              <w:t>City</w:t>
            </w:r>
          </w:p>
        </w:tc>
        <w:tc>
          <w:tcPr>
            <w:tcW w:w="614" w:type="dxa"/>
            <w:shd w:val="clear" w:color="auto" w:fill="auto"/>
            <w:vAlign w:val="bottom"/>
          </w:tcPr>
          <w:p w14:paraId="6DBFA4EC" w14:textId="07A1BFCD" w:rsidR="002010F9" w:rsidRPr="004A5437" w:rsidRDefault="002010F9" w:rsidP="004A5437">
            <w:pPr>
              <w:suppressAutoHyphens w:val="0"/>
              <w:spacing w:before="40" w:after="40" w:line="220" w:lineRule="exact"/>
              <w:ind w:right="113"/>
              <w:jc w:val="right"/>
              <w:rPr>
                <w:bCs/>
                <w:sz w:val="18"/>
              </w:rPr>
            </w:pPr>
            <w:r w:rsidRPr="004A5437">
              <w:rPr>
                <w:bCs/>
                <w:sz w:val="18"/>
              </w:rPr>
              <w:t>7</w:t>
            </w:r>
            <w:r w:rsidR="0069513B" w:rsidRPr="004A5437">
              <w:rPr>
                <w:bCs/>
                <w:sz w:val="18"/>
              </w:rPr>
              <w:t>.</w:t>
            </w:r>
            <w:r w:rsidRPr="004A5437">
              <w:rPr>
                <w:bCs/>
                <w:sz w:val="18"/>
              </w:rPr>
              <w:t>6</w:t>
            </w:r>
          </w:p>
        </w:tc>
        <w:tc>
          <w:tcPr>
            <w:tcW w:w="614" w:type="dxa"/>
            <w:shd w:val="clear" w:color="auto" w:fill="auto"/>
            <w:vAlign w:val="bottom"/>
          </w:tcPr>
          <w:p w14:paraId="6C26F5D5" w14:textId="553CCD8D" w:rsidR="002010F9" w:rsidRPr="004A5437" w:rsidRDefault="002010F9" w:rsidP="004A5437">
            <w:pPr>
              <w:suppressAutoHyphens w:val="0"/>
              <w:spacing w:before="40" w:after="40" w:line="220" w:lineRule="exact"/>
              <w:ind w:right="113"/>
              <w:jc w:val="right"/>
              <w:rPr>
                <w:bCs/>
                <w:sz w:val="18"/>
              </w:rPr>
            </w:pPr>
            <w:r w:rsidRPr="004A5437">
              <w:rPr>
                <w:bCs/>
                <w:sz w:val="18"/>
              </w:rPr>
              <w:t>4</w:t>
            </w:r>
            <w:r w:rsidR="0069513B" w:rsidRPr="004A5437">
              <w:rPr>
                <w:bCs/>
                <w:sz w:val="18"/>
              </w:rPr>
              <w:t>.</w:t>
            </w:r>
            <w:r w:rsidRPr="004A5437">
              <w:rPr>
                <w:bCs/>
                <w:sz w:val="18"/>
              </w:rPr>
              <w:t>8</w:t>
            </w:r>
          </w:p>
        </w:tc>
        <w:tc>
          <w:tcPr>
            <w:tcW w:w="614" w:type="dxa"/>
            <w:shd w:val="clear" w:color="auto" w:fill="auto"/>
            <w:vAlign w:val="bottom"/>
          </w:tcPr>
          <w:p w14:paraId="2DB1CF36" w14:textId="46ADC53D" w:rsidR="002010F9" w:rsidRPr="004A5437" w:rsidRDefault="002010F9" w:rsidP="004A5437">
            <w:pPr>
              <w:suppressAutoHyphens w:val="0"/>
              <w:spacing w:before="40" w:after="40" w:line="220" w:lineRule="exact"/>
              <w:ind w:right="113"/>
              <w:jc w:val="right"/>
              <w:rPr>
                <w:bCs/>
                <w:sz w:val="18"/>
              </w:rPr>
            </w:pPr>
            <w:r w:rsidRPr="004A5437">
              <w:rPr>
                <w:bCs/>
                <w:sz w:val="18"/>
              </w:rPr>
              <w:t>4</w:t>
            </w:r>
            <w:r w:rsidR="0069513B" w:rsidRPr="004A5437">
              <w:rPr>
                <w:bCs/>
                <w:sz w:val="18"/>
              </w:rPr>
              <w:t>.</w:t>
            </w:r>
            <w:r w:rsidRPr="004A5437">
              <w:rPr>
                <w:bCs/>
                <w:sz w:val="18"/>
              </w:rPr>
              <w:t>9</w:t>
            </w:r>
          </w:p>
        </w:tc>
        <w:tc>
          <w:tcPr>
            <w:tcW w:w="614" w:type="dxa"/>
            <w:shd w:val="clear" w:color="auto" w:fill="auto"/>
            <w:vAlign w:val="bottom"/>
          </w:tcPr>
          <w:p w14:paraId="19671493" w14:textId="7C8FE2C9" w:rsidR="002010F9" w:rsidRPr="004A5437" w:rsidRDefault="002010F9" w:rsidP="004A5437">
            <w:pPr>
              <w:suppressAutoHyphens w:val="0"/>
              <w:spacing w:before="40" w:after="40" w:line="220" w:lineRule="exact"/>
              <w:ind w:right="113"/>
              <w:jc w:val="right"/>
              <w:rPr>
                <w:bCs/>
                <w:sz w:val="18"/>
              </w:rPr>
            </w:pPr>
            <w:r w:rsidRPr="004A5437">
              <w:rPr>
                <w:bCs/>
                <w:sz w:val="18"/>
              </w:rPr>
              <w:t>6</w:t>
            </w:r>
            <w:r w:rsidR="0069513B" w:rsidRPr="004A5437">
              <w:rPr>
                <w:bCs/>
                <w:sz w:val="18"/>
              </w:rPr>
              <w:t>.</w:t>
            </w:r>
            <w:r w:rsidRPr="004A5437">
              <w:rPr>
                <w:bCs/>
                <w:sz w:val="18"/>
              </w:rPr>
              <w:t>5</w:t>
            </w:r>
          </w:p>
        </w:tc>
        <w:tc>
          <w:tcPr>
            <w:tcW w:w="614" w:type="dxa"/>
            <w:shd w:val="clear" w:color="auto" w:fill="auto"/>
            <w:vAlign w:val="bottom"/>
          </w:tcPr>
          <w:p w14:paraId="228D0998" w14:textId="04461BCE" w:rsidR="002010F9" w:rsidRPr="004A5437" w:rsidRDefault="002010F9" w:rsidP="004A5437">
            <w:pPr>
              <w:suppressAutoHyphens w:val="0"/>
              <w:spacing w:before="40" w:after="40" w:line="220" w:lineRule="exact"/>
              <w:ind w:right="113"/>
              <w:jc w:val="right"/>
              <w:rPr>
                <w:bCs/>
                <w:sz w:val="18"/>
              </w:rPr>
            </w:pPr>
            <w:r w:rsidRPr="004A5437">
              <w:rPr>
                <w:bCs/>
                <w:sz w:val="18"/>
              </w:rPr>
              <w:t>6</w:t>
            </w:r>
            <w:r w:rsidR="0069513B" w:rsidRPr="004A5437">
              <w:rPr>
                <w:bCs/>
                <w:sz w:val="18"/>
              </w:rPr>
              <w:t>.</w:t>
            </w:r>
            <w:r w:rsidRPr="004A5437">
              <w:rPr>
                <w:bCs/>
                <w:sz w:val="18"/>
              </w:rPr>
              <w:t>6</w:t>
            </w:r>
          </w:p>
        </w:tc>
        <w:tc>
          <w:tcPr>
            <w:tcW w:w="623" w:type="dxa"/>
            <w:shd w:val="clear" w:color="auto" w:fill="auto"/>
            <w:vAlign w:val="bottom"/>
          </w:tcPr>
          <w:p w14:paraId="17B5DCEB" w14:textId="32373B62" w:rsidR="002010F9" w:rsidRPr="004A5437" w:rsidRDefault="002010F9" w:rsidP="004A5437">
            <w:pPr>
              <w:suppressAutoHyphens w:val="0"/>
              <w:spacing w:before="40" w:after="40" w:line="220" w:lineRule="exact"/>
              <w:ind w:right="113"/>
              <w:jc w:val="right"/>
              <w:rPr>
                <w:bCs/>
                <w:sz w:val="18"/>
              </w:rPr>
            </w:pPr>
            <w:r w:rsidRPr="004A5437">
              <w:rPr>
                <w:bCs/>
                <w:sz w:val="18"/>
              </w:rPr>
              <w:t>6</w:t>
            </w:r>
            <w:r w:rsidR="0069513B" w:rsidRPr="004A5437">
              <w:rPr>
                <w:bCs/>
                <w:sz w:val="18"/>
              </w:rPr>
              <w:t>.</w:t>
            </w:r>
            <w:r w:rsidRPr="004A5437">
              <w:rPr>
                <w:bCs/>
                <w:sz w:val="18"/>
              </w:rPr>
              <w:t>0</w:t>
            </w:r>
          </w:p>
        </w:tc>
      </w:tr>
      <w:tr w:rsidR="002010F9" w:rsidRPr="004A5437" w14:paraId="70AE1FFF" w14:textId="77777777" w:rsidTr="004A5437">
        <w:tc>
          <w:tcPr>
            <w:tcW w:w="3677" w:type="dxa"/>
            <w:tcBorders>
              <w:bottom w:val="single" w:sz="4" w:space="0" w:color="auto"/>
            </w:tcBorders>
            <w:shd w:val="clear" w:color="auto" w:fill="auto"/>
          </w:tcPr>
          <w:p w14:paraId="2121CAFE" w14:textId="77777777" w:rsidR="002010F9" w:rsidRPr="004A5437" w:rsidRDefault="002010F9" w:rsidP="004A5437">
            <w:pPr>
              <w:suppressAutoHyphens w:val="0"/>
              <w:spacing w:before="40" w:after="40" w:line="220" w:lineRule="exact"/>
              <w:ind w:right="113"/>
              <w:rPr>
                <w:bCs/>
                <w:sz w:val="18"/>
              </w:rPr>
            </w:pPr>
            <w:r w:rsidRPr="004A5437">
              <w:rPr>
                <w:bCs/>
                <w:sz w:val="18"/>
              </w:rPr>
              <w:t>Village</w:t>
            </w:r>
          </w:p>
        </w:tc>
        <w:tc>
          <w:tcPr>
            <w:tcW w:w="614" w:type="dxa"/>
            <w:tcBorders>
              <w:bottom w:val="single" w:sz="4" w:space="0" w:color="auto"/>
            </w:tcBorders>
            <w:shd w:val="clear" w:color="auto" w:fill="auto"/>
            <w:vAlign w:val="bottom"/>
          </w:tcPr>
          <w:p w14:paraId="28753928" w14:textId="434CB9A1" w:rsidR="002010F9" w:rsidRPr="004A5437" w:rsidRDefault="002010F9" w:rsidP="004A5437">
            <w:pPr>
              <w:suppressAutoHyphens w:val="0"/>
              <w:spacing w:before="40" w:after="40" w:line="220" w:lineRule="exact"/>
              <w:ind w:right="113"/>
              <w:jc w:val="right"/>
              <w:rPr>
                <w:bCs/>
                <w:sz w:val="18"/>
              </w:rPr>
            </w:pPr>
            <w:r w:rsidRPr="004A5437">
              <w:rPr>
                <w:bCs/>
                <w:sz w:val="18"/>
              </w:rPr>
              <w:t>10</w:t>
            </w:r>
            <w:r w:rsidR="0069513B" w:rsidRPr="004A5437">
              <w:rPr>
                <w:bCs/>
                <w:sz w:val="18"/>
              </w:rPr>
              <w:t>.</w:t>
            </w:r>
            <w:r w:rsidRPr="004A5437">
              <w:rPr>
                <w:bCs/>
                <w:sz w:val="18"/>
              </w:rPr>
              <w:t>8</w:t>
            </w:r>
          </w:p>
        </w:tc>
        <w:tc>
          <w:tcPr>
            <w:tcW w:w="614" w:type="dxa"/>
            <w:tcBorders>
              <w:bottom w:val="single" w:sz="4" w:space="0" w:color="auto"/>
            </w:tcBorders>
            <w:shd w:val="clear" w:color="auto" w:fill="auto"/>
            <w:vAlign w:val="bottom"/>
          </w:tcPr>
          <w:p w14:paraId="341E86ED" w14:textId="75F82C63" w:rsidR="002010F9" w:rsidRPr="004A5437" w:rsidRDefault="002010F9" w:rsidP="004A5437">
            <w:pPr>
              <w:suppressAutoHyphens w:val="0"/>
              <w:spacing w:before="40" w:after="40" w:line="220" w:lineRule="exact"/>
              <w:ind w:right="113"/>
              <w:jc w:val="right"/>
              <w:rPr>
                <w:bCs/>
                <w:sz w:val="18"/>
              </w:rPr>
            </w:pPr>
            <w:r w:rsidRPr="004A5437">
              <w:rPr>
                <w:bCs/>
                <w:sz w:val="18"/>
              </w:rPr>
              <w:t>10</w:t>
            </w:r>
            <w:r w:rsidR="0069513B" w:rsidRPr="004A5437">
              <w:rPr>
                <w:bCs/>
                <w:sz w:val="18"/>
              </w:rPr>
              <w:t>.</w:t>
            </w:r>
            <w:r w:rsidRPr="004A5437">
              <w:rPr>
                <w:bCs/>
                <w:sz w:val="18"/>
              </w:rPr>
              <w:t>4</w:t>
            </w:r>
          </w:p>
        </w:tc>
        <w:tc>
          <w:tcPr>
            <w:tcW w:w="614" w:type="dxa"/>
            <w:tcBorders>
              <w:bottom w:val="single" w:sz="4" w:space="0" w:color="auto"/>
            </w:tcBorders>
            <w:shd w:val="clear" w:color="auto" w:fill="auto"/>
            <w:vAlign w:val="bottom"/>
          </w:tcPr>
          <w:p w14:paraId="122B124F" w14:textId="3E22FD38" w:rsidR="002010F9" w:rsidRPr="004A5437" w:rsidRDefault="002010F9" w:rsidP="004A5437">
            <w:pPr>
              <w:suppressAutoHyphens w:val="0"/>
              <w:spacing w:before="40" w:after="40" w:line="220" w:lineRule="exact"/>
              <w:ind w:right="113"/>
              <w:jc w:val="right"/>
              <w:rPr>
                <w:bCs/>
                <w:sz w:val="18"/>
              </w:rPr>
            </w:pPr>
            <w:r w:rsidRPr="004A5437">
              <w:rPr>
                <w:bCs/>
                <w:sz w:val="18"/>
              </w:rPr>
              <w:t>10</w:t>
            </w:r>
            <w:r w:rsidR="0069513B" w:rsidRPr="004A5437">
              <w:rPr>
                <w:bCs/>
                <w:sz w:val="18"/>
              </w:rPr>
              <w:t>.</w:t>
            </w:r>
            <w:r w:rsidRPr="004A5437">
              <w:rPr>
                <w:bCs/>
                <w:sz w:val="18"/>
              </w:rPr>
              <w:t>5</w:t>
            </w:r>
          </w:p>
        </w:tc>
        <w:tc>
          <w:tcPr>
            <w:tcW w:w="614" w:type="dxa"/>
            <w:tcBorders>
              <w:bottom w:val="single" w:sz="4" w:space="0" w:color="auto"/>
            </w:tcBorders>
            <w:shd w:val="clear" w:color="auto" w:fill="auto"/>
            <w:vAlign w:val="bottom"/>
          </w:tcPr>
          <w:p w14:paraId="196A1CDF" w14:textId="79C56D4E" w:rsidR="002010F9" w:rsidRPr="004A5437" w:rsidRDefault="002010F9" w:rsidP="004A5437">
            <w:pPr>
              <w:suppressAutoHyphens w:val="0"/>
              <w:spacing w:before="40" w:after="40" w:line="220" w:lineRule="exact"/>
              <w:ind w:right="113"/>
              <w:jc w:val="right"/>
              <w:rPr>
                <w:bCs/>
                <w:sz w:val="18"/>
              </w:rPr>
            </w:pPr>
            <w:r w:rsidRPr="004A5437">
              <w:rPr>
                <w:bCs/>
                <w:sz w:val="18"/>
              </w:rPr>
              <w:t>11</w:t>
            </w:r>
            <w:r w:rsidR="0069513B" w:rsidRPr="004A5437">
              <w:rPr>
                <w:bCs/>
                <w:sz w:val="18"/>
              </w:rPr>
              <w:t>.</w:t>
            </w:r>
            <w:r w:rsidRPr="004A5437">
              <w:rPr>
                <w:bCs/>
                <w:sz w:val="18"/>
              </w:rPr>
              <w:t>3</w:t>
            </w:r>
          </w:p>
        </w:tc>
        <w:tc>
          <w:tcPr>
            <w:tcW w:w="614" w:type="dxa"/>
            <w:tcBorders>
              <w:bottom w:val="single" w:sz="4" w:space="0" w:color="auto"/>
            </w:tcBorders>
            <w:shd w:val="clear" w:color="auto" w:fill="auto"/>
            <w:vAlign w:val="bottom"/>
          </w:tcPr>
          <w:p w14:paraId="16E24505" w14:textId="4B733EF3" w:rsidR="002010F9" w:rsidRPr="004A5437" w:rsidRDefault="002010F9" w:rsidP="004A5437">
            <w:pPr>
              <w:suppressAutoHyphens w:val="0"/>
              <w:spacing w:before="40" w:after="40" w:line="220" w:lineRule="exact"/>
              <w:ind w:right="113"/>
              <w:jc w:val="right"/>
              <w:rPr>
                <w:bCs/>
                <w:sz w:val="18"/>
              </w:rPr>
            </w:pPr>
            <w:r w:rsidRPr="004A5437">
              <w:rPr>
                <w:bCs/>
                <w:sz w:val="18"/>
              </w:rPr>
              <w:t>9</w:t>
            </w:r>
            <w:r w:rsidR="0069513B" w:rsidRPr="004A5437">
              <w:rPr>
                <w:bCs/>
                <w:sz w:val="18"/>
              </w:rPr>
              <w:t>.</w:t>
            </w:r>
            <w:r w:rsidRPr="004A5437">
              <w:rPr>
                <w:bCs/>
                <w:sz w:val="18"/>
              </w:rPr>
              <w:t>1</w:t>
            </w:r>
          </w:p>
        </w:tc>
        <w:tc>
          <w:tcPr>
            <w:tcW w:w="623" w:type="dxa"/>
            <w:tcBorders>
              <w:bottom w:val="single" w:sz="4" w:space="0" w:color="auto"/>
            </w:tcBorders>
            <w:shd w:val="clear" w:color="auto" w:fill="auto"/>
            <w:vAlign w:val="bottom"/>
          </w:tcPr>
          <w:p w14:paraId="017E9887" w14:textId="5FFD5652" w:rsidR="002010F9" w:rsidRPr="004A5437" w:rsidRDefault="002010F9" w:rsidP="004A5437">
            <w:pPr>
              <w:suppressAutoHyphens w:val="0"/>
              <w:spacing w:before="40" w:after="40" w:line="220" w:lineRule="exact"/>
              <w:ind w:right="113"/>
              <w:jc w:val="right"/>
              <w:rPr>
                <w:bCs/>
                <w:sz w:val="18"/>
              </w:rPr>
            </w:pPr>
            <w:r w:rsidRPr="004A5437">
              <w:rPr>
                <w:bCs/>
                <w:sz w:val="18"/>
              </w:rPr>
              <w:t>9</w:t>
            </w:r>
            <w:r w:rsidR="0069513B" w:rsidRPr="004A5437">
              <w:rPr>
                <w:bCs/>
                <w:sz w:val="18"/>
              </w:rPr>
              <w:t>.</w:t>
            </w:r>
            <w:r w:rsidRPr="004A5437">
              <w:rPr>
                <w:bCs/>
                <w:sz w:val="18"/>
              </w:rPr>
              <w:t>4</w:t>
            </w:r>
          </w:p>
        </w:tc>
      </w:tr>
      <w:tr w:rsidR="004A5437" w:rsidRPr="004A5437" w14:paraId="7C98C5CC" w14:textId="77777777" w:rsidTr="004A5437">
        <w:tc>
          <w:tcPr>
            <w:tcW w:w="3677" w:type="dxa"/>
            <w:tcBorders>
              <w:top w:val="single" w:sz="4" w:space="0" w:color="auto"/>
              <w:bottom w:val="single" w:sz="12" w:space="0" w:color="auto"/>
            </w:tcBorders>
            <w:shd w:val="clear" w:color="auto" w:fill="auto"/>
          </w:tcPr>
          <w:p w14:paraId="630E793D" w14:textId="77777777" w:rsidR="002010F9" w:rsidRPr="007043EB" w:rsidRDefault="002010F9" w:rsidP="007043EB">
            <w:pPr>
              <w:suppressAutoHyphens w:val="0"/>
              <w:spacing w:before="80" w:after="80" w:line="220" w:lineRule="exact"/>
              <w:ind w:left="283"/>
              <w:rPr>
                <w:b/>
                <w:sz w:val="18"/>
              </w:rPr>
            </w:pPr>
            <w:r w:rsidRPr="007043EB">
              <w:rPr>
                <w:b/>
                <w:sz w:val="18"/>
              </w:rPr>
              <w:t>Total</w:t>
            </w:r>
          </w:p>
        </w:tc>
        <w:tc>
          <w:tcPr>
            <w:tcW w:w="614" w:type="dxa"/>
            <w:tcBorders>
              <w:top w:val="single" w:sz="4" w:space="0" w:color="auto"/>
              <w:bottom w:val="single" w:sz="12" w:space="0" w:color="auto"/>
            </w:tcBorders>
            <w:shd w:val="clear" w:color="auto" w:fill="auto"/>
            <w:vAlign w:val="bottom"/>
          </w:tcPr>
          <w:p w14:paraId="3D4E0B6D" w14:textId="3F77884E" w:rsidR="002010F9" w:rsidRPr="004A5437" w:rsidRDefault="002010F9" w:rsidP="004A5437">
            <w:pPr>
              <w:suppressAutoHyphens w:val="0"/>
              <w:spacing w:before="80" w:after="80" w:line="220" w:lineRule="exact"/>
              <w:ind w:right="113"/>
              <w:jc w:val="right"/>
              <w:rPr>
                <w:b/>
                <w:bCs/>
                <w:sz w:val="18"/>
              </w:rPr>
            </w:pPr>
            <w:r w:rsidRPr="004A5437">
              <w:rPr>
                <w:b/>
                <w:bCs/>
                <w:sz w:val="18"/>
              </w:rPr>
              <w:t>9</w:t>
            </w:r>
            <w:r w:rsidR="0069513B" w:rsidRPr="004A5437">
              <w:rPr>
                <w:b/>
                <w:bCs/>
                <w:sz w:val="18"/>
              </w:rPr>
              <w:t>.</w:t>
            </w:r>
            <w:r w:rsidRPr="004A5437">
              <w:rPr>
                <w:b/>
                <w:bCs/>
                <w:sz w:val="18"/>
              </w:rPr>
              <w:t>0</w:t>
            </w:r>
          </w:p>
        </w:tc>
        <w:tc>
          <w:tcPr>
            <w:tcW w:w="614" w:type="dxa"/>
            <w:tcBorders>
              <w:top w:val="single" w:sz="4" w:space="0" w:color="auto"/>
              <w:bottom w:val="single" w:sz="12" w:space="0" w:color="auto"/>
            </w:tcBorders>
            <w:shd w:val="clear" w:color="auto" w:fill="auto"/>
            <w:vAlign w:val="bottom"/>
          </w:tcPr>
          <w:p w14:paraId="76192E82" w14:textId="256D867E" w:rsidR="002010F9" w:rsidRPr="004A5437" w:rsidRDefault="002010F9" w:rsidP="004A5437">
            <w:pPr>
              <w:suppressAutoHyphens w:val="0"/>
              <w:spacing w:before="80" w:after="80" w:line="220" w:lineRule="exact"/>
              <w:ind w:right="113"/>
              <w:jc w:val="right"/>
              <w:rPr>
                <w:b/>
                <w:bCs/>
                <w:sz w:val="18"/>
              </w:rPr>
            </w:pPr>
            <w:r w:rsidRPr="004A5437">
              <w:rPr>
                <w:b/>
                <w:bCs/>
                <w:sz w:val="18"/>
              </w:rPr>
              <w:t>7</w:t>
            </w:r>
            <w:r w:rsidR="0069513B" w:rsidRPr="004A5437">
              <w:rPr>
                <w:b/>
                <w:bCs/>
                <w:sz w:val="18"/>
              </w:rPr>
              <w:t>.</w:t>
            </w:r>
            <w:r w:rsidRPr="004A5437">
              <w:rPr>
                <w:b/>
                <w:bCs/>
                <w:sz w:val="18"/>
              </w:rPr>
              <w:t>2</w:t>
            </w:r>
          </w:p>
        </w:tc>
        <w:tc>
          <w:tcPr>
            <w:tcW w:w="614" w:type="dxa"/>
            <w:tcBorders>
              <w:top w:val="single" w:sz="4" w:space="0" w:color="auto"/>
              <w:bottom w:val="single" w:sz="12" w:space="0" w:color="auto"/>
            </w:tcBorders>
            <w:shd w:val="clear" w:color="auto" w:fill="auto"/>
            <w:vAlign w:val="bottom"/>
          </w:tcPr>
          <w:p w14:paraId="3F1A303B" w14:textId="63036D18" w:rsidR="002010F9" w:rsidRPr="004A5437" w:rsidRDefault="002010F9" w:rsidP="004A5437">
            <w:pPr>
              <w:suppressAutoHyphens w:val="0"/>
              <w:spacing w:before="80" w:after="80" w:line="220" w:lineRule="exact"/>
              <w:ind w:right="113"/>
              <w:jc w:val="right"/>
              <w:rPr>
                <w:b/>
                <w:bCs/>
                <w:sz w:val="18"/>
              </w:rPr>
            </w:pPr>
            <w:r w:rsidRPr="004A5437">
              <w:rPr>
                <w:b/>
                <w:bCs/>
                <w:sz w:val="18"/>
              </w:rPr>
              <w:t>7</w:t>
            </w:r>
            <w:r w:rsidR="0069513B" w:rsidRPr="004A5437">
              <w:rPr>
                <w:b/>
                <w:bCs/>
                <w:sz w:val="18"/>
              </w:rPr>
              <w:t>.</w:t>
            </w:r>
            <w:r w:rsidRPr="004A5437">
              <w:rPr>
                <w:b/>
                <w:bCs/>
                <w:sz w:val="18"/>
              </w:rPr>
              <w:t>2</w:t>
            </w:r>
          </w:p>
        </w:tc>
        <w:tc>
          <w:tcPr>
            <w:tcW w:w="614" w:type="dxa"/>
            <w:tcBorders>
              <w:top w:val="single" w:sz="4" w:space="0" w:color="auto"/>
              <w:bottom w:val="single" w:sz="12" w:space="0" w:color="auto"/>
            </w:tcBorders>
            <w:shd w:val="clear" w:color="auto" w:fill="auto"/>
            <w:vAlign w:val="bottom"/>
          </w:tcPr>
          <w:p w14:paraId="6AB91CC6" w14:textId="7DA38B68" w:rsidR="002010F9" w:rsidRPr="004A5437" w:rsidRDefault="002010F9" w:rsidP="004A5437">
            <w:pPr>
              <w:suppressAutoHyphens w:val="0"/>
              <w:spacing w:before="80" w:after="80" w:line="220" w:lineRule="exact"/>
              <w:ind w:right="113"/>
              <w:jc w:val="right"/>
              <w:rPr>
                <w:b/>
                <w:bCs/>
                <w:sz w:val="18"/>
              </w:rPr>
            </w:pPr>
            <w:r w:rsidRPr="004A5437">
              <w:rPr>
                <w:b/>
                <w:bCs/>
                <w:sz w:val="18"/>
              </w:rPr>
              <w:t>8</w:t>
            </w:r>
            <w:r w:rsidR="0069513B" w:rsidRPr="004A5437">
              <w:rPr>
                <w:b/>
                <w:bCs/>
                <w:sz w:val="18"/>
              </w:rPr>
              <w:t>.</w:t>
            </w:r>
            <w:r w:rsidRPr="004A5437">
              <w:rPr>
                <w:b/>
                <w:bCs/>
                <w:sz w:val="18"/>
              </w:rPr>
              <w:t>5</w:t>
            </w:r>
          </w:p>
        </w:tc>
        <w:tc>
          <w:tcPr>
            <w:tcW w:w="614" w:type="dxa"/>
            <w:tcBorders>
              <w:top w:val="single" w:sz="4" w:space="0" w:color="auto"/>
              <w:bottom w:val="single" w:sz="12" w:space="0" w:color="auto"/>
            </w:tcBorders>
            <w:shd w:val="clear" w:color="auto" w:fill="auto"/>
            <w:vAlign w:val="bottom"/>
          </w:tcPr>
          <w:p w14:paraId="5A91D3DC" w14:textId="478F3DC3" w:rsidR="002010F9" w:rsidRPr="004A5437" w:rsidRDefault="002010F9" w:rsidP="004A5437">
            <w:pPr>
              <w:suppressAutoHyphens w:val="0"/>
              <w:spacing w:before="80" w:after="80" w:line="220" w:lineRule="exact"/>
              <w:ind w:right="113"/>
              <w:jc w:val="right"/>
              <w:rPr>
                <w:b/>
                <w:bCs/>
                <w:sz w:val="18"/>
              </w:rPr>
            </w:pPr>
            <w:r w:rsidRPr="004A5437">
              <w:rPr>
                <w:b/>
                <w:bCs/>
                <w:sz w:val="18"/>
              </w:rPr>
              <w:t>7</w:t>
            </w:r>
            <w:r w:rsidR="0069513B" w:rsidRPr="004A5437">
              <w:rPr>
                <w:b/>
                <w:bCs/>
                <w:sz w:val="18"/>
              </w:rPr>
              <w:t>.</w:t>
            </w:r>
            <w:r w:rsidRPr="004A5437">
              <w:rPr>
                <w:b/>
                <w:bCs/>
                <w:sz w:val="18"/>
              </w:rPr>
              <w:t>6</w:t>
            </w:r>
          </w:p>
        </w:tc>
        <w:tc>
          <w:tcPr>
            <w:tcW w:w="623" w:type="dxa"/>
            <w:tcBorders>
              <w:top w:val="single" w:sz="4" w:space="0" w:color="auto"/>
              <w:bottom w:val="single" w:sz="12" w:space="0" w:color="auto"/>
            </w:tcBorders>
            <w:shd w:val="clear" w:color="auto" w:fill="auto"/>
            <w:vAlign w:val="bottom"/>
          </w:tcPr>
          <w:p w14:paraId="27798966" w14:textId="2D44953C" w:rsidR="002010F9" w:rsidRPr="004A5437" w:rsidRDefault="002010F9" w:rsidP="004A5437">
            <w:pPr>
              <w:suppressAutoHyphens w:val="0"/>
              <w:spacing w:before="80" w:after="80" w:line="220" w:lineRule="exact"/>
              <w:ind w:right="113"/>
              <w:jc w:val="right"/>
              <w:rPr>
                <w:b/>
                <w:bCs/>
                <w:sz w:val="18"/>
              </w:rPr>
            </w:pPr>
            <w:r w:rsidRPr="004A5437">
              <w:rPr>
                <w:b/>
                <w:bCs/>
                <w:sz w:val="18"/>
              </w:rPr>
              <w:t>7</w:t>
            </w:r>
            <w:r w:rsidR="0069513B" w:rsidRPr="004A5437">
              <w:rPr>
                <w:b/>
                <w:bCs/>
                <w:sz w:val="18"/>
              </w:rPr>
              <w:t>.</w:t>
            </w:r>
            <w:r w:rsidRPr="004A5437">
              <w:rPr>
                <w:b/>
                <w:bCs/>
                <w:sz w:val="18"/>
              </w:rPr>
              <w:t>4</w:t>
            </w:r>
          </w:p>
        </w:tc>
      </w:tr>
    </w:tbl>
    <w:p w14:paraId="123236FF" w14:textId="77777777" w:rsidR="00BC7CF1" w:rsidRDefault="002010F9" w:rsidP="00E82841">
      <w:pPr>
        <w:pStyle w:val="SingleTxtG"/>
        <w:spacing w:before="240"/>
      </w:pPr>
      <w:r w:rsidRPr="00C95488">
        <w:rPr>
          <w:bCs/>
        </w:rPr>
        <w:t>202.</w:t>
      </w:r>
      <w:r w:rsidRPr="00C95488">
        <w:rPr>
          <w:bCs/>
        </w:rPr>
        <w:tab/>
      </w:r>
      <w:r w:rsidRPr="00C95488">
        <w:t>According to the SDG national document, Georgia has set a goal that by 2030 the proportion of the population living below the international poverty line (1.9 USD per day) will be less than 1%. By 2015, the figure was 3.7%.</w:t>
      </w:r>
    </w:p>
    <w:p w14:paraId="0ACB7C80" w14:textId="50B38640" w:rsidR="002010F9" w:rsidRPr="00C95488" w:rsidRDefault="002010F9" w:rsidP="00E82841">
      <w:pPr>
        <w:pStyle w:val="SingleTxtG"/>
      </w:pPr>
      <w:r w:rsidRPr="00C95488">
        <w:rPr>
          <w:bCs/>
        </w:rPr>
        <w:t>203.</w:t>
      </w:r>
      <w:r w:rsidRPr="00C95488">
        <w:rPr>
          <w:bCs/>
        </w:rPr>
        <w:tab/>
      </w:r>
      <w:r w:rsidRPr="00C95488">
        <w:t>SDG National Document uses national indicators in the direction of poverty reduction. In particular, the Government has set a goal to decrease by 20% the population living under the absolute poverty line by 2030, compared to 2015.</w:t>
      </w:r>
    </w:p>
    <w:p w14:paraId="2F09E40E" w14:textId="77777777" w:rsidR="00BC7CF1" w:rsidRDefault="002010F9" w:rsidP="00E82841">
      <w:pPr>
        <w:pStyle w:val="SingleTxtG"/>
      </w:pPr>
      <w:r w:rsidRPr="00C95488">
        <w:rPr>
          <w:bCs/>
        </w:rPr>
        <w:t>204.</w:t>
      </w:r>
      <w:r w:rsidRPr="00C95488">
        <w:rPr>
          <w:bCs/>
        </w:rPr>
        <w:tab/>
      </w:r>
      <w:r w:rsidRPr="00C95488">
        <w:t>In addition, by 2030, the population</w:t>
      </w:r>
      <w:r w:rsidR="00E82AC3">
        <w:t>’</w:t>
      </w:r>
      <w:r w:rsidRPr="00C95488">
        <w:t>s access to basic services, including electricity (100%), water supply services and sewerage network services, will increase proportionally. Furthermore, the State has undertaken that the number of resources allocated directly to poverty reduction programs and total government spending on basic services (education, health and social protection) will proportionally increase.</w:t>
      </w:r>
    </w:p>
    <w:p w14:paraId="7E8E502E" w14:textId="77777777" w:rsidR="00BC7CF1" w:rsidRDefault="002010F9" w:rsidP="00E82841">
      <w:pPr>
        <w:pStyle w:val="SingleTxtG"/>
      </w:pPr>
      <w:r w:rsidRPr="00C95488">
        <w:rPr>
          <w:bCs/>
        </w:rPr>
        <w:lastRenderedPageBreak/>
        <w:t>205.</w:t>
      </w:r>
      <w:r w:rsidRPr="00C95488">
        <w:rPr>
          <w:bCs/>
        </w:rPr>
        <w:tab/>
      </w:r>
      <w:r w:rsidRPr="00C95488">
        <w:t>Alleviation of poverty is the main priority of the State and the legislative basis has been developed to carry out relevant measures.</w:t>
      </w:r>
    </w:p>
    <w:p w14:paraId="05C932D8" w14:textId="77777777" w:rsidR="00BC7CF1" w:rsidRDefault="002010F9" w:rsidP="00E82841">
      <w:pPr>
        <w:pStyle w:val="SingleTxtG"/>
      </w:pPr>
      <w:r w:rsidRPr="00C95488">
        <w:rPr>
          <w:bCs/>
        </w:rPr>
        <w:t>206.</w:t>
      </w:r>
      <w:r w:rsidRPr="00C95488">
        <w:rPr>
          <w:bCs/>
        </w:rPr>
        <w:tab/>
      </w:r>
      <w:r w:rsidRPr="00C95488">
        <w:t>Gradual increase of age pension and a social package for children with severe disability, provision of additional benefits for pensioners/recipients of social package living in high mountainous regions and continuation of programmes for providing monthly cash transfers for other target groups is essential in the direction of fighting poverty (detailed information is provided in Reply to paragraph 35).</w:t>
      </w:r>
    </w:p>
    <w:p w14:paraId="4DE40EB3" w14:textId="34A70074" w:rsidR="002010F9" w:rsidRDefault="002010F9" w:rsidP="00E82841">
      <w:pPr>
        <w:pStyle w:val="SingleTxtG"/>
      </w:pPr>
      <w:r>
        <w:rPr>
          <w:bCs/>
        </w:rPr>
        <w:t>207.</w:t>
      </w:r>
      <w:r>
        <w:rPr>
          <w:bCs/>
        </w:rPr>
        <w:tab/>
      </w:r>
      <w:r w:rsidRPr="00C95488">
        <w:t>The rate of poor household coverage with social assistance increases.</w:t>
      </w:r>
    </w:p>
    <w:p w14:paraId="4114C916" w14:textId="77777777" w:rsidR="002010F9" w:rsidRPr="002C5283" w:rsidRDefault="002010F9" w:rsidP="002010F9">
      <w:pPr>
        <w:pStyle w:val="Heading1"/>
      </w:pPr>
      <w:bookmarkStart w:id="96" w:name="_Toc133845823"/>
      <w:bookmarkStart w:id="97" w:name="_Toc133845916"/>
      <w:bookmarkStart w:id="98" w:name="_Toc133846158"/>
      <w:r w:rsidRPr="002C5283">
        <w:t xml:space="preserve">Table </w:t>
      </w:r>
      <w:r w:rsidRPr="00C95488">
        <w:fldChar w:fldCharType="begin"/>
      </w:r>
      <w:r w:rsidRPr="002C5283">
        <w:instrText xml:space="preserve"> SEQ Table \* ROMAN </w:instrText>
      </w:r>
      <w:r w:rsidRPr="00C95488">
        <w:fldChar w:fldCharType="separate"/>
      </w:r>
      <w:r w:rsidRPr="002C5283">
        <w:t>XIII</w:t>
      </w:r>
      <w:bookmarkEnd w:id="96"/>
      <w:bookmarkEnd w:id="97"/>
      <w:bookmarkEnd w:id="98"/>
      <w:r w:rsidRPr="00C95488">
        <w:fldChar w:fldCharType="end"/>
      </w:r>
    </w:p>
    <w:p w14:paraId="55732596" w14:textId="2E78CC7C" w:rsidR="002010F9" w:rsidRPr="00E82841" w:rsidRDefault="002010F9" w:rsidP="00E82841">
      <w:pPr>
        <w:pStyle w:val="SingleTxtG"/>
        <w:rPr>
          <w:b/>
          <w:bCs/>
        </w:rPr>
      </w:pPr>
      <w:r w:rsidRPr="00E82841">
        <w:rPr>
          <w:b/>
          <w:bCs/>
        </w:rPr>
        <w:t>TSA beneficiaries</w:t>
      </w:r>
      <w:r w:rsidR="00E82AC3">
        <w:rPr>
          <w:b/>
          <w:bCs/>
        </w:rPr>
        <w:t>’</w:t>
      </w:r>
      <w:r w:rsidRPr="00E82841">
        <w:rPr>
          <w:b/>
          <w:bCs/>
        </w:rPr>
        <w:t xml:space="preserve"> coverage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524"/>
        <w:gridCol w:w="1423"/>
        <w:gridCol w:w="1423"/>
      </w:tblGrid>
      <w:tr w:rsidR="00C440E4" w:rsidRPr="00E82841" w14:paraId="26BB15C4" w14:textId="77777777" w:rsidTr="00E82841">
        <w:trPr>
          <w:tblHeader/>
        </w:trPr>
        <w:tc>
          <w:tcPr>
            <w:tcW w:w="4166" w:type="dxa"/>
            <w:tcBorders>
              <w:top w:val="single" w:sz="4" w:space="0" w:color="auto"/>
              <w:bottom w:val="single" w:sz="12" w:space="0" w:color="auto"/>
            </w:tcBorders>
            <w:shd w:val="clear" w:color="auto" w:fill="auto"/>
            <w:vAlign w:val="bottom"/>
          </w:tcPr>
          <w:p w14:paraId="3D75C81B" w14:textId="77777777" w:rsidR="002010F9" w:rsidRPr="00E82841" w:rsidRDefault="002010F9" w:rsidP="00E82841">
            <w:pPr>
              <w:suppressAutoHyphens w:val="0"/>
              <w:spacing w:before="80" w:after="80" w:line="200" w:lineRule="exact"/>
              <w:ind w:right="113"/>
              <w:rPr>
                <w:i/>
                <w:sz w:val="16"/>
              </w:rPr>
            </w:pPr>
          </w:p>
        </w:tc>
        <w:tc>
          <w:tcPr>
            <w:tcW w:w="1310" w:type="dxa"/>
            <w:tcBorders>
              <w:top w:val="single" w:sz="4" w:space="0" w:color="auto"/>
              <w:bottom w:val="single" w:sz="12" w:space="0" w:color="auto"/>
            </w:tcBorders>
            <w:shd w:val="clear" w:color="auto" w:fill="auto"/>
            <w:vAlign w:val="bottom"/>
          </w:tcPr>
          <w:p w14:paraId="6A8A7AC3" w14:textId="77777777" w:rsidR="002010F9" w:rsidRPr="00E82841" w:rsidRDefault="002010F9" w:rsidP="00E82841">
            <w:pPr>
              <w:suppressAutoHyphens w:val="0"/>
              <w:spacing w:before="80" w:after="80" w:line="200" w:lineRule="exact"/>
              <w:ind w:right="113"/>
              <w:jc w:val="right"/>
              <w:rPr>
                <w:i/>
                <w:sz w:val="16"/>
              </w:rPr>
            </w:pPr>
            <w:r w:rsidRPr="00E82841">
              <w:rPr>
                <w:i/>
                <w:sz w:val="16"/>
              </w:rPr>
              <w:t>2016</w:t>
            </w:r>
          </w:p>
        </w:tc>
        <w:tc>
          <w:tcPr>
            <w:tcW w:w="1310" w:type="dxa"/>
            <w:tcBorders>
              <w:top w:val="single" w:sz="4" w:space="0" w:color="auto"/>
              <w:bottom w:val="single" w:sz="12" w:space="0" w:color="auto"/>
            </w:tcBorders>
            <w:shd w:val="clear" w:color="auto" w:fill="auto"/>
            <w:vAlign w:val="bottom"/>
          </w:tcPr>
          <w:p w14:paraId="5D948B91" w14:textId="77777777" w:rsidR="002010F9" w:rsidRPr="00E82841" w:rsidRDefault="002010F9" w:rsidP="00E82841">
            <w:pPr>
              <w:suppressAutoHyphens w:val="0"/>
              <w:spacing w:before="80" w:after="80" w:line="200" w:lineRule="exact"/>
              <w:ind w:right="113"/>
              <w:jc w:val="right"/>
              <w:rPr>
                <w:i/>
                <w:sz w:val="16"/>
              </w:rPr>
            </w:pPr>
            <w:r w:rsidRPr="00E82841">
              <w:rPr>
                <w:i/>
                <w:sz w:val="16"/>
              </w:rPr>
              <w:t>2018</w:t>
            </w:r>
          </w:p>
        </w:tc>
      </w:tr>
      <w:tr w:rsidR="002010F9" w:rsidRPr="00E82841" w14:paraId="5D45767A" w14:textId="77777777" w:rsidTr="00E82841">
        <w:tc>
          <w:tcPr>
            <w:tcW w:w="4166" w:type="dxa"/>
            <w:tcBorders>
              <w:top w:val="single" w:sz="12" w:space="0" w:color="auto"/>
            </w:tcBorders>
            <w:shd w:val="clear" w:color="auto" w:fill="auto"/>
          </w:tcPr>
          <w:p w14:paraId="723EBCBE" w14:textId="77777777" w:rsidR="002010F9" w:rsidRPr="00E82841" w:rsidRDefault="002010F9" w:rsidP="00E82841">
            <w:pPr>
              <w:suppressAutoHyphens w:val="0"/>
              <w:spacing w:before="40" w:after="40" w:line="220" w:lineRule="exact"/>
              <w:ind w:right="113"/>
              <w:rPr>
                <w:bCs/>
                <w:sz w:val="18"/>
              </w:rPr>
            </w:pPr>
            <w:r w:rsidRPr="00E82841">
              <w:rPr>
                <w:bCs/>
                <w:sz w:val="18"/>
              </w:rPr>
              <w:t>Poorest decile</w:t>
            </w:r>
          </w:p>
        </w:tc>
        <w:tc>
          <w:tcPr>
            <w:tcW w:w="1310" w:type="dxa"/>
            <w:tcBorders>
              <w:top w:val="single" w:sz="12" w:space="0" w:color="auto"/>
            </w:tcBorders>
            <w:shd w:val="clear" w:color="auto" w:fill="auto"/>
            <w:vAlign w:val="bottom"/>
          </w:tcPr>
          <w:p w14:paraId="6BDBBC3B" w14:textId="77777777" w:rsidR="002010F9" w:rsidRPr="00E82841" w:rsidRDefault="002010F9" w:rsidP="00E82841">
            <w:pPr>
              <w:suppressAutoHyphens w:val="0"/>
              <w:spacing w:before="40" w:after="40" w:line="220" w:lineRule="exact"/>
              <w:ind w:right="113"/>
              <w:jc w:val="right"/>
              <w:rPr>
                <w:sz w:val="18"/>
              </w:rPr>
            </w:pPr>
            <w:r w:rsidRPr="00E82841">
              <w:rPr>
                <w:sz w:val="18"/>
              </w:rPr>
              <w:t>57.9</w:t>
            </w:r>
          </w:p>
        </w:tc>
        <w:tc>
          <w:tcPr>
            <w:tcW w:w="1310" w:type="dxa"/>
            <w:tcBorders>
              <w:top w:val="single" w:sz="12" w:space="0" w:color="auto"/>
            </w:tcBorders>
            <w:shd w:val="clear" w:color="auto" w:fill="auto"/>
            <w:vAlign w:val="bottom"/>
          </w:tcPr>
          <w:p w14:paraId="67D12356" w14:textId="77777777" w:rsidR="002010F9" w:rsidRPr="00E82841" w:rsidRDefault="002010F9" w:rsidP="00E82841">
            <w:pPr>
              <w:suppressAutoHyphens w:val="0"/>
              <w:spacing w:before="40" w:after="40" w:line="220" w:lineRule="exact"/>
              <w:ind w:right="113"/>
              <w:jc w:val="right"/>
              <w:rPr>
                <w:sz w:val="18"/>
              </w:rPr>
            </w:pPr>
            <w:r w:rsidRPr="00E82841">
              <w:rPr>
                <w:sz w:val="18"/>
              </w:rPr>
              <w:t>70.1</w:t>
            </w:r>
          </w:p>
        </w:tc>
      </w:tr>
      <w:tr w:rsidR="002010F9" w:rsidRPr="00E82841" w14:paraId="10F772A7" w14:textId="77777777" w:rsidTr="00E82841">
        <w:tc>
          <w:tcPr>
            <w:tcW w:w="4166" w:type="dxa"/>
            <w:shd w:val="clear" w:color="auto" w:fill="auto"/>
          </w:tcPr>
          <w:p w14:paraId="4CDF1729" w14:textId="77777777" w:rsidR="002010F9" w:rsidRPr="00E82841" w:rsidRDefault="002010F9" w:rsidP="00E82841">
            <w:pPr>
              <w:suppressAutoHyphens w:val="0"/>
              <w:spacing w:before="40" w:after="40" w:line="220" w:lineRule="exact"/>
              <w:ind w:right="113"/>
              <w:rPr>
                <w:bCs/>
                <w:sz w:val="18"/>
              </w:rPr>
            </w:pPr>
            <w:r w:rsidRPr="00E82841">
              <w:rPr>
                <w:bCs/>
                <w:sz w:val="18"/>
              </w:rPr>
              <w:t xml:space="preserve">Second decile </w:t>
            </w:r>
          </w:p>
        </w:tc>
        <w:tc>
          <w:tcPr>
            <w:tcW w:w="1310" w:type="dxa"/>
            <w:shd w:val="clear" w:color="auto" w:fill="auto"/>
            <w:vAlign w:val="bottom"/>
          </w:tcPr>
          <w:p w14:paraId="25886EDE" w14:textId="77777777" w:rsidR="002010F9" w:rsidRPr="00E82841" w:rsidRDefault="002010F9" w:rsidP="00E82841">
            <w:pPr>
              <w:suppressAutoHyphens w:val="0"/>
              <w:spacing w:before="40" w:after="40" w:line="220" w:lineRule="exact"/>
              <w:ind w:right="113"/>
              <w:jc w:val="right"/>
              <w:rPr>
                <w:sz w:val="18"/>
              </w:rPr>
            </w:pPr>
            <w:r w:rsidRPr="00E82841">
              <w:rPr>
                <w:sz w:val="18"/>
              </w:rPr>
              <w:t>16.3</w:t>
            </w:r>
          </w:p>
        </w:tc>
        <w:tc>
          <w:tcPr>
            <w:tcW w:w="1310" w:type="dxa"/>
            <w:shd w:val="clear" w:color="auto" w:fill="auto"/>
            <w:vAlign w:val="bottom"/>
          </w:tcPr>
          <w:p w14:paraId="7E11EE7F" w14:textId="77777777" w:rsidR="002010F9" w:rsidRPr="00E82841" w:rsidRDefault="002010F9" w:rsidP="00E82841">
            <w:pPr>
              <w:suppressAutoHyphens w:val="0"/>
              <w:spacing w:before="40" w:after="40" w:line="220" w:lineRule="exact"/>
              <w:ind w:right="113"/>
              <w:jc w:val="right"/>
              <w:rPr>
                <w:sz w:val="18"/>
              </w:rPr>
            </w:pPr>
            <w:r w:rsidRPr="00E82841">
              <w:rPr>
                <w:sz w:val="18"/>
              </w:rPr>
              <w:t>18.9</w:t>
            </w:r>
          </w:p>
        </w:tc>
      </w:tr>
      <w:tr w:rsidR="002010F9" w:rsidRPr="00E82841" w14:paraId="25E6471C" w14:textId="77777777" w:rsidTr="00E82841">
        <w:tc>
          <w:tcPr>
            <w:tcW w:w="4166" w:type="dxa"/>
            <w:shd w:val="clear" w:color="auto" w:fill="auto"/>
          </w:tcPr>
          <w:p w14:paraId="7FF63586" w14:textId="77777777" w:rsidR="002010F9" w:rsidRPr="00E82841" w:rsidRDefault="002010F9" w:rsidP="00E82841">
            <w:pPr>
              <w:suppressAutoHyphens w:val="0"/>
              <w:spacing w:before="40" w:after="40" w:line="220" w:lineRule="exact"/>
              <w:ind w:right="113"/>
              <w:rPr>
                <w:bCs/>
                <w:sz w:val="18"/>
              </w:rPr>
            </w:pPr>
            <w:r w:rsidRPr="00E82841">
              <w:rPr>
                <w:bCs/>
                <w:sz w:val="18"/>
              </w:rPr>
              <w:t>Third decile</w:t>
            </w:r>
          </w:p>
        </w:tc>
        <w:tc>
          <w:tcPr>
            <w:tcW w:w="1310" w:type="dxa"/>
            <w:shd w:val="clear" w:color="auto" w:fill="auto"/>
            <w:vAlign w:val="bottom"/>
          </w:tcPr>
          <w:p w14:paraId="2370531D" w14:textId="77777777" w:rsidR="002010F9" w:rsidRPr="00E82841" w:rsidRDefault="002010F9" w:rsidP="00E82841">
            <w:pPr>
              <w:suppressAutoHyphens w:val="0"/>
              <w:spacing w:before="40" w:after="40" w:line="220" w:lineRule="exact"/>
              <w:ind w:right="113"/>
              <w:jc w:val="right"/>
              <w:rPr>
                <w:sz w:val="18"/>
              </w:rPr>
            </w:pPr>
            <w:r w:rsidRPr="00E82841">
              <w:rPr>
                <w:sz w:val="18"/>
              </w:rPr>
              <w:t>8.3</w:t>
            </w:r>
          </w:p>
        </w:tc>
        <w:tc>
          <w:tcPr>
            <w:tcW w:w="1310" w:type="dxa"/>
            <w:shd w:val="clear" w:color="auto" w:fill="auto"/>
            <w:vAlign w:val="bottom"/>
          </w:tcPr>
          <w:p w14:paraId="273135B6" w14:textId="77777777" w:rsidR="002010F9" w:rsidRPr="00E82841" w:rsidRDefault="002010F9" w:rsidP="00E82841">
            <w:pPr>
              <w:suppressAutoHyphens w:val="0"/>
              <w:spacing w:before="40" w:after="40" w:line="220" w:lineRule="exact"/>
              <w:ind w:right="113"/>
              <w:jc w:val="right"/>
              <w:rPr>
                <w:sz w:val="18"/>
              </w:rPr>
            </w:pPr>
            <w:r w:rsidRPr="00E82841">
              <w:rPr>
                <w:sz w:val="18"/>
              </w:rPr>
              <w:t>7.1</w:t>
            </w:r>
          </w:p>
        </w:tc>
      </w:tr>
      <w:tr w:rsidR="002010F9" w:rsidRPr="00E82841" w14:paraId="64C9CB69" w14:textId="77777777" w:rsidTr="00E82841">
        <w:tc>
          <w:tcPr>
            <w:tcW w:w="4166" w:type="dxa"/>
            <w:tcBorders>
              <w:bottom w:val="single" w:sz="4" w:space="0" w:color="auto"/>
            </w:tcBorders>
            <w:shd w:val="clear" w:color="auto" w:fill="auto"/>
          </w:tcPr>
          <w:p w14:paraId="0E42B54C" w14:textId="77777777" w:rsidR="002010F9" w:rsidRPr="00E82841" w:rsidRDefault="002010F9" w:rsidP="00E82841">
            <w:pPr>
              <w:suppressAutoHyphens w:val="0"/>
              <w:spacing w:before="40" w:after="40" w:line="220" w:lineRule="exact"/>
              <w:ind w:right="113"/>
              <w:rPr>
                <w:bCs/>
                <w:sz w:val="18"/>
              </w:rPr>
            </w:pPr>
            <w:r w:rsidRPr="00E82841">
              <w:rPr>
                <w:bCs/>
                <w:sz w:val="18"/>
              </w:rPr>
              <w:t>Fourth and higher decile</w:t>
            </w:r>
          </w:p>
        </w:tc>
        <w:tc>
          <w:tcPr>
            <w:tcW w:w="1310" w:type="dxa"/>
            <w:tcBorders>
              <w:bottom w:val="single" w:sz="4" w:space="0" w:color="auto"/>
            </w:tcBorders>
            <w:shd w:val="clear" w:color="auto" w:fill="auto"/>
            <w:vAlign w:val="bottom"/>
          </w:tcPr>
          <w:p w14:paraId="3031D9F6" w14:textId="77777777" w:rsidR="002010F9" w:rsidRPr="00E82841" w:rsidRDefault="002010F9" w:rsidP="00E82841">
            <w:pPr>
              <w:suppressAutoHyphens w:val="0"/>
              <w:spacing w:before="40" w:after="40" w:line="220" w:lineRule="exact"/>
              <w:ind w:right="113"/>
              <w:jc w:val="right"/>
              <w:rPr>
                <w:sz w:val="18"/>
              </w:rPr>
            </w:pPr>
            <w:r w:rsidRPr="00E82841">
              <w:rPr>
                <w:sz w:val="18"/>
              </w:rPr>
              <w:t>1.9</w:t>
            </w:r>
          </w:p>
        </w:tc>
        <w:tc>
          <w:tcPr>
            <w:tcW w:w="1310" w:type="dxa"/>
            <w:tcBorders>
              <w:bottom w:val="single" w:sz="4" w:space="0" w:color="auto"/>
            </w:tcBorders>
            <w:shd w:val="clear" w:color="auto" w:fill="auto"/>
            <w:vAlign w:val="bottom"/>
          </w:tcPr>
          <w:p w14:paraId="0383726F" w14:textId="77777777" w:rsidR="002010F9" w:rsidRPr="00E82841" w:rsidRDefault="002010F9" w:rsidP="00E82841">
            <w:pPr>
              <w:suppressAutoHyphens w:val="0"/>
              <w:spacing w:before="40" w:after="40" w:line="220" w:lineRule="exact"/>
              <w:ind w:right="113"/>
              <w:jc w:val="right"/>
              <w:rPr>
                <w:sz w:val="18"/>
              </w:rPr>
            </w:pPr>
            <w:r w:rsidRPr="00E82841">
              <w:rPr>
                <w:sz w:val="18"/>
              </w:rPr>
              <w:t>1.2</w:t>
            </w:r>
          </w:p>
        </w:tc>
      </w:tr>
      <w:tr w:rsidR="002010F9" w:rsidRPr="00E82841" w14:paraId="30B7C642" w14:textId="77777777" w:rsidTr="00E82841">
        <w:tc>
          <w:tcPr>
            <w:tcW w:w="4166" w:type="dxa"/>
            <w:tcBorders>
              <w:top w:val="single" w:sz="4" w:space="0" w:color="auto"/>
              <w:bottom w:val="single" w:sz="12" w:space="0" w:color="auto"/>
            </w:tcBorders>
            <w:shd w:val="clear" w:color="auto" w:fill="auto"/>
          </w:tcPr>
          <w:p w14:paraId="2C8D791A" w14:textId="77777777" w:rsidR="002010F9" w:rsidRPr="00AC1208" w:rsidRDefault="002010F9" w:rsidP="00AC1208">
            <w:pPr>
              <w:suppressAutoHyphens w:val="0"/>
              <w:spacing w:before="80" w:after="80" w:line="220" w:lineRule="exact"/>
              <w:ind w:left="283"/>
              <w:rPr>
                <w:b/>
                <w:sz w:val="18"/>
              </w:rPr>
            </w:pPr>
            <w:r w:rsidRPr="00AC1208">
              <w:rPr>
                <w:b/>
                <w:sz w:val="18"/>
              </w:rPr>
              <w:t>Total population</w:t>
            </w:r>
          </w:p>
        </w:tc>
        <w:tc>
          <w:tcPr>
            <w:tcW w:w="1310" w:type="dxa"/>
            <w:tcBorders>
              <w:top w:val="single" w:sz="4" w:space="0" w:color="auto"/>
              <w:bottom w:val="single" w:sz="12" w:space="0" w:color="auto"/>
            </w:tcBorders>
            <w:shd w:val="clear" w:color="auto" w:fill="auto"/>
            <w:vAlign w:val="bottom"/>
          </w:tcPr>
          <w:p w14:paraId="4A6B9AE2" w14:textId="77777777" w:rsidR="002010F9" w:rsidRPr="00E82841" w:rsidRDefault="002010F9" w:rsidP="00E82841">
            <w:pPr>
              <w:suppressAutoHyphens w:val="0"/>
              <w:spacing w:before="80" w:after="80" w:line="220" w:lineRule="exact"/>
              <w:ind w:right="113"/>
              <w:jc w:val="right"/>
              <w:rPr>
                <w:b/>
                <w:sz w:val="18"/>
              </w:rPr>
            </w:pPr>
            <w:r w:rsidRPr="00E82841">
              <w:rPr>
                <w:b/>
                <w:sz w:val="18"/>
              </w:rPr>
              <w:t>9.6</w:t>
            </w:r>
          </w:p>
        </w:tc>
        <w:tc>
          <w:tcPr>
            <w:tcW w:w="1310" w:type="dxa"/>
            <w:tcBorders>
              <w:top w:val="single" w:sz="4" w:space="0" w:color="auto"/>
              <w:bottom w:val="single" w:sz="12" w:space="0" w:color="auto"/>
            </w:tcBorders>
            <w:shd w:val="clear" w:color="auto" w:fill="auto"/>
            <w:vAlign w:val="bottom"/>
          </w:tcPr>
          <w:p w14:paraId="1D21B209" w14:textId="77777777" w:rsidR="002010F9" w:rsidRPr="00E82841" w:rsidRDefault="002010F9" w:rsidP="00E82841">
            <w:pPr>
              <w:suppressAutoHyphens w:val="0"/>
              <w:spacing w:before="80" w:after="80" w:line="220" w:lineRule="exact"/>
              <w:ind w:right="113"/>
              <w:jc w:val="right"/>
              <w:rPr>
                <w:b/>
                <w:sz w:val="18"/>
              </w:rPr>
            </w:pPr>
            <w:r w:rsidRPr="00E82841">
              <w:rPr>
                <w:b/>
                <w:sz w:val="18"/>
              </w:rPr>
              <w:t>10.5</w:t>
            </w:r>
          </w:p>
        </w:tc>
      </w:tr>
    </w:tbl>
    <w:p w14:paraId="0BD37D4A" w14:textId="77777777" w:rsidR="00BC7CF1" w:rsidRDefault="002010F9" w:rsidP="00044DDA">
      <w:pPr>
        <w:pStyle w:val="SingleTxtG"/>
        <w:spacing w:before="240"/>
      </w:pPr>
      <w:r w:rsidRPr="00C95488">
        <w:rPr>
          <w:bCs/>
        </w:rPr>
        <w:t>208.</w:t>
      </w:r>
      <w:r w:rsidRPr="00C95488">
        <w:rPr>
          <w:bCs/>
        </w:rPr>
        <w:tab/>
      </w:r>
      <w:r w:rsidRPr="00C95488">
        <w:t>By 2021, targeted social assistance covered 17,2% of the population. The targeted social assistance assigns scores to families based on their socio-economic appraisal.</w:t>
      </w:r>
    </w:p>
    <w:p w14:paraId="2CF9A09A" w14:textId="77777777" w:rsidR="00BC7CF1" w:rsidRDefault="002010F9" w:rsidP="001B69D2">
      <w:pPr>
        <w:pStyle w:val="SingleTxtG"/>
      </w:pPr>
      <w:r w:rsidRPr="00C95488">
        <w:rPr>
          <w:bCs/>
        </w:rPr>
        <w:t>209.</w:t>
      </w:r>
      <w:r w:rsidRPr="00C95488">
        <w:rPr>
          <w:bCs/>
        </w:rPr>
        <w:tab/>
      </w:r>
      <w:r w:rsidRPr="00C95488">
        <w:t>In 2015, a new methodology was developed and the administration scheme was refined. A differentiated assistance system and child benefits were introduced, which significantly improved the purposefulness of the program. Currently, the works are ongoing with the World Bank to make the program more purposeful and include more vulnerable families, especially bearing in mind the problems caused by the pandemic.</w:t>
      </w:r>
    </w:p>
    <w:p w14:paraId="42B940EA" w14:textId="77777777" w:rsidR="00BC7CF1" w:rsidRDefault="002010F9" w:rsidP="001B69D2">
      <w:pPr>
        <w:pStyle w:val="SingleTxtG"/>
      </w:pPr>
      <w:r w:rsidRPr="00C95488">
        <w:rPr>
          <w:bCs/>
        </w:rPr>
        <w:t>210.</w:t>
      </w:r>
      <w:r w:rsidRPr="00C95488">
        <w:rPr>
          <w:bCs/>
        </w:rPr>
        <w:tab/>
      </w:r>
      <w:r w:rsidRPr="00C95488">
        <w:t>For families with up to 65,001 rating scores, the livelihood allowances are issued by a gradation system. The more the needs of the family are, the more allowance they receive, while the families with 65,001</w:t>
      </w:r>
      <w:r w:rsidR="002C7240">
        <w:t>–</w:t>
      </w:r>
      <w:r w:rsidRPr="00C95488">
        <w:t>120,000 rating scores only receive the child (under age 16) benefits.</w:t>
      </w:r>
    </w:p>
    <w:p w14:paraId="7F35A1D0" w14:textId="77777777" w:rsidR="00BC7CF1" w:rsidRDefault="002010F9" w:rsidP="001B69D2">
      <w:pPr>
        <w:pStyle w:val="SingleTxtG"/>
      </w:pPr>
      <w:r w:rsidRPr="00C95488">
        <w:rPr>
          <w:bCs/>
        </w:rPr>
        <w:t>211.</w:t>
      </w:r>
      <w:r w:rsidRPr="00C95488">
        <w:rPr>
          <w:bCs/>
        </w:rPr>
        <w:tab/>
      </w:r>
      <w:r w:rsidRPr="00C95488">
        <w:t>From 2021, child benefits have doubled and summed up to 100 GEL; In 2022, Child benefit was increased to GEL 150. Furthermore, the maximum score for vulnerable families to receive livelihood allowances has increased from 100,001 to 120,001; thus, more families with children have become the recipients of child benefits.</w:t>
      </w:r>
    </w:p>
    <w:p w14:paraId="1EF80B51" w14:textId="77777777" w:rsidR="00BC7CF1" w:rsidRDefault="002010F9" w:rsidP="001B69D2">
      <w:pPr>
        <w:pStyle w:val="SingleTxtG"/>
      </w:pPr>
      <w:r w:rsidRPr="00C95488">
        <w:rPr>
          <w:bCs/>
        </w:rPr>
        <w:t>212.</w:t>
      </w:r>
      <w:r w:rsidRPr="00C95488">
        <w:rPr>
          <w:bCs/>
        </w:rPr>
        <w:tab/>
      </w:r>
      <w:r w:rsidRPr="00C95488">
        <w:t>The Government plans to develop a Social Code, which will cover directions and schemes of social protection, such as social benefits, including IDP allowances, healthcare, pensions, issues regarding PWDs, employment, etc.</w:t>
      </w:r>
    </w:p>
    <w:p w14:paraId="4B489487" w14:textId="77777777" w:rsidR="00BC7CF1" w:rsidRDefault="002010F9" w:rsidP="001B69D2">
      <w:pPr>
        <w:pStyle w:val="SingleTxtG"/>
      </w:pPr>
      <w:r w:rsidRPr="00C95488">
        <w:rPr>
          <w:bCs/>
        </w:rPr>
        <w:t>213.</w:t>
      </w:r>
      <w:r w:rsidRPr="00C95488">
        <w:rPr>
          <w:bCs/>
        </w:rPr>
        <w:tab/>
      </w:r>
      <w:r w:rsidRPr="00C95488">
        <w:t xml:space="preserve">Within the framework of the Targeted State Programme to Mitigate Damage from Infection (COVID-19) caused by a Novel Coronavirus SARS-COV-2, the right to receive State assistance for six months was granted to </w:t>
      </w:r>
      <w:r w:rsidR="003B2467">
        <w:t>“</w:t>
      </w:r>
      <w:r w:rsidRPr="00C95488">
        <w:t xml:space="preserve">families with 650,001 – 100,000 rating scores registered in the unified database of socially vulnerable families (according to the number of family members). The compensation amount for one-member families was 70 GEL and for two-member families – 90 GEL. In other cases, the compensation was issued based on the number of family members </w:t>
      </w:r>
      <w:r w:rsidR="00D77116">
        <w:t>–</w:t>
      </w:r>
      <w:r w:rsidRPr="00C95488">
        <w:t xml:space="preserve"> 35 GEL for each member. Furthermore, the families with 100,001 rating scores, having three and more children under 17, received a 100 GEL allowance; the persons with severe disabilities and children with disabilities under age 18 received an additional 100 GEL together with social allowance packages for six months. The mentioned program was implemented in two stages: in May</w:t>
      </w:r>
      <w:r w:rsidR="00D77116">
        <w:t>–</w:t>
      </w:r>
      <w:r w:rsidRPr="00C95488">
        <w:t>October 2020 and January</w:t>
      </w:r>
      <w:r w:rsidR="00D77116">
        <w:t>–</w:t>
      </w:r>
      <w:r w:rsidRPr="00C95488">
        <w:t>June 2021. In 2020 the universal benefit of 200 GEL was issued for every child, while socially vulnerable students (up to 150,001 score) of higher education institutions were funded for one semester of study (1,125 GEL).</w:t>
      </w:r>
    </w:p>
    <w:p w14:paraId="35E03F5C" w14:textId="2CD6E62A" w:rsidR="002010F9" w:rsidRPr="00C95488" w:rsidRDefault="002010F9" w:rsidP="001B69D2">
      <w:pPr>
        <w:pStyle w:val="SingleTxtG"/>
      </w:pPr>
      <w:r w:rsidRPr="00C95488">
        <w:rPr>
          <w:bCs/>
        </w:rPr>
        <w:t>214.</w:t>
      </w:r>
      <w:r w:rsidRPr="00C95488">
        <w:rPr>
          <w:bCs/>
        </w:rPr>
        <w:tab/>
      </w:r>
      <w:r w:rsidRPr="00C95488">
        <w:t xml:space="preserve">Within the Targeted State Programme to Mitigate Damage from Infection (COVID-19) caused by Novel Coronavirus SARS-COV-2, various target groups received social </w:t>
      </w:r>
      <w:r w:rsidRPr="00C95488">
        <w:lastRenderedPageBreak/>
        <w:t>allowances. The compensation for hired employees was defined in the amount of 200 GEL within six months of the launch of this program (May</w:t>
      </w:r>
      <w:r w:rsidR="00D77116">
        <w:t>–</w:t>
      </w:r>
      <w:r w:rsidRPr="00C95488">
        <w:t>October 2020 and January</w:t>
      </w:r>
      <w:r w:rsidR="00D77116">
        <w:t>–</w:t>
      </w:r>
      <w:r w:rsidRPr="00C95488">
        <w:t>June 2021). As a result, at both stages, 321 319 beneficiaries received 280,432,900 GEL. Self-employed persons were given one-time compensation in the amount of 300 GEL. The mentioned compensation was issued in two stages (May</w:t>
      </w:r>
      <w:r w:rsidR="00D77116">
        <w:t>–</w:t>
      </w:r>
      <w:r w:rsidRPr="00C95488">
        <w:t>June 2020 and December 2020). As a result, 111,343,700 GEL were distributed to 371,074 beneficiaries.</w:t>
      </w:r>
    </w:p>
    <w:p w14:paraId="76EB8210" w14:textId="5919D878" w:rsidR="002010F9" w:rsidRPr="00C95488" w:rsidRDefault="00044DDA" w:rsidP="00044DDA">
      <w:pPr>
        <w:pStyle w:val="H23G"/>
      </w:pPr>
      <w:bookmarkStart w:id="99" w:name="_Toc117861615"/>
      <w:r>
        <w:tab/>
      </w:r>
      <w:r>
        <w:tab/>
      </w:r>
      <w:r w:rsidR="002010F9" w:rsidRPr="00C95488">
        <w:t>Right to adequate food</w:t>
      </w:r>
      <w:bookmarkEnd w:id="99"/>
    </w:p>
    <w:p w14:paraId="7A90DD1C" w14:textId="77777777" w:rsidR="00BC7CF1" w:rsidRDefault="002010F9" w:rsidP="001B69D2">
      <w:pPr>
        <w:pStyle w:val="SingleTxtG"/>
      </w:pPr>
      <w:r w:rsidRPr="00C95488">
        <w:rPr>
          <w:bCs/>
        </w:rPr>
        <w:t>215.</w:t>
      </w:r>
      <w:r w:rsidRPr="00C95488">
        <w:rPr>
          <w:bCs/>
        </w:rPr>
        <w:tab/>
      </w:r>
      <w:r w:rsidRPr="00C95488">
        <w:t>In 2021, the Government approved State Programme of Social Rehabilitation and Childcare. Its Sub-programme on Assistance to Families having Children in Crisis ensures the provision of food to families with children with primary needs. The Sub-programme also covers the provision of artificial food products prescribed by the Law on the Protection and Promotion of Breastfeeding and Artificial Food Consumption. The beneficiaries of the Sub-programme are infants under the age 1, who need artificial food products and (</w:t>
      </w:r>
      <w:proofErr w:type="spellStart"/>
      <w:r w:rsidRPr="00C95488">
        <w:t>i</w:t>
      </w:r>
      <w:proofErr w:type="spellEnd"/>
      <w:r w:rsidRPr="00C95488">
        <w:t>) have weight deficit caused by insufficient feeding; (ii) their families are recipients of the reintegration allowance; (iii) are in foster care; (iv) their families are registered in the unified database of socially vulnerable families with rating score less than 65,001.</w:t>
      </w:r>
    </w:p>
    <w:p w14:paraId="727644C0" w14:textId="3A76CC85" w:rsidR="002010F9" w:rsidRPr="00C95488" w:rsidRDefault="002010F9" w:rsidP="001B69D2">
      <w:pPr>
        <w:pStyle w:val="SingleTxtG"/>
      </w:pPr>
      <w:r w:rsidRPr="00C95488">
        <w:rPr>
          <w:bCs/>
        </w:rPr>
        <w:t>216.</w:t>
      </w:r>
      <w:r w:rsidRPr="00C95488">
        <w:rPr>
          <w:bCs/>
        </w:rPr>
        <w:tab/>
      </w:r>
      <w:r w:rsidRPr="00C95488">
        <w:t>Within the 2021 State Programme on Childcare and Youth Support, the Sub-programme on providing food to young people aged 18</w:t>
      </w:r>
      <w:r w:rsidR="00D77116">
        <w:t>–</w:t>
      </w:r>
      <w:r w:rsidRPr="00C95488">
        <w:t>21 out of the state care system was introduced. As the Code of the Rights of the Child provides, this Sub-programme is a support measure for young people aged 18</w:t>
      </w:r>
      <w:r w:rsidR="00D77116">
        <w:t>–</w:t>
      </w:r>
      <w:r w:rsidRPr="00C95488">
        <w:t>21 who have left the state care system. Its goal is to support the youth who has left the state care services and to support their independent living. The food voucher for up to 100 GEL is issued for six months.</w:t>
      </w:r>
    </w:p>
    <w:p w14:paraId="0E065690" w14:textId="77777777" w:rsidR="00BC7CF1" w:rsidRDefault="002010F9" w:rsidP="001B69D2">
      <w:pPr>
        <w:pStyle w:val="SingleTxtG"/>
      </w:pPr>
      <w:r w:rsidRPr="00C95488">
        <w:rPr>
          <w:bCs/>
        </w:rPr>
        <w:t>217.</w:t>
      </w:r>
      <w:r w:rsidRPr="00C95488">
        <w:rPr>
          <w:bCs/>
        </w:rPr>
        <w:tab/>
      </w:r>
      <w:r w:rsidRPr="00C95488">
        <w:t>In accordance with the UNICEF</w:t>
      </w:r>
      <w:r w:rsidR="00E82AC3">
        <w:t>’</w:t>
      </w:r>
      <w:r w:rsidRPr="00C95488">
        <w:t>s recommendation, as of 2015, the child benefit has been introduced for children under 16 living in families with a rating score below 120,001.</w:t>
      </w:r>
    </w:p>
    <w:p w14:paraId="665B96AB" w14:textId="77777777" w:rsidR="00BC7CF1" w:rsidRDefault="002010F9" w:rsidP="001B69D2">
      <w:pPr>
        <w:pStyle w:val="SingleTxtG"/>
      </w:pPr>
      <w:r w:rsidRPr="00C95488">
        <w:rPr>
          <w:bCs/>
        </w:rPr>
        <w:t>218.</w:t>
      </w:r>
      <w:r w:rsidRPr="00C95488">
        <w:rPr>
          <w:bCs/>
        </w:rPr>
        <w:tab/>
      </w:r>
      <w:r w:rsidRPr="00C95488">
        <w:t>The MOH has developed guidelines on safe and healthy nutrition in schools. In 2017, the Government adopted technical regulations on the Establishment of Catering and Diet Nutritional Standards in Early and Preschool Education Institutions.</w:t>
      </w:r>
    </w:p>
    <w:p w14:paraId="148341A3" w14:textId="77777777" w:rsidR="00BC7CF1" w:rsidRDefault="002010F9" w:rsidP="001B69D2">
      <w:pPr>
        <w:pStyle w:val="SingleTxtG"/>
      </w:pPr>
      <w:r w:rsidRPr="00C95488">
        <w:rPr>
          <w:bCs/>
        </w:rPr>
        <w:t>219.</w:t>
      </w:r>
      <w:r w:rsidRPr="00C95488">
        <w:rPr>
          <w:bCs/>
        </w:rPr>
        <w:tab/>
      </w:r>
      <w:r w:rsidRPr="00C95488">
        <w:t>Furthermore, the food regime of persons in places of imprisonment has been approved.</w:t>
      </w:r>
    </w:p>
    <w:p w14:paraId="47FD0EA8" w14:textId="62AFFCD4" w:rsidR="002010F9" w:rsidRPr="00C95488" w:rsidRDefault="00044DDA" w:rsidP="00044DDA">
      <w:pPr>
        <w:pStyle w:val="H23G"/>
      </w:pPr>
      <w:bookmarkStart w:id="100" w:name="_Toc117861616"/>
      <w:r>
        <w:tab/>
      </w:r>
      <w:r>
        <w:tab/>
      </w:r>
      <w:r w:rsidR="002010F9" w:rsidRPr="00C95488">
        <w:t>The right to health</w:t>
      </w:r>
      <w:bookmarkEnd w:id="100"/>
    </w:p>
    <w:p w14:paraId="7B77A095" w14:textId="77777777" w:rsidR="00BC7CF1" w:rsidRDefault="002010F9" w:rsidP="001B69D2">
      <w:pPr>
        <w:pStyle w:val="SingleTxtG"/>
      </w:pPr>
      <w:r w:rsidRPr="00C95488">
        <w:rPr>
          <w:bCs/>
        </w:rPr>
        <w:t>220.</w:t>
      </w:r>
      <w:r w:rsidRPr="00C95488">
        <w:rPr>
          <w:bCs/>
        </w:rPr>
        <w:tab/>
      </w:r>
      <w:r w:rsidRPr="00C95488">
        <w:t>In 2013, Universal Healthcare Program was launched, which laid the foundation for universal coverage of state-funded medical healthcare for every citizen of Georgia. The programme covers planned outpatient, urgent outpatient, in-patient, planned surgical services and treatment of oncological diseases and childbirth.</w:t>
      </w:r>
    </w:p>
    <w:p w14:paraId="6AD6A6ED" w14:textId="0A79BDEB" w:rsidR="002010F9" w:rsidRPr="00C95488" w:rsidRDefault="002010F9" w:rsidP="001B69D2">
      <w:pPr>
        <w:pStyle w:val="SingleTxtG"/>
      </w:pPr>
      <w:r w:rsidRPr="00C95488">
        <w:rPr>
          <w:bCs/>
        </w:rPr>
        <w:t>221.</w:t>
      </w:r>
      <w:r w:rsidRPr="00C95488">
        <w:rPr>
          <w:bCs/>
        </w:rPr>
        <w:tab/>
      </w:r>
      <w:r w:rsidRPr="00C95488">
        <w:t>The universal healthcare programme and the state programme on village doctors ensure financial and geographic access to primary healthcare services for the urban and rural population.</w:t>
      </w:r>
    </w:p>
    <w:p w14:paraId="47CED06D" w14:textId="349DE2A2" w:rsidR="002010F9" w:rsidRPr="00C95488" w:rsidRDefault="002010F9" w:rsidP="001B69D2">
      <w:pPr>
        <w:pStyle w:val="SingleTxtG"/>
      </w:pPr>
      <w:r w:rsidRPr="00C95488">
        <w:rPr>
          <w:bCs/>
        </w:rPr>
        <w:t>222.</w:t>
      </w:r>
      <w:r w:rsidRPr="00C95488">
        <w:rPr>
          <w:bCs/>
        </w:rPr>
        <w:tab/>
      </w:r>
      <w:r w:rsidRPr="00C95488">
        <w:t>The programme</w:t>
      </w:r>
      <w:r w:rsidR="00E82AC3">
        <w:t>’</w:t>
      </w:r>
      <w:r w:rsidRPr="00C95488">
        <w:t>s beneficiaries are citizens of Georgia, persons with neutral ID, neutral travel documents, persons with a status of stateless person in Georgia, persons with refugee or humanitarian status and persons seeking asylum.</w:t>
      </w:r>
    </w:p>
    <w:p w14:paraId="558828AA" w14:textId="77777777" w:rsidR="00BC7CF1" w:rsidRDefault="002010F9" w:rsidP="001B69D2">
      <w:pPr>
        <w:pStyle w:val="SingleTxtG"/>
      </w:pPr>
      <w:r w:rsidRPr="00C95488">
        <w:rPr>
          <w:bCs/>
        </w:rPr>
        <w:t>223.</w:t>
      </w:r>
      <w:r w:rsidRPr="00C95488">
        <w:rPr>
          <w:bCs/>
        </w:rPr>
        <w:tab/>
      </w:r>
      <w:r w:rsidRPr="00C95488">
        <w:t>The beneficiary categories of the programme are:</w:t>
      </w:r>
    </w:p>
    <w:p w14:paraId="2FDF5697" w14:textId="77777777" w:rsidR="00BC7CF1" w:rsidRDefault="002010F9" w:rsidP="00044DDA">
      <w:pPr>
        <w:pStyle w:val="Bullet1G"/>
      </w:pPr>
      <w:r w:rsidRPr="00C95488">
        <w:t>The poor, teachers, public artists, children in foster care, compactly settled IDPs;</w:t>
      </w:r>
    </w:p>
    <w:p w14:paraId="5A2562B2" w14:textId="77777777" w:rsidR="00BC7CF1" w:rsidRDefault="002010F9" w:rsidP="00044DDA">
      <w:pPr>
        <w:pStyle w:val="Bullet1G"/>
      </w:pPr>
      <w:r w:rsidRPr="00C95488">
        <w:t>Population in retirement age; children 0</w:t>
      </w:r>
      <w:r w:rsidR="00D77116">
        <w:t>–</w:t>
      </w:r>
      <w:r w:rsidRPr="00C95488">
        <w:t>5 ages, students, PWDs;</w:t>
      </w:r>
    </w:p>
    <w:p w14:paraId="541F7187" w14:textId="77777777" w:rsidR="00BC7CF1" w:rsidRDefault="002010F9" w:rsidP="00044DDA">
      <w:pPr>
        <w:pStyle w:val="Bullet1G"/>
      </w:pPr>
      <w:r w:rsidRPr="00C95488">
        <w:t>Veterans without insurance;</w:t>
      </w:r>
    </w:p>
    <w:p w14:paraId="71F704E2" w14:textId="77777777" w:rsidR="00BC7CF1" w:rsidRDefault="002010F9" w:rsidP="00044DDA">
      <w:pPr>
        <w:pStyle w:val="Bullet1G"/>
      </w:pPr>
      <w:r w:rsidRPr="00C95488">
        <w:t>Persons with 70,000</w:t>
      </w:r>
      <w:r w:rsidR="00D77116">
        <w:t>–</w:t>
      </w:r>
      <w:r w:rsidRPr="00C95488">
        <w:t>100,000 rating scores and teenagers of 6</w:t>
      </w:r>
      <w:r w:rsidR="00D77116">
        <w:t>–</w:t>
      </w:r>
      <w:r w:rsidRPr="00C95488">
        <w:t>18;</w:t>
      </w:r>
    </w:p>
    <w:p w14:paraId="41BA9188" w14:textId="77777777" w:rsidR="00BC7CF1" w:rsidRDefault="002010F9" w:rsidP="00044DDA">
      <w:pPr>
        <w:pStyle w:val="Bullet1G"/>
      </w:pPr>
      <w:r w:rsidRPr="00C95488">
        <w:t>Population whose monthly accrued remuneration is less than average remuneration (1,000 GEL per month) or person with irregular income or self-employed or other;</w:t>
      </w:r>
    </w:p>
    <w:p w14:paraId="2DF1ADD3" w14:textId="2C833CA7" w:rsidR="002010F9" w:rsidRPr="00C95488" w:rsidRDefault="002010F9" w:rsidP="00044DDA">
      <w:pPr>
        <w:pStyle w:val="Bullet1G"/>
      </w:pPr>
      <w:r w:rsidRPr="00C95488">
        <w:t>Population whose yearly income is less than 40,000 GEL and accrued remuneration is ≥ than average remuneration (1,000 GEL per year);</w:t>
      </w:r>
    </w:p>
    <w:p w14:paraId="2BA651A5" w14:textId="16263F2A" w:rsidR="002010F9" w:rsidRPr="00C95488" w:rsidRDefault="002010F9" w:rsidP="00044DDA">
      <w:pPr>
        <w:pStyle w:val="Bullet1G"/>
      </w:pPr>
      <w:r w:rsidRPr="00C95488">
        <w:t>Population whose yearly income is more than 40,000 GEL (except pension age).</w:t>
      </w:r>
    </w:p>
    <w:p w14:paraId="2696E030" w14:textId="35C0DEA0" w:rsidR="002010F9" w:rsidRPr="00C95488" w:rsidRDefault="002010F9" w:rsidP="001B69D2">
      <w:pPr>
        <w:pStyle w:val="SingleTxtG"/>
      </w:pPr>
      <w:r w:rsidRPr="00C95488">
        <w:rPr>
          <w:bCs/>
        </w:rPr>
        <w:lastRenderedPageBreak/>
        <w:t>224.</w:t>
      </w:r>
      <w:r w:rsidRPr="00C95488">
        <w:rPr>
          <w:bCs/>
        </w:rPr>
        <w:tab/>
      </w:r>
      <w:r w:rsidRPr="00C95488">
        <w:t>Since 2017, new criteria for beneficiaries</w:t>
      </w:r>
      <w:r w:rsidR="00E82AC3">
        <w:t>’</w:t>
      </w:r>
      <w:r w:rsidRPr="00C95488">
        <w:t xml:space="preserve"> differentiation have been developed (according to the beneficiaries</w:t>
      </w:r>
      <w:r w:rsidR="00E82AC3">
        <w:t>’</w:t>
      </w:r>
      <w:r w:rsidRPr="00C95488">
        <w:t xml:space="preserve"> income) to provide more needs-oriented services and further enhance the </w:t>
      </w:r>
      <w:r w:rsidR="00EA2340">
        <w:t>“</w:t>
      </w:r>
      <w:r w:rsidRPr="00C95488">
        <w:t>social justice</w:t>
      </w:r>
      <w:r w:rsidR="00EA2340">
        <w:t>”</w:t>
      </w:r>
      <w:r w:rsidRPr="00C95488">
        <w:t xml:space="preserve"> approaches.</w:t>
      </w:r>
    </w:p>
    <w:p w14:paraId="6EBB104E" w14:textId="77777777" w:rsidR="00BC7CF1" w:rsidRDefault="002010F9" w:rsidP="001B69D2">
      <w:pPr>
        <w:pStyle w:val="SingleTxtG"/>
      </w:pPr>
      <w:r w:rsidRPr="00C95488">
        <w:rPr>
          <w:bCs/>
        </w:rPr>
        <w:t>225.</w:t>
      </w:r>
      <w:r w:rsidRPr="00C95488">
        <w:rPr>
          <w:bCs/>
        </w:rPr>
        <w:tab/>
      </w:r>
      <w:r w:rsidRPr="00C95488">
        <w:t>In 2017, the programme for providing medicines for chronic diseases was launched in Georgia. It was integrated into the universal healthcare programme in 2020. This program defines treatment medicines for chronic cardiovascular diseases (annual limit 200 GEL), chronic lung diseases (annual limit 300 GEL), type two diabetes (annual limit 40 GEL), chronic thyroid gland diseases (annual limit 20 GEL), Parkinson</w:t>
      </w:r>
      <w:r w:rsidR="00E82AC3">
        <w:t>’</w:t>
      </w:r>
      <w:r w:rsidRPr="00C95488">
        <w:t xml:space="preserve">s (annual limit 400 GEL </w:t>
      </w:r>
      <w:r w:rsidR="00D77116">
        <w:t>–</w:t>
      </w:r>
      <w:r w:rsidRPr="00C95488">
        <w:t xml:space="preserve"> the State covers 75%) and epilepsy (annual limit 300 GEL </w:t>
      </w:r>
      <w:r w:rsidR="00D77116">
        <w:t>–</w:t>
      </w:r>
      <w:r w:rsidRPr="00C95488">
        <w:t xml:space="preserve"> the State covers 75%). The programme beneficiaries are socially vulnerable persons and pensioners, Children with disabilities, persons with severe disabilities, veterans, the population living in villages near the dividing line with occupied territories of Georgia and citizens with Parkinson</w:t>
      </w:r>
      <w:r w:rsidR="00E82AC3">
        <w:t>’</w:t>
      </w:r>
      <w:r w:rsidRPr="00C95488">
        <w:t>s disease and epilepsy.</w:t>
      </w:r>
    </w:p>
    <w:p w14:paraId="143495FF" w14:textId="77777777" w:rsidR="00BC7CF1" w:rsidRDefault="002010F9" w:rsidP="001B69D2">
      <w:pPr>
        <w:pStyle w:val="SingleTxtG"/>
      </w:pPr>
      <w:r w:rsidRPr="00C95488">
        <w:rPr>
          <w:bCs/>
        </w:rPr>
        <w:t>226.</w:t>
      </w:r>
      <w:r w:rsidRPr="00C95488">
        <w:rPr>
          <w:bCs/>
        </w:rPr>
        <w:tab/>
      </w:r>
      <w:r w:rsidRPr="00C95488">
        <w:t>The component on medicines provision for children aged 0</w:t>
      </w:r>
      <w:r w:rsidR="00D77116">
        <w:t>–</w:t>
      </w:r>
      <w:r w:rsidRPr="00C95488">
        <w:t>5 envisages financing antibacterial measures (annual limit 50 GEL – with 50% co-payment and for Children with disabilities – 100 GEL with 50% co-payment).</w:t>
      </w:r>
    </w:p>
    <w:p w14:paraId="65934956" w14:textId="77777777" w:rsidR="00BC7CF1" w:rsidRDefault="002010F9" w:rsidP="001B69D2">
      <w:pPr>
        <w:pStyle w:val="SingleTxtG"/>
      </w:pPr>
      <w:r w:rsidRPr="00C95488">
        <w:rPr>
          <w:bCs/>
        </w:rPr>
        <w:t>227.</w:t>
      </w:r>
      <w:r w:rsidRPr="00C95488">
        <w:rPr>
          <w:bCs/>
        </w:rPr>
        <w:tab/>
      </w:r>
      <w:r w:rsidRPr="00C95488">
        <w:t>Since 2020, the programme administration mechanisms have simplified, significantly increasing beneficiaries of the medicines provision component. While the number of program beneficiaries in 2017</w:t>
      </w:r>
      <w:r w:rsidR="00D77116">
        <w:t>–</w:t>
      </w:r>
      <w:r w:rsidRPr="00C95488">
        <w:t>2019 was 29,500 persons, in 2020, the number increased to 160,000.</w:t>
      </w:r>
    </w:p>
    <w:p w14:paraId="5C9E7477" w14:textId="406B0B0A" w:rsidR="002010F9" w:rsidRPr="00C95488" w:rsidRDefault="002010F9" w:rsidP="001B69D2">
      <w:pPr>
        <w:pStyle w:val="SingleTxtG"/>
      </w:pPr>
      <w:r w:rsidRPr="00C95488">
        <w:rPr>
          <w:bCs/>
        </w:rPr>
        <w:t>228.</w:t>
      </w:r>
      <w:r w:rsidRPr="00C95488">
        <w:rPr>
          <w:bCs/>
        </w:rPr>
        <w:tab/>
      </w:r>
      <w:r w:rsidRPr="00C95488">
        <w:t xml:space="preserve">To reduce the morbidity and mortality of mothers and </w:t>
      </w:r>
      <w:proofErr w:type="spellStart"/>
      <w:r w:rsidRPr="00C95488">
        <w:t>newborns</w:t>
      </w:r>
      <w:proofErr w:type="spellEnd"/>
      <w:r w:rsidRPr="00C95488">
        <w:t xml:space="preserve"> and to increase access to reproductive healthcare services, the National Maternal and </w:t>
      </w:r>
      <w:proofErr w:type="spellStart"/>
      <w:r w:rsidRPr="00C95488">
        <w:t>Newborn</w:t>
      </w:r>
      <w:proofErr w:type="spellEnd"/>
      <w:r w:rsidRPr="00C95488">
        <w:t xml:space="preserve"> Health Strategy 2017</w:t>
      </w:r>
      <w:r w:rsidR="00D77116">
        <w:t>–</w:t>
      </w:r>
      <w:r w:rsidRPr="00C95488">
        <w:t>2030 was developed, which defines the country</w:t>
      </w:r>
      <w:r w:rsidR="00E82AC3">
        <w:t>’</w:t>
      </w:r>
      <w:r w:rsidRPr="00C95488">
        <w:t xml:space="preserve">s policy both in the direction of maternal and </w:t>
      </w:r>
      <w:proofErr w:type="spellStart"/>
      <w:r w:rsidRPr="00C95488">
        <w:t>Newborn</w:t>
      </w:r>
      <w:proofErr w:type="spellEnd"/>
      <w:r w:rsidRPr="00C95488">
        <w:t xml:space="preserve"> health as well as of family planning, sexual and reproductive health.</w:t>
      </w:r>
    </w:p>
    <w:p w14:paraId="3A8DCAF7" w14:textId="77777777" w:rsidR="00BC7CF1" w:rsidRDefault="002010F9" w:rsidP="001B69D2">
      <w:pPr>
        <w:pStyle w:val="SingleTxtG"/>
      </w:pPr>
      <w:r w:rsidRPr="00C95488">
        <w:rPr>
          <w:bCs/>
        </w:rPr>
        <w:t>229.</w:t>
      </w:r>
      <w:r w:rsidRPr="00C95488">
        <w:rPr>
          <w:bCs/>
        </w:rPr>
        <w:tab/>
      </w:r>
      <w:r w:rsidRPr="00C95488">
        <w:t>Since 2017, the State has been financing eight antenatal visits of pregnant women instead of four antenatal visits, following the WHO guidelines. The State funds complicated pregnancy, childbirth and caesarean sections under the Universal Healthcare Program. Pregnant mothers are provided with iron and folic acid supplementation.</w:t>
      </w:r>
    </w:p>
    <w:p w14:paraId="3EEE47F2" w14:textId="77777777" w:rsidR="00BC7CF1" w:rsidRDefault="002010F9" w:rsidP="001B69D2">
      <w:pPr>
        <w:pStyle w:val="SingleTxtG"/>
      </w:pPr>
      <w:r w:rsidRPr="00C95488">
        <w:rPr>
          <w:bCs/>
        </w:rPr>
        <w:t>230.</w:t>
      </w:r>
      <w:r w:rsidRPr="00C95488">
        <w:rPr>
          <w:bCs/>
        </w:rPr>
        <w:tab/>
      </w:r>
      <w:r w:rsidRPr="00C95488">
        <w:t>Since 2017, the treatment of mother-to-foetus syphilis has been started under the State Maternal and Child Health Programme. Since 2003, treatment of mother-to-</w:t>
      </w:r>
      <w:proofErr w:type="spellStart"/>
      <w:r w:rsidRPr="00C95488">
        <w:t>fetus</w:t>
      </w:r>
      <w:proofErr w:type="spellEnd"/>
      <w:r w:rsidRPr="00C95488">
        <w:t xml:space="preserve"> HIV infection has been launched under the State AIDS Program. A draft strategy for eliminating the transmission of sexually transmitted diseases from mother to foetus is under development.</w:t>
      </w:r>
    </w:p>
    <w:p w14:paraId="7DEE2042" w14:textId="6CB03501" w:rsidR="002010F9" w:rsidRPr="00C95488" w:rsidRDefault="002010F9" w:rsidP="001B69D2">
      <w:pPr>
        <w:pStyle w:val="SingleTxtG"/>
      </w:pPr>
      <w:r w:rsidRPr="00C95488">
        <w:rPr>
          <w:bCs/>
        </w:rPr>
        <w:t>231.</w:t>
      </w:r>
      <w:r w:rsidRPr="00C95488">
        <w:rPr>
          <w:bCs/>
        </w:rPr>
        <w:tab/>
      </w:r>
      <w:r w:rsidRPr="00C95488">
        <w:t>The State fully funds HIV/AIDS and tuberculosis prevention, diagnosis and treatment services. Since 2015, the Hepatitis C elimination program has been launched, fully covering screening, diagnosis and medicines.</w:t>
      </w:r>
    </w:p>
    <w:p w14:paraId="13993CBC" w14:textId="77777777" w:rsidR="00BC7CF1" w:rsidRDefault="002010F9" w:rsidP="001B69D2">
      <w:pPr>
        <w:pStyle w:val="SingleTxtG"/>
      </w:pPr>
      <w:r w:rsidRPr="00C95488">
        <w:rPr>
          <w:bCs/>
        </w:rPr>
        <w:t>232.</w:t>
      </w:r>
      <w:r w:rsidRPr="00C95488">
        <w:rPr>
          <w:bCs/>
        </w:rPr>
        <w:tab/>
      </w:r>
      <w:r w:rsidRPr="00C95488">
        <w:t>According to the national vaccination calendar, the State ensures the prevention of 13 diseases. Five new vaccines were successfully introduced in the immunization calendar: vaccine against rotavirus infection, the vaccine against pneumococcal infection; inactivated poliomyelitis vaccine in the form of a hexavalent vaccine; oral bivalent poliomyelitis vaccine; vaccine against human papillomavirus infection. Citizens have access to anti-rabies drugs for post-exposure prophylactic anti-rabies treatment.</w:t>
      </w:r>
    </w:p>
    <w:p w14:paraId="556B7D90" w14:textId="77777777" w:rsidR="00BC7CF1" w:rsidRDefault="002010F9" w:rsidP="001B69D2">
      <w:pPr>
        <w:pStyle w:val="SingleTxtG"/>
      </w:pPr>
      <w:r w:rsidRPr="00C95488">
        <w:rPr>
          <w:bCs/>
        </w:rPr>
        <w:t>233.</w:t>
      </w:r>
      <w:r w:rsidRPr="00C95488">
        <w:rPr>
          <w:bCs/>
        </w:rPr>
        <w:tab/>
      </w:r>
      <w:r w:rsidRPr="00C95488">
        <w:t>Since 2022, the import of low-price medication has been increased to facilitate access to low-price medicines. More than 50 medications are currently imported and their price has decreased by 60%</w:t>
      </w:r>
      <w:r w:rsidR="00D77116">
        <w:t>–</w:t>
      </w:r>
      <w:r w:rsidRPr="00C95488">
        <w:t>80%.</w:t>
      </w:r>
    </w:p>
    <w:p w14:paraId="43CD36DF" w14:textId="77777777" w:rsidR="00BC7CF1" w:rsidRDefault="002010F9" w:rsidP="001B69D2">
      <w:pPr>
        <w:pStyle w:val="SingleTxtG"/>
      </w:pPr>
      <w:r w:rsidRPr="00C95488">
        <w:rPr>
          <w:bCs/>
        </w:rPr>
        <w:t>234.</w:t>
      </w:r>
      <w:r w:rsidRPr="00C95488">
        <w:rPr>
          <w:bCs/>
        </w:rPr>
        <w:tab/>
      </w:r>
      <w:r w:rsidRPr="00C95488">
        <w:t>See statistical data related to the right to health in Annex IX.</w:t>
      </w:r>
    </w:p>
    <w:p w14:paraId="624ABD42" w14:textId="77777777" w:rsidR="00BC7CF1" w:rsidRDefault="002010F9" w:rsidP="0024472D">
      <w:pPr>
        <w:pStyle w:val="H1G"/>
      </w:pPr>
      <w:bookmarkStart w:id="101" w:name="_Toc117861617"/>
      <w:r w:rsidRPr="00C95488">
        <w:tab/>
      </w:r>
      <w:r w:rsidRPr="00C95488">
        <w:tab/>
      </w:r>
      <w:bookmarkStart w:id="102" w:name="_Toc133845824"/>
      <w:bookmarkStart w:id="103" w:name="_Toc133845917"/>
      <w:bookmarkStart w:id="104" w:name="_Toc133846159"/>
      <w:r w:rsidRPr="00C95488">
        <w:t xml:space="preserve">Reply to paragraph 40 </w:t>
      </w:r>
      <w:r w:rsidR="00D77116">
        <w:t>–</w:t>
      </w:r>
      <w:r w:rsidRPr="00C95488">
        <w:t xml:space="preserve"> Improvement of living conditions</w:t>
      </w:r>
      <w:bookmarkEnd w:id="101"/>
      <w:bookmarkEnd w:id="102"/>
      <w:bookmarkEnd w:id="103"/>
      <w:bookmarkEnd w:id="104"/>
    </w:p>
    <w:p w14:paraId="33D60202" w14:textId="77777777" w:rsidR="00BC7CF1" w:rsidRDefault="002010F9" w:rsidP="001B69D2">
      <w:pPr>
        <w:pStyle w:val="SingleTxtG"/>
        <w:rPr>
          <w:lang w:val="ka-GE"/>
        </w:rPr>
      </w:pPr>
      <w:r w:rsidRPr="00D00C26">
        <w:rPr>
          <w:bCs/>
        </w:rPr>
        <w:t>235.</w:t>
      </w:r>
      <w:r w:rsidRPr="00D00C26">
        <w:rPr>
          <w:bCs/>
        </w:rPr>
        <w:tab/>
      </w:r>
      <w:r w:rsidRPr="00C95488">
        <w:t>Distribution of the population by type of dwelling ownership (according to the 2014 General Population Census, as of November 5, 2014) is as follows:</w:t>
      </w:r>
    </w:p>
    <w:p w14:paraId="69CFF5A1" w14:textId="684B8263" w:rsidR="002010F9" w:rsidRPr="002C5283" w:rsidRDefault="002010F9" w:rsidP="0024472D">
      <w:pPr>
        <w:pStyle w:val="Heading1"/>
        <w:keepNext/>
      </w:pPr>
      <w:bookmarkStart w:id="105" w:name="_Toc133845825"/>
      <w:bookmarkStart w:id="106" w:name="_Toc133845918"/>
      <w:bookmarkStart w:id="107" w:name="_Toc133846160"/>
      <w:r w:rsidRPr="002C5283">
        <w:lastRenderedPageBreak/>
        <w:t xml:space="preserve">Table </w:t>
      </w:r>
      <w:r w:rsidRPr="00C95488">
        <w:fldChar w:fldCharType="begin"/>
      </w:r>
      <w:r w:rsidRPr="002C5283">
        <w:instrText xml:space="preserve"> SEQ Table \* ROMAN </w:instrText>
      </w:r>
      <w:r w:rsidRPr="00C95488">
        <w:fldChar w:fldCharType="separate"/>
      </w:r>
      <w:r w:rsidRPr="002C5283">
        <w:t>XIV</w:t>
      </w:r>
      <w:bookmarkEnd w:id="105"/>
      <w:bookmarkEnd w:id="106"/>
      <w:bookmarkEnd w:id="107"/>
      <w:r w:rsidRPr="00C95488">
        <w:fldChar w:fldCharType="end"/>
      </w:r>
    </w:p>
    <w:p w14:paraId="6A0F18FF" w14:textId="2273B259" w:rsidR="002010F9" w:rsidRPr="0024472D" w:rsidRDefault="002010F9" w:rsidP="0024472D">
      <w:pPr>
        <w:pStyle w:val="SingleTxtG"/>
        <w:keepNext/>
        <w:rPr>
          <w:b/>
          <w:bCs/>
        </w:rPr>
      </w:pPr>
      <w:r w:rsidRPr="0024472D">
        <w:rPr>
          <w:b/>
          <w:bCs/>
        </w:rPr>
        <w:t>Housing data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0"/>
        <w:gridCol w:w="1700"/>
      </w:tblGrid>
      <w:tr w:rsidR="00C440E4" w:rsidRPr="00C440E4" w14:paraId="4D19D489" w14:textId="77777777" w:rsidTr="00AC1208">
        <w:trPr>
          <w:tblHeader/>
        </w:trPr>
        <w:tc>
          <w:tcPr>
            <w:tcW w:w="5670" w:type="dxa"/>
            <w:tcBorders>
              <w:top w:val="single" w:sz="4" w:space="0" w:color="auto"/>
              <w:bottom w:val="single" w:sz="12" w:space="0" w:color="auto"/>
            </w:tcBorders>
            <w:shd w:val="clear" w:color="auto" w:fill="auto"/>
            <w:vAlign w:val="bottom"/>
          </w:tcPr>
          <w:p w14:paraId="603EE3F9" w14:textId="77777777" w:rsidR="002010F9" w:rsidRPr="00AC1208" w:rsidRDefault="002010F9" w:rsidP="00AC1208">
            <w:pPr>
              <w:suppressAutoHyphens w:val="0"/>
              <w:spacing w:before="80" w:after="80" w:line="220" w:lineRule="exact"/>
              <w:ind w:left="283"/>
              <w:rPr>
                <w:b/>
                <w:bCs/>
                <w:sz w:val="18"/>
              </w:rPr>
            </w:pPr>
            <w:r w:rsidRPr="00AC1208">
              <w:rPr>
                <w:b/>
                <w:bCs/>
                <w:sz w:val="18"/>
              </w:rPr>
              <w:t>Total</w:t>
            </w:r>
          </w:p>
        </w:tc>
        <w:tc>
          <w:tcPr>
            <w:tcW w:w="1700" w:type="dxa"/>
            <w:tcBorders>
              <w:top w:val="single" w:sz="4" w:space="0" w:color="auto"/>
              <w:bottom w:val="single" w:sz="12" w:space="0" w:color="auto"/>
            </w:tcBorders>
            <w:shd w:val="clear" w:color="auto" w:fill="auto"/>
            <w:vAlign w:val="bottom"/>
          </w:tcPr>
          <w:p w14:paraId="67BCB287" w14:textId="77777777" w:rsidR="002010F9" w:rsidRPr="00C440E4" w:rsidRDefault="002010F9" w:rsidP="00C440E4">
            <w:pPr>
              <w:suppressAutoHyphens w:val="0"/>
              <w:spacing w:before="80" w:after="80" w:line="220" w:lineRule="exact"/>
              <w:ind w:right="113"/>
              <w:jc w:val="right"/>
              <w:rPr>
                <w:b/>
                <w:bCs/>
                <w:sz w:val="18"/>
              </w:rPr>
            </w:pPr>
            <w:r w:rsidRPr="00C440E4">
              <w:rPr>
                <w:b/>
                <w:bCs/>
                <w:sz w:val="18"/>
              </w:rPr>
              <w:t>3 625 408</w:t>
            </w:r>
          </w:p>
        </w:tc>
      </w:tr>
      <w:tr w:rsidR="002010F9" w:rsidRPr="00C440E4" w14:paraId="1A3B10C4" w14:textId="77777777" w:rsidTr="00AC1208">
        <w:tc>
          <w:tcPr>
            <w:tcW w:w="5670" w:type="dxa"/>
            <w:tcBorders>
              <w:top w:val="single" w:sz="12" w:space="0" w:color="auto"/>
            </w:tcBorders>
            <w:shd w:val="clear" w:color="auto" w:fill="auto"/>
          </w:tcPr>
          <w:p w14:paraId="72FB7065" w14:textId="77777777" w:rsidR="002010F9" w:rsidRPr="00C440E4" w:rsidRDefault="002010F9" w:rsidP="00C440E4">
            <w:pPr>
              <w:suppressAutoHyphens w:val="0"/>
              <w:spacing w:before="40" w:after="40" w:line="220" w:lineRule="exact"/>
              <w:ind w:right="113"/>
              <w:rPr>
                <w:bCs/>
                <w:sz w:val="18"/>
              </w:rPr>
            </w:pPr>
            <w:r w:rsidRPr="00C440E4">
              <w:rPr>
                <w:bCs/>
                <w:sz w:val="18"/>
              </w:rPr>
              <w:t>Property of one or more members of the household</w:t>
            </w:r>
          </w:p>
        </w:tc>
        <w:tc>
          <w:tcPr>
            <w:tcW w:w="1700" w:type="dxa"/>
            <w:tcBorders>
              <w:top w:val="single" w:sz="12" w:space="0" w:color="auto"/>
            </w:tcBorders>
            <w:shd w:val="clear" w:color="auto" w:fill="auto"/>
            <w:vAlign w:val="bottom"/>
          </w:tcPr>
          <w:p w14:paraId="3313D0B9" w14:textId="77777777" w:rsidR="002010F9" w:rsidRPr="00C440E4" w:rsidRDefault="002010F9" w:rsidP="00C440E4">
            <w:pPr>
              <w:suppressAutoHyphens w:val="0"/>
              <w:spacing w:before="40" w:after="40" w:line="220" w:lineRule="exact"/>
              <w:ind w:right="113"/>
              <w:jc w:val="right"/>
              <w:rPr>
                <w:sz w:val="18"/>
              </w:rPr>
            </w:pPr>
            <w:r w:rsidRPr="00C440E4">
              <w:rPr>
                <w:sz w:val="18"/>
              </w:rPr>
              <w:t>3 170 343</w:t>
            </w:r>
          </w:p>
        </w:tc>
      </w:tr>
      <w:tr w:rsidR="002010F9" w:rsidRPr="00C440E4" w14:paraId="5ADDD95C" w14:textId="77777777" w:rsidTr="00AC1208">
        <w:tc>
          <w:tcPr>
            <w:tcW w:w="5670" w:type="dxa"/>
            <w:shd w:val="clear" w:color="auto" w:fill="auto"/>
          </w:tcPr>
          <w:p w14:paraId="66FEF496" w14:textId="77777777" w:rsidR="002010F9" w:rsidRPr="00C440E4" w:rsidRDefault="002010F9" w:rsidP="00C440E4">
            <w:pPr>
              <w:suppressAutoHyphens w:val="0"/>
              <w:spacing w:before="40" w:after="40" w:line="220" w:lineRule="exact"/>
              <w:ind w:right="113"/>
              <w:rPr>
                <w:bCs/>
                <w:sz w:val="18"/>
              </w:rPr>
            </w:pPr>
            <w:r w:rsidRPr="00C440E4">
              <w:rPr>
                <w:bCs/>
                <w:sz w:val="18"/>
              </w:rPr>
              <w:t>Property of housing-construction cooperative</w:t>
            </w:r>
          </w:p>
        </w:tc>
        <w:tc>
          <w:tcPr>
            <w:tcW w:w="1700" w:type="dxa"/>
            <w:shd w:val="clear" w:color="auto" w:fill="auto"/>
            <w:vAlign w:val="bottom"/>
          </w:tcPr>
          <w:p w14:paraId="5DF9FFF9" w14:textId="77777777" w:rsidR="002010F9" w:rsidRPr="00C440E4" w:rsidRDefault="002010F9" w:rsidP="00C440E4">
            <w:pPr>
              <w:suppressAutoHyphens w:val="0"/>
              <w:spacing w:before="40" w:after="40" w:line="220" w:lineRule="exact"/>
              <w:ind w:right="113"/>
              <w:jc w:val="right"/>
              <w:rPr>
                <w:sz w:val="18"/>
              </w:rPr>
            </w:pPr>
            <w:r w:rsidRPr="00C440E4">
              <w:rPr>
                <w:sz w:val="18"/>
              </w:rPr>
              <w:t>12 776</w:t>
            </w:r>
          </w:p>
        </w:tc>
      </w:tr>
      <w:tr w:rsidR="002010F9" w:rsidRPr="00C440E4" w14:paraId="3D880EBB" w14:textId="77777777" w:rsidTr="00AC1208">
        <w:tc>
          <w:tcPr>
            <w:tcW w:w="5670" w:type="dxa"/>
            <w:shd w:val="clear" w:color="auto" w:fill="auto"/>
          </w:tcPr>
          <w:p w14:paraId="0BE87977" w14:textId="77777777" w:rsidR="002010F9" w:rsidRPr="00C440E4" w:rsidRDefault="002010F9" w:rsidP="00C440E4">
            <w:pPr>
              <w:suppressAutoHyphens w:val="0"/>
              <w:spacing w:before="40" w:after="40" w:line="220" w:lineRule="exact"/>
              <w:ind w:right="113"/>
              <w:rPr>
                <w:bCs/>
                <w:sz w:val="18"/>
              </w:rPr>
            </w:pPr>
            <w:r w:rsidRPr="00C440E4">
              <w:rPr>
                <w:bCs/>
                <w:sz w:val="18"/>
              </w:rPr>
              <w:t>State property</w:t>
            </w:r>
          </w:p>
        </w:tc>
        <w:tc>
          <w:tcPr>
            <w:tcW w:w="1700" w:type="dxa"/>
            <w:shd w:val="clear" w:color="auto" w:fill="auto"/>
            <w:vAlign w:val="bottom"/>
          </w:tcPr>
          <w:p w14:paraId="708871F1" w14:textId="77777777" w:rsidR="002010F9" w:rsidRPr="00C440E4" w:rsidRDefault="002010F9" w:rsidP="00C440E4">
            <w:pPr>
              <w:suppressAutoHyphens w:val="0"/>
              <w:spacing w:before="40" w:after="40" w:line="220" w:lineRule="exact"/>
              <w:ind w:right="113"/>
              <w:jc w:val="right"/>
              <w:rPr>
                <w:sz w:val="18"/>
              </w:rPr>
            </w:pPr>
            <w:r w:rsidRPr="00C440E4">
              <w:rPr>
                <w:sz w:val="18"/>
              </w:rPr>
              <w:t>26 921</w:t>
            </w:r>
          </w:p>
        </w:tc>
      </w:tr>
      <w:tr w:rsidR="002010F9" w:rsidRPr="00C440E4" w14:paraId="5119176D" w14:textId="77777777" w:rsidTr="00AC1208">
        <w:tc>
          <w:tcPr>
            <w:tcW w:w="5670" w:type="dxa"/>
            <w:shd w:val="clear" w:color="auto" w:fill="auto"/>
          </w:tcPr>
          <w:p w14:paraId="27A9F03B" w14:textId="77777777" w:rsidR="002010F9" w:rsidRPr="00C440E4" w:rsidRDefault="002010F9" w:rsidP="00C440E4">
            <w:pPr>
              <w:suppressAutoHyphens w:val="0"/>
              <w:spacing w:before="40" w:after="40" w:line="220" w:lineRule="exact"/>
              <w:ind w:right="113"/>
              <w:rPr>
                <w:bCs/>
                <w:sz w:val="18"/>
              </w:rPr>
            </w:pPr>
            <w:r w:rsidRPr="00C440E4">
              <w:rPr>
                <w:bCs/>
                <w:sz w:val="18"/>
              </w:rPr>
              <w:t>Rented</w:t>
            </w:r>
          </w:p>
        </w:tc>
        <w:tc>
          <w:tcPr>
            <w:tcW w:w="1700" w:type="dxa"/>
            <w:shd w:val="clear" w:color="auto" w:fill="auto"/>
            <w:vAlign w:val="bottom"/>
          </w:tcPr>
          <w:p w14:paraId="3D71C82C" w14:textId="77777777" w:rsidR="002010F9" w:rsidRPr="00C440E4" w:rsidRDefault="002010F9" w:rsidP="00C440E4">
            <w:pPr>
              <w:suppressAutoHyphens w:val="0"/>
              <w:spacing w:before="40" w:after="40" w:line="220" w:lineRule="exact"/>
              <w:ind w:right="113"/>
              <w:jc w:val="right"/>
              <w:rPr>
                <w:sz w:val="18"/>
              </w:rPr>
            </w:pPr>
            <w:r w:rsidRPr="00C440E4">
              <w:rPr>
                <w:sz w:val="18"/>
              </w:rPr>
              <w:t>124 352</w:t>
            </w:r>
          </w:p>
        </w:tc>
      </w:tr>
      <w:tr w:rsidR="002010F9" w:rsidRPr="00C440E4" w14:paraId="4B368E3B" w14:textId="77777777" w:rsidTr="00AC1208">
        <w:tc>
          <w:tcPr>
            <w:tcW w:w="5670" w:type="dxa"/>
            <w:shd w:val="clear" w:color="auto" w:fill="auto"/>
          </w:tcPr>
          <w:p w14:paraId="4AA48976" w14:textId="77777777" w:rsidR="002010F9" w:rsidRPr="00C440E4" w:rsidRDefault="002010F9" w:rsidP="00C440E4">
            <w:pPr>
              <w:suppressAutoHyphens w:val="0"/>
              <w:spacing w:before="40" w:after="40" w:line="220" w:lineRule="exact"/>
              <w:ind w:right="113"/>
              <w:rPr>
                <w:bCs/>
                <w:sz w:val="18"/>
              </w:rPr>
            </w:pPr>
            <w:r w:rsidRPr="00C440E4">
              <w:rPr>
                <w:bCs/>
                <w:sz w:val="18"/>
              </w:rPr>
              <w:t>Rented in exchange of interest-free loan (with dwelling used as collateral)</w:t>
            </w:r>
          </w:p>
        </w:tc>
        <w:tc>
          <w:tcPr>
            <w:tcW w:w="1700" w:type="dxa"/>
            <w:shd w:val="clear" w:color="auto" w:fill="auto"/>
            <w:vAlign w:val="bottom"/>
          </w:tcPr>
          <w:p w14:paraId="253A5E0B" w14:textId="77777777" w:rsidR="002010F9" w:rsidRPr="00C440E4" w:rsidRDefault="002010F9" w:rsidP="00C440E4">
            <w:pPr>
              <w:suppressAutoHyphens w:val="0"/>
              <w:spacing w:before="40" w:after="40" w:line="220" w:lineRule="exact"/>
              <w:ind w:right="113"/>
              <w:jc w:val="right"/>
              <w:rPr>
                <w:sz w:val="18"/>
              </w:rPr>
            </w:pPr>
            <w:r w:rsidRPr="00C440E4">
              <w:rPr>
                <w:sz w:val="18"/>
              </w:rPr>
              <w:t>21 346</w:t>
            </w:r>
          </w:p>
        </w:tc>
      </w:tr>
      <w:tr w:rsidR="002010F9" w:rsidRPr="00C440E4" w14:paraId="2848F8E9" w14:textId="77777777" w:rsidTr="00AC1208">
        <w:tc>
          <w:tcPr>
            <w:tcW w:w="5670" w:type="dxa"/>
            <w:shd w:val="clear" w:color="auto" w:fill="auto"/>
          </w:tcPr>
          <w:p w14:paraId="06FB5D28" w14:textId="77777777" w:rsidR="002010F9" w:rsidRPr="00C440E4" w:rsidRDefault="002010F9" w:rsidP="00C440E4">
            <w:pPr>
              <w:suppressAutoHyphens w:val="0"/>
              <w:spacing w:before="40" w:after="40" w:line="220" w:lineRule="exact"/>
              <w:ind w:right="113"/>
              <w:rPr>
                <w:bCs/>
                <w:sz w:val="18"/>
              </w:rPr>
            </w:pPr>
            <w:r w:rsidRPr="00C440E4">
              <w:rPr>
                <w:bCs/>
                <w:sz w:val="18"/>
              </w:rPr>
              <w:t>Other types of ownership</w:t>
            </w:r>
          </w:p>
        </w:tc>
        <w:tc>
          <w:tcPr>
            <w:tcW w:w="1700" w:type="dxa"/>
            <w:shd w:val="clear" w:color="auto" w:fill="auto"/>
            <w:vAlign w:val="bottom"/>
          </w:tcPr>
          <w:p w14:paraId="74317456" w14:textId="77777777" w:rsidR="002010F9" w:rsidRPr="00C440E4" w:rsidRDefault="002010F9" w:rsidP="00C440E4">
            <w:pPr>
              <w:suppressAutoHyphens w:val="0"/>
              <w:spacing w:before="40" w:after="40" w:line="220" w:lineRule="exact"/>
              <w:ind w:right="113"/>
              <w:jc w:val="right"/>
              <w:rPr>
                <w:sz w:val="18"/>
              </w:rPr>
            </w:pPr>
            <w:r w:rsidRPr="00C440E4">
              <w:rPr>
                <w:sz w:val="18"/>
              </w:rPr>
              <w:t>92 911</w:t>
            </w:r>
          </w:p>
        </w:tc>
      </w:tr>
      <w:tr w:rsidR="002010F9" w:rsidRPr="00C440E4" w14:paraId="16D31362" w14:textId="77777777" w:rsidTr="00AC1208">
        <w:tc>
          <w:tcPr>
            <w:tcW w:w="5670" w:type="dxa"/>
            <w:shd w:val="clear" w:color="auto" w:fill="auto"/>
          </w:tcPr>
          <w:p w14:paraId="1281CB41" w14:textId="77777777" w:rsidR="002010F9" w:rsidRPr="00C440E4" w:rsidRDefault="002010F9" w:rsidP="00C440E4">
            <w:pPr>
              <w:suppressAutoHyphens w:val="0"/>
              <w:spacing w:before="40" w:after="40" w:line="220" w:lineRule="exact"/>
              <w:ind w:right="113"/>
              <w:rPr>
                <w:bCs/>
                <w:sz w:val="18"/>
              </w:rPr>
            </w:pPr>
            <w:r w:rsidRPr="00C440E4">
              <w:rPr>
                <w:bCs/>
                <w:sz w:val="18"/>
              </w:rPr>
              <w:t>Not stated</w:t>
            </w:r>
          </w:p>
        </w:tc>
        <w:tc>
          <w:tcPr>
            <w:tcW w:w="1700" w:type="dxa"/>
            <w:shd w:val="clear" w:color="auto" w:fill="auto"/>
            <w:vAlign w:val="bottom"/>
          </w:tcPr>
          <w:p w14:paraId="185F3077" w14:textId="77777777" w:rsidR="002010F9" w:rsidRPr="00C440E4" w:rsidRDefault="002010F9" w:rsidP="00C440E4">
            <w:pPr>
              <w:suppressAutoHyphens w:val="0"/>
              <w:spacing w:before="40" w:after="40" w:line="220" w:lineRule="exact"/>
              <w:ind w:right="113"/>
              <w:jc w:val="right"/>
              <w:rPr>
                <w:sz w:val="18"/>
              </w:rPr>
            </w:pPr>
            <w:r w:rsidRPr="00C440E4">
              <w:rPr>
                <w:sz w:val="18"/>
              </w:rPr>
              <w:t>176 759</w:t>
            </w:r>
          </w:p>
        </w:tc>
      </w:tr>
    </w:tbl>
    <w:p w14:paraId="3A9B5B63" w14:textId="1106E0AA" w:rsidR="002010F9" w:rsidRPr="00C95488" w:rsidRDefault="002010F9" w:rsidP="00C440E4">
      <w:pPr>
        <w:pStyle w:val="SingleTxtG"/>
        <w:spacing w:before="240"/>
      </w:pPr>
      <w:r w:rsidRPr="00C95488">
        <w:rPr>
          <w:bCs/>
        </w:rPr>
        <w:t>236.</w:t>
      </w:r>
      <w:r w:rsidRPr="00C95488">
        <w:rPr>
          <w:bCs/>
        </w:rPr>
        <w:tab/>
      </w:r>
      <w:r w:rsidRPr="00C95488">
        <w:t>The State has committed to developing a housing policy document under the Open Governance 2018</w:t>
      </w:r>
      <w:r w:rsidR="00D77116">
        <w:t>–</w:t>
      </w:r>
      <w:r w:rsidRPr="00C95488">
        <w:t>2019 Action Plan. The housing policy will be determined in the course of development the Social Code. Therefore, the housing policy, institutional arrangement, separation of powers at the central and local levels, statistics production/methodology and other issues will be reflected on the level of legislation.</w:t>
      </w:r>
    </w:p>
    <w:p w14:paraId="0FEFD04E" w14:textId="77777777" w:rsidR="00BC7CF1" w:rsidRDefault="002010F9" w:rsidP="00C440E4">
      <w:pPr>
        <w:pStyle w:val="SingleTxtG"/>
      </w:pPr>
      <w:r w:rsidRPr="00C95488">
        <w:rPr>
          <w:bCs/>
        </w:rPr>
        <w:t>237.</w:t>
      </w:r>
      <w:r w:rsidRPr="00C95488">
        <w:rPr>
          <w:bCs/>
        </w:rPr>
        <w:tab/>
      </w:r>
      <w:r w:rsidRPr="00C95488">
        <w:t>To develop the water infrastructure, the Ministry of Regional Development and Infrastructure of Georgia (MRDI), within its competence, continuously implements various projects to provide access to drinking water for the population. 52% of urban settlements are provided with 24-hour water supply in the area of operation of United Water Supply Company of Georgia</w:t>
      </w:r>
      <w:r w:rsidRPr="00C95488">
        <w:rPr>
          <w:lang w:val="ka-GE"/>
        </w:rPr>
        <w:t xml:space="preserve"> </w:t>
      </w:r>
      <w:r w:rsidRPr="00C95488">
        <w:t>(which is under the management of the Ministry), meaning that approximately 780,000 people are provided with water supply and sewerage services. In the following years, it is planned to build/reconstruct the water supply and sewerage infrastructure and as a result, in 2025, all cities of Georgia will have continuous access to water supply in compliance with relevant standards. Currently, almost 100% of the population has access to electricity.</w:t>
      </w:r>
    </w:p>
    <w:p w14:paraId="50B9CE10" w14:textId="77777777" w:rsidR="00BC7CF1" w:rsidRDefault="002010F9" w:rsidP="00C440E4">
      <w:pPr>
        <w:pStyle w:val="SingleTxtG"/>
      </w:pPr>
      <w:r w:rsidRPr="00C95488">
        <w:rPr>
          <w:bCs/>
        </w:rPr>
        <w:t>238.</w:t>
      </w:r>
      <w:r w:rsidRPr="00C95488">
        <w:rPr>
          <w:bCs/>
        </w:rPr>
        <w:tab/>
      </w:r>
      <w:r w:rsidRPr="00C95488">
        <w:t>In 2009</w:t>
      </w:r>
      <w:r w:rsidRPr="00C95488">
        <w:rPr>
          <w:lang w:val="ka-GE"/>
        </w:rPr>
        <w:t>,</w:t>
      </w:r>
      <w:r w:rsidRPr="00C95488">
        <w:t xml:space="preserve"> the gasification program of regions of Georgia was launched. During 2015</w:t>
      </w:r>
      <w:r w:rsidR="00D77116">
        <w:t>–</w:t>
      </w:r>
      <w:r w:rsidRPr="00C95488">
        <w:t>2021, more than 234,000 families were given the opportunity to connect to the natural gas supply network. As of 2021, around 76% of families living in Georgia are registered as natural gas consumers. The gasification works are ongoing. The 2022</w:t>
      </w:r>
      <w:r w:rsidR="00D77116">
        <w:t>–</w:t>
      </w:r>
      <w:r w:rsidRPr="00C95488">
        <w:t>2024 plan is also developed.</w:t>
      </w:r>
    </w:p>
    <w:p w14:paraId="74E86EFE" w14:textId="77777777" w:rsidR="00BC7CF1" w:rsidRDefault="002010F9" w:rsidP="00C440E4">
      <w:pPr>
        <w:pStyle w:val="SingleTxtG"/>
      </w:pPr>
      <w:r w:rsidRPr="00C95488">
        <w:rPr>
          <w:bCs/>
        </w:rPr>
        <w:t>239.</w:t>
      </w:r>
      <w:r w:rsidRPr="00C95488">
        <w:rPr>
          <w:bCs/>
        </w:rPr>
        <w:tab/>
      </w:r>
      <w:r w:rsidRPr="00C95488">
        <w:t>In 2014</w:t>
      </w:r>
      <w:r w:rsidRPr="00C95488">
        <w:rPr>
          <w:lang w:val="ka-GE"/>
        </w:rPr>
        <w:t>,</w:t>
      </w:r>
      <w:r w:rsidRPr="00C95488">
        <w:t xml:space="preserve"> the gasification programme of the villages near the occupation line of occupied territories in the </w:t>
      </w:r>
      <w:proofErr w:type="spellStart"/>
      <w:r w:rsidRPr="00C95488">
        <w:t>Shida</w:t>
      </w:r>
      <w:proofErr w:type="spellEnd"/>
      <w:r w:rsidRPr="00C95488">
        <w:t xml:space="preserve"> </w:t>
      </w:r>
      <w:proofErr w:type="spellStart"/>
      <w:r w:rsidRPr="00C95488">
        <w:t>Kartli</w:t>
      </w:r>
      <w:proofErr w:type="spellEnd"/>
      <w:r w:rsidRPr="00C95488">
        <w:t xml:space="preserve"> region started and was finished in 2015 (budget of 19 million GEL). As a result, 13,458 families of 58 settlements were connected to the gas supply network.</w:t>
      </w:r>
    </w:p>
    <w:p w14:paraId="03454717" w14:textId="77777777" w:rsidR="00BC7CF1" w:rsidRDefault="002010F9" w:rsidP="00C440E4">
      <w:pPr>
        <w:pStyle w:val="SingleTxtG"/>
      </w:pPr>
      <w:r w:rsidRPr="00C95488">
        <w:rPr>
          <w:bCs/>
        </w:rPr>
        <w:t>240.</w:t>
      </w:r>
      <w:r w:rsidRPr="00C95488">
        <w:rPr>
          <w:bCs/>
        </w:rPr>
        <w:tab/>
      </w:r>
      <w:r w:rsidRPr="00C95488">
        <w:t>In 2019</w:t>
      </w:r>
      <w:r w:rsidR="00D77116">
        <w:t>–</w:t>
      </w:r>
      <w:r w:rsidRPr="00C95488">
        <w:t>2020 targeted measures were undertaken in the settlements nearby the occupation line (</w:t>
      </w:r>
      <w:proofErr w:type="spellStart"/>
      <w:r w:rsidRPr="00C95488">
        <w:t>Tkaia</w:t>
      </w:r>
      <w:proofErr w:type="spellEnd"/>
      <w:r w:rsidRPr="00C95488">
        <w:t xml:space="preserve">, </w:t>
      </w:r>
      <w:proofErr w:type="spellStart"/>
      <w:r w:rsidRPr="00C95488">
        <w:t>Ganmukhuri</w:t>
      </w:r>
      <w:proofErr w:type="spellEnd"/>
      <w:r w:rsidRPr="00C95488">
        <w:t xml:space="preserve">, </w:t>
      </w:r>
      <w:proofErr w:type="spellStart"/>
      <w:r w:rsidRPr="00C95488">
        <w:t>Shamgona</w:t>
      </w:r>
      <w:proofErr w:type="spellEnd"/>
      <w:r w:rsidRPr="00C95488">
        <w:t xml:space="preserve">, </w:t>
      </w:r>
      <w:proofErr w:type="spellStart"/>
      <w:r w:rsidRPr="00C95488">
        <w:t>Rukhi</w:t>
      </w:r>
      <w:proofErr w:type="spellEnd"/>
      <w:r w:rsidRPr="00C95488">
        <w:t xml:space="preserve">, </w:t>
      </w:r>
      <w:proofErr w:type="spellStart"/>
      <w:r w:rsidRPr="00C95488">
        <w:t>Rike</w:t>
      </w:r>
      <w:proofErr w:type="spellEnd"/>
      <w:r w:rsidRPr="00C95488">
        <w:t xml:space="preserve">, </w:t>
      </w:r>
      <w:proofErr w:type="spellStart"/>
      <w:r w:rsidRPr="00C95488">
        <w:t>Natsuluko</w:t>
      </w:r>
      <w:proofErr w:type="spellEnd"/>
      <w:r w:rsidRPr="00C95488">
        <w:t xml:space="preserve">, </w:t>
      </w:r>
      <w:proofErr w:type="spellStart"/>
      <w:r w:rsidRPr="00C95488">
        <w:t>Akhalabastumani</w:t>
      </w:r>
      <w:proofErr w:type="spellEnd"/>
      <w:r w:rsidRPr="00C95488">
        <w:t>) to ensure the connection to the natural gas distribution network of those families who were not registered as natural gas consumers. Notably, the families registered as consumers of the natural gas network that have paid the network connection fee received back the paid amount in the form of a deposit (not more than 400 GEL).</w:t>
      </w:r>
    </w:p>
    <w:p w14:paraId="05A58991" w14:textId="77777777" w:rsidR="00BC7CF1" w:rsidRDefault="002010F9" w:rsidP="00C440E4">
      <w:pPr>
        <w:pStyle w:val="SingleTxtG"/>
      </w:pPr>
      <w:r w:rsidRPr="00C95488">
        <w:rPr>
          <w:bCs/>
        </w:rPr>
        <w:t>241.</w:t>
      </w:r>
      <w:r w:rsidRPr="00C95488">
        <w:rPr>
          <w:bCs/>
        </w:rPr>
        <w:tab/>
      </w:r>
      <w:r w:rsidRPr="00C95488">
        <w:t xml:space="preserve">Around 12,600 families living in the villages of </w:t>
      </w:r>
      <w:proofErr w:type="spellStart"/>
      <w:r w:rsidRPr="00C95488">
        <w:t>Tsalenjikha</w:t>
      </w:r>
      <w:proofErr w:type="spellEnd"/>
      <w:r w:rsidRPr="00C95488">
        <w:t xml:space="preserve">, Oni, </w:t>
      </w:r>
      <w:proofErr w:type="spellStart"/>
      <w:r w:rsidRPr="00C95488">
        <w:t>Dusheti</w:t>
      </w:r>
      <w:proofErr w:type="spellEnd"/>
      <w:r w:rsidRPr="00C95488">
        <w:t xml:space="preserve"> and </w:t>
      </w:r>
      <w:proofErr w:type="spellStart"/>
      <w:r w:rsidRPr="00C95488">
        <w:t>Sachkhere</w:t>
      </w:r>
      <w:proofErr w:type="spellEnd"/>
      <w:r w:rsidRPr="00C95488">
        <w:t xml:space="preserve"> municipalities near the occupational line receive 200 GEL for heating expenses in winter annually to respond to the needs of the conflict-affected population.</w:t>
      </w:r>
    </w:p>
    <w:p w14:paraId="6D3A4588" w14:textId="77777777" w:rsidR="00BC7CF1" w:rsidRDefault="002010F9" w:rsidP="00C440E4">
      <w:pPr>
        <w:pStyle w:val="SingleTxtG"/>
      </w:pPr>
      <w:r>
        <w:rPr>
          <w:bCs/>
        </w:rPr>
        <w:t>242.</w:t>
      </w:r>
      <w:r>
        <w:rPr>
          <w:bCs/>
        </w:rPr>
        <w:tab/>
      </w:r>
      <w:r w:rsidRPr="00C95488">
        <w:t>During 2020</w:t>
      </w:r>
      <w:r w:rsidR="00D77116">
        <w:t>–</w:t>
      </w:r>
      <w:r w:rsidRPr="00C95488">
        <w:t>2021, due to the economic crisis caused by COVID-19, the State subsidized utility bills (see the table below). In 2021, the State also subsidized the difference between the electricity tariff: 12,956,475 consumers, 58,327,363.95 GEL.</w:t>
      </w:r>
    </w:p>
    <w:p w14:paraId="0DAE7649" w14:textId="3A9B272A" w:rsidR="002010F9" w:rsidRPr="002C5283" w:rsidRDefault="002010F9" w:rsidP="002A47A0">
      <w:pPr>
        <w:pStyle w:val="Heading1"/>
        <w:keepNext/>
      </w:pPr>
      <w:bookmarkStart w:id="108" w:name="_Toc133845826"/>
      <w:bookmarkStart w:id="109" w:name="_Toc133845919"/>
      <w:bookmarkStart w:id="110" w:name="_Toc133846161"/>
      <w:r w:rsidRPr="002C5283">
        <w:lastRenderedPageBreak/>
        <w:t xml:space="preserve">Table </w:t>
      </w:r>
      <w:r w:rsidRPr="00C95488">
        <w:fldChar w:fldCharType="begin"/>
      </w:r>
      <w:r w:rsidRPr="002C5283">
        <w:instrText xml:space="preserve"> SEQ Table \* ROMAN </w:instrText>
      </w:r>
      <w:r w:rsidRPr="00C95488">
        <w:fldChar w:fldCharType="separate"/>
      </w:r>
      <w:r w:rsidRPr="002C5283">
        <w:t>XV</w:t>
      </w:r>
      <w:bookmarkEnd w:id="108"/>
      <w:bookmarkEnd w:id="109"/>
      <w:bookmarkEnd w:id="110"/>
      <w:r w:rsidRPr="00C95488">
        <w:fldChar w:fldCharType="end"/>
      </w:r>
    </w:p>
    <w:p w14:paraId="78FC964C" w14:textId="2C8886CA" w:rsidR="002010F9" w:rsidRPr="00C440E4" w:rsidRDefault="002010F9" w:rsidP="002A47A0">
      <w:pPr>
        <w:pStyle w:val="SingleTxtG"/>
        <w:keepNext/>
        <w:rPr>
          <w:b/>
          <w:bCs/>
        </w:rPr>
      </w:pPr>
      <w:r w:rsidRPr="00C440E4">
        <w:rPr>
          <w:b/>
          <w:bCs/>
        </w:rPr>
        <w:t>Covid-19 subsidies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4"/>
        <w:gridCol w:w="1515"/>
        <w:gridCol w:w="1474"/>
        <w:gridCol w:w="1474"/>
        <w:gridCol w:w="1410"/>
        <w:gridCol w:w="23"/>
      </w:tblGrid>
      <w:tr w:rsidR="002A47A0" w:rsidRPr="002A47A0" w14:paraId="74DAF988" w14:textId="77777777" w:rsidTr="002A47A0">
        <w:trPr>
          <w:gridAfter w:val="1"/>
          <w:wAfter w:w="23" w:type="dxa"/>
          <w:tblHeader/>
        </w:trPr>
        <w:tc>
          <w:tcPr>
            <w:tcW w:w="7347" w:type="dxa"/>
            <w:gridSpan w:val="5"/>
            <w:tcBorders>
              <w:top w:val="single" w:sz="4" w:space="0" w:color="auto"/>
              <w:bottom w:val="single" w:sz="4" w:space="0" w:color="auto"/>
            </w:tcBorders>
            <w:shd w:val="clear" w:color="auto" w:fill="auto"/>
            <w:vAlign w:val="bottom"/>
          </w:tcPr>
          <w:p w14:paraId="0D1EE244" w14:textId="71169168" w:rsidR="002010F9" w:rsidRPr="002A47A0" w:rsidRDefault="002010F9" w:rsidP="002A47A0">
            <w:pPr>
              <w:suppressAutoHyphens w:val="0"/>
              <w:spacing w:before="80" w:after="80" w:line="200" w:lineRule="exact"/>
              <w:ind w:right="113"/>
              <w:rPr>
                <w:i/>
                <w:sz w:val="16"/>
              </w:rPr>
            </w:pPr>
            <w:r w:rsidRPr="002A47A0">
              <w:rPr>
                <w:i/>
                <w:sz w:val="16"/>
              </w:rPr>
              <w:t>March</w:t>
            </w:r>
            <w:r w:rsidR="00144AB5">
              <w:rPr>
                <w:i/>
                <w:sz w:val="16"/>
              </w:rPr>
              <w:t>–</w:t>
            </w:r>
            <w:r w:rsidRPr="002A47A0">
              <w:rPr>
                <w:i/>
                <w:sz w:val="16"/>
              </w:rPr>
              <w:t>May 2020</w:t>
            </w:r>
          </w:p>
        </w:tc>
      </w:tr>
      <w:tr w:rsidR="002A47A0" w:rsidRPr="002A47A0" w14:paraId="6A9AB129" w14:textId="77777777" w:rsidTr="002A47A0">
        <w:tc>
          <w:tcPr>
            <w:tcW w:w="1474" w:type="dxa"/>
            <w:tcBorders>
              <w:top w:val="nil"/>
              <w:bottom w:val="single" w:sz="12" w:space="0" w:color="auto"/>
            </w:tcBorders>
            <w:shd w:val="clear" w:color="auto" w:fill="auto"/>
          </w:tcPr>
          <w:p w14:paraId="0FA3C467" w14:textId="77777777" w:rsidR="002010F9" w:rsidRPr="002A47A0" w:rsidRDefault="002010F9" w:rsidP="002A47A0">
            <w:pPr>
              <w:suppressAutoHyphens w:val="0"/>
              <w:spacing w:before="80" w:after="80" w:line="200" w:lineRule="exact"/>
              <w:ind w:right="113"/>
              <w:rPr>
                <w:i/>
                <w:sz w:val="16"/>
              </w:rPr>
            </w:pPr>
            <w:r w:rsidRPr="002A47A0">
              <w:rPr>
                <w:i/>
                <w:sz w:val="16"/>
              </w:rPr>
              <w:t>Subsidy for</w:t>
            </w:r>
          </w:p>
        </w:tc>
        <w:tc>
          <w:tcPr>
            <w:tcW w:w="1515" w:type="dxa"/>
            <w:tcBorders>
              <w:top w:val="nil"/>
              <w:bottom w:val="single" w:sz="12" w:space="0" w:color="auto"/>
            </w:tcBorders>
            <w:shd w:val="clear" w:color="auto" w:fill="auto"/>
          </w:tcPr>
          <w:p w14:paraId="18B26FC6" w14:textId="77777777" w:rsidR="002010F9" w:rsidRPr="002A47A0" w:rsidRDefault="002010F9" w:rsidP="007E3CF7">
            <w:pPr>
              <w:suppressAutoHyphens w:val="0"/>
              <w:spacing w:before="80" w:after="80" w:line="200" w:lineRule="exact"/>
              <w:ind w:right="113"/>
              <w:jc w:val="right"/>
              <w:rPr>
                <w:i/>
                <w:sz w:val="16"/>
              </w:rPr>
            </w:pPr>
            <w:r w:rsidRPr="002A47A0">
              <w:rPr>
                <w:i/>
                <w:sz w:val="16"/>
              </w:rPr>
              <w:t>Gas</w:t>
            </w:r>
          </w:p>
        </w:tc>
        <w:tc>
          <w:tcPr>
            <w:tcW w:w="1474" w:type="dxa"/>
            <w:tcBorders>
              <w:top w:val="nil"/>
              <w:bottom w:val="single" w:sz="12" w:space="0" w:color="auto"/>
            </w:tcBorders>
            <w:shd w:val="clear" w:color="auto" w:fill="auto"/>
          </w:tcPr>
          <w:p w14:paraId="1076B5EE" w14:textId="77777777" w:rsidR="002010F9" w:rsidRPr="002A47A0" w:rsidRDefault="002010F9" w:rsidP="007E3CF7">
            <w:pPr>
              <w:suppressAutoHyphens w:val="0"/>
              <w:spacing w:before="80" w:after="80" w:line="200" w:lineRule="exact"/>
              <w:ind w:right="113"/>
              <w:jc w:val="right"/>
              <w:rPr>
                <w:i/>
                <w:sz w:val="16"/>
              </w:rPr>
            </w:pPr>
            <w:r w:rsidRPr="002A47A0">
              <w:rPr>
                <w:i/>
                <w:sz w:val="16"/>
              </w:rPr>
              <w:t>Electricity</w:t>
            </w:r>
          </w:p>
        </w:tc>
        <w:tc>
          <w:tcPr>
            <w:tcW w:w="1474" w:type="dxa"/>
            <w:tcBorders>
              <w:top w:val="nil"/>
              <w:bottom w:val="single" w:sz="12" w:space="0" w:color="auto"/>
            </w:tcBorders>
            <w:shd w:val="clear" w:color="auto" w:fill="auto"/>
          </w:tcPr>
          <w:p w14:paraId="352E2B60" w14:textId="77777777" w:rsidR="002010F9" w:rsidRPr="002A47A0" w:rsidRDefault="002010F9" w:rsidP="007E3CF7">
            <w:pPr>
              <w:suppressAutoHyphens w:val="0"/>
              <w:spacing w:before="80" w:after="80" w:line="200" w:lineRule="exact"/>
              <w:ind w:right="113"/>
              <w:jc w:val="right"/>
              <w:rPr>
                <w:i/>
                <w:sz w:val="16"/>
              </w:rPr>
            </w:pPr>
            <w:r w:rsidRPr="002A47A0">
              <w:rPr>
                <w:i/>
                <w:sz w:val="16"/>
              </w:rPr>
              <w:t>Water</w:t>
            </w:r>
          </w:p>
        </w:tc>
        <w:tc>
          <w:tcPr>
            <w:tcW w:w="1433" w:type="dxa"/>
            <w:gridSpan w:val="2"/>
            <w:tcBorders>
              <w:top w:val="nil"/>
              <w:bottom w:val="single" w:sz="12" w:space="0" w:color="auto"/>
            </w:tcBorders>
            <w:shd w:val="clear" w:color="auto" w:fill="auto"/>
          </w:tcPr>
          <w:p w14:paraId="4742D964" w14:textId="77777777" w:rsidR="002010F9" w:rsidRPr="002A47A0" w:rsidRDefault="002010F9" w:rsidP="007E3CF7">
            <w:pPr>
              <w:suppressAutoHyphens w:val="0"/>
              <w:spacing w:before="80" w:after="80" w:line="200" w:lineRule="exact"/>
              <w:ind w:right="113"/>
              <w:jc w:val="right"/>
              <w:rPr>
                <w:i/>
                <w:sz w:val="16"/>
              </w:rPr>
            </w:pPr>
            <w:r w:rsidRPr="002A47A0">
              <w:rPr>
                <w:i/>
                <w:sz w:val="16"/>
              </w:rPr>
              <w:t>Cleaning</w:t>
            </w:r>
          </w:p>
        </w:tc>
      </w:tr>
      <w:tr w:rsidR="002A47A0" w:rsidRPr="002A47A0" w14:paraId="67D3BBF3" w14:textId="77777777" w:rsidTr="002A47A0">
        <w:tc>
          <w:tcPr>
            <w:tcW w:w="1474" w:type="dxa"/>
            <w:tcBorders>
              <w:top w:val="single" w:sz="12" w:space="0" w:color="auto"/>
            </w:tcBorders>
            <w:shd w:val="clear" w:color="auto" w:fill="auto"/>
          </w:tcPr>
          <w:p w14:paraId="4B8B57F2" w14:textId="77777777" w:rsidR="002010F9" w:rsidRPr="002A47A0" w:rsidRDefault="002010F9" w:rsidP="002A47A0">
            <w:pPr>
              <w:suppressAutoHyphens w:val="0"/>
              <w:spacing w:before="40" w:after="40" w:line="220" w:lineRule="exact"/>
              <w:ind w:right="113"/>
              <w:rPr>
                <w:b/>
                <w:sz w:val="18"/>
              </w:rPr>
            </w:pPr>
            <w:r w:rsidRPr="002A47A0">
              <w:rPr>
                <w:sz w:val="18"/>
              </w:rPr>
              <w:t>Consumers</w:t>
            </w:r>
          </w:p>
        </w:tc>
        <w:tc>
          <w:tcPr>
            <w:tcW w:w="1515" w:type="dxa"/>
            <w:tcBorders>
              <w:top w:val="single" w:sz="12" w:space="0" w:color="auto"/>
            </w:tcBorders>
            <w:shd w:val="clear" w:color="auto" w:fill="auto"/>
          </w:tcPr>
          <w:p w14:paraId="3BB9C7E4" w14:textId="2EC0A032" w:rsidR="002010F9" w:rsidRPr="002A47A0" w:rsidRDefault="002010F9" w:rsidP="007E3CF7">
            <w:pPr>
              <w:suppressAutoHyphens w:val="0"/>
              <w:spacing w:before="40" w:after="40" w:line="220" w:lineRule="exact"/>
              <w:ind w:right="113"/>
              <w:jc w:val="right"/>
              <w:rPr>
                <w:sz w:val="18"/>
              </w:rPr>
            </w:pPr>
            <w:r w:rsidRPr="002A47A0">
              <w:rPr>
                <w:sz w:val="18"/>
              </w:rPr>
              <w:t>2</w:t>
            </w:r>
            <w:r w:rsidR="007E3CF7">
              <w:rPr>
                <w:sz w:val="18"/>
              </w:rPr>
              <w:t xml:space="preserve"> </w:t>
            </w:r>
            <w:r w:rsidRPr="002A47A0">
              <w:rPr>
                <w:sz w:val="18"/>
              </w:rPr>
              <w:t>813</w:t>
            </w:r>
            <w:r w:rsidR="007E3CF7">
              <w:rPr>
                <w:sz w:val="18"/>
              </w:rPr>
              <w:t xml:space="preserve"> </w:t>
            </w:r>
            <w:r w:rsidRPr="002A47A0">
              <w:rPr>
                <w:sz w:val="18"/>
              </w:rPr>
              <w:t>227</w:t>
            </w:r>
          </w:p>
        </w:tc>
        <w:tc>
          <w:tcPr>
            <w:tcW w:w="1474" w:type="dxa"/>
            <w:tcBorders>
              <w:top w:val="single" w:sz="12" w:space="0" w:color="auto"/>
            </w:tcBorders>
            <w:shd w:val="clear" w:color="auto" w:fill="auto"/>
          </w:tcPr>
          <w:p w14:paraId="61363BA9" w14:textId="2118655B" w:rsidR="002010F9" w:rsidRPr="002A47A0" w:rsidRDefault="002010F9" w:rsidP="007E3CF7">
            <w:pPr>
              <w:suppressAutoHyphens w:val="0"/>
              <w:spacing w:before="40" w:after="40" w:line="220" w:lineRule="exact"/>
              <w:ind w:right="113"/>
              <w:jc w:val="right"/>
              <w:rPr>
                <w:sz w:val="18"/>
              </w:rPr>
            </w:pPr>
            <w:r w:rsidRPr="002A47A0">
              <w:rPr>
                <w:sz w:val="18"/>
              </w:rPr>
              <w:t>3</w:t>
            </w:r>
            <w:r w:rsidR="007E3CF7">
              <w:rPr>
                <w:sz w:val="18"/>
              </w:rPr>
              <w:t xml:space="preserve"> </w:t>
            </w:r>
            <w:r w:rsidRPr="002A47A0">
              <w:rPr>
                <w:sz w:val="18"/>
              </w:rPr>
              <w:t>257</w:t>
            </w:r>
            <w:r w:rsidR="007E3CF7">
              <w:rPr>
                <w:sz w:val="18"/>
              </w:rPr>
              <w:t xml:space="preserve"> </w:t>
            </w:r>
            <w:r w:rsidRPr="002A47A0">
              <w:rPr>
                <w:sz w:val="18"/>
              </w:rPr>
              <w:t>921</w:t>
            </w:r>
          </w:p>
        </w:tc>
        <w:tc>
          <w:tcPr>
            <w:tcW w:w="1474" w:type="dxa"/>
            <w:tcBorders>
              <w:top w:val="single" w:sz="12" w:space="0" w:color="auto"/>
            </w:tcBorders>
            <w:shd w:val="clear" w:color="auto" w:fill="auto"/>
          </w:tcPr>
          <w:p w14:paraId="789BA752" w14:textId="2458C0CD" w:rsidR="002010F9" w:rsidRPr="002A47A0" w:rsidRDefault="002010F9" w:rsidP="007E3CF7">
            <w:pPr>
              <w:suppressAutoHyphens w:val="0"/>
              <w:spacing w:before="40" w:after="40" w:line="220" w:lineRule="exact"/>
              <w:ind w:right="113"/>
              <w:jc w:val="right"/>
              <w:rPr>
                <w:sz w:val="18"/>
              </w:rPr>
            </w:pPr>
            <w:r w:rsidRPr="002A47A0">
              <w:rPr>
                <w:sz w:val="18"/>
              </w:rPr>
              <w:t>1</w:t>
            </w:r>
            <w:r w:rsidR="007E3CF7">
              <w:rPr>
                <w:sz w:val="18"/>
              </w:rPr>
              <w:t xml:space="preserve"> </w:t>
            </w:r>
            <w:r w:rsidRPr="002A47A0">
              <w:rPr>
                <w:sz w:val="18"/>
              </w:rPr>
              <w:t>956</w:t>
            </w:r>
            <w:r w:rsidR="007E3CF7">
              <w:rPr>
                <w:sz w:val="18"/>
              </w:rPr>
              <w:t xml:space="preserve"> </w:t>
            </w:r>
            <w:r w:rsidRPr="002A47A0">
              <w:rPr>
                <w:sz w:val="18"/>
              </w:rPr>
              <w:t>087</w:t>
            </w:r>
          </w:p>
        </w:tc>
        <w:tc>
          <w:tcPr>
            <w:tcW w:w="1433" w:type="dxa"/>
            <w:gridSpan w:val="2"/>
            <w:tcBorders>
              <w:top w:val="single" w:sz="12" w:space="0" w:color="auto"/>
            </w:tcBorders>
            <w:shd w:val="clear" w:color="auto" w:fill="auto"/>
          </w:tcPr>
          <w:p w14:paraId="066EE855" w14:textId="6EFD2D77" w:rsidR="002010F9" w:rsidRPr="002A47A0" w:rsidRDefault="002010F9" w:rsidP="007E3CF7">
            <w:pPr>
              <w:suppressAutoHyphens w:val="0"/>
              <w:spacing w:before="40" w:after="40" w:line="220" w:lineRule="exact"/>
              <w:ind w:right="113"/>
              <w:jc w:val="right"/>
              <w:rPr>
                <w:sz w:val="18"/>
              </w:rPr>
            </w:pPr>
            <w:r w:rsidRPr="002A47A0">
              <w:rPr>
                <w:sz w:val="18"/>
              </w:rPr>
              <w:t>1</w:t>
            </w:r>
            <w:r w:rsidR="007E3CF7">
              <w:rPr>
                <w:sz w:val="18"/>
              </w:rPr>
              <w:t xml:space="preserve"> </w:t>
            </w:r>
            <w:r w:rsidRPr="002A47A0">
              <w:rPr>
                <w:sz w:val="18"/>
              </w:rPr>
              <w:t>049</w:t>
            </w:r>
            <w:r w:rsidR="007E3CF7">
              <w:rPr>
                <w:sz w:val="18"/>
              </w:rPr>
              <w:t xml:space="preserve"> </w:t>
            </w:r>
            <w:r w:rsidRPr="002A47A0">
              <w:rPr>
                <w:sz w:val="18"/>
              </w:rPr>
              <w:t>233</w:t>
            </w:r>
          </w:p>
        </w:tc>
      </w:tr>
      <w:tr w:rsidR="002A47A0" w:rsidRPr="002A47A0" w14:paraId="3475008C" w14:textId="77777777" w:rsidTr="002A47A0">
        <w:tc>
          <w:tcPr>
            <w:tcW w:w="1474" w:type="dxa"/>
            <w:shd w:val="clear" w:color="auto" w:fill="auto"/>
          </w:tcPr>
          <w:p w14:paraId="40DE4686" w14:textId="77777777" w:rsidR="002010F9" w:rsidRPr="002A47A0" w:rsidRDefault="002010F9" w:rsidP="002A47A0">
            <w:pPr>
              <w:suppressAutoHyphens w:val="0"/>
              <w:spacing w:before="40" w:after="40" w:line="220" w:lineRule="exact"/>
              <w:ind w:right="113"/>
              <w:rPr>
                <w:b/>
                <w:sz w:val="18"/>
              </w:rPr>
            </w:pPr>
            <w:r w:rsidRPr="002A47A0">
              <w:rPr>
                <w:sz w:val="18"/>
              </w:rPr>
              <w:t>Budget in GEL</w:t>
            </w:r>
          </w:p>
        </w:tc>
        <w:tc>
          <w:tcPr>
            <w:tcW w:w="1515" w:type="dxa"/>
            <w:shd w:val="clear" w:color="auto" w:fill="auto"/>
          </w:tcPr>
          <w:p w14:paraId="2A445614" w14:textId="03B664AA" w:rsidR="002010F9" w:rsidRPr="002A47A0" w:rsidRDefault="002010F9" w:rsidP="007E3CF7">
            <w:pPr>
              <w:suppressAutoHyphens w:val="0"/>
              <w:spacing w:before="40" w:after="40" w:line="220" w:lineRule="exact"/>
              <w:ind w:right="113"/>
              <w:jc w:val="right"/>
              <w:rPr>
                <w:sz w:val="18"/>
              </w:rPr>
            </w:pPr>
            <w:r w:rsidRPr="002A47A0">
              <w:rPr>
                <w:sz w:val="18"/>
              </w:rPr>
              <w:t>98</w:t>
            </w:r>
            <w:r w:rsidR="007E3CF7">
              <w:rPr>
                <w:sz w:val="18"/>
              </w:rPr>
              <w:t xml:space="preserve"> </w:t>
            </w:r>
            <w:r w:rsidRPr="002A47A0">
              <w:rPr>
                <w:sz w:val="18"/>
              </w:rPr>
              <w:t>946</w:t>
            </w:r>
            <w:r w:rsidR="007E3CF7">
              <w:rPr>
                <w:sz w:val="18"/>
              </w:rPr>
              <w:t xml:space="preserve"> </w:t>
            </w:r>
            <w:r w:rsidRPr="002A47A0">
              <w:rPr>
                <w:sz w:val="18"/>
              </w:rPr>
              <w:t>980</w:t>
            </w:r>
          </w:p>
        </w:tc>
        <w:tc>
          <w:tcPr>
            <w:tcW w:w="1474" w:type="dxa"/>
            <w:shd w:val="clear" w:color="auto" w:fill="auto"/>
          </w:tcPr>
          <w:p w14:paraId="1AA6F71D" w14:textId="536A1B52" w:rsidR="002010F9" w:rsidRPr="002A47A0" w:rsidRDefault="002010F9" w:rsidP="007E3CF7">
            <w:pPr>
              <w:suppressAutoHyphens w:val="0"/>
              <w:spacing w:before="40" w:after="40" w:line="220" w:lineRule="exact"/>
              <w:ind w:right="113"/>
              <w:jc w:val="right"/>
              <w:rPr>
                <w:sz w:val="18"/>
              </w:rPr>
            </w:pPr>
            <w:r w:rsidRPr="002A47A0">
              <w:rPr>
                <w:sz w:val="18"/>
              </w:rPr>
              <w:t>55</w:t>
            </w:r>
            <w:r w:rsidR="007E3CF7">
              <w:rPr>
                <w:sz w:val="18"/>
              </w:rPr>
              <w:t xml:space="preserve"> </w:t>
            </w:r>
            <w:r w:rsidRPr="002A47A0">
              <w:rPr>
                <w:sz w:val="18"/>
              </w:rPr>
              <w:t>267</w:t>
            </w:r>
            <w:r w:rsidR="007E3CF7">
              <w:rPr>
                <w:sz w:val="18"/>
              </w:rPr>
              <w:t xml:space="preserve"> </w:t>
            </w:r>
            <w:r w:rsidRPr="002A47A0">
              <w:rPr>
                <w:sz w:val="18"/>
              </w:rPr>
              <w:t>946</w:t>
            </w:r>
          </w:p>
        </w:tc>
        <w:tc>
          <w:tcPr>
            <w:tcW w:w="1474" w:type="dxa"/>
            <w:shd w:val="clear" w:color="auto" w:fill="auto"/>
          </w:tcPr>
          <w:p w14:paraId="1262CFB5" w14:textId="05D367A5" w:rsidR="002010F9" w:rsidRPr="002A47A0" w:rsidRDefault="002010F9" w:rsidP="007E3CF7">
            <w:pPr>
              <w:suppressAutoHyphens w:val="0"/>
              <w:spacing w:before="40" w:after="40" w:line="220" w:lineRule="exact"/>
              <w:ind w:right="113"/>
              <w:jc w:val="right"/>
              <w:rPr>
                <w:sz w:val="18"/>
              </w:rPr>
            </w:pPr>
            <w:r w:rsidRPr="002A47A0">
              <w:rPr>
                <w:sz w:val="18"/>
              </w:rPr>
              <w:t>12</w:t>
            </w:r>
            <w:r w:rsidR="007E3CF7">
              <w:rPr>
                <w:sz w:val="18"/>
              </w:rPr>
              <w:t xml:space="preserve"> </w:t>
            </w:r>
            <w:r w:rsidRPr="002A47A0">
              <w:rPr>
                <w:sz w:val="18"/>
              </w:rPr>
              <w:t>335</w:t>
            </w:r>
            <w:r w:rsidR="007E3CF7">
              <w:rPr>
                <w:sz w:val="18"/>
              </w:rPr>
              <w:t xml:space="preserve"> </w:t>
            </w:r>
            <w:r w:rsidRPr="002A47A0">
              <w:rPr>
                <w:sz w:val="18"/>
              </w:rPr>
              <w:t>690</w:t>
            </w:r>
          </w:p>
        </w:tc>
        <w:tc>
          <w:tcPr>
            <w:tcW w:w="1433" w:type="dxa"/>
            <w:gridSpan w:val="2"/>
            <w:shd w:val="clear" w:color="auto" w:fill="auto"/>
          </w:tcPr>
          <w:p w14:paraId="73C700C2" w14:textId="4616BB00" w:rsidR="002010F9" w:rsidRPr="002A47A0" w:rsidRDefault="002010F9" w:rsidP="007E3CF7">
            <w:pPr>
              <w:suppressAutoHyphens w:val="0"/>
              <w:spacing w:before="40" w:after="40" w:line="220" w:lineRule="exact"/>
              <w:ind w:right="113"/>
              <w:jc w:val="right"/>
              <w:rPr>
                <w:sz w:val="18"/>
              </w:rPr>
            </w:pPr>
            <w:r w:rsidRPr="002A47A0">
              <w:rPr>
                <w:sz w:val="18"/>
              </w:rPr>
              <w:t>4</w:t>
            </w:r>
            <w:r w:rsidR="007E3CF7">
              <w:rPr>
                <w:sz w:val="18"/>
              </w:rPr>
              <w:t xml:space="preserve"> </w:t>
            </w:r>
            <w:r w:rsidRPr="002A47A0">
              <w:rPr>
                <w:sz w:val="18"/>
              </w:rPr>
              <w:t>974</w:t>
            </w:r>
            <w:r w:rsidR="007E3CF7">
              <w:rPr>
                <w:sz w:val="18"/>
              </w:rPr>
              <w:t xml:space="preserve"> </w:t>
            </w:r>
            <w:r w:rsidRPr="002A47A0">
              <w:rPr>
                <w:sz w:val="18"/>
              </w:rPr>
              <w:t>518</w:t>
            </w:r>
          </w:p>
        </w:tc>
      </w:tr>
      <w:tr w:rsidR="002010F9" w:rsidRPr="002A47A0" w14:paraId="0BCF73D3" w14:textId="77777777" w:rsidTr="002A47A0">
        <w:trPr>
          <w:gridAfter w:val="1"/>
          <w:wAfter w:w="23" w:type="dxa"/>
        </w:trPr>
        <w:tc>
          <w:tcPr>
            <w:tcW w:w="7347" w:type="dxa"/>
            <w:gridSpan w:val="5"/>
            <w:shd w:val="clear" w:color="auto" w:fill="auto"/>
          </w:tcPr>
          <w:p w14:paraId="07A2CE42" w14:textId="7D3FE811" w:rsidR="002010F9" w:rsidRPr="002A47A0" w:rsidRDefault="002010F9" w:rsidP="002A47A0">
            <w:pPr>
              <w:suppressAutoHyphens w:val="0"/>
              <w:spacing w:before="40" w:after="40" w:line="220" w:lineRule="exact"/>
              <w:ind w:right="113"/>
              <w:rPr>
                <w:i/>
                <w:iCs/>
                <w:sz w:val="18"/>
              </w:rPr>
            </w:pPr>
            <w:r w:rsidRPr="002A47A0">
              <w:rPr>
                <w:i/>
                <w:iCs/>
                <w:sz w:val="18"/>
              </w:rPr>
              <w:t>November</w:t>
            </w:r>
            <w:r w:rsidR="00144AB5">
              <w:rPr>
                <w:i/>
                <w:iCs/>
                <w:sz w:val="18"/>
              </w:rPr>
              <w:t>–</w:t>
            </w:r>
            <w:r w:rsidRPr="002A47A0">
              <w:rPr>
                <w:i/>
                <w:iCs/>
                <w:sz w:val="18"/>
              </w:rPr>
              <w:t>December 2020 and January</w:t>
            </w:r>
            <w:r w:rsidR="00144AB5">
              <w:rPr>
                <w:i/>
                <w:iCs/>
                <w:sz w:val="18"/>
              </w:rPr>
              <w:t>–</w:t>
            </w:r>
            <w:r w:rsidRPr="002A47A0">
              <w:rPr>
                <w:i/>
                <w:iCs/>
                <w:sz w:val="18"/>
              </w:rPr>
              <w:t>February of 2021</w:t>
            </w:r>
          </w:p>
        </w:tc>
      </w:tr>
      <w:tr w:rsidR="002A47A0" w:rsidRPr="002A47A0" w14:paraId="072AC5B5" w14:textId="77777777" w:rsidTr="002A47A0">
        <w:tc>
          <w:tcPr>
            <w:tcW w:w="1474" w:type="dxa"/>
            <w:shd w:val="clear" w:color="auto" w:fill="auto"/>
          </w:tcPr>
          <w:p w14:paraId="309B21D2" w14:textId="77777777" w:rsidR="002010F9" w:rsidRPr="002A47A0" w:rsidRDefault="002010F9" w:rsidP="002A47A0">
            <w:pPr>
              <w:suppressAutoHyphens w:val="0"/>
              <w:spacing w:before="40" w:after="40" w:line="220" w:lineRule="exact"/>
              <w:ind w:right="113"/>
              <w:rPr>
                <w:b/>
                <w:sz w:val="18"/>
              </w:rPr>
            </w:pPr>
            <w:r w:rsidRPr="002A47A0">
              <w:rPr>
                <w:sz w:val="18"/>
              </w:rPr>
              <w:t>Consumers</w:t>
            </w:r>
          </w:p>
        </w:tc>
        <w:tc>
          <w:tcPr>
            <w:tcW w:w="1515" w:type="dxa"/>
            <w:shd w:val="clear" w:color="auto" w:fill="auto"/>
          </w:tcPr>
          <w:p w14:paraId="4A6D49A8" w14:textId="7BA392DB" w:rsidR="002010F9" w:rsidRPr="002A47A0" w:rsidRDefault="002010F9" w:rsidP="007E3CF7">
            <w:pPr>
              <w:suppressAutoHyphens w:val="0"/>
              <w:spacing w:before="40" w:after="40" w:line="220" w:lineRule="exact"/>
              <w:ind w:right="113"/>
              <w:jc w:val="right"/>
              <w:rPr>
                <w:sz w:val="18"/>
              </w:rPr>
            </w:pPr>
            <w:r w:rsidRPr="002A47A0">
              <w:rPr>
                <w:sz w:val="18"/>
              </w:rPr>
              <w:t>3</w:t>
            </w:r>
            <w:r w:rsidR="007E3CF7">
              <w:rPr>
                <w:sz w:val="18"/>
              </w:rPr>
              <w:t xml:space="preserve"> </w:t>
            </w:r>
            <w:r w:rsidRPr="002A47A0">
              <w:rPr>
                <w:sz w:val="18"/>
              </w:rPr>
              <w:t>595</w:t>
            </w:r>
            <w:r w:rsidR="007E3CF7">
              <w:rPr>
                <w:sz w:val="18"/>
              </w:rPr>
              <w:t xml:space="preserve"> </w:t>
            </w:r>
            <w:r w:rsidRPr="002A47A0">
              <w:rPr>
                <w:sz w:val="18"/>
              </w:rPr>
              <w:t>132</w:t>
            </w:r>
          </w:p>
        </w:tc>
        <w:tc>
          <w:tcPr>
            <w:tcW w:w="1474" w:type="dxa"/>
            <w:shd w:val="clear" w:color="auto" w:fill="auto"/>
          </w:tcPr>
          <w:p w14:paraId="5DAFA019" w14:textId="26D2E8B5" w:rsidR="002010F9" w:rsidRPr="002A47A0" w:rsidRDefault="002010F9" w:rsidP="007E3CF7">
            <w:pPr>
              <w:suppressAutoHyphens w:val="0"/>
              <w:spacing w:before="40" w:after="40" w:line="220" w:lineRule="exact"/>
              <w:ind w:right="113"/>
              <w:jc w:val="right"/>
              <w:rPr>
                <w:sz w:val="18"/>
              </w:rPr>
            </w:pPr>
            <w:r w:rsidRPr="002A47A0">
              <w:rPr>
                <w:sz w:val="18"/>
              </w:rPr>
              <w:t>4</w:t>
            </w:r>
            <w:r w:rsidR="007E3CF7">
              <w:rPr>
                <w:sz w:val="18"/>
              </w:rPr>
              <w:t xml:space="preserve"> </w:t>
            </w:r>
            <w:r w:rsidRPr="002A47A0">
              <w:rPr>
                <w:sz w:val="18"/>
              </w:rPr>
              <w:t>378</w:t>
            </w:r>
            <w:r w:rsidR="007E3CF7">
              <w:rPr>
                <w:sz w:val="18"/>
              </w:rPr>
              <w:t xml:space="preserve"> </w:t>
            </w:r>
            <w:r w:rsidRPr="002A47A0">
              <w:rPr>
                <w:sz w:val="18"/>
              </w:rPr>
              <w:t>578</w:t>
            </w:r>
          </w:p>
        </w:tc>
        <w:tc>
          <w:tcPr>
            <w:tcW w:w="1474" w:type="dxa"/>
            <w:shd w:val="clear" w:color="auto" w:fill="auto"/>
          </w:tcPr>
          <w:p w14:paraId="359DD8C4" w14:textId="6D307B66" w:rsidR="002010F9" w:rsidRPr="002A47A0" w:rsidRDefault="002010F9" w:rsidP="007E3CF7">
            <w:pPr>
              <w:suppressAutoHyphens w:val="0"/>
              <w:spacing w:before="40" w:after="40" w:line="220" w:lineRule="exact"/>
              <w:ind w:right="113"/>
              <w:jc w:val="right"/>
              <w:rPr>
                <w:sz w:val="18"/>
              </w:rPr>
            </w:pPr>
            <w:r w:rsidRPr="002A47A0">
              <w:rPr>
                <w:sz w:val="18"/>
              </w:rPr>
              <w:t>2</w:t>
            </w:r>
            <w:r w:rsidR="007E3CF7">
              <w:rPr>
                <w:sz w:val="18"/>
              </w:rPr>
              <w:t xml:space="preserve"> </w:t>
            </w:r>
            <w:r w:rsidRPr="002A47A0">
              <w:rPr>
                <w:sz w:val="18"/>
              </w:rPr>
              <w:t>704</w:t>
            </w:r>
            <w:r w:rsidR="007E3CF7">
              <w:rPr>
                <w:sz w:val="18"/>
              </w:rPr>
              <w:t xml:space="preserve"> </w:t>
            </w:r>
            <w:r w:rsidRPr="002A47A0">
              <w:rPr>
                <w:sz w:val="18"/>
              </w:rPr>
              <w:t>410</w:t>
            </w:r>
          </w:p>
        </w:tc>
        <w:tc>
          <w:tcPr>
            <w:tcW w:w="1433" w:type="dxa"/>
            <w:gridSpan w:val="2"/>
            <w:shd w:val="clear" w:color="auto" w:fill="auto"/>
          </w:tcPr>
          <w:p w14:paraId="0391B072" w14:textId="393B0EE7" w:rsidR="002010F9" w:rsidRPr="002A47A0" w:rsidRDefault="002010F9" w:rsidP="007E3CF7">
            <w:pPr>
              <w:suppressAutoHyphens w:val="0"/>
              <w:spacing w:before="40" w:after="40" w:line="220" w:lineRule="exact"/>
              <w:ind w:right="113"/>
              <w:jc w:val="right"/>
              <w:rPr>
                <w:sz w:val="18"/>
              </w:rPr>
            </w:pPr>
            <w:r w:rsidRPr="002A47A0">
              <w:rPr>
                <w:sz w:val="18"/>
              </w:rPr>
              <w:t>1</w:t>
            </w:r>
            <w:r w:rsidR="007E3CF7">
              <w:rPr>
                <w:sz w:val="18"/>
              </w:rPr>
              <w:t xml:space="preserve"> </w:t>
            </w:r>
            <w:r w:rsidRPr="002A47A0">
              <w:rPr>
                <w:sz w:val="18"/>
              </w:rPr>
              <w:t>396</w:t>
            </w:r>
            <w:r w:rsidR="007E3CF7">
              <w:rPr>
                <w:sz w:val="18"/>
              </w:rPr>
              <w:t xml:space="preserve"> </w:t>
            </w:r>
            <w:r w:rsidRPr="002A47A0">
              <w:rPr>
                <w:sz w:val="18"/>
              </w:rPr>
              <w:t>783</w:t>
            </w:r>
          </w:p>
        </w:tc>
      </w:tr>
      <w:tr w:rsidR="002A47A0" w:rsidRPr="002A47A0" w14:paraId="0A88B0ED" w14:textId="77777777" w:rsidTr="002A47A0">
        <w:tc>
          <w:tcPr>
            <w:tcW w:w="1474" w:type="dxa"/>
            <w:tcBorders>
              <w:bottom w:val="single" w:sz="4" w:space="0" w:color="auto"/>
            </w:tcBorders>
            <w:shd w:val="clear" w:color="auto" w:fill="auto"/>
          </w:tcPr>
          <w:p w14:paraId="0EEF5E63" w14:textId="77777777" w:rsidR="002010F9" w:rsidRPr="002A47A0" w:rsidRDefault="002010F9" w:rsidP="002A47A0">
            <w:pPr>
              <w:suppressAutoHyphens w:val="0"/>
              <w:spacing w:before="40" w:after="40" w:line="220" w:lineRule="exact"/>
              <w:ind w:right="113"/>
              <w:rPr>
                <w:b/>
                <w:sz w:val="18"/>
              </w:rPr>
            </w:pPr>
            <w:r w:rsidRPr="002A47A0">
              <w:rPr>
                <w:sz w:val="18"/>
              </w:rPr>
              <w:t>Budget in GEL</w:t>
            </w:r>
          </w:p>
        </w:tc>
        <w:tc>
          <w:tcPr>
            <w:tcW w:w="1515" w:type="dxa"/>
            <w:tcBorders>
              <w:bottom w:val="single" w:sz="4" w:space="0" w:color="auto"/>
            </w:tcBorders>
            <w:shd w:val="clear" w:color="auto" w:fill="auto"/>
          </w:tcPr>
          <w:p w14:paraId="1004C732" w14:textId="33397406" w:rsidR="002010F9" w:rsidRPr="002A47A0" w:rsidRDefault="002010F9" w:rsidP="007E3CF7">
            <w:pPr>
              <w:suppressAutoHyphens w:val="0"/>
              <w:spacing w:before="40" w:after="40" w:line="220" w:lineRule="exact"/>
              <w:ind w:right="113"/>
              <w:jc w:val="right"/>
              <w:rPr>
                <w:sz w:val="18"/>
              </w:rPr>
            </w:pPr>
            <w:r w:rsidRPr="002A47A0">
              <w:rPr>
                <w:sz w:val="18"/>
              </w:rPr>
              <w:t>180</w:t>
            </w:r>
            <w:r w:rsidR="007E3CF7">
              <w:rPr>
                <w:sz w:val="18"/>
              </w:rPr>
              <w:t xml:space="preserve"> </w:t>
            </w:r>
            <w:r w:rsidRPr="002A47A0">
              <w:rPr>
                <w:sz w:val="18"/>
              </w:rPr>
              <w:t>762</w:t>
            </w:r>
            <w:r w:rsidR="007E3CF7">
              <w:rPr>
                <w:sz w:val="18"/>
              </w:rPr>
              <w:t xml:space="preserve"> </w:t>
            </w:r>
            <w:r w:rsidRPr="002A47A0">
              <w:rPr>
                <w:sz w:val="18"/>
              </w:rPr>
              <w:t>377</w:t>
            </w:r>
          </w:p>
        </w:tc>
        <w:tc>
          <w:tcPr>
            <w:tcW w:w="1474" w:type="dxa"/>
            <w:tcBorders>
              <w:bottom w:val="single" w:sz="4" w:space="0" w:color="auto"/>
            </w:tcBorders>
            <w:shd w:val="clear" w:color="auto" w:fill="auto"/>
          </w:tcPr>
          <w:p w14:paraId="225A8ABA" w14:textId="739D6708" w:rsidR="002010F9" w:rsidRPr="002A47A0" w:rsidRDefault="002010F9" w:rsidP="007E3CF7">
            <w:pPr>
              <w:suppressAutoHyphens w:val="0"/>
              <w:spacing w:before="40" w:after="40" w:line="220" w:lineRule="exact"/>
              <w:ind w:right="113"/>
              <w:jc w:val="right"/>
              <w:rPr>
                <w:sz w:val="18"/>
              </w:rPr>
            </w:pPr>
            <w:r w:rsidRPr="002A47A0">
              <w:rPr>
                <w:sz w:val="18"/>
              </w:rPr>
              <w:t>85</w:t>
            </w:r>
            <w:r w:rsidR="007E3CF7">
              <w:rPr>
                <w:sz w:val="18"/>
              </w:rPr>
              <w:t xml:space="preserve"> </w:t>
            </w:r>
            <w:r w:rsidRPr="002A47A0">
              <w:rPr>
                <w:sz w:val="18"/>
              </w:rPr>
              <w:t>316</w:t>
            </w:r>
            <w:r w:rsidR="007E3CF7">
              <w:rPr>
                <w:sz w:val="18"/>
              </w:rPr>
              <w:t xml:space="preserve"> </w:t>
            </w:r>
            <w:r w:rsidRPr="002A47A0">
              <w:rPr>
                <w:sz w:val="18"/>
              </w:rPr>
              <w:t>430</w:t>
            </w:r>
          </w:p>
        </w:tc>
        <w:tc>
          <w:tcPr>
            <w:tcW w:w="1474" w:type="dxa"/>
            <w:tcBorders>
              <w:bottom w:val="single" w:sz="4" w:space="0" w:color="auto"/>
            </w:tcBorders>
            <w:shd w:val="clear" w:color="auto" w:fill="auto"/>
          </w:tcPr>
          <w:p w14:paraId="0688D8F1" w14:textId="346B9909" w:rsidR="002010F9" w:rsidRPr="002A47A0" w:rsidRDefault="002010F9" w:rsidP="007E3CF7">
            <w:pPr>
              <w:suppressAutoHyphens w:val="0"/>
              <w:spacing w:before="40" w:after="40" w:line="220" w:lineRule="exact"/>
              <w:ind w:right="113"/>
              <w:jc w:val="right"/>
              <w:rPr>
                <w:sz w:val="18"/>
              </w:rPr>
            </w:pPr>
            <w:r w:rsidRPr="002A47A0">
              <w:rPr>
                <w:sz w:val="18"/>
              </w:rPr>
              <w:t>20</w:t>
            </w:r>
            <w:r w:rsidR="007E3CF7">
              <w:rPr>
                <w:sz w:val="18"/>
              </w:rPr>
              <w:t xml:space="preserve"> </w:t>
            </w:r>
            <w:r w:rsidRPr="002A47A0">
              <w:rPr>
                <w:sz w:val="18"/>
              </w:rPr>
              <w:t>428</w:t>
            </w:r>
            <w:r w:rsidR="007E3CF7">
              <w:rPr>
                <w:sz w:val="18"/>
              </w:rPr>
              <w:t xml:space="preserve"> </w:t>
            </w:r>
            <w:r w:rsidRPr="002A47A0">
              <w:rPr>
                <w:sz w:val="18"/>
              </w:rPr>
              <w:t>270</w:t>
            </w:r>
          </w:p>
        </w:tc>
        <w:tc>
          <w:tcPr>
            <w:tcW w:w="1433" w:type="dxa"/>
            <w:gridSpan w:val="2"/>
            <w:tcBorders>
              <w:bottom w:val="single" w:sz="4" w:space="0" w:color="auto"/>
            </w:tcBorders>
            <w:shd w:val="clear" w:color="auto" w:fill="auto"/>
          </w:tcPr>
          <w:p w14:paraId="4AF74115" w14:textId="26B89DFE" w:rsidR="002010F9" w:rsidRPr="002A47A0" w:rsidRDefault="002010F9" w:rsidP="007E3CF7">
            <w:pPr>
              <w:suppressAutoHyphens w:val="0"/>
              <w:spacing w:before="40" w:after="40" w:line="220" w:lineRule="exact"/>
              <w:ind w:right="113"/>
              <w:jc w:val="right"/>
              <w:rPr>
                <w:sz w:val="18"/>
              </w:rPr>
            </w:pPr>
            <w:r w:rsidRPr="002A47A0">
              <w:rPr>
                <w:sz w:val="18"/>
              </w:rPr>
              <w:t>6</w:t>
            </w:r>
            <w:r w:rsidR="007E3CF7">
              <w:rPr>
                <w:sz w:val="18"/>
              </w:rPr>
              <w:t xml:space="preserve"> </w:t>
            </w:r>
            <w:r w:rsidRPr="002A47A0">
              <w:rPr>
                <w:sz w:val="18"/>
              </w:rPr>
              <w:t>596</w:t>
            </w:r>
            <w:r w:rsidR="007E3CF7">
              <w:rPr>
                <w:sz w:val="18"/>
              </w:rPr>
              <w:t xml:space="preserve"> </w:t>
            </w:r>
            <w:r w:rsidRPr="002A47A0">
              <w:rPr>
                <w:sz w:val="18"/>
              </w:rPr>
              <w:t>107</w:t>
            </w:r>
          </w:p>
        </w:tc>
      </w:tr>
    </w:tbl>
    <w:p w14:paraId="289E92FF" w14:textId="77777777" w:rsidR="00BC7CF1" w:rsidRDefault="002010F9" w:rsidP="007E3CF7">
      <w:pPr>
        <w:pStyle w:val="H1G"/>
      </w:pPr>
      <w:bookmarkStart w:id="111" w:name="_Toc117861618"/>
      <w:r w:rsidRPr="00C95488">
        <w:tab/>
      </w:r>
      <w:r w:rsidRPr="00C95488">
        <w:tab/>
      </w:r>
      <w:bookmarkStart w:id="112" w:name="_Toc133845827"/>
      <w:bookmarkStart w:id="113" w:name="_Toc133845920"/>
      <w:bookmarkStart w:id="114" w:name="_Toc133846162"/>
      <w:r w:rsidRPr="00C95488">
        <w:t>Reply to paragraph 41 – Agricultural reform</w:t>
      </w:r>
      <w:bookmarkEnd w:id="111"/>
      <w:bookmarkEnd w:id="112"/>
      <w:bookmarkEnd w:id="113"/>
      <w:bookmarkEnd w:id="114"/>
    </w:p>
    <w:p w14:paraId="727C6CD7" w14:textId="77777777" w:rsidR="00BC7CF1" w:rsidRDefault="002010F9" w:rsidP="007E3CF7">
      <w:pPr>
        <w:pStyle w:val="SingleTxtG"/>
      </w:pPr>
      <w:r w:rsidRPr="00C95488">
        <w:rPr>
          <w:bCs/>
        </w:rPr>
        <w:t>243.</w:t>
      </w:r>
      <w:r w:rsidRPr="00C95488">
        <w:rPr>
          <w:bCs/>
        </w:rPr>
        <w:tab/>
      </w:r>
      <w:r w:rsidRPr="00C95488">
        <w:t xml:space="preserve">According to the </w:t>
      </w:r>
      <w:proofErr w:type="spellStart"/>
      <w:r w:rsidRPr="00C95488">
        <w:t>Geostat</w:t>
      </w:r>
      <w:proofErr w:type="spellEnd"/>
      <w:r w:rsidRPr="00C95488">
        <w:t xml:space="preserve">, </w:t>
      </w:r>
      <w:r w:rsidRPr="00C95488">
        <w:rPr>
          <w:lang w:val="en-US"/>
        </w:rPr>
        <w:t>as of 1 January 2021, 40.6</w:t>
      </w:r>
      <w:r w:rsidRPr="00C95488">
        <w:t>% of the population of Georgia lives in rural areas.</w:t>
      </w:r>
    </w:p>
    <w:p w14:paraId="00157C8F" w14:textId="77777777" w:rsidR="00BC7CF1" w:rsidRDefault="002010F9" w:rsidP="007E3CF7">
      <w:pPr>
        <w:pStyle w:val="SingleTxtG"/>
      </w:pPr>
      <w:r w:rsidRPr="00C95488">
        <w:rPr>
          <w:bCs/>
        </w:rPr>
        <w:t>244.</w:t>
      </w:r>
      <w:r w:rsidRPr="00C95488">
        <w:rPr>
          <w:bCs/>
        </w:rPr>
        <w:tab/>
      </w:r>
      <w:r w:rsidRPr="00C95488">
        <w:t>The agricultural sector has a significant share in the country</w:t>
      </w:r>
      <w:r w:rsidR="00E82AC3">
        <w:t>’</w:t>
      </w:r>
      <w:r w:rsidRPr="00C95488">
        <w:t xml:space="preserve">s gross domestic product (see </w:t>
      </w:r>
      <w:r w:rsidR="00144AB5">
        <w:t>–</w:t>
      </w:r>
      <w:r w:rsidRPr="00C95488">
        <w:t xml:space="preserve"> Annex X). For sustainable economic development and inclusive economic growth of the country, the development of agriculture and rural areas is critical.</w:t>
      </w:r>
    </w:p>
    <w:p w14:paraId="4D560067" w14:textId="2A685870" w:rsidR="002010F9" w:rsidRPr="00C95488" w:rsidRDefault="002010F9" w:rsidP="007E3CF7">
      <w:pPr>
        <w:pStyle w:val="SingleTxtG"/>
      </w:pPr>
      <w:r w:rsidRPr="00C95488">
        <w:rPr>
          <w:bCs/>
        </w:rPr>
        <w:t>245.</w:t>
      </w:r>
      <w:r w:rsidRPr="00C95488">
        <w:rPr>
          <w:bCs/>
        </w:rPr>
        <w:tab/>
      </w:r>
      <w:r w:rsidRPr="00C95488">
        <w:t>The Government has approved agricultural and rural development strategies to develop the sector systematically. The aims of Agriculture and Rural Development Strategy 2021</w:t>
      </w:r>
      <w:r w:rsidR="00144AB5">
        <w:t>–</w:t>
      </w:r>
      <w:r w:rsidRPr="00C95488">
        <w:t>2027 are: competitive agricultural and non-agricultural sectors, sustainable use of natural resources, preservation of ecosystems, adaptation to climate changes, effective systems of food and animal feed safety and veterinary and plant protection.</w:t>
      </w:r>
    </w:p>
    <w:p w14:paraId="7994179A" w14:textId="77777777" w:rsidR="00BC7CF1" w:rsidRDefault="002010F9" w:rsidP="007E3CF7">
      <w:pPr>
        <w:pStyle w:val="SingleTxtG"/>
      </w:pPr>
      <w:r w:rsidRPr="00C95488">
        <w:rPr>
          <w:bCs/>
        </w:rPr>
        <w:t>246.</w:t>
      </w:r>
      <w:r w:rsidRPr="00C95488">
        <w:rPr>
          <w:bCs/>
        </w:rPr>
        <w:tab/>
      </w:r>
      <w:r w:rsidRPr="00C95488">
        <w:t>The product release in the field of agriculture, forestry and fish farming has increased by 2.1 billion GEL during 2012</w:t>
      </w:r>
      <w:r w:rsidR="00144AB5">
        <w:t>–</w:t>
      </w:r>
      <w:r w:rsidRPr="00C95488">
        <w:t>2020 (59,3%) and amounted to 5.8 billion GEL. Furthermore, from 2012 to 2020, the total output of products obtained as a result of the processing of agricultural products increased by 2.3 billion GEL (56.3%) and amounted to 6.3 billion GEL.</w:t>
      </w:r>
    </w:p>
    <w:p w14:paraId="463E6CED" w14:textId="77777777" w:rsidR="00BC7CF1" w:rsidRDefault="002010F9" w:rsidP="007E3CF7">
      <w:pPr>
        <w:pStyle w:val="SingleTxtG"/>
      </w:pPr>
      <w:r w:rsidRPr="00C95488">
        <w:rPr>
          <w:bCs/>
        </w:rPr>
        <w:t>247.</w:t>
      </w:r>
      <w:r w:rsidRPr="00C95488">
        <w:rPr>
          <w:bCs/>
        </w:rPr>
        <w:tab/>
      </w:r>
      <w:r w:rsidRPr="00C95488">
        <w:t xml:space="preserve">According to 2020 data, the added value created in agriculture, forestry and fish farming, at current prices, amounts to 3.6 billion GEL, which is 1,365 million GEL (61.3%) higher than the similar indicators of 2012. According to 2020 data, the share of added value in the gross domestic product created in agriculture, forestry and fish farming is </w:t>
      </w:r>
      <w:r w:rsidR="00144AB5">
        <w:t>–</w:t>
      </w:r>
      <w:r w:rsidRPr="00C95488">
        <w:t xml:space="preserve"> 8.3%.</w:t>
      </w:r>
    </w:p>
    <w:p w14:paraId="5F257368" w14:textId="415A74C4" w:rsidR="002010F9" w:rsidRPr="00C95488" w:rsidRDefault="002010F9" w:rsidP="007E3CF7">
      <w:pPr>
        <w:pStyle w:val="SingleTxtG"/>
      </w:pPr>
      <w:r w:rsidRPr="00C95488">
        <w:rPr>
          <w:bCs/>
        </w:rPr>
        <w:t>248.</w:t>
      </w:r>
      <w:r w:rsidRPr="00C95488">
        <w:rPr>
          <w:bCs/>
        </w:rPr>
        <w:tab/>
      </w:r>
      <w:r w:rsidRPr="00C95488">
        <w:t xml:space="preserve">From 2012 to 2020, the number of people employed in agricultural, forestry and fish farming has decreased by 60.000 (19.5%), while this share in total number of employed persons in the country was reduced by 5%. However, during the same period, the total number of employed persons increased by 29.600 people. The figure suggest that persons employed in agricultural, forestry and fish farming are gradually moving to other sectors and there is an increase in the number of employed persons in the country as well as the movement of the labour force (see </w:t>
      </w:r>
      <w:r w:rsidR="00144AB5">
        <w:t>–</w:t>
      </w:r>
      <w:r w:rsidRPr="00C95488">
        <w:t xml:space="preserve"> Annex XI).</w:t>
      </w:r>
    </w:p>
    <w:p w14:paraId="7C016A54" w14:textId="77777777" w:rsidR="00BC7CF1" w:rsidRDefault="002010F9" w:rsidP="007E3CF7">
      <w:pPr>
        <w:pStyle w:val="SingleTxtG"/>
      </w:pPr>
      <w:r w:rsidRPr="00C95488">
        <w:rPr>
          <w:bCs/>
        </w:rPr>
        <w:t>249.</w:t>
      </w:r>
      <w:r w:rsidRPr="00C95488">
        <w:rPr>
          <w:bCs/>
        </w:rPr>
        <w:tab/>
      </w:r>
      <w:r w:rsidRPr="00C95488">
        <w:t>From 2014 to 2020, the average monthly nominal remuneration of people employed in agricultural, forestry and fish farming increased by 318 GEL (63.5%) and amounted to 819 GEL.</w:t>
      </w:r>
    </w:p>
    <w:p w14:paraId="3CC00BE8" w14:textId="77777777" w:rsidR="00BC7CF1" w:rsidRDefault="002010F9" w:rsidP="007E3CF7">
      <w:pPr>
        <w:pStyle w:val="SingleTxtG"/>
      </w:pPr>
      <w:r w:rsidRPr="00C95488">
        <w:rPr>
          <w:bCs/>
        </w:rPr>
        <w:t>250.</w:t>
      </w:r>
      <w:r w:rsidRPr="00C95488">
        <w:rPr>
          <w:bCs/>
        </w:rPr>
        <w:tab/>
      </w:r>
      <w:r w:rsidRPr="00C95488">
        <w:t>Since 2012, the Rural Development Agency has invested almost 4 billion GEL (out of which the state co-financing exceeds 845 million GEL) in agricultural business development through various projects/programmes (Annex XII).</w:t>
      </w:r>
    </w:p>
    <w:p w14:paraId="3B692F11" w14:textId="77777777" w:rsidR="00BC7CF1" w:rsidRDefault="002010F9" w:rsidP="007E3CF7">
      <w:pPr>
        <w:pStyle w:val="SingleTxtG"/>
      </w:pPr>
      <w:r w:rsidRPr="00C95488">
        <w:rPr>
          <w:bCs/>
        </w:rPr>
        <w:t>251.</w:t>
      </w:r>
      <w:r w:rsidRPr="00C95488">
        <w:rPr>
          <w:bCs/>
        </w:rPr>
        <w:tab/>
      </w:r>
      <w:r w:rsidRPr="00C95488">
        <w:t>The payer of the property tax on land shall be a person for the land in his/her possession by April 1 of the tax year. The annual basic property tax rates on agricultural and forest land are differentiated according to administrative-territorial units and land categories and calculated for one ha in GEL. Property tax rates on non-agricultural land for a specific plot of land depend on its location. Property tax rates on non-agricultural land for a particular parcel shall be calculated based on location.</w:t>
      </w:r>
    </w:p>
    <w:p w14:paraId="50087F0C" w14:textId="2E95945B" w:rsidR="002010F9" w:rsidRPr="00C95488" w:rsidRDefault="002010F9" w:rsidP="007E3CF7">
      <w:pPr>
        <w:pStyle w:val="SingleTxtG"/>
      </w:pPr>
      <w:r w:rsidRPr="00C95488">
        <w:rPr>
          <w:bCs/>
        </w:rPr>
        <w:t>252.</w:t>
      </w:r>
      <w:r w:rsidRPr="00C95488">
        <w:rPr>
          <w:bCs/>
        </w:rPr>
        <w:tab/>
      </w:r>
      <w:r w:rsidRPr="00C95488">
        <w:t xml:space="preserve">As for the land allocated to the person using natural resources, the land allocated to a person using natural resources under an appropriate licence for the use of natural resources </w:t>
      </w:r>
      <w:r w:rsidRPr="00C95488">
        <w:lastRenderedPageBreak/>
        <w:t>or in another form as determined by the legislation of Georgia is taxable by a maximum of three GEL per one ha.</w:t>
      </w:r>
    </w:p>
    <w:p w14:paraId="1485DD7C" w14:textId="77777777" w:rsidR="00BC7CF1" w:rsidRDefault="002010F9" w:rsidP="009133FE">
      <w:pPr>
        <w:pStyle w:val="H1G"/>
      </w:pPr>
      <w:bookmarkStart w:id="115" w:name="_Toc117861619"/>
      <w:r w:rsidRPr="00C95488">
        <w:tab/>
      </w:r>
      <w:r w:rsidRPr="00C95488">
        <w:tab/>
      </w:r>
      <w:bookmarkStart w:id="116" w:name="_Toc133845828"/>
      <w:bookmarkStart w:id="117" w:name="_Toc133845921"/>
      <w:bookmarkStart w:id="118" w:name="_Toc133846163"/>
      <w:r w:rsidRPr="00C95488">
        <w:t>Reply to paragraph 42 – Healthcare institutions</w:t>
      </w:r>
      <w:bookmarkEnd w:id="115"/>
      <w:bookmarkEnd w:id="116"/>
      <w:bookmarkEnd w:id="117"/>
      <w:bookmarkEnd w:id="118"/>
    </w:p>
    <w:p w14:paraId="79319E6E" w14:textId="7924A55C" w:rsidR="002010F9" w:rsidRPr="002C5283" w:rsidRDefault="002010F9" w:rsidP="002010F9">
      <w:pPr>
        <w:pStyle w:val="Heading1"/>
      </w:pPr>
      <w:bookmarkStart w:id="119" w:name="_Toc133845829"/>
      <w:bookmarkStart w:id="120" w:name="_Toc133845922"/>
      <w:bookmarkStart w:id="121" w:name="_Toc133846164"/>
      <w:r w:rsidRPr="002C5283">
        <w:t xml:space="preserve">Table </w:t>
      </w:r>
      <w:r w:rsidRPr="00C95488">
        <w:fldChar w:fldCharType="begin"/>
      </w:r>
      <w:r w:rsidRPr="002C5283">
        <w:instrText xml:space="preserve"> SEQ Table \* ROMAN </w:instrText>
      </w:r>
      <w:r w:rsidRPr="00C95488">
        <w:fldChar w:fldCharType="separate"/>
      </w:r>
      <w:r w:rsidRPr="002C5283">
        <w:t>XVI</w:t>
      </w:r>
      <w:r w:rsidRPr="00C95488">
        <w:fldChar w:fldCharType="end"/>
      </w:r>
      <w:bookmarkEnd w:id="119"/>
      <w:bookmarkEnd w:id="120"/>
      <w:bookmarkEnd w:id="121"/>
    </w:p>
    <w:p w14:paraId="7F97D5B9" w14:textId="77777777" w:rsidR="002010F9" w:rsidRPr="00385F73" w:rsidRDefault="002010F9" w:rsidP="009133FE">
      <w:pPr>
        <w:pStyle w:val="SingleTxtG"/>
        <w:rPr>
          <w:b/>
          <w:bCs/>
        </w:rPr>
      </w:pPr>
      <w:r w:rsidRPr="00385F73">
        <w:rPr>
          <w:b/>
          <w:bCs/>
        </w:rPr>
        <w:t>Healthcare system statistics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736"/>
        <w:gridCol w:w="1020"/>
        <w:gridCol w:w="1021"/>
        <w:gridCol w:w="1020"/>
        <w:gridCol w:w="1021"/>
      </w:tblGrid>
      <w:tr w:rsidR="009F7D0C" w:rsidRPr="009F7D0C" w14:paraId="1D226A33" w14:textId="77777777" w:rsidTr="009F7D0C">
        <w:trPr>
          <w:tblHeader/>
        </w:trPr>
        <w:tc>
          <w:tcPr>
            <w:tcW w:w="2552" w:type="dxa"/>
            <w:tcBorders>
              <w:top w:val="single" w:sz="4" w:space="0" w:color="auto"/>
              <w:bottom w:val="single" w:sz="12" w:space="0" w:color="auto"/>
            </w:tcBorders>
            <w:shd w:val="clear" w:color="auto" w:fill="auto"/>
            <w:vAlign w:val="bottom"/>
          </w:tcPr>
          <w:p w14:paraId="7EEF0C78" w14:textId="77777777" w:rsidR="002010F9" w:rsidRPr="009F7D0C" w:rsidRDefault="002010F9" w:rsidP="009F7D0C">
            <w:pPr>
              <w:suppressAutoHyphens w:val="0"/>
              <w:spacing w:before="80" w:after="80" w:line="200" w:lineRule="exact"/>
              <w:ind w:right="113"/>
              <w:rPr>
                <w:i/>
                <w:sz w:val="16"/>
                <w:lang w:val="en-US"/>
              </w:rPr>
            </w:pPr>
            <w:r w:rsidRPr="009F7D0C">
              <w:rPr>
                <w:i/>
                <w:sz w:val="16"/>
              </w:rPr>
              <w:t xml:space="preserve">Million GEL </w:t>
            </w:r>
          </w:p>
        </w:tc>
        <w:tc>
          <w:tcPr>
            <w:tcW w:w="736" w:type="dxa"/>
            <w:tcBorders>
              <w:top w:val="single" w:sz="4" w:space="0" w:color="auto"/>
              <w:bottom w:val="single" w:sz="12" w:space="0" w:color="auto"/>
            </w:tcBorders>
            <w:shd w:val="clear" w:color="auto" w:fill="auto"/>
            <w:vAlign w:val="bottom"/>
          </w:tcPr>
          <w:p w14:paraId="33BE57F2" w14:textId="77777777" w:rsidR="002010F9" w:rsidRPr="009F7D0C" w:rsidRDefault="002010F9" w:rsidP="009F7D0C">
            <w:pPr>
              <w:suppressAutoHyphens w:val="0"/>
              <w:spacing w:before="80" w:after="80" w:line="200" w:lineRule="exact"/>
              <w:ind w:right="113"/>
              <w:jc w:val="right"/>
              <w:rPr>
                <w:i/>
                <w:sz w:val="16"/>
                <w:lang w:val="en-US"/>
              </w:rPr>
            </w:pPr>
            <w:r w:rsidRPr="009F7D0C">
              <w:rPr>
                <w:i/>
                <w:sz w:val="16"/>
              </w:rPr>
              <w:t>2015</w:t>
            </w:r>
          </w:p>
        </w:tc>
        <w:tc>
          <w:tcPr>
            <w:tcW w:w="1020" w:type="dxa"/>
            <w:tcBorders>
              <w:top w:val="single" w:sz="4" w:space="0" w:color="auto"/>
              <w:bottom w:val="single" w:sz="12" w:space="0" w:color="auto"/>
            </w:tcBorders>
            <w:shd w:val="clear" w:color="auto" w:fill="auto"/>
            <w:vAlign w:val="bottom"/>
          </w:tcPr>
          <w:p w14:paraId="2840BE99" w14:textId="77777777" w:rsidR="002010F9" w:rsidRPr="009F7D0C" w:rsidRDefault="002010F9" w:rsidP="009F7D0C">
            <w:pPr>
              <w:suppressAutoHyphens w:val="0"/>
              <w:spacing w:before="80" w:after="80" w:line="200" w:lineRule="exact"/>
              <w:ind w:right="113"/>
              <w:jc w:val="right"/>
              <w:rPr>
                <w:i/>
                <w:sz w:val="16"/>
                <w:lang w:val="en-US"/>
              </w:rPr>
            </w:pPr>
            <w:r w:rsidRPr="009F7D0C">
              <w:rPr>
                <w:i/>
                <w:sz w:val="16"/>
              </w:rPr>
              <w:t>2016</w:t>
            </w:r>
          </w:p>
        </w:tc>
        <w:tc>
          <w:tcPr>
            <w:tcW w:w="1021" w:type="dxa"/>
            <w:tcBorders>
              <w:top w:val="single" w:sz="4" w:space="0" w:color="auto"/>
              <w:bottom w:val="single" w:sz="12" w:space="0" w:color="auto"/>
            </w:tcBorders>
            <w:shd w:val="clear" w:color="auto" w:fill="auto"/>
            <w:vAlign w:val="bottom"/>
          </w:tcPr>
          <w:p w14:paraId="56DCCBB2" w14:textId="77777777" w:rsidR="002010F9" w:rsidRPr="009F7D0C" w:rsidRDefault="002010F9" w:rsidP="009F7D0C">
            <w:pPr>
              <w:suppressAutoHyphens w:val="0"/>
              <w:spacing w:before="80" w:after="80" w:line="200" w:lineRule="exact"/>
              <w:ind w:right="113"/>
              <w:jc w:val="right"/>
              <w:rPr>
                <w:i/>
                <w:sz w:val="16"/>
                <w:lang w:val="en-US"/>
              </w:rPr>
            </w:pPr>
            <w:r w:rsidRPr="009F7D0C">
              <w:rPr>
                <w:i/>
                <w:sz w:val="16"/>
              </w:rPr>
              <w:t>2017</w:t>
            </w:r>
          </w:p>
        </w:tc>
        <w:tc>
          <w:tcPr>
            <w:tcW w:w="1020" w:type="dxa"/>
            <w:tcBorders>
              <w:top w:val="single" w:sz="4" w:space="0" w:color="auto"/>
              <w:bottom w:val="single" w:sz="12" w:space="0" w:color="auto"/>
            </w:tcBorders>
            <w:shd w:val="clear" w:color="auto" w:fill="auto"/>
            <w:vAlign w:val="bottom"/>
          </w:tcPr>
          <w:p w14:paraId="6F7F5CE1" w14:textId="77777777" w:rsidR="002010F9" w:rsidRPr="009F7D0C" w:rsidRDefault="002010F9" w:rsidP="009F7D0C">
            <w:pPr>
              <w:suppressAutoHyphens w:val="0"/>
              <w:spacing w:before="80" w:after="80" w:line="200" w:lineRule="exact"/>
              <w:ind w:right="113"/>
              <w:jc w:val="right"/>
              <w:rPr>
                <w:i/>
                <w:sz w:val="16"/>
                <w:lang w:val="en-US"/>
              </w:rPr>
            </w:pPr>
            <w:r w:rsidRPr="009F7D0C">
              <w:rPr>
                <w:i/>
                <w:sz w:val="16"/>
              </w:rPr>
              <w:t>2018</w:t>
            </w:r>
          </w:p>
        </w:tc>
        <w:tc>
          <w:tcPr>
            <w:tcW w:w="1021" w:type="dxa"/>
            <w:tcBorders>
              <w:top w:val="single" w:sz="4" w:space="0" w:color="auto"/>
              <w:bottom w:val="single" w:sz="12" w:space="0" w:color="auto"/>
            </w:tcBorders>
            <w:shd w:val="clear" w:color="auto" w:fill="auto"/>
            <w:vAlign w:val="bottom"/>
          </w:tcPr>
          <w:p w14:paraId="041B0F30" w14:textId="77777777" w:rsidR="002010F9" w:rsidRPr="009F7D0C" w:rsidRDefault="002010F9" w:rsidP="009F7D0C">
            <w:pPr>
              <w:suppressAutoHyphens w:val="0"/>
              <w:spacing w:before="80" w:after="80" w:line="200" w:lineRule="exact"/>
              <w:ind w:right="113"/>
              <w:jc w:val="right"/>
              <w:rPr>
                <w:i/>
                <w:sz w:val="16"/>
                <w:lang w:val="en-US"/>
              </w:rPr>
            </w:pPr>
            <w:r w:rsidRPr="009F7D0C">
              <w:rPr>
                <w:i/>
                <w:sz w:val="16"/>
              </w:rPr>
              <w:t>2019</w:t>
            </w:r>
          </w:p>
        </w:tc>
      </w:tr>
      <w:tr w:rsidR="009F7D0C" w:rsidRPr="009F7D0C" w14:paraId="50D92A94" w14:textId="77777777" w:rsidTr="009F7D0C">
        <w:tc>
          <w:tcPr>
            <w:tcW w:w="2552" w:type="dxa"/>
            <w:tcBorders>
              <w:top w:val="single" w:sz="12" w:space="0" w:color="auto"/>
              <w:bottom w:val="single" w:sz="4" w:space="0" w:color="auto"/>
            </w:tcBorders>
            <w:shd w:val="clear" w:color="auto" w:fill="auto"/>
          </w:tcPr>
          <w:p w14:paraId="4C50DE20" w14:textId="77777777" w:rsidR="002010F9" w:rsidRPr="009F7D0C" w:rsidRDefault="002010F9" w:rsidP="009F7D0C">
            <w:pPr>
              <w:suppressAutoHyphens w:val="0"/>
              <w:spacing w:before="80" w:after="80" w:line="220" w:lineRule="exact"/>
              <w:ind w:right="113"/>
              <w:jc w:val="right"/>
              <w:rPr>
                <w:b/>
                <w:bCs/>
                <w:sz w:val="18"/>
                <w:lang w:val="en-US"/>
              </w:rPr>
            </w:pPr>
            <w:r w:rsidRPr="009F7D0C">
              <w:rPr>
                <w:b/>
                <w:sz w:val="18"/>
              </w:rPr>
              <w:t>Total expenses on healthcare</w:t>
            </w:r>
          </w:p>
        </w:tc>
        <w:tc>
          <w:tcPr>
            <w:tcW w:w="736" w:type="dxa"/>
            <w:tcBorders>
              <w:top w:val="single" w:sz="12" w:space="0" w:color="auto"/>
              <w:bottom w:val="single" w:sz="4" w:space="0" w:color="auto"/>
            </w:tcBorders>
            <w:shd w:val="clear" w:color="auto" w:fill="auto"/>
            <w:vAlign w:val="bottom"/>
          </w:tcPr>
          <w:p w14:paraId="556642EC" w14:textId="621AB2AD" w:rsidR="002010F9" w:rsidRPr="009F7D0C" w:rsidRDefault="002010F9" w:rsidP="009F7D0C">
            <w:pPr>
              <w:suppressAutoHyphens w:val="0"/>
              <w:spacing w:before="80" w:after="80" w:line="220" w:lineRule="exact"/>
              <w:ind w:right="113"/>
              <w:jc w:val="right"/>
              <w:rPr>
                <w:b/>
                <w:sz w:val="18"/>
                <w:lang w:val="en-US"/>
              </w:rPr>
            </w:pPr>
            <w:r w:rsidRPr="009F7D0C">
              <w:rPr>
                <w:b/>
                <w:sz w:val="18"/>
              </w:rPr>
              <w:t>1</w:t>
            </w:r>
            <w:r w:rsidR="009F7D0C">
              <w:rPr>
                <w:b/>
                <w:sz w:val="18"/>
              </w:rPr>
              <w:t xml:space="preserve"> </w:t>
            </w:r>
            <w:r w:rsidRPr="009F7D0C">
              <w:rPr>
                <w:b/>
                <w:sz w:val="18"/>
              </w:rPr>
              <w:t>517</w:t>
            </w:r>
          </w:p>
        </w:tc>
        <w:tc>
          <w:tcPr>
            <w:tcW w:w="1020" w:type="dxa"/>
            <w:tcBorders>
              <w:top w:val="single" w:sz="12" w:space="0" w:color="auto"/>
              <w:bottom w:val="single" w:sz="4" w:space="0" w:color="auto"/>
            </w:tcBorders>
            <w:shd w:val="clear" w:color="auto" w:fill="auto"/>
            <w:vAlign w:val="bottom"/>
          </w:tcPr>
          <w:p w14:paraId="4F2234A5" w14:textId="43E14308" w:rsidR="002010F9" w:rsidRPr="009F7D0C" w:rsidRDefault="002010F9" w:rsidP="009F7D0C">
            <w:pPr>
              <w:suppressAutoHyphens w:val="0"/>
              <w:spacing w:before="80" w:after="80" w:line="220" w:lineRule="exact"/>
              <w:ind w:right="113"/>
              <w:jc w:val="right"/>
              <w:rPr>
                <w:b/>
                <w:sz w:val="18"/>
                <w:lang w:val="en-US"/>
              </w:rPr>
            </w:pPr>
            <w:r w:rsidRPr="009F7D0C">
              <w:rPr>
                <w:b/>
                <w:sz w:val="18"/>
              </w:rPr>
              <w:t>2</w:t>
            </w:r>
            <w:r w:rsidR="009F7D0C">
              <w:rPr>
                <w:b/>
                <w:sz w:val="18"/>
              </w:rPr>
              <w:t xml:space="preserve"> </w:t>
            </w:r>
            <w:r w:rsidRPr="009F7D0C">
              <w:rPr>
                <w:b/>
                <w:sz w:val="18"/>
              </w:rPr>
              <w:t>865</w:t>
            </w:r>
          </w:p>
        </w:tc>
        <w:tc>
          <w:tcPr>
            <w:tcW w:w="1021" w:type="dxa"/>
            <w:tcBorders>
              <w:top w:val="single" w:sz="12" w:space="0" w:color="auto"/>
              <w:bottom w:val="single" w:sz="4" w:space="0" w:color="auto"/>
            </w:tcBorders>
            <w:shd w:val="clear" w:color="auto" w:fill="auto"/>
            <w:vAlign w:val="bottom"/>
          </w:tcPr>
          <w:p w14:paraId="6E4A80C5" w14:textId="1D5A7CCF" w:rsidR="002010F9" w:rsidRPr="009F7D0C" w:rsidRDefault="002010F9" w:rsidP="009F7D0C">
            <w:pPr>
              <w:suppressAutoHyphens w:val="0"/>
              <w:spacing w:before="80" w:after="80" w:line="220" w:lineRule="exact"/>
              <w:ind w:right="113"/>
              <w:jc w:val="right"/>
              <w:rPr>
                <w:b/>
                <w:sz w:val="18"/>
                <w:lang w:val="en-US"/>
              </w:rPr>
            </w:pPr>
            <w:r w:rsidRPr="009F7D0C">
              <w:rPr>
                <w:b/>
                <w:sz w:val="18"/>
              </w:rPr>
              <w:t>2</w:t>
            </w:r>
            <w:r w:rsidR="009F7D0C">
              <w:rPr>
                <w:b/>
                <w:sz w:val="18"/>
              </w:rPr>
              <w:t xml:space="preserve"> </w:t>
            </w:r>
            <w:r w:rsidRPr="009F7D0C">
              <w:rPr>
                <w:b/>
                <w:sz w:val="18"/>
              </w:rPr>
              <w:t>878</w:t>
            </w:r>
          </w:p>
        </w:tc>
        <w:tc>
          <w:tcPr>
            <w:tcW w:w="1020" w:type="dxa"/>
            <w:tcBorders>
              <w:top w:val="single" w:sz="12" w:space="0" w:color="auto"/>
              <w:bottom w:val="single" w:sz="4" w:space="0" w:color="auto"/>
            </w:tcBorders>
            <w:shd w:val="clear" w:color="auto" w:fill="auto"/>
            <w:vAlign w:val="bottom"/>
          </w:tcPr>
          <w:p w14:paraId="3B3AF5CF" w14:textId="58A1A7F8" w:rsidR="002010F9" w:rsidRPr="009F7D0C" w:rsidRDefault="002010F9" w:rsidP="009F7D0C">
            <w:pPr>
              <w:suppressAutoHyphens w:val="0"/>
              <w:spacing w:before="80" w:after="80" w:line="220" w:lineRule="exact"/>
              <w:ind w:right="113"/>
              <w:jc w:val="right"/>
              <w:rPr>
                <w:b/>
                <w:sz w:val="18"/>
                <w:lang w:val="en-US"/>
              </w:rPr>
            </w:pPr>
            <w:r w:rsidRPr="009F7D0C">
              <w:rPr>
                <w:b/>
                <w:sz w:val="18"/>
              </w:rPr>
              <w:t>3</w:t>
            </w:r>
            <w:r w:rsidR="009F7D0C">
              <w:rPr>
                <w:b/>
                <w:sz w:val="18"/>
              </w:rPr>
              <w:t xml:space="preserve"> </w:t>
            </w:r>
            <w:r w:rsidRPr="009F7D0C">
              <w:rPr>
                <w:b/>
                <w:sz w:val="18"/>
              </w:rPr>
              <w:t>172</w:t>
            </w:r>
          </w:p>
        </w:tc>
        <w:tc>
          <w:tcPr>
            <w:tcW w:w="1021" w:type="dxa"/>
            <w:tcBorders>
              <w:top w:val="single" w:sz="12" w:space="0" w:color="auto"/>
              <w:bottom w:val="single" w:sz="4" w:space="0" w:color="auto"/>
            </w:tcBorders>
            <w:shd w:val="clear" w:color="auto" w:fill="auto"/>
            <w:vAlign w:val="bottom"/>
          </w:tcPr>
          <w:p w14:paraId="5FF4E3EF" w14:textId="74BC4DB0" w:rsidR="002010F9" w:rsidRPr="009F7D0C" w:rsidRDefault="002010F9" w:rsidP="009F7D0C">
            <w:pPr>
              <w:suppressAutoHyphens w:val="0"/>
              <w:spacing w:before="80" w:after="80" w:line="220" w:lineRule="exact"/>
              <w:ind w:right="113"/>
              <w:jc w:val="right"/>
              <w:rPr>
                <w:b/>
                <w:sz w:val="18"/>
                <w:lang w:val="en-US"/>
              </w:rPr>
            </w:pPr>
            <w:r w:rsidRPr="009F7D0C">
              <w:rPr>
                <w:b/>
                <w:sz w:val="18"/>
              </w:rPr>
              <w:t>3</w:t>
            </w:r>
            <w:r w:rsidR="009F7D0C">
              <w:rPr>
                <w:b/>
                <w:sz w:val="18"/>
              </w:rPr>
              <w:t xml:space="preserve"> </w:t>
            </w:r>
            <w:r w:rsidRPr="009F7D0C">
              <w:rPr>
                <w:b/>
                <w:sz w:val="18"/>
              </w:rPr>
              <w:t>228</w:t>
            </w:r>
          </w:p>
        </w:tc>
      </w:tr>
      <w:tr w:rsidR="009F7D0C" w:rsidRPr="009F7D0C" w14:paraId="706CC833" w14:textId="77777777" w:rsidTr="009F7D0C">
        <w:tc>
          <w:tcPr>
            <w:tcW w:w="2552" w:type="dxa"/>
            <w:tcBorders>
              <w:top w:val="single" w:sz="4" w:space="0" w:color="auto"/>
            </w:tcBorders>
            <w:shd w:val="clear" w:color="auto" w:fill="auto"/>
          </w:tcPr>
          <w:p w14:paraId="3643590A" w14:textId="77777777" w:rsidR="002010F9" w:rsidRPr="009F7D0C" w:rsidRDefault="002010F9" w:rsidP="009F7D0C">
            <w:pPr>
              <w:suppressAutoHyphens w:val="0"/>
              <w:spacing w:before="40" w:after="40" w:line="220" w:lineRule="exact"/>
              <w:ind w:right="113"/>
              <w:rPr>
                <w:bCs/>
                <w:sz w:val="18"/>
                <w:lang w:val="en-US"/>
              </w:rPr>
            </w:pPr>
            <w:r w:rsidRPr="009F7D0C">
              <w:rPr>
                <w:sz w:val="18"/>
              </w:rPr>
              <w:t>State expenses on healthcare</w:t>
            </w:r>
          </w:p>
        </w:tc>
        <w:tc>
          <w:tcPr>
            <w:tcW w:w="736" w:type="dxa"/>
            <w:tcBorders>
              <w:top w:val="single" w:sz="4" w:space="0" w:color="auto"/>
            </w:tcBorders>
            <w:shd w:val="clear" w:color="auto" w:fill="auto"/>
            <w:vAlign w:val="bottom"/>
          </w:tcPr>
          <w:p w14:paraId="50BBB657"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914</w:t>
            </w:r>
          </w:p>
        </w:tc>
        <w:tc>
          <w:tcPr>
            <w:tcW w:w="1020" w:type="dxa"/>
            <w:tcBorders>
              <w:top w:val="single" w:sz="4" w:space="0" w:color="auto"/>
            </w:tcBorders>
            <w:shd w:val="clear" w:color="auto" w:fill="auto"/>
            <w:vAlign w:val="bottom"/>
          </w:tcPr>
          <w:p w14:paraId="4C4EFC0D" w14:textId="6D0D1162" w:rsidR="002010F9" w:rsidRPr="009F7D0C" w:rsidRDefault="002010F9" w:rsidP="009F7D0C">
            <w:pPr>
              <w:suppressAutoHyphens w:val="0"/>
              <w:spacing w:before="40" w:after="40" w:line="220" w:lineRule="exact"/>
              <w:ind w:right="113"/>
              <w:jc w:val="right"/>
              <w:rPr>
                <w:sz w:val="18"/>
                <w:lang w:val="en-US"/>
              </w:rPr>
            </w:pPr>
            <w:r w:rsidRPr="009F7D0C">
              <w:rPr>
                <w:sz w:val="18"/>
              </w:rPr>
              <w:t>1</w:t>
            </w:r>
            <w:r w:rsidR="009F7D0C">
              <w:rPr>
                <w:sz w:val="18"/>
              </w:rPr>
              <w:t xml:space="preserve"> </w:t>
            </w:r>
            <w:r w:rsidRPr="009F7D0C">
              <w:rPr>
                <w:sz w:val="18"/>
              </w:rPr>
              <w:t>068</w:t>
            </w:r>
          </w:p>
        </w:tc>
        <w:tc>
          <w:tcPr>
            <w:tcW w:w="1021" w:type="dxa"/>
            <w:tcBorders>
              <w:top w:val="single" w:sz="4" w:space="0" w:color="auto"/>
            </w:tcBorders>
            <w:shd w:val="clear" w:color="auto" w:fill="auto"/>
            <w:vAlign w:val="bottom"/>
          </w:tcPr>
          <w:p w14:paraId="0D284D67" w14:textId="7FB3CE3E" w:rsidR="002010F9" w:rsidRPr="009F7D0C" w:rsidRDefault="002010F9" w:rsidP="009F7D0C">
            <w:pPr>
              <w:suppressAutoHyphens w:val="0"/>
              <w:spacing w:before="40" w:after="40" w:line="220" w:lineRule="exact"/>
              <w:ind w:right="113"/>
              <w:jc w:val="right"/>
              <w:rPr>
                <w:sz w:val="18"/>
                <w:lang w:val="en-US"/>
              </w:rPr>
            </w:pPr>
            <w:r w:rsidRPr="009F7D0C">
              <w:rPr>
                <w:sz w:val="18"/>
              </w:rPr>
              <w:t>1</w:t>
            </w:r>
            <w:r w:rsidR="009F7D0C">
              <w:rPr>
                <w:sz w:val="18"/>
              </w:rPr>
              <w:t xml:space="preserve"> </w:t>
            </w:r>
            <w:r w:rsidRPr="009F7D0C">
              <w:rPr>
                <w:sz w:val="18"/>
              </w:rPr>
              <w:t>092</w:t>
            </w:r>
          </w:p>
        </w:tc>
        <w:tc>
          <w:tcPr>
            <w:tcW w:w="1020" w:type="dxa"/>
            <w:tcBorders>
              <w:top w:val="single" w:sz="4" w:space="0" w:color="auto"/>
            </w:tcBorders>
            <w:shd w:val="clear" w:color="auto" w:fill="auto"/>
            <w:vAlign w:val="bottom"/>
          </w:tcPr>
          <w:p w14:paraId="5E2E1141" w14:textId="732A97CD" w:rsidR="002010F9" w:rsidRPr="009F7D0C" w:rsidRDefault="002010F9" w:rsidP="009F7D0C">
            <w:pPr>
              <w:suppressAutoHyphens w:val="0"/>
              <w:spacing w:before="40" w:after="40" w:line="220" w:lineRule="exact"/>
              <w:ind w:right="113"/>
              <w:jc w:val="right"/>
              <w:rPr>
                <w:sz w:val="18"/>
                <w:lang w:val="en-US"/>
              </w:rPr>
            </w:pPr>
            <w:r w:rsidRPr="009F7D0C">
              <w:rPr>
                <w:sz w:val="18"/>
              </w:rPr>
              <w:t>1</w:t>
            </w:r>
            <w:r w:rsidR="009F7D0C">
              <w:rPr>
                <w:sz w:val="18"/>
              </w:rPr>
              <w:t xml:space="preserve"> </w:t>
            </w:r>
            <w:r w:rsidRPr="009F7D0C">
              <w:rPr>
                <w:sz w:val="18"/>
              </w:rPr>
              <w:t>252</w:t>
            </w:r>
          </w:p>
        </w:tc>
        <w:tc>
          <w:tcPr>
            <w:tcW w:w="1021" w:type="dxa"/>
            <w:tcBorders>
              <w:top w:val="single" w:sz="4" w:space="0" w:color="auto"/>
            </w:tcBorders>
            <w:shd w:val="clear" w:color="auto" w:fill="auto"/>
            <w:vAlign w:val="bottom"/>
          </w:tcPr>
          <w:p w14:paraId="2858C43B" w14:textId="79FCF6F0" w:rsidR="002010F9" w:rsidRPr="009F7D0C" w:rsidRDefault="002010F9" w:rsidP="009F7D0C">
            <w:pPr>
              <w:suppressAutoHyphens w:val="0"/>
              <w:spacing w:before="40" w:after="40" w:line="220" w:lineRule="exact"/>
              <w:ind w:right="113"/>
              <w:jc w:val="right"/>
              <w:rPr>
                <w:sz w:val="18"/>
                <w:lang w:val="en-US"/>
              </w:rPr>
            </w:pPr>
            <w:r w:rsidRPr="009F7D0C">
              <w:rPr>
                <w:sz w:val="18"/>
              </w:rPr>
              <w:t>1</w:t>
            </w:r>
            <w:r w:rsidR="009F7D0C">
              <w:rPr>
                <w:sz w:val="18"/>
              </w:rPr>
              <w:t xml:space="preserve"> </w:t>
            </w:r>
            <w:r w:rsidRPr="009F7D0C">
              <w:rPr>
                <w:sz w:val="18"/>
              </w:rPr>
              <w:t>280</w:t>
            </w:r>
          </w:p>
        </w:tc>
      </w:tr>
      <w:tr w:rsidR="009F7D0C" w:rsidRPr="009F7D0C" w14:paraId="53AA05CC" w14:textId="77777777" w:rsidTr="009F7D0C">
        <w:tc>
          <w:tcPr>
            <w:tcW w:w="2552" w:type="dxa"/>
            <w:shd w:val="clear" w:color="auto" w:fill="auto"/>
          </w:tcPr>
          <w:p w14:paraId="18493248" w14:textId="77777777" w:rsidR="002010F9" w:rsidRPr="009F7D0C" w:rsidRDefault="002010F9" w:rsidP="009F7D0C">
            <w:pPr>
              <w:suppressAutoHyphens w:val="0"/>
              <w:spacing w:before="40" w:after="40" w:line="220" w:lineRule="exact"/>
              <w:ind w:right="113"/>
              <w:rPr>
                <w:bCs/>
                <w:sz w:val="18"/>
                <w:lang w:val="en-US"/>
              </w:rPr>
            </w:pPr>
            <w:r w:rsidRPr="009F7D0C">
              <w:rPr>
                <w:sz w:val="18"/>
              </w:rPr>
              <w:t>Out-of-pocket expenses</w:t>
            </w:r>
          </w:p>
        </w:tc>
        <w:tc>
          <w:tcPr>
            <w:tcW w:w="736" w:type="dxa"/>
            <w:shd w:val="clear" w:color="auto" w:fill="auto"/>
            <w:vAlign w:val="bottom"/>
          </w:tcPr>
          <w:p w14:paraId="4B1AC168" w14:textId="5565BCA8" w:rsidR="002010F9" w:rsidRPr="009F7D0C" w:rsidRDefault="002010F9" w:rsidP="009F7D0C">
            <w:pPr>
              <w:suppressAutoHyphens w:val="0"/>
              <w:spacing w:before="40" w:after="40" w:line="220" w:lineRule="exact"/>
              <w:ind w:right="113"/>
              <w:jc w:val="right"/>
              <w:rPr>
                <w:sz w:val="18"/>
                <w:lang w:val="en-US"/>
              </w:rPr>
            </w:pPr>
            <w:r w:rsidRPr="009F7D0C">
              <w:rPr>
                <w:sz w:val="18"/>
              </w:rPr>
              <w:t>1</w:t>
            </w:r>
            <w:r w:rsidR="009F7D0C">
              <w:rPr>
                <w:sz w:val="18"/>
              </w:rPr>
              <w:t xml:space="preserve"> </w:t>
            </w:r>
            <w:r w:rsidRPr="009F7D0C">
              <w:rPr>
                <w:sz w:val="18"/>
              </w:rPr>
              <w:t>444</w:t>
            </w:r>
          </w:p>
        </w:tc>
        <w:tc>
          <w:tcPr>
            <w:tcW w:w="1020" w:type="dxa"/>
            <w:shd w:val="clear" w:color="auto" w:fill="auto"/>
            <w:vAlign w:val="bottom"/>
          </w:tcPr>
          <w:p w14:paraId="5C7A9709" w14:textId="09838734" w:rsidR="002010F9" w:rsidRPr="009F7D0C" w:rsidRDefault="002010F9" w:rsidP="009F7D0C">
            <w:pPr>
              <w:suppressAutoHyphens w:val="0"/>
              <w:spacing w:before="40" w:after="40" w:line="220" w:lineRule="exact"/>
              <w:ind w:right="113"/>
              <w:jc w:val="right"/>
              <w:rPr>
                <w:sz w:val="18"/>
                <w:lang w:val="en-US"/>
              </w:rPr>
            </w:pPr>
            <w:r w:rsidRPr="009F7D0C">
              <w:rPr>
                <w:sz w:val="18"/>
              </w:rPr>
              <w:t>1</w:t>
            </w:r>
            <w:r w:rsidR="009F7D0C">
              <w:rPr>
                <w:sz w:val="18"/>
              </w:rPr>
              <w:t xml:space="preserve"> </w:t>
            </w:r>
            <w:r w:rsidRPr="009F7D0C">
              <w:rPr>
                <w:sz w:val="18"/>
              </w:rPr>
              <w:t>591</w:t>
            </w:r>
          </w:p>
        </w:tc>
        <w:tc>
          <w:tcPr>
            <w:tcW w:w="1021" w:type="dxa"/>
            <w:shd w:val="clear" w:color="auto" w:fill="auto"/>
            <w:vAlign w:val="bottom"/>
          </w:tcPr>
          <w:p w14:paraId="66010F75" w14:textId="4A97D125" w:rsidR="002010F9" w:rsidRPr="009F7D0C" w:rsidRDefault="002010F9" w:rsidP="009F7D0C">
            <w:pPr>
              <w:suppressAutoHyphens w:val="0"/>
              <w:spacing w:before="40" w:after="40" w:line="220" w:lineRule="exact"/>
              <w:ind w:right="113"/>
              <w:jc w:val="right"/>
              <w:rPr>
                <w:sz w:val="18"/>
                <w:lang w:val="en-US"/>
              </w:rPr>
            </w:pPr>
            <w:r w:rsidRPr="009F7D0C">
              <w:rPr>
                <w:sz w:val="18"/>
              </w:rPr>
              <w:t>1</w:t>
            </w:r>
            <w:r w:rsidR="009F7D0C">
              <w:rPr>
                <w:sz w:val="18"/>
              </w:rPr>
              <w:t xml:space="preserve"> </w:t>
            </w:r>
            <w:r w:rsidRPr="009F7D0C">
              <w:rPr>
                <w:sz w:val="18"/>
              </w:rPr>
              <w:t>576</w:t>
            </w:r>
          </w:p>
        </w:tc>
        <w:tc>
          <w:tcPr>
            <w:tcW w:w="1020" w:type="dxa"/>
            <w:shd w:val="clear" w:color="auto" w:fill="auto"/>
            <w:vAlign w:val="bottom"/>
          </w:tcPr>
          <w:p w14:paraId="51BAD784" w14:textId="414465D4" w:rsidR="002010F9" w:rsidRPr="009F7D0C" w:rsidRDefault="002010F9" w:rsidP="009F7D0C">
            <w:pPr>
              <w:suppressAutoHyphens w:val="0"/>
              <w:spacing w:before="40" w:after="40" w:line="220" w:lineRule="exact"/>
              <w:ind w:right="113"/>
              <w:jc w:val="right"/>
              <w:rPr>
                <w:sz w:val="18"/>
                <w:lang w:val="en-US"/>
              </w:rPr>
            </w:pPr>
            <w:r w:rsidRPr="009F7D0C">
              <w:rPr>
                <w:sz w:val="18"/>
              </w:rPr>
              <w:t>1</w:t>
            </w:r>
            <w:r w:rsidR="009F7D0C">
              <w:rPr>
                <w:sz w:val="18"/>
              </w:rPr>
              <w:t xml:space="preserve"> </w:t>
            </w:r>
            <w:r w:rsidRPr="009F7D0C">
              <w:rPr>
                <w:sz w:val="18"/>
              </w:rPr>
              <w:t>512</w:t>
            </w:r>
          </w:p>
        </w:tc>
        <w:tc>
          <w:tcPr>
            <w:tcW w:w="1021" w:type="dxa"/>
            <w:shd w:val="clear" w:color="auto" w:fill="auto"/>
            <w:vAlign w:val="bottom"/>
          </w:tcPr>
          <w:p w14:paraId="07EABEE5" w14:textId="320A1702" w:rsidR="002010F9" w:rsidRPr="009F7D0C" w:rsidRDefault="002010F9" w:rsidP="009F7D0C">
            <w:pPr>
              <w:suppressAutoHyphens w:val="0"/>
              <w:spacing w:before="40" w:after="40" w:line="220" w:lineRule="exact"/>
              <w:ind w:right="113"/>
              <w:jc w:val="right"/>
              <w:rPr>
                <w:sz w:val="18"/>
                <w:lang w:val="en-US"/>
              </w:rPr>
            </w:pPr>
            <w:r w:rsidRPr="009F7D0C">
              <w:rPr>
                <w:sz w:val="18"/>
              </w:rPr>
              <w:t>1</w:t>
            </w:r>
            <w:r w:rsidR="009F7D0C">
              <w:rPr>
                <w:sz w:val="18"/>
              </w:rPr>
              <w:t xml:space="preserve"> </w:t>
            </w:r>
            <w:r w:rsidRPr="009F7D0C">
              <w:rPr>
                <w:sz w:val="18"/>
              </w:rPr>
              <w:t>608</w:t>
            </w:r>
          </w:p>
        </w:tc>
      </w:tr>
      <w:tr w:rsidR="009F7D0C" w:rsidRPr="009F7D0C" w14:paraId="59B2EA6E" w14:textId="77777777" w:rsidTr="009F7D0C">
        <w:tc>
          <w:tcPr>
            <w:tcW w:w="2552" w:type="dxa"/>
            <w:shd w:val="clear" w:color="auto" w:fill="auto"/>
          </w:tcPr>
          <w:p w14:paraId="3CAD3C33" w14:textId="77777777" w:rsidR="002010F9" w:rsidRPr="009F7D0C" w:rsidRDefault="002010F9" w:rsidP="009F7D0C">
            <w:pPr>
              <w:suppressAutoHyphens w:val="0"/>
              <w:spacing w:before="40" w:after="40" w:line="220" w:lineRule="exact"/>
              <w:ind w:right="113"/>
              <w:rPr>
                <w:bCs/>
                <w:sz w:val="18"/>
                <w:lang w:val="en-US"/>
              </w:rPr>
            </w:pPr>
            <w:r w:rsidRPr="009F7D0C">
              <w:rPr>
                <w:sz w:val="18"/>
              </w:rPr>
              <w:t>Private insurance</w:t>
            </w:r>
          </w:p>
        </w:tc>
        <w:tc>
          <w:tcPr>
            <w:tcW w:w="736" w:type="dxa"/>
            <w:shd w:val="clear" w:color="auto" w:fill="auto"/>
            <w:vAlign w:val="bottom"/>
          </w:tcPr>
          <w:p w14:paraId="5CEB493E"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115</w:t>
            </w:r>
          </w:p>
        </w:tc>
        <w:tc>
          <w:tcPr>
            <w:tcW w:w="1020" w:type="dxa"/>
            <w:shd w:val="clear" w:color="auto" w:fill="auto"/>
            <w:vAlign w:val="bottom"/>
          </w:tcPr>
          <w:p w14:paraId="4965ABC3"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160</w:t>
            </w:r>
          </w:p>
        </w:tc>
        <w:tc>
          <w:tcPr>
            <w:tcW w:w="1021" w:type="dxa"/>
            <w:shd w:val="clear" w:color="auto" w:fill="auto"/>
            <w:vAlign w:val="bottom"/>
          </w:tcPr>
          <w:p w14:paraId="5C7B2251"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163</w:t>
            </w:r>
          </w:p>
        </w:tc>
        <w:tc>
          <w:tcPr>
            <w:tcW w:w="1020" w:type="dxa"/>
            <w:shd w:val="clear" w:color="auto" w:fill="auto"/>
            <w:vAlign w:val="bottom"/>
          </w:tcPr>
          <w:p w14:paraId="7AE06C64"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135</w:t>
            </w:r>
          </w:p>
        </w:tc>
        <w:tc>
          <w:tcPr>
            <w:tcW w:w="1021" w:type="dxa"/>
            <w:shd w:val="clear" w:color="auto" w:fill="auto"/>
            <w:vAlign w:val="bottom"/>
          </w:tcPr>
          <w:p w14:paraId="0EAB38E9"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166</w:t>
            </w:r>
          </w:p>
        </w:tc>
      </w:tr>
      <w:tr w:rsidR="009F7D0C" w:rsidRPr="009F7D0C" w14:paraId="38848EF2" w14:textId="77777777" w:rsidTr="009F7D0C">
        <w:tc>
          <w:tcPr>
            <w:tcW w:w="2552" w:type="dxa"/>
            <w:shd w:val="clear" w:color="auto" w:fill="auto"/>
          </w:tcPr>
          <w:p w14:paraId="3FD8691C" w14:textId="77777777" w:rsidR="002010F9" w:rsidRPr="009F7D0C" w:rsidRDefault="002010F9" w:rsidP="009F7D0C">
            <w:pPr>
              <w:suppressAutoHyphens w:val="0"/>
              <w:spacing w:before="40" w:after="40" w:line="220" w:lineRule="exact"/>
              <w:ind w:right="113"/>
              <w:rPr>
                <w:bCs/>
                <w:sz w:val="18"/>
                <w:lang w:val="en-US"/>
              </w:rPr>
            </w:pPr>
            <w:r w:rsidRPr="009F7D0C">
              <w:rPr>
                <w:sz w:val="18"/>
              </w:rPr>
              <w:t xml:space="preserve">State expenditure on GDP </w:t>
            </w:r>
          </w:p>
        </w:tc>
        <w:tc>
          <w:tcPr>
            <w:tcW w:w="736" w:type="dxa"/>
            <w:shd w:val="clear" w:color="auto" w:fill="auto"/>
            <w:vAlign w:val="bottom"/>
          </w:tcPr>
          <w:p w14:paraId="6C452745"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2.9%</w:t>
            </w:r>
          </w:p>
        </w:tc>
        <w:tc>
          <w:tcPr>
            <w:tcW w:w="1020" w:type="dxa"/>
            <w:shd w:val="clear" w:color="auto" w:fill="auto"/>
            <w:vAlign w:val="bottom"/>
          </w:tcPr>
          <w:p w14:paraId="34006293"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3.1%</w:t>
            </w:r>
          </w:p>
        </w:tc>
        <w:tc>
          <w:tcPr>
            <w:tcW w:w="1021" w:type="dxa"/>
            <w:shd w:val="clear" w:color="auto" w:fill="auto"/>
            <w:vAlign w:val="bottom"/>
          </w:tcPr>
          <w:p w14:paraId="0DD27972"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2.9%</w:t>
            </w:r>
          </w:p>
        </w:tc>
        <w:tc>
          <w:tcPr>
            <w:tcW w:w="1020" w:type="dxa"/>
            <w:shd w:val="clear" w:color="auto" w:fill="auto"/>
            <w:vAlign w:val="bottom"/>
          </w:tcPr>
          <w:p w14:paraId="5E89CE4C"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3%</w:t>
            </w:r>
          </w:p>
        </w:tc>
        <w:tc>
          <w:tcPr>
            <w:tcW w:w="1021" w:type="dxa"/>
            <w:shd w:val="clear" w:color="auto" w:fill="auto"/>
            <w:vAlign w:val="bottom"/>
          </w:tcPr>
          <w:p w14:paraId="67BC292D"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3%</w:t>
            </w:r>
          </w:p>
        </w:tc>
      </w:tr>
      <w:tr w:rsidR="009F7D0C" w:rsidRPr="009F7D0C" w14:paraId="1688F316" w14:textId="77777777" w:rsidTr="009F7D0C">
        <w:tc>
          <w:tcPr>
            <w:tcW w:w="2552" w:type="dxa"/>
            <w:shd w:val="clear" w:color="auto" w:fill="auto"/>
          </w:tcPr>
          <w:p w14:paraId="506CAD75" w14:textId="77777777" w:rsidR="002010F9" w:rsidRPr="009F7D0C" w:rsidRDefault="002010F9" w:rsidP="009F7D0C">
            <w:pPr>
              <w:suppressAutoHyphens w:val="0"/>
              <w:spacing w:before="40" w:after="40" w:line="220" w:lineRule="exact"/>
              <w:ind w:right="113"/>
              <w:rPr>
                <w:bCs/>
                <w:sz w:val="18"/>
                <w:lang w:val="en-US"/>
              </w:rPr>
            </w:pPr>
            <w:r w:rsidRPr="009F7D0C">
              <w:rPr>
                <w:sz w:val="18"/>
              </w:rPr>
              <w:t>Out-of-pocket expenses on healthcare from total expenses</w:t>
            </w:r>
          </w:p>
        </w:tc>
        <w:tc>
          <w:tcPr>
            <w:tcW w:w="736" w:type="dxa"/>
            <w:shd w:val="clear" w:color="auto" w:fill="auto"/>
            <w:vAlign w:val="bottom"/>
          </w:tcPr>
          <w:p w14:paraId="74474FA5"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57.3%</w:t>
            </w:r>
          </w:p>
        </w:tc>
        <w:tc>
          <w:tcPr>
            <w:tcW w:w="1020" w:type="dxa"/>
            <w:shd w:val="clear" w:color="auto" w:fill="auto"/>
            <w:vAlign w:val="bottom"/>
          </w:tcPr>
          <w:p w14:paraId="6EC76D97"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55.5%</w:t>
            </w:r>
          </w:p>
        </w:tc>
        <w:tc>
          <w:tcPr>
            <w:tcW w:w="1021" w:type="dxa"/>
            <w:shd w:val="clear" w:color="auto" w:fill="auto"/>
            <w:vAlign w:val="bottom"/>
          </w:tcPr>
          <w:p w14:paraId="73C43569"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54.7%</w:t>
            </w:r>
          </w:p>
        </w:tc>
        <w:tc>
          <w:tcPr>
            <w:tcW w:w="1020" w:type="dxa"/>
            <w:shd w:val="clear" w:color="auto" w:fill="auto"/>
            <w:vAlign w:val="bottom"/>
          </w:tcPr>
          <w:p w14:paraId="4941EB37"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47.6%</w:t>
            </w:r>
          </w:p>
        </w:tc>
        <w:tc>
          <w:tcPr>
            <w:tcW w:w="1021" w:type="dxa"/>
            <w:shd w:val="clear" w:color="auto" w:fill="auto"/>
            <w:vAlign w:val="bottom"/>
          </w:tcPr>
          <w:p w14:paraId="00E97061" w14:textId="77777777" w:rsidR="002010F9" w:rsidRPr="009F7D0C" w:rsidRDefault="002010F9" w:rsidP="009F7D0C">
            <w:pPr>
              <w:suppressAutoHyphens w:val="0"/>
              <w:spacing w:before="40" w:after="40" w:line="220" w:lineRule="exact"/>
              <w:ind w:right="113"/>
              <w:jc w:val="right"/>
              <w:rPr>
                <w:sz w:val="18"/>
                <w:lang w:val="en-US"/>
              </w:rPr>
            </w:pPr>
            <w:r w:rsidRPr="009F7D0C">
              <w:rPr>
                <w:sz w:val="18"/>
              </w:rPr>
              <w:t>48.4%</w:t>
            </w:r>
          </w:p>
        </w:tc>
      </w:tr>
    </w:tbl>
    <w:p w14:paraId="1EE24F2A" w14:textId="77777777" w:rsidR="002010F9" w:rsidRPr="002C5283" w:rsidRDefault="002010F9" w:rsidP="004C0953">
      <w:pPr>
        <w:pStyle w:val="Heading1"/>
      </w:pPr>
      <w:bookmarkStart w:id="122" w:name="_Toc133845830"/>
      <w:bookmarkStart w:id="123" w:name="_Toc133845923"/>
      <w:bookmarkStart w:id="124" w:name="_Toc133846165"/>
      <w:r w:rsidRPr="002C5283">
        <w:t xml:space="preserve">Table </w:t>
      </w:r>
      <w:r w:rsidRPr="00C95488">
        <w:fldChar w:fldCharType="begin"/>
      </w:r>
      <w:r w:rsidRPr="002C5283">
        <w:instrText xml:space="preserve"> SEQ Table \* ROMAN </w:instrText>
      </w:r>
      <w:r w:rsidRPr="00C95488">
        <w:fldChar w:fldCharType="separate"/>
      </w:r>
      <w:r w:rsidRPr="002C5283">
        <w:t>XVII</w:t>
      </w:r>
      <w:bookmarkEnd w:id="122"/>
      <w:bookmarkEnd w:id="123"/>
      <w:bookmarkEnd w:id="124"/>
      <w:r w:rsidRPr="00C95488">
        <w:fldChar w:fldCharType="end"/>
      </w:r>
    </w:p>
    <w:p w14:paraId="6B03B7C3" w14:textId="4AFADF43" w:rsidR="002010F9" w:rsidRPr="005175FB" w:rsidRDefault="002010F9" w:rsidP="005175FB">
      <w:pPr>
        <w:pStyle w:val="SingleTxtG"/>
        <w:rPr>
          <w:b/>
          <w:bCs/>
        </w:rPr>
      </w:pPr>
      <w:r w:rsidRPr="005175FB">
        <w:rPr>
          <w:b/>
          <w:bCs/>
        </w:rPr>
        <w:t>Healthcare system statistics 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968"/>
        <w:gridCol w:w="968"/>
        <w:gridCol w:w="969"/>
        <w:gridCol w:w="968"/>
        <w:gridCol w:w="968"/>
        <w:gridCol w:w="969"/>
      </w:tblGrid>
      <w:tr w:rsidR="00A904DC" w:rsidRPr="00A904DC" w14:paraId="49858E9E" w14:textId="77777777" w:rsidTr="00A904DC">
        <w:trPr>
          <w:tblHeader/>
        </w:trPr>
        <w:tc>
          <w:tcPr>
            <w:tcW w:w="1560" w:type="dxa"/>
            <w:tcBorders>
              <w:top w:val="single" w:sz="4" w:space="0" w:color="auto"/>
              <w:bottom w:val="single" w:sz="12" w:space="0" w:color="auto"/>
            </w:tcBorders>
            <w:shd w:val="clear" w:color="auto" w:fill="auto"/>
            <w:vAlign w:val="bottom"/>
          </w:tcPr>
          <w:p w14:paraId="08ADB090" w14:textId="77777777" w:rsidR="002010F9" w:rsidRPr="00A904DC" w:rsidRDefault="002010F9" w:rsidP="00A904DC">
            <w:pPr>
              <w:suppressAutoHyphens w:val="0"/>
              <w:spacing w:before="80" w:after="80" w:line="200" w:lineRule="exact"/>
              <w:ind w:right="113"/>
              <w:rPr>
                <w:i/>
                <w:sz w:val="16"/>
              </w:rPr>
            </w:pPr>
            <w:r w:rsidRPr="00A904DC">
              <w:rPr>
                <w:i/>
                <w:sz w:val="16"/>
              </w:rPr>
              <w:t xml:space="preserve">Per 1000 inhabitants: </w:t>
            </w:r>
          </w:p>
        </w:tc>
        <w:tc>
          <w:tcPr>
            <w:tcW w:w="968" w:type="dxa"/>
            <w:tcBorders>
              <w:top w:val="single" w:sz="4" w:space="0" w:color="auto"/>
              <w:bottom w:val="single" w:sz="12" w:space="0" w:color="auto"/>
            </w:tcBorders>
            <w:shd w:val="clear" w:color="auto" w:fill="auto"/>
            <w:vAlign w:val="bottom"/>
          </w:tcPr>
          <w:p w14:paraId="0A5B31CC" w14:textId="77777777" w:rsidR="002010F9" w:rsidRPr="00A904DC" w:rsidRDefault="002010F9" w:rsidP="00A904DC">
            <w:pPr>
              <w:suppressAutoHyphens w:val="0"/>
              <w:spacing w:before="80" w:after="80" w:line="200" w:lineRule="exact"/>
              <w:ind w:right="113"/>
              <w:jc w:val="right"/>
              <w:rPr>
                <w:i/>
                <w:sz w:val="16"/>
              </w:rPr>
            </w:pPr>
            <w:r w:rsidRPr="00A904DC">
              <w:rPr>
                <w:i/>
                <w:sz w:val="16"/>
              </w:rPr>
              <w:t>2015</w:t>
            </w:r>
          </w:p>
        </w:tc>
        <w:tc>
          <w:tcPr>
            <w:tcW w:w="968" w:type="dxa"/>
            <w:tcBorders>
              <w:top w:val="single" w:sz="4" w:space="0" w:color="auto"/>
              <w:bottom w:val="single" w:sz="12" w:space="0" w:color="auto"/>
            </w:tcBorders>
            <w:shd w:val="clear" w:color="auto" w:fill="auto"/>
            <w:vAlign w:val="bottom"/>
          </w:tcPr>
          <w:p w14:paraId="67921C66" w14:textId="77777777" w:rsidR="002010F9" w:rsidRPr="00A904DC" w:rsidRDefault="002010F9" w:rsidP="00A904DC">
            <w:pPr>
              <w:suppressAutoHyphens w:val="0"/>
              <w:spacing w:before="80" w:after="80" w:line="200" w:lineRule="exact"/>
              <w:ind w:right="113"/>
              <w:jc w:val="right"/>
              <w:rPr>
                <w:i/>
                <w:sz w:val="16"/>
              </w:rPr>
            </w:pPr>
            <w:r w:rsidRPr="00A904DC">
              <w:rPr>
                <w:i/>
                <w:sz w:val="16"/>
              </w:rPr>
              <w:t>2016</w:t>
            </w:r>
          </w:p>
        </w:tc>
        <w:tc>
          <w:tcPr>
            <w:tcW w:w="969" w:type="dxa"/>
            <w:tcBorders>
              <w:top w:val="single" w:sz="4" w:space="0" w:color="auto"/>
              <w:bottom w:val="single" w:sz="12" w:space="0" w:color="auto"/>
            </w:tcBorders>
            <w:shd w:val="clear" w:color="auto" w:fill="auto"/>
            <w:vAlign w:val="bottom"/>
          </w:tcPr>
          <w:p w14:paraId="6B586538" w14:textId="77777777" w:rsidR="002010F9" w:rsidRPr="00A904DC" w:rsidRDefault="002010F9" w:rsidP="00A904DC">
            <w:pPr>
              <w:suppressAutoHyphens w:val="0"/>
              <w:spacing w:before="80" w:after="80" w:line="200" w:lineRule="exact"/>
              <w:ind w:right="113"/>
              <w:jc w:val="right"/>
              <w:rPr>
                <w:i/>
                <w:sz w:val="16"/>
              </w:rPr>
            </w:pPr>
            <w:r w:rsidRPr="00A904DC">
              <w:rPr>
                <w:i/>
                <w:sz w:val="16"/>
              </w:rPr>
              <w:t>2017</w:t>
            </w:r>
          </w:p>
        </w:tc>
        <w:tc>
          <w:tcPr>
            <w:tcW w:w="968" w:type="dxa"/>
            <w:tcBorders>
              <w:top w:val="single" w:sz="4" w:space="0" w:color="auto"/>
              <w:bottom w:val="single" w:sz="12" w:space="0" w:color="auto"/>
            </w:tcBorders>
            <w:shd w:val="clear" w:color="auto" w:fill="auto"/>
            <w:vAlign w:val="bottom"/>
          </w:tcPr>
          <w:p w14:paraId="39301253" w14:textId="77777777" w:rsidR="002010F9" w:rsidRPr="00A904DC" w:rsidRDefault="002010F9" w:rsidP="00A904DC">
            <w:pPr>
              <w:suppressAutoHyphens w:val="0"/>
              <w:spacing w:before="80" w:after="80" w:line="200" w:lineRule="exact"/>
              <w:ind w:right="113"/>
              <w:jc w:val="right"/>
              <w:rPr>
                <w:i/>
                <w:sz w:val="16"/>
              </w:rPr>
            </w:pPr>
            <w:r w:rsidRPr="00A904DC">
              <w:rPr>
                <w:i/>
                <w:sz w:val="16"/>
              </w:rPr>
              <w:t>2018</w:t>
            </w:r>
          </w:p>
        </w:tc>
        <w:tc>
          <w:tcPr>
            <w:tcW w:w="968" w:type="dxa"/>
            <w:tcBorders>
              <w:top w:val="single" w:sz="4" w:space="0" w:color="auto"/>
              <w:bottom w:val="single" w:sz="12" w:space="0" w:color="auto"/>
            </w:tcBorders>
            <w:shd w:val="clear" w:color="auto" w:fill="auto"/>
            <w:vAlign w:val="bottom"/>
          </w:tcPr>
          <w:p w14:paraId="043BD319" w14:textId="77777777" w:rsidR="002010F9" w:rsidRPr="00A904DC" w:rsidRDefault="002010F9" w:rsidP="00A904DC">
            <w:pPr>
              <w:suppressAutoHyphens w:val="0"/>
              <w:spacing w:before="80" w:after="80" w:line="200" w:lineRule="exact"/>
              <w:ind w:right="113"/>
              <w:jc w:val="right"/>
              <w:rPr>
                <w:i/>
                <w:sz w:val="16"/>
              </w:rPr>
            </w:pPr>
            <w:r w:rsidRPr="00A904DC">
              <w:rPr>
                <w:i/>
                <w:sz w:val="16"/>
              </w:rPr>
              <w:t>2019</w:t>
            </w:r>
          </w:p>
        </w:tc>
        <w:tc>
          <w:tcPr>
            <w:tcW w:w="969" w:type="dxa"/>
            <w:tcBorders>
              <w:top w:val="single" w:sz="4" w:space="0" w:color="auto"/>
              <w:bottom w:val="single" w:sz="12" w:space="0" w:color="auto"/>
            </w:tcBorders>
            <w:shd w:val="clear" w:color="auto" w:fill="auto"/>
            <w:vAlign w:val="bottom"/>
          </w:tcPr>
          <w:p w14:paraId="061E0A80" w14:textId="77777777" w:rsidR="002010F9" w:rsidRPr="00A904DC" w:rsidRDefault="002010F9" w:rsidP="00A904DC">
            <w:pPr>
              <w:suppressAutoHyphens w:val="0"/>
              <w:spacing w:before="80" w:after="80" w:line="200" w:lineRule="exact"/>
              <w:ind w:right="113"/>
              <w:jc w:val="right"/>
              <w:rPr>
                <w:i/>
                <w:sz w:val="16"/>
              </w:rPr>
            </w:pPr>
            <w:r w:rsidRPr="00A904DC">
              <w:rPr>
                <w:i/>
                <w:sz w:val="16"/>
              </w:rPr>
              <w:t>2020</w:t>
            </w:r>
          </w:p>
        </w:tc>
      </w:tr>
      <w:tr w:rsidR="00A904DC" w:rsidRPr="00A904DC" w14:paraId="7DCF2BF0" w14:textId="77777777" w:rsidTr="00A904DC">
        <w:tc>
          <w:tcPr>
            <w:tcW w:w="1560" w:type="dxa"/>
            <w:tcBorders>
              <w:top w:val="single" w:sz="12" w:space="0" w:color="auto"/>
            </w:tcBorders>
            <w:shd w:val="clear" w:color="auto" w:fill="auto"/>
          </w:tcPr>
          <w:p w14:paraId="23BD0D21" w14:textId="77777777" w:rsidR="002010F9" w:rsidRPr="00A904DC" w:rsidRDefault="002010F9" w:rsidP="00A904DC">
            <w:pPr>
              <w:suppressAutoHyphens w:val="0"/>
              <w:spacing w:before="40" w:after="40" w:line="220" w:lineRule="exact"/>
              <w:ind w:right="113"/>
              <w:rPr>
                <w:sz w:val="18"/>
              </w:rPr>
            </w:pPr>
            <w:r w:rsidRPr="00A904DC">
              <w:rPr>
                <w:sz w:val="18"/>
              </w:rPr>
              <w:t># of hospital beds</w:t>
            </w:r>
          </w:p>
        </w:tc>
        <w:tc>
          <w:tcPr>
            <w:tcW w:w="968" w:type="dxa"/>
            <w:tcBorders>
              <w:top w:val="single" w:sz="12" w:space="0" w:color="auto"/>
            </w:tcBorders>
            <w:shd w:val="clear" w:color="auto" w:fill="auto"/>
            <w:vAlign w:val="bottom"/>
          </w:tcPr>
          <w:p w14:paraId="26AD7AA4" w14:textId="77777777" w:rsidR="002010F9" w:rsidRPr="00A904DC" w:rsidRDefault="002010F9" w:rsidP="00A904DC">
            <w:pPr>
              <w:suppressAutoHyphens w:val="0"/>
              <w:spacing w:before="40" w:after="40" w:line="220" w:lineRule="exact"/>
              <w:ind w:right="113"/>
              <w:jc w:val="right"/>
              <w:rPr>
                <w:sz w:val="18"/>
              </w:rPr>
            </w:pPr>
            <w:r w:rsidRPr="00A904DC">
              <w:rPr>
                <w:sz w:val="18"/>
              </w:rPr>
              <w:t>3.4</w:t>
            </w:r>
          </w:p>
        </w:tc>
        <w:tc>
          <w:tcPr>
            <w:tcW w:w="968" w:type="dxa"/>
            <w:tcBorders>
              <w:top w:val="single" w:sz="12" w:space="0" w:color="auto"/>
            </w:tcBorders>
            <w:shd w:val="clear" w:color="auto" w:fill="auto"/>
            <w:vAlign w:val="bottom"/>
          </w:tcPr>
          <w:p w14:paraId="68469C46" w14:textId="77777777" w:rsidR="002010F9" w:rsidRPr="00A904DC" w:rsidRDefault="002010F9" w:rsidP="00A904DC">
            <w:pPr>
              <w:suppressAutoHyphens w:val="0"/>
              <w:spacing w:before="40" w:after="40" w:line="220" w:lineRule="exact"/>
              <w:ind w:right="113"/>
              <w:jc w:val="right"/>
              <w:rPr>
                <w:sz w:val="18"/>
              </w:rPr>
            </w:pPr>
            <w:r w:rsidRPr="00A904DC">
              <w:rPr>
                <w:sz w:val="18"/>
              </w:rPr>
              <w:t>3.7</w:t>
            </w:r>
          </w:p>
        </w:tc>
        <w:tc>
          <w:tcPr>
            <w:tcW w:w="969" w:type="dxa"/>
            <w:tcBorders>
              <w:top w:val="single" w:sz="12" w:space="0" w:color="auto"/>
            </w:tcBorders>
            <w:shd w:val="clear" w:color="auto" w:fill="auto"/>
            <w:vAlign w:val="bottom"/>
          </w:tcPr>
          <w:p w14:paraId="77E61A32" w14:textId="77777777" w:rsidR="002010F9" w:rsidRPr="00A904DC" w:rsidRDefault="002010F9" w:rsidP="00A904DC">
            <w:pPr>
              <w:suppressAutoHyphens w:val="0"/>
              <w:spacing w:before="40" w:after="40" w:line="220" w:lineRule="exact"/>
              <w:ind w:right="113"/>
              <w:jc w:val="right"/>
              <w:rPr>
                <w:sz w:val="18"/>
              </w:rPr>
            </w:pPr>
            <w:r w:rsidRPr="00A904DC">
              <w:rPr>
                <w:sz w:val="18"/>
              </w:rPr>
              <w:t>4.0</w:t>
            </w:r>
          </w:p>
        </w:tc>
        <w:tc>
          <w:tcPr>
            <w:tcW w:w="968" w:type="dxa"/>
            <w:tcBorders>
              <w:top w:val="single" w:sz="12" w:space="0" w:color="auto"/>
            </w:tcBorders>
            <w:shd w:val="clear" w:color="auto" w:fill="auto"/>
            <w:vAlign w:val="bottom"/>
          </w:tcPr>
          <w:p w14:paraId="5187D82A" w14:textId="77777777" w:rsidR="002010F9" w:rsidRPr="00A904DC" w:rsidRDefault="002010F9" w:rsidP="00A904DC">
            <w:pPr>
              <w:suppressAutoHyphens w:val="0"/>
              <w:spacing w:before="40" w:after="40" w:line="220" w:lineRule="exact"/>
              <w:ind w:right="113"/>
              <w:jc w:val="right"/>
              <w:rPr>
                <w:sz w:val="18"/>
              </w:rPr>
            </w:pPr>
            <w:r w:rsidRPr="00A904DC">
              <w:rPr>
                <w:sz w:val="18"/>
              </w:rPr>
              <w:t>4.3</w:t>
            </w:r>
          </w:p>
        </w:tc>
        <w:tc>
          <w:tcPr>
            <w:tcW w:w="968" w:type="dxa"/>
            <w:tcBorders>
              <w:top w:val="single" w:sz="12" w:space="0" w:color="auto"/>
            </w:tcBorders>
            <w:shd w:val="clear" w:color="auto" w:fill="auto"/>
            <w:vAlign w:val="bottom"/>
          </w:tcPr>
          <w:p w14:paraId="637CA197" w14:textId="77777777" w:rsidR="002010F9" w:rsidRPr="00A904DC" w:rsidRDefault="002010F9" w:rsidP="00A904DC">
            <w:pPr>
              <w:suppressAutoHyphens w:val="0"/>
              <w:spacing w:before="40" w:after="40" w:line="220" w:lineRule="exact"/>
              <w:ind w:right="113"/>
              <w:jc w:val="right"/>
              <w:rPr>
                <w:sz w:val="18"/>
              </w:rPr>
            </w:pPr>
            <w:r w:rsidRPr="00A904DC">
              <w:rPr>
                <w:sz w:val="18"/>
              </w:rPr>
              <w:t>4.7</w:t>
            </w:r>
          </w:p>
        </w:tc>
        <w:tc>
          <w:tcPr>
            <w:tcW w:w="969" w:type="dxa"/>
            <w:tcBorders>
              <w:top w:val="single" w:sz="12" w:space="0" w:color="auto"/>
            </w:tcBorders>
            <w:shd w:val="clear" w:color="auto" w:fill="auto"/>
            <w:vAlign w:val="bottom"/>
          </w:tcPr>
          <w:p w14:paraId="3F5011FF" w14:textId="77777777" w:rsidR="002010F9" w:rsidRPr="00A904DC" w:rsidRDefault="002010F9" w:rsidP="00A904DC">
            <w:pPr>
              <w:suppressAutoHyphens w:val="0"/>
              <w:spacing w:before="40" w:after="40" w:line="220" w:lineRule="exact"/>
              <w:ind w:right="113"/>
              <w:jc w:val="right"/>
              <w:rPr>
                <w:sz w:val="18"/>
              </w:rPr>
            </w:pPr>
            <w:r w:rsidRPr="00A904DC">
              <w:rPr>
                <w:sz w:val="18"/>
              </w:rPr>
              <w:t>5.0</w:t>
            </w:r>
          </w:p>
        </w:tc>
      </w:tr>
      <w:tr w:rsidR="00A904DC" w:rsidRPr="00A904DC" w14:paraId="49BF519C" w14:textId="77777777" w:rsidTr="00A904DC">
        <w:tc>
          <w:tcPr>
            <w:tcW w:w="1560" w:type="dxa"/>
            <w:shd w:val="clear" w:color="auto" w:fill="auto"/>
          </w:tcPr>
          <w:p w14:paraId="0FD5A142" w14:textId="77777777" w:rsidR="002010F9" w:rsidRPr="00A904DC" w:rsidRDefault="002010F9" w:rsidP="00A904DC">
            <w:pPr>
              <w:suppressAutoHyphens w:val="0"/>
              <w:spacing w:before="40" w:after="40" w:line="220" w:lineRule="exact"/>
              <w:ind w:right="113"/>
              <w:rPr>
                <w:sz w:val="18"/>
              </w:rPr>
            </w:pPr>
            <w:r w:rsidRPr="00A904DC">
              <w:rPr>
                <w:sz w:val="18"/>
              </w:rPr>
              <w:t># of doctors</w:t>
            </w:r>
          </w:p>
        </w:tc>
        <w:tc>
          <w:tcPr>
            <w:tcW w:w="968" w:type="dxa"/>
            <w:shd w:val="clear" w:color="auto" w:fill="auto"/>
            <w:vAlign w:val="bottom"/>
          </w:tcPr>
          <w:p w14:paraId="11981940" w14:textId="2DA84FE7" w:rsidR="002010F9" w:rsidRPr="00A904DC" w:rsidRDefault="002010F9" w:rsidP="00A904DC">
            <w:pPr>
              <w:suppressAutoHyphens w:val="0"/>
              <w:spacing w:before="40" w:after="40" w:line="220" w:lineRule="exact"/>
              <w:ind w:right="113"/>
              <w:jc w:val="right"/>
              <w:rPr>
                <w:sz w:val="18"/>
              </w:rPr>
            </w:pPr>
            <w:r w:rsidRPr="00A904DC">
              <w:rPr>
                <w:sz w:val="18"/>
              </w:rPr>
              <w:t>5</w:t>
            </w:r>
            <w:r w:rsidR="00A904DC">
              <w:rPr>
                <w:sz w:val="18"/>
              </w:rPr>
              <w:t>.</w:t>
            </w:r>
            <w:r w:rsidRPr="00A904DC">
              <w:rPr>
                <w:sz w:val="18"/>
              </w:rPr>
              <w:t>7</w:t>
            </w:r>
          </w:p>
        </w:tc>
        <w:tc>
          <w:tcPr>
            <w:tcW w:w="968" w:type="dxa"/>
            <w:shd w:val="clear" w:color="auto" w:fill="auto"/>
            <w:vAlign w:val="bottom"/>
          </w:tcPr>
          <w:p w14:paraId="130D6F8A" w14:textId="122F55CD" w:rsidR="002010F9" w:rsidRPr="00A904DC" w:rsidRDefault="002010F9" w:rsidP="00A904DC">
            <w:pPr>
              <w:suppressAutoHyphens w:val="0"/>
              <w:spacing w:before="40" w:after="40" w:line="220" w:lineRule="exact"/>
              <w:ind w:right="113"/>
              <w:jc w:val="right"/>
              <w:rPr>
                <w:sz w:val="18"/>
              </w:rPr>
            </w:pPr>
            <w:r w:rsidRPr="00A904DC">
              <w:rPr>
                <w:sz w:val="18"/>
              </w:rPr>
              <w:t>6</w:t>
            </w:r>
            <w:r w:rsidR="00A904DC">
              <w:rPr>
                <w:sz w:val="18"/>
              </w:rPr>
              <w:t>.</w:t>
            </w:r>
            <w:r w:rsidRPr="00A904DC">
              <w:rPr>
                <w:sz w:val="18"/>
              </w:rPr>
              <w:t>6</w:t>
            </w:r>
          </w:p>
        </w:tc>
        <w:tc>
          <w:tcPr>
            <w:tcW w:w="969" w:type="dxa"/>
            <w:shd w:val="clear" w:color="auto" w:fill="auto"/>
            <w:vAlign w:val="bottom"/>
          </w:tcPr>
          <w:p w14:paraId="057CB8F5" w14:textId="0FAFB8DC" w:rsidR="002010F9" w:rsidRPr="00A904DC" w:rsidRDefault="002010F9" w:rsidP="00A904DC">
            <w:pPr>
              <w:suppressAutoHyphens w:val="0"/>
              <w:spacing w:before="40" w:after="40" w:line="220" w:lineRule="exact"/>
              <w:ind w:right="113"/>
              <w:jc w:val="right"/>
              <w:rPr>
                <w:sz w:val="18"/>
              </w:rPr>
            </w:pPr>
            <w:r w:rsidRPr="00A904DC">
              <w:rPr>
                <w:sz w:val="18"/>
              </w:rPr>
              <w:t>7</w:t>
            </w:r>
            <w:r w:rsidR="00A904DC">
              <w:rPr>
                <w:sz w:val="18"/>
              </w:rPr>
              <w:t>.</w:t>
            </w:r>
            <w:r w:rsidRPr="00A904DC">
              <w:rPr>
                <w:sz w:val="18"/>
              </w:rPr>
              <w:t>1</w:t>
            </w:r>
          </w:p>
        </w:tc>
        <w:tc>
          <w:tcPr>
            <w:tcW w:w="968" w:type="dxa"/>
            <w:shd w:val="clear" w:color="auto" w:fill="auto"/>
            <w:vAlign w:val="bottom"/>
          </w:tcPr>
          <w:p w14:paraId="1CD04ED8" w14:textId="146662EE" w:rsidR="002010F9" w:rsidRPr="00A904DC" w:rsidRDefault="002010F9" w:rsidP="00A904DC">
            <w:pPr>
              <w:suppressAutoHyphens w:val="0"/>
              <w:spacing w:before="40" w:after="40" w:line="220" w:lineRule="exact"/>
              <w:ind w:right="113"/>
              <w:jc w:val="right"/>
              <w:rPr>
                <w:sz w:val="18"/>
              </w:rPr>
            </w:pPr>
            <w:r w:rsidRPr="00A904DC">
              <w:rPr>
                <w:sz w:val="18"/>
              </w:rPr>
              <w:t>8</w:t>
            </w:r>
            <w:r w:rsidR="00A904DC">
              <w:rPr>
                <w:sz w:val="18"/>
              </w:rPr>
              <w:t>.</w:t>
            </w:r>
            <w:r w:rsidRPr="00A904DC">
              <w:rPr>
                <w:sz w:val="18"/>
              </w:rPr>
              <w:t>3</w:t>
            </w:r>
          </w:p>
        </w:tc>
        <w:tc>
          <w:tcPr>
            <w:tcW w:w="968" w:type="dxa"/>
            <w:shd w:val="clear" w:color="auto" w:fill="auto"/>
            <w:vAlign w:val="bottom"/>
          </w:tcPr>
          <w:p w14:paraId="7E6D8503" w14:textId="63E2D19F" w:rsidR="002010F9" w:rsidRPr="00A904DC" w:rsidRDefault="002010F9" w:rsidP="00A904DC">
            <w:pPr>
              <w:suppressAutoHyphens w:val="0"/>
              <w:spacing w:before="40" w:after="40" w:line="220" w:lineRule="exact"/>
              <w:ind w:right="113"/>
              <w:jc w:val="right"/>
              <w:rPr>
                <w:sz w:val="18"/>
              </w:rPr>
            </w:pPr>
            <w:r w:rsidRPr="00A904DC">
              <w:rPr>
                <w:sz w:val="18"/>
              </w:rPr>
              <w:t>8</w:t>
            </w:r>
            <w:r w:rsidR="00A904DC">
              <w:rPr>
                <w:sz w:val="18"/>
              </w:rPr>
              <w:t>.</w:t>
            </w:r>
            <w:r w:rsidRPr="00A904DC">
              <w:rPr>
                <w:sz w:val="18"/>
              </w:rPr>
              <w:t>5</w:t>
            </w:r>
          </w:p>
        </w:tc>
        <w:tc>
          <w:tcPr>
            <w:tcW w:w="969" w:type="dxa"/>
            <w:shd w:val="clear" w:color="auto" w:fill="auto"/>
            <w:vAlign w:val="bottom"/>
          </w:tcPr>
          <w:p w14:paraId="4A94CE68" w14:textId="3E5EBFE1" w:rsidR="002010F9" w:rsidRPr="00A904DC" w:rsidRDefault="002010F9" w:rsidP="00A904DC">
            <w:pPr>
              <w:suppressAutoHyphens w:val="0"/>
              <w:spacing w:before="40" w:after="40" w:line="220" w:lineRule="exact"/>
              <w:ind w:right="113"/>
              <w:jc w:val="right"/>
              <w:rPr>
                <w:sz w:val="18"/>
              </w:rPr>
            </w:pPr>
            <w:r w:rsidRPr="00A904DC">
              <w:rPr>
                <w:sz w:val="18"/>
              </w:rPr>
              <w:t>8</w:t>
            </w:r>
            <w:r w:rsidR="00A904DC">
              <w:rPr>
                <w:sz w:val="18"/>
              </w:rPr>
              <w:t>.</w:t>
            </w:r>
            <w:r w:rsidRPr="00A904DC">
              <w:rPr>
                <w:sz w:val="18"/>
              </w:rPr>
              <w:t>4</w:t>
            </w:r>
          </w:p>
        </w:tc>
      </w:tr>
      <w:tr w:rsidR="00A904DC" w:rsidRPr="00A904DC" w14:paraId="616A5512" w14:textId="77777777" w:rsidTr="00A904DC">
        <w:tc>
          <w:tcPr>
            <w:tcW w:w="1560" w:type="dxa"/>
            <w:shd w:val="clear" w:color="auto" w:fill="auto"/>
          </w:tcPr>
          <w:p w14:paraId="4BAAA1BE" w14:textId="77777777" w:rsidR="002010F9" w:rsidRPr="00A904DC" w:rsidRDefault="002010F9" w:rsidP="00A904DC">
            <w:pPr>
              <w:suppressAutoHyphens w:val="0"/>
              <w:spacing w:before="40" w:after="40" w:line="220" w:lineRule="exact"/>
              <w:ind w:right="113"/>
              <w:rPr>
                <w:sz w:val="18"/>
              </w:rPr>
            </w:pPr>
            <w:r w:rsidRPr="00A904DC">
              <w:rPr>
                <w:sz w:val="18"/>
              </w:rPr>
              <w:t># of nurses</w:t>
            </w:r>
          </w:p>
        </w:tc>
        <w:tc>
          <w:tcPr>
            <w:tcW w:w="968" w:type="dxa"/>
            <w:shd w:val="clear" w:color="auto" w:fill="auto"/>
            <w:vAlign w:val="bottom"/>
          </w:tcPr>
          <w:p w14:paraId="6C0BC838" w14:textId="4F319800" w:rsidR="002010F9" w:rsidRPr="00A904DC" w:rsidRDefault="002010F9" w:rsidP="00A904DC">
            <w:pPr>
              <w:suppressAutoHyphens w:val="0"/>
              <w:spacing w:before="40" w:after="40" w:line="220" w:lineRule="exact"/>
              <w:ind w:right="113"/>
              <w:jc w:val="right"/>
              <w:rPr>
                <w:sz w:val="18"/>
              </w:rPr>
            </w:pPr>
            <w:r w:rsidRPr="00A904DC">
              <w:rPr>
                <w:sz w:val="18"/>
              </w:rPr>
              <w:t>5</w:t>
            </w:r>
            <w:r w:rsidR="00A904DC">
              <w:rPr>
                <w:sz w:val="18"/>
              </w:rPr>
              <w:t>.</w:t>
            </w:r>
            <w:r w:rsidRPr="00A904DC">
              <w:rPr>
                <w:sz w:val="18"/>
              </w:rPr>
              <w:t>7</w:t>
            </w:r>
          </w:p>
        </w:tc>
        <w:tc>
          <w:tcPr>
            <w:tcW w:w="968" w:type="dxa"/>
            <w:shd w:val="clear" w:color="auto" w:fill="auto"/>
            <w:vAlign w:val="bottom"/>
          </w:tcPr>
          <w:p w14:paraId="1B0CF027" w14:textId="0A9AD241" w:rsidR="002010F9" w:rsidRPr="00A904DC" w:rsidRDefault="002010F9" w:rsidP="00A904DC">
            <w:pPr>
              <w:suppressAutoHyphens w:val="0"/>
              <w:spacing w:before="40" w:after="40" w:line="220" w:lineRule="exact"/>
              <w:ind w:right="113"/>
              <w:jc w:val="right"/>
              <w:rPr>
                <w:sz w:val="18"/>
              </w:rPr>
            </w:pPr>
            <w:r w:rsidRPr="00A904DC">
              <w:rPr>
                <w:sz w:val="18"/>
              </w:rPr>
              <w:t>5</w:t>
            </w:r>
            <w:r w:rsidR="00A904DC">
              <w:rPr>
                <w:sz w:val="18"/>
              </w:rPr>
              <w:t>.</w:t>
            </w:r>
            <w:r w:rsidRPr="00A904DC">
              <w:rPr>
                <w:sz w:val="18"/>
              </w:rPr>
              <w:t>2</w:t>
            </w:r>
          </w:p>
        </w:tc>
        <w:tc>
          <w:tcPr>
            <w:tcW w:w="969" w:type="dxa"/>
            <w:shd w:val="clear" w:color="auto" w:fill="auto"/>
            <w:vAlign w:val="bottom"/>
          </w:tcPr>
          <w:p w14:paraId="5A65B98B" w14:textId="16E683E6" w:rsidR="002010F9" w:rsidRPr="00A904DC" w:rsidRDefault="002010F9" w:rsidP="00A904DC">
            <w:pPr>
              <w:suppressAutoHyphens w:val="0"/>
              <w:spacing w:before="40" w:after="40" w:line="220" w:lineRule="exact"/>
              <w:ind w:right="113"/>
              <w:jc w:val="right"/>
              <w:rPr>
                <w:sz w:val="18"/>
              </w:rPr>
            </w:pPr>
            <w:r w:rsidRPr="00A904DC">
              <w:rPr>
                <w:sz w:val="18"/>
              </w:rPr>
              <w:t>5</w:t>
            </w:r>
            <w:r w:rsidR="00A904DC">
              <w:rPr>
                <w:sz w:val="18"/>
              </w:rPr>
              <w:t>.</w:t>
            </w:r>
            <w:r w:rsidRPr="00A904DC">
              <w:rPr>
                <w:sz w:val="18"/>
              </w:rPr>
              <w:t>2</w:t>
            </w:r>
          </w:p>
        </w:tc>
        <w:tc>
          <w:tcPr>
            <w:tcW w:w="968" w:type="dxa"/>
            <w:shd w:val="clear" w:color="auto" w:fill="auto"/>
            <w:vAlign w:val="bottom"/>
          </w:tcPr>
          <w:p w14:paraId="0B8BFE3D" w14:textId="64B362A4" w:rsidR="002010F9" w:rsidRPr="00A904DC" w:rsidRDefault="002010F9" w:rsidP="00A904DC">
            <w:pPr>
              <w:suppressAutoHyphens w:val="0"/>
              <w:spacing w:before="40" w:after="40" w:line="220" w:lineRule="exact"/>
              <w:ind w:right="113"/>
              <w:jc w:val="right"/>
              <w:rPr>
                <w:sz w:val="18"/>
              </w:rPr>
            </w:pPr>
            <w:r w:rsidRPr="00A904DC">
              <w:rPr>
                <w:sz w:val="18"/>
              </w:rPr>
              <w:t>4</w:t>
            </w:r>
            <w:r w:rsidR="00A904DC">
              <w:rPr>
                <w:sz w:val="18"/>
              </w:rPr>
              <w:t>.</w:t>
            </w:r>
            <w:r w:rsidRPr="00A904DC">
              <w:rPr>
                <w:sz w:val="18"/>
              </w:rPr>
              <w:t>8</w:t>
            </w:r>
          </w:p>
        </w:tc>
        <w:tc>
          <w:tcPr>
            <w:tcW w:w="968" w:type="dxa"/>
            <w:shd w:val="clear" w:color="auto" w:fill="auto"/>
            <w:vAlign w:val="bottom"/>
          </w:tcPr>
          <w:p w14:paraId="14A51D7D" w14:textId="2898F18E" w:rsidR="002010F9" w:rsidRPr="00A904DC" w:rsidRDefault="002010F9" w:rsidP="00A904DC">
            <w:pPr>
              <w:suppressAutoHyphens w:val="0"/>
              <w:spacing w:before="40" w:after="40" w:line="220" w:lineRule="exact"/>
              <w:ind w:right="113"/>
              <w:jc w:val="right"/>
              <w:rPr>
                <w:sz w:val="18"/>
              </w:rPr>
            </w:pPr>
            <w:r w:rsidRPr="00A904DC">
              <w:rPr>
                <w:sz w:val="18"/>
              </w:rPr>
              <w:t>5</w:t>
            </w:r>
            <w:r w:rsidR="00A904DC">
              <w:rPr>
                <w:sz w:val="18"/>
              </w:rPr>
              <w:t>.</w:t>
            </w:r>
            <w:r w:rsidRPr="00A904DC">
              <w:rPr>
                <w:sz w:val="18"/>
              </w:rPr>
              <w:t>3</w:t>
            </w:r>
          </w:p>
        </w:tc>
        <w:tc>
          <w:tcPr>
            <w:tcW w:w="969" w:type="dxa"/>
            <w:shd w:val="clear" w:color="auto" w:fill="auto"/>
            <w:vAlign w:val="bottom"/>
          </w:tcPr>
          <w:p w14:paraId="1D690826" w14:textId="1F4BEA34" w:rsidR="002010F9" w:rsidRPr="00A904DC" w:rsidRDefault="002010F9" w:rsidP="00A904DC">
            <w:pPr>
              <w:suppressAutoHyphens w:val="0"/>
              <w:spacing w:before="40" w:after="40" w:line="220" w:lineRule="exact"/>
              <w:ind w:right="113"/>
              <w:jc w:val="right"/>
              <w:rPr>
                <w:sz w:val="18"/>
              </w:rPr>
            </w:pPr>
            <w:r w:rsidRPr="00A904DC">
              <w:rPr>
                <w:sz w:val="18"/>
              </w:rPr>
              <w:t>5</w:t>
            </w:r>
            <w:r w:rsidR="00A904DC">
              <w:rPr>
                <w:sz w:val="18"/>
              </w:rPr>
              <w:t>.</w:t>
            </w:r>
            <w:r w:rsidRPr="00A904DC">
              <w:rPr>
                <w:sz w:val="18"/>
              </w:rPr>
              <w:t>2</w:t>
            </w:r>
          </w:p>
        </w:tc>
      </w:tr>
    </w:tbl>
    <w:p w14:paraId="474E8761" w14:textId="77777777" w:rsidR="002010F9" w:rsidRDefault="002010F9" w:rsidP="00BF0DCC">
      <w:pPr>
        <w:spacing w:before="240"/>
        <w:ind w:left="1134"/>
      </w:pPr>
      <w:r>
        <w:rPr>
          <w:bCs/>
        </w:rPr>
        <w:t>253.</w:t>
      </w:r>
      <w:r>
        <w:rPr>
          <w:bCs/>
        </w:rPr>
        <w:tab/>
      </w:r>
      <w:r w:rsidRPr="00C95488">
        <w:t>Average monthly nominal salary of employees in the healthcare and social services:</w:t>
      </w:r>
    </w:p>
    <w:p w14:paraId="2AAC6709" w14:textId="77777777" w:rsidR="002010F9" w:rsidRPr="002C5283" w:rsidRDefault="002010F9" w:rsidP="002010F9">
      <w:pPr>
        <w:pStyle w:val="Heading1"/>
      </w:pPr>
      <w:bookmarkStart w:id="125" w:name="_Toc133845831"/>
      <w:bookmarkStart w:id="126" w:name="_Toc133845924"/>
      <w:bookmarkStart w:id="127" w:name="_Toc133846166"/>
      <w:r w:rsidRPr="002C5283">
        <w:t xml:space="preserve">Table </w:t>
      </w:r>
      <w:r w:rsidRPr="00C95488">
        <w:fldChar w:fldCharType="begin"/>
      </w:r>
      <w:r w:rsidRPr="002C5283">
        <w:instrText xml:space="preserve"> SEQ Table \* ROMAN </w:instrText>
      </w:r>
      <w:r w:rsidRPr="00C95488">
        <w:fldChar w:fldCharType="separate"/>
      </w:r>
      <w:r w:rsidRPr="002C5283">
        <w:t>XVIII</w:t>
      </w:r>
      <w:bookmarkEnd w:id="125"/>
      <w:bookmarkEnd w:id="126"/>
      <w:bookmarkEnd w:id="127"/>
      <w:r w:rsidRPr="00C95488">
        <w:fldChar w:fldCharType="end"/>
      </w:r>
    </w:p>
    <w:p w14:paraId="32F99318" w14:textId="0CA7C0DD" w:rsidR="002010F9" w:rsidRPr="00A904DC" w:rsidRDefault="002010F9" w:rsidP="00A904DC">
      <w:pPr>
        <w:pStyle w:val="SingleTxtG"/>
        <w:rPr>
          <w:b/>
          <w:bCs/>
        </w:rPr>
      </w:pPr>
      <w:r w:rsidRPr="00A904DC">
        <w:rPr>
          <w:b/>
          <w:bCs/>
        </w:rPr>
        <w:t>Remuneration in healthcare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A904DC" w:rsidRPr="00A904DC" w14:paraId="78D2DFC0" w14:textId="77777777" w:rsidTr="00A904DC">
        <w:trPr>
          <w:tblHeader/>
        </w:trPr>
        <w:tc>
          <w:tcPr>
            <w:tcW w:w="1843" w:type="dxa"/>
            <w:tcBorders>
              <w:top w:val="single" w:sz="4" w:space="0" w:color="auto"/>
              <w:bottom w:val="single" w:sz="12" w:space="0" w:color="auto"/>
            </w:tcBorders>
            <w:shd w:val="clear" w:color="auto" w:fill="auto"/>
            <w:vAlign w:val="bottom"/>
          </w:tcPr>
          <w:p w14:paraId="2B8CDCDB" w14:textId="77777777" w:rsidR="002010F9" w:rsidRPr="00A904DC" w:rsidRDefault="002010F9" w:rsidP="00A904DC">
            <w:pPr>
              <w:suppressAutoHyphens w:val="0"/>
              <w:spacing w:before="80" w:after="80" w:line="200" w:lineRule="exact"/>
              <w:ind w:right="113"/>
              <w:rPr>
                <w:i/>
                <w:sz w:val="16"/>
                <w:lang w:val="en-US"/>
              </w:rPr>
            </w:pPr>
            <w:r w:rsidRPr="00A904DC">
              <w:rPr>
                <w:i/>
                <w:sz w:val="16"/>
              </w:rPr>
              <w:t xml:space="preserve">Year </w:t>
            </w:r>
          </w:p>
        </w:tc>
        <w:tc>
          <w:tcPr>
            <w:tcW w:w="921" w:type="dxa"/>
            <w:tcBorders>
              <w:top w:val="single" w:sz="4" w:space="0" w:color="auto"/>
              <w:bottom w:val="single" w:sz="12" w:space="0" w:color="auto"/>
            </w:tcBorders>
            <w:shd w:val="clear" w:color="auto" w:fill="auto"/>
            <w:vAlign w:val="bottom"/>
          </w:tcPr>
          <w:p w14:paraId="56018EEE" w14:textId="77777777" w:rsidR="002010F9" w:rsidRPr="00A904DC" w:rsidRDefault="002010F9" w:rsidP="00A904DC">
            <w:pPr>
              <w:suppressAutoHyphens w:val="0"/>
              <w:spacing w:before="80" w:after="80" w:line="200" w:lineRule="exact"/>
              <w:ind w:right="113"/>
              <w:jc w:val="right"/>
              <w:rPr>
                <w:i/>
                <w:sz w:val="16"/>
                <w:lang w:val="en-US"/>
              </w:rPr>
            </w:pPr>
            <w:r w:rsidRPr="00A904DC">
              <w:rPr>
                <w:i/>
                <w:sz w:val="16"/>
              </w:rPr>
              <w:t>2015</w:t>
            </w:r>
          </w:p>
        </w:tc>
        <w:tc>
          <w:tcPr>
            <w:tcW w:w="921" w:type="dxa"/>
            <w:tcBorders>
              <w:top w:val="single" w:sz="4" w:space="0" w:color="auto"/>
              <w:bottom w:val="single" w:sz="12" w:space="0" w:color="auto"/>
            </w:tcBorders>
            <w:shd w:val="clear" w:color="auto" w:fill="auto"/>
            <w:vAlign w:val="bottom"/>
          </w:tcPr>
          <w:p w14:paraId="14D52458" w14:textId="77777777" w:rsidR="002010F9" w:rsidRPr="00A904DC" w:rsidRDefault="002010F9" w:rsidP="00A904DC">
            <w:pPr>
              <w:suppressAutoHyphens w:val="0"/>
              <w:spacing w:before="80" w:after="80" w:line="200" w:lineRule="exact"/>
              <w:ind w:right="113"/>
              <w:jc w:val="right"/>
              <w:rPr>
                <w:i/>
                <w:sz w:val="16"/>
                <w:lang w:val="en-US"/>
              </w:rPr>
            </w:pPr>
            <w:r w:rsidRPr="00A904DC">
              <w:rPr>
                <w:i/>
                <w:sz w:val="16"/>
              </w:rPr>
              <w:t>2016</w:t>
            </w:r>
          </w:p>
        </w:tc>
        <w:tc>
          <w:tcPr>
            <w:tcW w:w="921" w:type="dxa"/>
            <w:tcBorders>
              <w:top w:val="single" w:sz="4" w:space="0" w:color="auto"/>
              <w:bottom w:val="single" w:sz="12" w:space="0" w:color="auto"/>
            </w:tcBorders>
            <w:shd w:val="clear" w:color="auto" w:fill="auto"/>
            <w:vAlign w:val="bottom"/>
          </w:tcPr>
          <w:p w14:paraId="4FDFFC50" w14:textId="77777777" w:rsidR="002010F9" w:rsidRPr="00A904DC" w:rsidRDefault="002010F9" w:rsidP="00A904DC">
            <w:pPr>
              <w:suppressAutoHyphens w:val="0"/>
              <w:spacing w:before="80" w:after="80" w:line="200" w:lineRule="exact"/>
              <w:ind w:right="113"/>
              <w:jc w:val="right"/>
              <w:rPr>
                <w:i/>
                <w:sz w:val="16"/>
                <w:lang w:val="en-US"/>
              </w:rPr>
            </w:pPr>
            <w:r w:rsidRPr="00A904DC">
              <w:rPr>
                <w:i/>
                <w:sz w:val="16"/>
              </w:rPr>
              <w:t>2017</w:t>
            </w:r>
          </w:p>
        </w:tc>
        <w:tc>
          <w:tcPr>
            <w:tcW w:w="921" w:type="dxa"/>
            <w:tcBorders>
              <w:top w:val="single" w:sz="4" w:space="0" w:color="auto"/>
              <w:bottom w:val="single" w:sz="12" w:space="0" w:color="auto"/>
            </w:tcBorders>
            <w:shd w:val="clear" w:color="auto" w:fill="auto"/>
            <w:vAlign w:val="bottom"/>
          </w:tcPr>
          <w:p w14:paraId="5EDF79AE" w14:textId="77777777" w:rsidR="002010F9" w:rsidRPr="00A904DC" w:rsidRDefault="002010F9" w:rsidP="00A904DC">
            <w:pPr>
              <w:suppressAutoHyphens w:val="0"/>
              <w:spacing w:before="80" w:after="80" w:line="200" w:lineRule="exact"/>
              <w:ind w:right="113"/>
              <w:jc w:val="right"/>
              <w:rPr>
                <w:i/>
                <w:sz w:val="16"/>
                <w:lang w:val="en-US"/>
              </w:rPr>
            </w:pPr>
            <w:r w:rsidRPr="00A904DC">
              <w:rPr>
                <w:i/>
                <w:sz w:val="16"/>
              </w:rPr>
              <w:t>2018</w:t>
            </w:r>
          </w:p>
        </w:tc>
        <w:tc>
          <w:tcPr>
            <w:tcW w:w="921" w:type="dxa"/>
            <w:tcBorders>
              <w:top w:val="single" w:sz="4" w:space="0" w:color="auto"/>
              <w:bottom w:val="single" w:sz="12" w:space="0" w:color="auto"/>
            </w:tcBorders>
            <w:shd w:val="clear" w:color="auto" w:fill="auto"/>
            <w:vAlign w:val="bottom"/>
          </w:tcPr>
          <w:p w14:paraId="3E4BE246" w14:textId="77777777" w:rsidR="002010F9" w:rsidRPr="00A904DC" w:rsidRDefault="002010F9" w:rsidP="00A904DC">
            <w:pPr>
              <w:suppressAutoHyphens w:val="0"/>
              <w:spacing w:before="80" w:after="80" w:line="200" w:lineRule="exact"/>
              <w:ind w:right="113"/>
              <w:jc w:val="right"/>
              <w:rPr>
                <w:i/>
                <w:sz w:val="16"/>
                <w:lang w:val="en-US"/>
              </w:rPr>
            </w:pPr>
            <w:r w:rsidRPr="00A904DC">
              <w:rPr>
                <w:i/>
                <w:sz w:val="16"/>
              </w:rPr>
              <w:t>2019</w:t>
            </w:r>
          </w:p>
        </w:tc>
        <w:tc>
          <w:tcPr>
            <w:tcW w:w="922" w:type="dxa"/>
            <w:tcBorders>
              <w:top w:val="single" w:sz="4" w:space="0" w:color="auto"/>
              <w:bottom w:val="single" w:sz="12" w:space="0" w:color="auto"/>
            </w:tcBorders>
            <w:shd w:val="clear" w:color="auto" w:fill="auto"/>
            <w:vAlign w:val="bottom"/>
          </w:tcPr>
          <w:p w14:paraId="00347E03" w14:textId="77777777" w:rsidR="002010F9" w:rsidRPr="00A904DC" w:rsidRDefault="002010F9" w:rsidP="00A904DC">
            <w:pPr>
              <w:suppressAutoHyphens w:val="0"/>
              <w:spacing w:before="80" w:after="80" w:line="200" w:lineRule="exact"/>
              <w:ind w:right="113"/>
              <w:jc w:val="right"/>
              <w:rPr>
                <w:i/>
                <w:sz w:val="16"/>
              </w:rPr>
            </w:pPr>
            <w:r w:rsidRPr="00A904DC">
              <w:rPr>
                <w:i/>
                <w:sz w:val="16"/>
              </w:rPr>
              <w:t>2020</w:t>
            </w:r>
          </w:p>
        </w:tc>
      </w:tr>
      <w:tr w:rsidR="00A904DC" w:rsidRPr="00A904DC" w14:paraId="344C4200" w14:textId="77777777" w:rsidTr="00A904DC">
        <w:tc>
          <w:tcPr>
            <w:tcW w:w="1843" w:type="dxa"/>
            <w:tcBorders>
              <w:top w:val="single" w:sz="12" w:space="0" w:color="auto"/>
            </w:tcBorders>
            <w:shd w:val="clear" w:color="auto" w:fill="auto"/>
          </w:tcPr>
          <w:p w14:paraId="4CDEBE77" w14:textId="77777777" w:rsidR="002010F9" w:rsidRPr="00A904DC" w:rsidRDefault="002010F9" w:rsidP="00A904DC">
            <w:pPr>
              <w:suppressAutoHyphens w:val="0"/>
              <w:spacing w:before="40" w:after="40" w:line="220" w:lineRule="exact"/>
              <w:ind w:right="113"/>
              <w:rPr>
                <w:b/>
                <w:sz w:val="18"/>
                <w:lang w:val="en-US"/>
              </w:rPr>
            </w:pPr>
            <w:r w:rsidRPr="00A904DC">
              <w:rPr>
                <w:sz w:val="18"/>
              </w:rPr>
              <w:t>Remuneration in GEL</w:t>
            </w:r>
          </w:p>
        </w:tc>
        <w:tc>
          <w:tcPr>
            <w:tcW w:w="921" w:type="dxa"/>
            <w:tcBorders>
              <w:top w:val="single" w:sz="12" w:space="0" w:color="auto"/>
            </w:tcBorders>
            <w:shd w:val="clear" w:color="auto" w:fill="auto"/>
            <w:vAlign w:val="bottom"/>
          </w:tcPr>
          <w:p w14:paraId="183DAAE2" w14:textId="77777777" w:rsidR="002010F9" w:rsidRPr="00A904DC" w:rsidRDefault="002010F9" w:rsidP="00A904DC">
            <w:pPr>
              <w:suppressAutoHyphens w:val="0"/>
              <w:spacing w:before="40" w:after="40" w:line="220" w:lineRule="exact"/>
              <w:ind w:right="113"/>
              <w:jc w:val="right"/>
              <w:rPr>
                <w:sz w:val="18"/>
                <w:lang w:val="en-US"/>
              </w:rPr>
            </w:pPr>
            <w:r w:rsidRPr="00A904DC">
              <w:rPr>
                <w:sz w:val="18"/>
              </w:rPr>
              <w:t>845.7</w:t>
            </w:r>
          </w:p>
        </w:tc>
        <w:tc>
          <w:tcPr>
            <w:tcW w:w="921" w:type="dxa"/>
            <w:tcBorders>
              <w:top w:val="single" w:sz="12" w:space="0" w:color="auto"/>
            </w:tcBorders>
            <w:shd w:val="clear" w:color="auto" w:fill="auto"/>
            <w:vAlign w:val="bottom"/>
          </w:tcPr>
          <w:p w14:paraId="10D156CD" w14:textId="77777777" w:rsidR="002010F9" w:rsidRPr="00A904DC" w:rsidRDefault="002010F9" w:rsidP="00A904DC">
            <w:pPr>
              <w:suppressAutoHyphens w:val="0"/>
              <w:spacing w:before="40" w:after="40" w:line="220" w:lineRule="exact"/>
              <w:ind w:right="113"/>
              <w:jc w:val="right"/>
              <w:rPr>
                <w:sz w:val="18"/>
                <w:lang w:val="en-US"/>
              </w:rPr>
            </w:pPr>
            <w:r w:rsidRPr="00A904DC">
              <w:rPr>
                <w:sz w:val="18"/>
              </w:rPr>
              <w:t>914.6</w:t>
            </w:r>
          </w:p>
        </w:tc>
        <w:tc>
          <w:tcPr>
            <w:tcW w:w="921" w:type="dxa"/>
            <w:tcBorders>
              <w:top w:val="single" w:sz="12" w:space="0" w:color="auto"/>
            </w:tcBorders>
            <w:shd w:val="clear" w:color="auto" w:fill="auto"/>
            <w:vAlign w:val="bottom"/>
          </w:tcPr>
          <w:p w14:paraId="49FBC0E0" w14:textId="77777777" w:rsidR="002010F9" w:rsidRPr="00A904DC" w:rsidRDefault="002010F9" w:rsidP="00A904DC">
            <w:pPr>
              <w:suppressAutoHyphens w:val="0"/>
              <w:spacing w:before="40" w:after="40" w:line="220" w:lineRule="exact"/>
              <w:ind w:right="113"/>
              <w:jc w:val="right"/>
              <w:rPr>
                <w:sz w:val="18"/>
                <w:lang w:val="en-US"/>
              </w:rPr>
            </w:pPr>
            <w:r w:rsidRPr="00A904DC">
              <w:rPr>
                <w:sz w:val="18"/>
              </w:rPr>
              <w:t>953.3</w:t>
            </w:r>
          </w:p>
        </w:tc>
        <w:tc>
          <w:tcPr>
            <w:tcW w:w="921" w:type="dxa"/>
            <w:tcBorders>
              <w:top w:val="single" w:sz="12" w:space="0" w:color="auto"/>
            </w:tcBorders>
            <w:shd w:val="clear" w:color="auto" w:fill="auto"/>
            <w:vAlign w:val="bottom"/>
          </w:tcPr>
          <w:p w14:paraId="5A233960" w14:textId="77777777" w:rsidR="002010F9" w:rsidRPr="00A904DC" w:rsidRDefault="002010F9" w:rsidP="00A904DC">
            <w:pPr>
              <w:suppressAutoHyphens w:val="0"/>
              <w:spacing w:before="40" w:after="40" w:line="220" w:lineRule="exact"/>
              <w:ind w:right="113"/>
              <w:jc w:val="right"/>
              <w:rPr>
                <w:sz w:val="18"/>
                <w:lang w:val="en-US"/>
              </w:rPr>
            </w:pPr>
            <w:r w:rsidRPr="00A904DC">
              <w:rPr>
                <w:sz w:val="18"/>
              </w:rPr>
              <w:t>983.6</w:t>
            </w:r>
          </w:p>
        </w:tc>
        <w:tc>
          <w:tcPr>
            <w:tcW w:w="921" w:type="dxa"/>
            <w:tcBorders>
              <w:top w:val="single" w:sz="12" w:space="0" w:color="auto"/>
            </w:tcBorders>
            <w:shd w:val="clear" w:color="auto" w:fill="auto"/>
            <w:vAlign w:val="bottom"/>
          </w:tcPr>
          <w:p w14:paraId="145CF636" w14:textId="34D07774" w:rsidR="002010F9" w:rsidRPr="00A904DC" w:rsidRDefault="002010F9" w:rsidP="00A904DC">
            <w:pPr>
              <w:suppressAutoHyphens w:val="0"/>
              <w:spacing w:before="40" w:after="40" w:line="220" w:lineRule="exact"/>
              <w:ind w:right="113"/>
              <w:jc w:val="right"/>
              <w:rPr>
                <w:sz w:val="18"/>
                <w:lang w:val="en-US"/>
              </w:rPr>
            </w:pPr>
            <w:r w:rsidRPr="00A904DC">
              <w:rPr>
                <w:sz w:val="18"/>
              </w:rPr>
              <w:t>1</w:t>
            </w:r>
            <w:r w:rsidR="00A904DC">
              <w:rPr>
                <w:sz w:val="18"/>
              </w:rPr>
              <w:t xml:space="preserve"> </w:t>
            </w:r>
            <w:r w:rsidRPr="00A904DC">
              <w:rPr>
                <w:sz w:val="18"/>
              </w:rPr>
              <w:t>049.5</w:t>
            </w:r>
          </w:p>
        </w:tc>
        <w:tc>
          <w:tcPr>
            <w:tcW w:w="922" w:type="dxa"/>
            <w:tcBorders>
              <w:top w:val="single" w:sz="12" w:space="0" w:color="auto"/>
            </w:tcBorders>
            <w:shd w:val="clear" w:color="auto" w:fill="auto"/>
            <w:vAlign w:val="bottom"/>
          </w:tcPr>
          <w:p w14:paraId="4D5E4364" w14:textId="19645946" w:rsidR="002010F9" w:rsidRPr="00A904DC" w:rsidRDefault="002010F9" w:rsidP="00A904DC">
            <w:pPr>
              <w:suppressAutoHyphens w:val="0"/>
              <w:spacing w:before="40" w:after="40" w:line="220" w:lineRule="exact"/>
              <w:ind w:right="113"/>
              <w:jc w:val="right"/>
              <w:rPr>
                <w:sz w:val="18"/>
              </w:rPr>
            </w:pPr>
            <w:r w:rsidRPr="00A904DC">
              <w:rPr>
                <w:sz w:val="18"/>
              </w:rPr>
              <w:t>1</w:t>
            </w:r>
            <w:r w:rsidR="00A904DC">
              <w:rPr>
                <w:sz w:val="18"/>
              </w:rPr>
              <w:t xml:space="preserve"> </w:t>
            </w:r>
            <w:r w:rsidRPr="00A904DC">
              <w:rPr>
                <w:sz w:val="18"/>
              </w:rPr>
              <w:t>101.4</w:t>
            </w:r>
          </w:p>
        </w:tc>
      </w:tr>
    </w:tbl>
    <w:p w14:paraId="6C8CB857" w14:textId="64CFD0DE" w:rsidR="002010F9" w:rsidRPr="00C95488" w:rsidRDefault="002010F9" w:rsidP="00A904DC">
      <w:pPr>
        <w:pStyle w:val="SingleTxtG"/>
        <w:spacing w:before="240"/>
      </w:pPr>
      <w:r w:rsidRPr="00C95488">
        <w:rPr>
          <w:bCs/>
        </w:rPr>
        <w:t>254.</w:t>
      </w:r>
      <w:r w:rsidRPr="00C95488">
        <w:rPr>
          <w:bCs/>
        </w:rPr>
        <w:tab/>
      </w:r>
      <w:r w:rsidRPr="00C95488">
        <w:t xml:space="preserve">By 2020, the number of outpatient institutions in Georgia amounts to 265, out of which 86% is privately owned. Bed fund in medical institutions amounts to 4.9 per 1,000 inhabitants, bed load </w:t>
      </w:r>
      <w:r w:rsidR="00144AB5">
        <w:t>–</w:t>
      </w:r>
      <w:r w:rsidRPr="00C95488">
        <w:t xml:space="preserve"> 190.7 days, delay </w:t>
      </w:r>
      <w:r w:rsidR="00144AB5">
        <w:t>–</w:t>
      </w:r>
      <w:r w:rsidRPr="00C95488">
        <w:t xml:space="preserve"> 5.6 days.</w:t>
      </w:r>
    </w:p>
    <w:p w14:paraId="70969AA6" w14:textId="77777777" w:rsidR="00BC7CF1" w:rsidRDefault="002010F9" w:rsidP="00A904DC">
      <w:pPr>
        <w:pStyle w:val="SingleTxtG"/>
      </w:pPr>
      <w:r w:rsidRPr="00C95488">
        <w:rPr>
          <w:bCs/>
        </w:rPr>
        <w:t>255.</w:t>
      </w:r>
      <w:r w:rsidRPr="00C95488">
        <w:rPr>
          <w:bCs/>
        </w:rPr>
        <w:tab/>
      </w:r>
      <w:r w:rsidRPr="00C95488">
        <w:t>State owns only 30% of primary healthcare institutions. There are 320 polyclinics, 11 women counselling clinics and 1,264 village doctors</w:t>
      </w:r>
      <w:r w:rsidR="00E82AC3">
        <w:t>’</w:t>
      </w:r>
      <w:r w:rsidRPr="00C95488">
        <w:t xml:space="preserve"> teams. More than 400 village outpatient institutions were built and equipped in 2020</w:t>
      </w:r>
      <w:r w:rsidR="00144AB5">
        <w:t>–</w:t>
      </w:r>
      <w:r w:rsidRPr="00C95488">
        <w:t>2021.</w:t>
      </w:r>
    </w:p>
    <w:p w14:paraId="3243CDE3" w14:textId="6E8E9FD5" w:rsidR="002010F9" w:rsidRPr="00C95488" w:rsidRDefault="002010F9" w:rsidP="00A904DC">
      <w:pPr>
        <w:pStyle w:val="SingleTxtG"/>
      </w:pPr>
      <w:r w:rsidRPr="00C95488">
        <w:rPr>
          <w:bCs/>
        </w:rPr>
        <w:t>256.</w:t>
      </w:r>
      <w:r w:rsidRPr="00C95488">
        <w:rPr>
          <w:bCs/>
        </w:rPr>
        <w:tab/>
      </w:r>
      <w:r w:rsidRPr="00C95488">
        <w:t>According to the Law on Healthcare, a medical institution enjoys professional and financial independence as provided for by the legislation of Georgia. A medical institution shall carry out its activities according to its statute under the legislation of Georgia. It shall determine the procedure of labour organisation and the design, form and amount of remuneration within its income limits, as established by the legislation.</w:t>
      </w:r>
    </w:p>
    <w:p w14:paraId="100B79E5" w14:textId="77777777" w:rsidR="00BC7CF1" w:rsidRDefault="002010F9" w:rsidP="00A904DC">
      <w:pPr>
        <w:pStyle w:val="SingleTxtG"/>
      </w:pPr>
      <w:r w:rsidRPr="00C95488">
        <w:rPr>
          <w:bCs/>
        </w:rPr>
        <w:t>257.</w:t>
      </w:r>
      <w:r w:rsidRPr="00C95488">
        <w:rPr>
          <w:bCs/>
        </w:rPr>
        <w:tab/>
      </w:r>
      <w:r w:rsidRPr="00C95488">
        <w:t xml:space="preserve">The budget allocations for the healthcare sector have significantly increased from 2013 (in 2012 – 45,000,000 GEL and 2019 – 1,425,000,000 GEL). The amount of state expenditure in relation to GDP and the state budget is increasing (in 2012 </w:t>
      </w:r>
      <w:r w:rsidR="00144AB5">
        <w:t>–</w:t>
      </w:r>
      <w:r w:rsidRPr="00C95488">
        <w:t xml:space="preserve"> 1.7% and 2020 – 3%).</w:t>
      </w:r>
    </w:p>
    <w:p w14:paraId="649D4B90" w14:textId="5CB7BE46" w:rsidR="002010F9" w:rsidRPr="00C95488" w:rsidRDefault="002010F9" w:rsidP="00A904DC">
      <w:pPr>
        <w:pStyle w:val="SingleTxtG"/>
      </w:pPr>
      <w:r w:rsidRPr="00C95488">
        <w:rPr>
          <w:bCs/>
        </w:rPr>
        <w:t>258.</w:t>
      </w:r>
      <w:r w:rsidRPr="00C95488">
        <w:rPr>
          <w:bCs/>
        </w:rPr>
        <w:tab/>
      </w:r>
      <w:r w:rsidRPr="00C95488">
        <w:t>According to the WHO and the World Bank, the country has improved access to healthcare and ensured better financial security through implementing effective reforms. A solid trend of growth in the utilisation of medical services was observed and the population</w:t>
      </w:r>
      <w:r w:rsidR="00E82AC3">
        <w:t>’</w:t>
      </w:r>
      <w:r w:rsidRPr="00C95488">
        <w:t>s satisfaction with medical services increased significantly.</w:t>
      </w:r>
    </w:p>
    <w:p w14:paraId="0168C6A2" w14:textId="196B0482" w:rsidR="002010F9" w:rsidRPr="00C95488" w:rsidRDefault="002010F9" w:rsidP="00020848">
      <w:pPr>
        <w:pStyle w:val="H1G"/>
      </w:pPr>
      <w:bookmarkStart w:id="128" w:name="_Toc117861620"/>
      <w:r w:rsidRPr="00C95488">
        <w:lastRenderedPageBreak/>
        <w:tab/>
      </w:r>
      <w:r w:rsidRPr="00C95488">
        <w:tab/>
      </w:r>
      <w:bookmarkStart w:id="129" w:name="_Toc133845832"/>
      <w:bookmarkStart w:id="130" w:name="_Toc133845925"/>
      <w:bookmarkStart w:id="131" w:name="_Toc133846167"/>
      <w:r w:rsidRPr="00C95488">
        <w:t xml:space="preserve">Reply to paragraph 43 </w:t>
      </w:r>
      <w:r w:rsidR="00144AB5">
        <w:t>–</w:t>
      </w:r>
      <w:r w:rsidRPr="00C95488">
        <w:t xml:space="preserve"> Care for persons with mental illnesses</w:t>
      </w:r>
      <w:bookmarkEnd w:id="128"/>
      <w:bookmarkEnd w:id="129"/>
      <w:bookmarkEnd w:id="130"/>
      <w:bookmarkEnd w:id="131"/>
    </w:p>
    <w:p w14:paraId="2B98D6DF" w14:textId="3321BCF9" w:rsidR="002010F9" w:rsidRDefault="002010F9" w:rsidP="00A904DC">
      <w:pPr>
        <w:pStyle w:val="SingleTxtG"/>
      </w:pPr>
      <w:r>
        <w:rPr>
          <w:bCs/>
        </w:rPr>
        <w:t>259.</w:t>
      </w:r>
      <w:r>
        <w:rPr>
          <w:bCs/>
        </w:rPr>
        <w:tab/>
      </w:r>
      <w:r w:rsidRPr="00C95488">
        <w:t>Budget of the mental health state programme over 2015</w:t>
      </w:r>
      <w:r w:rsidR="00144AB5">
        <w:t>–</w:t>
      </w:r>
      <w:r w:rsidRPr="00C95488">
        <w:t>2020 was as follows:</w:t>
      </w:r>
    </w:p>
    <w:p w14:paraId="2177EE53" w14:textId="77777777" w:rsidR="002010F9" w:rsidRPr="002C5283" w:rsidRDefault="002010F9" w:rsidP="002010F9">
      <w:pPr>
        <w:pStyle w:val="Heading1"/>
      </w:pPr>
      <w:bookmarkStart w:id="132" w:name="_Toc133845833"/>
      <w:bookmarkStart w:id="133" w:name="_Toc133845926"/>
      <w:bookmarkStart w:id="134" w:name="_Toc133846168"/>
      <w:r w:rsidRPr="002C5283">
        <w:t xml:space="preserve">Table </w:t>
      </w:r>
      <w:r w:rsidRPr="00C95488">
        <w:fldChar w:fldCharType="begin"/>
      </w:r>
      <w:r w:rsidRPr="002C5283">
        <w:instrText xml:space="preserve"> SEQ Table \* ROMAN </w:instrText>
      </w:r>
      <w:r w:rsidRPr="00C95488">
        <w:fldChar w:fldCharType="separate"/>
      </w:r>
      <w:r w:rsidRPr="002C5283">
        <w:t>XIX</w:t>
      </w:r>
      <w:bookmarkEnd w:id="132"/>
      <w:bookmarkEnd w:id="133"/>
      <w:bookmarkEnd w:id="134"/>
      <w:r w:rsidRPr="00C95488">
        <w:fldChar w:fldCharType="end"/>
      </w:r>
    </w:p>
    <w:p w14:paraId="10FEA5CF" w14:textId="4C993938" w:rsidR="002010F9" w:rsidRPr="00246BEE" w:rsidRDefault="002010F9" w:rsidP="00246BEE">
      <w:pPr>
        <w:pStyle w:val="SingleTxtG"/>
        <w:rPr>
          <w:b/>
          <w:bCs/>
        </w:rPr>
      </w:pPr>
      <w:r w:rsidRPr="00246BEE">
        <w:rPr>
          <w:b/>
          <w:bCs/>
        </w:rPr>
        <w:t>Budget of the mental health state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3"/>
        <w:gridCol w:w="3827"/>
      </w:tblGrid>
      <w:tr w:rsidR="00246BEE" w:rsidRPr="00246BEE" w14:paraId="68F84084" w14:textId="77777777" w:rsidTr="00246BEE">
        <w:trPr>
          <w:tblHeader/>
        </w:trPr>
        <w:tc>
          <w:tcPr>
            <w:tcW w:w="7370" w:type="dxa"/>
            <w:gridSpan w:val="2"/>
            <w:tcBorders>
              <w:top w:val="single" w:sz="4" w:space="0" w:color="auto"/>
              <w:bottom w:val="single" w:sz="12" w:space="0" w:color="auto"/>
            </w:tcBorders>
            <w:shd w:val="clear" w:color="auto" w:fill="auto"/>
            <w:vAlign w:val="bottom"/>
          </w:tcPr>
          <w:p w14:paraId="142BA226" w14:textId="77777777" w:rsidR="002010F9" w:rsidRPr="00246BEE" w:rsidRDefault="002010F9" w:rsidP="00246BEE">
            <w:pPr>
              <w:suppressAutoHyphens w:val="0"/>
              <w:spacing w:before="80" w:after="80" w:line="200" w:lineRule="exact"/>
              <w:ind w:right="113"/>
              <w:rPr>
                <w:bCs/>
                <w:i/>
                <w:sz w:val="16"/>
              </w:rPr>
            </w:pPr>
            <w:r w:rsidRPr="00246BEE">
              <w:rPr>
                <w:bCs/>
                <w:i/>
                <w:sz w:val="16"/>
              </w:rPr>
              <w:t>Year GEL</w:t>
            </w:r>
          </w:p>
        </w:tc>
      </w:tr>
      <w:tr w:rsidR="002010F9" w:rsidRPr="00246BEE" w14:paraId="533B5349" w14:textId="77777777" w:rsidTr="00246BEE">
        <w:tc>
          <w:tcPr>
            <w:tcW w:w="3543" w:type="dxa"/>
            <w:tcBorders>
              <w:top w:val="single" w:sz="12" w:space="0" w:color="auto"/>
            </w:tcBorders>
            <w:shd w:val="clear" w:color="auto" w:fill="auto"/>
          </w:tcPr>
          <w:p w14:paraId="16CFECB2" w14:textId="77777777" w:rsidR="002010F9" w:rsidRPr="00246BEE" w:rsidRDefault="002010F9" w:rsidP="00246BEE">
            <w:pPr>
              <w:suppressAutoHyphens w:val="0"/>
              <w:spacing w:before="40" w:after="40" w:line="220" w:lineRule="exact"/>
              <w:ind w:right="113"/>
              <w:rPr>
                <w:sz w:val="18"/>
              </w:rPr>
            </w:pPr>
            <w:r w:rsidRPr="00246BEE">
              <w:rPr>
                <w:sz w:val="18"/>
              </w:rPr>
              <w:t>2015</w:t>
            </w:r>
          </w:p>
        </w:tc>
        <w:tc>
          <w:tcPr>
            <w:tcW w:w="3827" w:type="dxa"/>
            <w:tcBorders>
              <w:top w:val="single" w:sz="12" w:space="0" w:color="auto"/>
            </w:tcBorders>
            <w:shd w:val="clear" w:color="auto" w:fill="auto"/>
          </w:tcPr>
          <w:p w14:paraId="41B837A4" w14:textId="36BC4ED4" w:rsidR="002010F9" w:rsidRPr="00246BEE" w:rsidRDefault="002010F9" w:rsidP="00246BEE">
            <w:pPr>
              <w:suppressAutoHyphens w:val="0"/>
              <w:spacing w:before="40" w:after="40" w:line="220" w:lineRule="exact"/>
              <w:ind w:right="113"/>
              <w:jc w:val="right"/>
              <w:rPr>
                <w:sz w:val="18"/>
              </w:rPr>
            </w:pPr>
            <w:r w:rsidRPr="00246BEE">
              <w:rPr>
                <w:sz w:val="18"/>
              </w:rPr>
              <w:t>16</w:t>
            </w:r>
            <w:r w:rsidR="00246BEE">
              <w:rPr>
                <w:sz w:val="18"/>
              </w:rPr>
              <w:t xml:space="preserve"> </w:t>
            </w:r>
            <w:r w:rsidRPr="00246BEE">
              <w:rPr>
                <w:sz w:val="18"/>
              </w:rPr>
              <w:t>170</w:t>
            </w:r>
            <w:r w:rsidR="00246BEE">
              <w:rPr>
                <w:sz w:val="18"/>
              </w:rPr>
              <w:t xml:space="preserve"> </w:t>
            </w:r>
            <w:r w:rsidRPr="00246BEE">
              <w:rPr>
                <w:sz w:val="18"/>
              </w:rPr>
              <w:t>450</w:t>
            </w:r>
          </w:p>
        </w:tc>
      </w:tr>
      <w:tr w:rsidR="002010F9" w:rsidRPr="00246BEE" w14:paraId="520A8482" w14:textId="77777777" w:rsidTr="00246BEE">
        <w:tc>
          <w:tcPr>
            <w:tcW w:w="3543" w:type="dxa"/>
            <w:shd w:val="clear" w:color="auto" w:fill="auto"/>
          </w:tcPr>
          <w:p w14:paraId="25F70704" w14:textId="77777777" w:rsidR="002010F9" w:rsidRPr="00246BEE" w:rsidRDefault="002010F9" w:rsidP="00246BEE">
            <w:pPr>
              <w:suppressAutoHyphens w:val="0"/>
              <w:spacing w:before="40" w:after="40" w:line="220" w:lineRule="exact"/>
              <w:ind w:right="113"/>
              <w:rPr>
                <w:sz w:val="18"/>
              </w:rPr>
            </w:pPr>
            <w:r w:rsidRPr="00246BEE">
              <w:rPr>
                <w:sz w:val="18"/>
              </w:rPr>
              <w:t>2016</w:t>
            </w:r>
          </w:p>
        </w:tc>
        <w:tc>
          <w:tcPr>
            <w:tcW w:w="3827" w:type="dxa"/>
            <w:shd w:val="clear" w:color="auto" w:fill="auto"/>
          </w:tcPr>
          <w:p w14:paraId="10D4E2B9" w14:textId="4D805F58" w:rsidR="002010F9" w:rsidRPr="00246BEE" w:rsidRDefault="002010F9" w:rsidP="00246BEE">
            <w:pPr>
              <w:suppressAutoHyphens w:val="0"/>
              <w:spacing w:before="40" w:after="40" w:line="220" w:lineRule="exact"/>
              <w:ind w:right="113"/>
              <w:jc w:val="right"/>
              <w:rPr>
                <w:sz w:val="18"/>
              </w:rPr>
            </w:pPr>
            <w:r w:rsidRPr="00246BEE">
              <w:rPr>
                <w:sz w:val="18"/>
              </w:rPr>
              <w:t>16</w:t>
            </w:r>
            <w:r w:rsidR="00246BEE">
              <w:rPr>
                <w:sz w:val="18"/>
              </w:rPr>
              <w:t xml:space="preserve"> </w:t>
            </w:r>
            <w:r w:rsidRPr="00246BEE">
              <w:rPr>
                <w:sz w:val="18"/>
              </w:rPr>
              <w:t>483</w:t>
            </w:r>
            <w:r w:rsidR="00246BEE">
              <w:rPr>
                <w:sz w:val="18"/>
              </w:rPr>
              <w:t xml:space="preserve"> </w:t>
            </w:r>
            <w:r w:rsidRPr="00246BEE">
              <w:rPr>
                <w:sz w:val="18"/>
              </w:rPr>
              <w:t>255</w:t>
            </w:r>
          </w:p>
        </w:tc>
      </w:tr>
      <w:tr w:rsidR="002010F9" w:rsidRPr="00246BEE" w14:paraId="00327F24" w14:textId="77777777" w:rsidTr="00246BEE">
        <w:tc>
          <w:tcPr>
            <w:tcW w:w="3543" w:type="dxa"/>
            <w:shd w:val="clear" w:color="auto" w:fill="auto"/>
          </w:tcPr>
          <w:p w14:paraId="788A5CFE" w14:textId="77777777" w:rsidR="002010F9" w:rsidRPr="00246BEE" w:rsidRDefault="002010F9" w:rsidP="00246BEE">
            <w:pPr>
              <w:suppressAutoHyphens w:val="0"/>
              <w:spacing w:before="40" w:after="40" w:line="220" w:lineRule="exact"/>
              <w:ind w:right="113"/>
              <w:rPr>
                <w:sz w:val="18"/>
              </w:rPr>
            </w:pPr>
            <w:r w:rsidRPr="00246BEE">
              <w:rPr>
                <w:sz w:val="18"/>
              </w:rPr>
              <w:t>2017</w:t>
            </w:r>
          </w:p>
        </w:tc>
        <w:tc>
          <w:tcPr>
            <w:tcW w:w="3827" w:type="dxa"/>
            <w:shd w:val="clear" w:color="auto" w:fill="auto"/>
          </w:tcPr>
          <w:p w14:paraId="6F1E8072" w14:textId="58592D1E" w:rsidR="002010F9" w:rsidRPr="00246BEE" w:rsidRDefault="002010F9" w:rsidP="00246BEE">
            <w:pPr>
              <w:suppressAutoHyphens w:val="0"/>
              <w:spacing w:before="40" w:after="40" w:line="220" w:lineRule="exact"/>
              <w:ind w:right="113"/>
              <w:jc w:val="right"/>
              <w:rPr>
                <w:sz w:val="18"/>
              </w:rPr>
            </w:pPr>
            <w:r w:rsidRPr="00246BEE">
              <w:rPr>
                <w:sz w:val="18"/>
              </w:rPr>
              <w:t>15</w:t>
            </w:r>
            <w:r w:rsidR="00246BEE">
              <w:rPr>
                <w:sz w:val="18"/>
              </w:rPr>
              <w:t xml:space="preserve"> </w:t>
            </w:r>
            <w:r w:rsidRPr="00246BEE">
              <w:rPr>
                <w:sz w:val="18"/>
              </w:rPr>
              <w:t>794</w:t>
            </w:r>
            <w:r w:rsidR="00246BEE">
              <w:rPr>
                <w:sz w:val="18"/>
              </w:rPr>
              <w:t xml:space="preserve"> </w:t>
            </w:r>
            <w:r w:rsidRPr="00246BEE">
              <w:rPr>
                <w:sz w:val="18"/>
              </w:rPr>
              <w:t>160</w:t>
            </w:r>
          </w:p>
        </w:tc>
      </w:tr>
      <w:tr w:rsidR="002010F9" w:rsidRPr="00246BEE" w14:paraId="26201323" w14:textId="77777777" w:rsidTr="00246BEE">
        <w:tc>
          <w:tcPr>
            <w:tcW w:w="3543" w:type="dxa"/>
            <w:shd w:val="clear" w:color="auto" w:fill="auto"/>
          </w:tcPr>
          <w:p w14:paraId="2C4446F2" w14:textId="77777777" w:rsidR="002010F9" w:rsidRPr="00246BEE" w:rsidRDefault="002010F9" w:rsidP="00246BEE">
            <w:pPr>
              <w:suppressAutoHyphens w:val="0"/>
              <w:spacing w:before="40" w:after="40" w:line="220" w:lineRule="exact"/>
              <w:ind w:right="113"/>
              <w:rPr>
                <w:sz w:val="18"/>
              </w:rPr>
            </w:pPr>
            <w:r w:rsidRPr="00246BEE">
              <w:rPr>
                <w:sz w:val="18"/>
              </w:rPr>
              <w:t>2018</w:t>
            </w:r>
          </w:p>
        </w:tc>
        <w:tc>
          <w:tcPr>
            <w:tcW w:w="3827" w:type="dxa"/>
            <w:shd w:val="clear" w:color="auto" w:fill="auto"/>
          </w:tcPr>
          <w:p w14:paraId="5262749A" w14:textId="1079A426" w:rsidR="002010F9" w:rsidRPr="00246BEE" w:rsidRDefault="002010F9" w:rsidP="00246BEE">
            <w:pPr>
              <w:suppressAutoHyphens w:val="0"/>
              <w:spacing w:before="40" w:after="40" w:line="220" w:lineRule="exact"/>
              <w:ind w:right="113"/>
              <w:jc w:val="right"/>
              <w:rPr>
                <w:sz w:val="18"/>
              </w:rPr>
            </w:pPr>
            <w:r w:rsidRPr="00246BEE">
              <w:rPr>
                <w:sz w:val="18"/>
              </w:rPr>
              <w:t>20</w:t>
            </w:r>
            <w:r w:rsidR="00246BEE">
              <w:rPr>
                <w:sz w:val="18"/>
              </w:rPr>
              <w:t xml:space="preserve"> </w:t>
            </w:r>
            <w:r w:rsidRPr="00246BEE">
              <w:rPr>
                <w:sz w:val="18"/>
              </w:rPr>
              <w:t>550</w:t>
            </w:r>
            <w:r w:rsidR="00246BEE">
              <w:rPr>
                <w:sz w:val="18"/>
              </w:rPr>
              <w:t xml:space="preserve"> </w:t>
            </w:r>
            <w:r w:rsidRPr="00246BEE">
              <w:rPr>
                <w:sz w:val="18"/>
              </w:rPr>
              <w:t>700</w:t>
            </w:r>
          </w:p>
        </w:tc>
      </w:tr>
      <w:tr w:rsidR="002010F9" w:rsidRPr="00246BEE" w14:paraId="72BB402C" w14:textId="77777777" w:rsidTr="00246BEE">
        <w:tc>
          <w:tcPr>
            <w:tcW w:w="3543" w:type="dxa"/>
            <w:shd w:val="clear" w:color="auto" w:fill="auto"/>
          </w:tcPr>
          <w:p w14:paraId="378ADB5D" w14:textId="77777777" w:rsidR="002010F9" w:rsidRPr="00246BEE" w:rsidRDefault="002010F9" w:rsidP="00246BEE">
            <w:pPr>
              <w:suppressAutoHyphens w:val="0"/>
              <w:spacing w:before="40" w:after="40" w:line="220" w:lineRule="exact"/>
              <w:ind w:right="113"/>
              <w:rPr>
                <w:sz w:val="18"/>
              </w:rPr>
            </w:pPr>
            <w:r w:rsidRPr="00246BEE">
              <w:rPr>
                <w:sz w:val="18"/>
              </w:rPr>
              <w:t>2019</w:t>
            </w:r>
          </w:p>
        </w:tc>
        <w:tc>
          <w:tcPr>
            <w:tcW w:w="3827" w:type="dxa"/>
            <w:shd w:val="clear" w:color="auto" w:fill="auto"/>
          </w:tcPr>
          <w:p w14:paraId="650E5AB8" w14:textId="0CFC9C15" w:rsidR="002010F9" w:rsidRPr="00246BEE" w:rsidRDefault="002010F9" w:rsidP="00246BEE">
            <w:pPr>
              <w:suppressAutoHyphens w:val="0"/>
              <w:spacing w:before="40" w:after="40" w:line="220" w:lineRule="exact"/>
              <w:ind w:right="113"/>
              <w:jc w:val="right"/>
              <w:rPr>
                <w:sz w:val="18"/>
              </w:rPr>
            </w:pPr>
            <w:r w:rsidRPr="00246BEE">
              <w:rPr>
                <w:sz w:val="18"/>
              </w:rPr>
              <w:t>23</w:t>
            </w:r>
            <w:r w:rsidR="00246BEE">
              <w:rPr>
                <w:sz w:val="18"/>
              </w:rPr>
              <w:t xml:space="preserve"> </w:t>
            </w:r>
            <w:r w:rsidRPr="00246BEE">
              <w:rPr>
                <w:sz w:val="18"/>
              </w:rPr>
              <w:t>842</w:t>
            </w:r>
            <w:r w:rsidR="00246BEE">
              <w:rPr>
                <w:sz w:val="18"/>
              </w:rPr>
              <w:t xml:space="preserve"> </w:t>
            </w:r>
            <w:r w:rsidRPr="00246BEE">
              <w:rPr>
                <w:sz w:val="18"/>
              </w:rPr>
              <w:t>060</w:t>
            </w:r>
          </w:p>
        </w:tc>
      </w:tr>
      <w:tr w:rsidR="002010F9" w:rsidRPr="00246BEE" w14:paraId="044D7788" w14:textId="77777777" w:rsidTr="00246BEE">
        <w:tc>
          <w:tcPr>
            <w:tcW w:w="3543" w:type="dxa"/>
            <w:shd w:val="clear" w:color="auto" w:fill="auto"/>
          </w:tcPr>
          <w:p w14:paraId="1499D771" w14:textId="77777777" w:rsidR="002010F9" w:rsidRPr="00246BEE" w:rsidRDefault="002010F9" w:rsidP="00246BEE">
            <w:pPr>
              <w:suppressAutoHyphens w:val="0"/>
              <w:spacing w:before="40" w:after="40" w:line="220" w:lineRule="exact"/>
              <w:ind w:right="113"/>
              <w:rPr>
                <w:sz w:val="18"/>
              </w:rPr>
            </w:pPr>
            <w:r w:rsidRPr="00246BEE">
              <w:rPr>
                <w:sz w:val="18"/>
              </w:rPr>
              <w:t>2020</w:t>
            </w:r>
          </w:p>
        </w:tc>
        <w:tc>
          <w:tcPr>
            <w:tcW w:w="3827" w:type="dxa"/>
            <w:shd w:val="clear" w:color="auto" w:fill="auto"/>
          </w:tcPr>
          <w:p w14:paraId="6CEABC7A" w14:textId="6A8077BA" w:rsidR="002010F9" w:rsidRPr="00246BEE" w:rsidRDefault="002010F9" w:rsidP="00246BEE">
            <w:pPr>
              <w:suppressAutoHyphens w:val="0"/>
              <w:spacing w:before="40" w:after="40" w:line="220" w:lineRule="exact"/>
              <w:ind w:right="113"/>
              <w:jc w:val="right"/>
              <w:rPr>
                <w:sz w:val="18"/>
              </w:rPr>
            </w:pPr>
            <w:r w:rsidRPr="00246BEE">
              <w:rPr>
                <w:sz w:val="18"/>
              </w:rPr>
              <w:t>27</w:t>
            </w:r>
            <w:r w:rsidR="00246BEE">
              <w:rPr>
                <w:sz w:val="18"/>
              </w:rPr>
              <w:t xml:space="preserve"> </w:t>
            </w:r>
            <w:r w:rsidRPr="00246BEE">
              <w:rPr>
                <w:sz w:val="18"/>
              </w:rPr>
              <w:t>500</w:t>
            </w:r>
            <w:r w:rsidR="00246BEE">
              <w:rPr>
                <w:sz w:val="18"/>
              </w:rPr>
              <w:t xml:space="preserve"> </w:t>
            </w:r>
            <w:r w:rsidRPr="00246BEE">
              <w:rPr>
                <w:sz w:val="18"/>
              </w:rPr>
              <w:t>000</w:t>
            </w:r>
          </w:p>
        </w:tc>
      </w:tr>
    </w:tbl>
    <w:p w14:paraId="4F29BB48" w14:textId="77777777" w:rsidR="00BC7CF1" w:rsidRDefault="002010F9" w:rsidP="00246BEE">
      <w:pPr>
        <w:pStyle w:val="SingleTxtG"/>
        <w:spacing w:before="240"/>
      </w:pPr>
      <w:r>
        <w:rPr>
          <w:bCs/>
        </w:rPr>
        <w:t>260.</w:t>
      </w:r>
      <w:r>
        <w:rPr>
          <w:bCs/>
        </w:rPr>
        <w:tab/>
      </w:r>
      <w:r w:rsidRPr="00C95488">
        <w:t>Institutions providing psychiatric services:</w:t>
      </w:r>
    </w:p>
    <w:p w14:paraId="36ED0466" w14:textId="23500056" w:rsidR="002010F9" w:rsidRPr="002C5283" w:rsidRDefault="002010F9" w:rsidP="002010F9">
      <w:pPr>
        <w:pStyle w:val="Heading1"/>
      </w:pPr>
      <w:bookmarkStart w:id="135" w:name="_Toc133845834"/>
      <w:bookmarkStart w:id="136" w:name="_Toc133845927"/>
      <w:bookmarkStart w:id="137" w:name="_Toc133846169"/>
      <w:r w:rsidRPr="002C5283">
        <w:t xml:space="preserve">Table </w:t>
      </w:r>
      <w:r w:rsidRPr="00C95488">
        <w:fldChar w:fldCharType="begin"/>
      </w:r>
      <w:r w:rsidRPr="002C5283">
        <w:instrText xml:space="preserve"> SEQ Table \* ROMAN </w:instrText>
      </w:r>
      <w:r w:rsidRPr="00C95488">
        <w:fldChar w:fldCharType="separate"/>
      </w:r>
      <w:r w:rsidRPr="002C5283">
        <w:t>XX</w:t>
      </w:r>
      <w:bookmarkEnd w:id="135"/>
      <w:bookmarkEnd w:id="136"/>
      <w:bookmarkEnd w:id="137"/>
      <w:r w:rsidRPr="00C95488">
        <w:fldChar w:fldCharType="end"/>
      </w:r>
    </w:p>
    <w:p w14:paraId="3DCE93BF" w14:textId="5E30560F" w:rsidR="002010F9" w:rsidRPr="00246BEE" w:rsidRDefault="002010F9" w:rsidP="00246BEE">
      <w:pPr>
        <w:pStyle w:val="SingleTxtG"/>
        <w:rPr>
          <w:b/>
          <w:bCs/>
        </w:rPr>
      </w:pPr>
      <w:r w:rsidRPr="00246BEE">
        <w:rPr>
          <w:b/>
          <w:bCs/>
        </w:rPr>
        <w:t>Mental health institutions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081"/>
        <w:gridCol w:w="1289"/>
      </w:tblGrid>
      <w:tr w:rsidR="00246BEE" w:rsidRPr="00937D54" w14:paraId="0152ED90" w14:textId="77777777" w:rsidTr="00937D54">
        <w:trPr>
          <w:tblHeader/>
        </w:trPr>
        <w:tc>
          <w:tcPr>
            <w:tcW w:w="6081" w:type="dxa"/>
            <w:tcBorders>
              <w:top w:val="single" w:sz="4" w:space="0" w:color="auto"/>
              <w:bottom w:val="nil"/>
            </w:tcBorders>
            <w:shd w:val="clear" w:color="auto" w:fill="auto"/>
            <w:vAlign w:val="bottom"/>
          </w:tcPr>
          <w:p w14:paraId="3906E64C" w14:textId="77777777" w:rsidR="002010F9" w:rsidRPr="00937D54" w:rsidRDefault="002010F9" w:rsidP="00937D54">
            <w:pPr>
              <w:suppressAutoHyphens w:val="0"/>
              <w:spacing w:before="40" w:after="40" w:line="220" w:lineRule="exact"/>
              <w:ind w:right="113"/>
              <w:rPr>
                <w:rFonts w:eastAsiaTheme="minorHAnsi"/>
                <w:sz w:val="18"/>
              </w:rPr>
            </w:pPr>
            <w:r w:rsidRPr="00937D54">
              <w:rPr>
                <w:rFonts w:eastAsiaTheme="minorHAnsi"/>
                <w:sz w:val="18"/>
              </w:rPr>
              <w:t>Adjara</w:t>
            </w:r>
          </w:p>
        </w:tc>
        <w:tc>
          <w:tcPr>
            <w:tcW w:w="1289" w:type="dxa"/>
            <w:tcBorders>
              <w:top w:val="single" w:sz="4" w:space="0" w:color="auto"/>
              <w:bottom w:val="nil"/>
            </w:tcBorders>
            <w:shd w:val="clear" w:color="auto" w:fill="auto"/>
            <w:vAlign w:val="bottom"/>
          </w:tcPr>
          <w:p w14:paraId="58BDB844" w14:textId="77777777" w:rsidR="002010F9" w:rsidRPr="00937D54" w:rsidRDefault="002010F9" w:rsidP="00784AE1">
            <w:pPr>
              <w:suppressAutoHyphens w:val="0"/>
              <w:spacing w:before="40" w:after="40" w:line="220" w:lineRule="exact"/>
              <w:ind w:right="113"/>
              <w:jc w:val="right"/>
              <w:rPr>
                <w:rFonts w:eastAsiaTheme="minorHAnsi"/>
                <w:sz w:val="18"/>
              </w:rPr>
            </w:pPr>
            <w:r w:rsidRPr="00937D54">
              <w:rPr>
                <w:rFonts w:eastAsiaTheme="minorHAnsi"/>
                <w:sz w:val="18"/>
              </w:rPr>
              <w:t>1</w:t>
            </w:r>
          </w:p>
        </w:tc>
      </w:tr>
      <w:tr w:rsidR="00246BEE" w:rsidRPr="00937D54" w14:paraId="40B95DB3" w14:textId="77777777" w:rsidTr="00937D54">
        <w:tc>
          <w:tcPr>
            <w:tcW w:w="6081" w:type="dxa"/>
            <w:tcBorders>
              <w:top w:val="nil"/>
            </w:tcBorders>
            <w:shd w:val="clear" w:color="auto" w:fill="auto"/>
          </w:tcPr>
          <w:p w14:paraId="7D18A6A1" w14:textId="77777777" w:rsidR="002010F9" w:rsidRPr="00937D54" w:rsidRDefault="002010F9" w:rsidP="00937D54">
            <w:pPr>
              <w:suppressAutoHyphens w:val="0"/>
              <w:spacing w:before="40" w:after="40" w:line="220" w:lineRule="exact"/>
              <w:ind w:right="113"/>
              <w:rPr>
                <w:rFonts w:eastAsiaTheme="minorHAnsi"/>
                <w:sz w:val="18"/>
              </w:rPr>
            </w:pPr>
            <w:proofErr w:type="spellStart"/>
            <w:r w:rsidRPr="00937D54">
              <w:rPr>
                <w:rFonts w:eastAsiaTheme="minorHAnsi"/>
                <w:sz w:val="18"/>
              </w:rPr>
              <w:t>Guria</w:t>
            </w:r>
            <w:proofErr w:type="spellEnd"/>
          </w:p>
        </w:tc>
        <w:tc>
          <w:tcPr>
            <w:tcW w:w="1289" w:type="dxa"/>
            <w:tcBorders>
              <w:top w:val="nil"/>
            </w:tcBorders>
            <w:shd w:val="clear" w:color="auto" w:fill="auto"/>
            <w:vAlign w:val="bottom"/>
          </w:tcPr>
          <w:p w14:paraId="35BD7835" w14:textId="77777777" w:rsidR="002010F9" w:rsidRPr="00937D54" w:rsidRDefault="002010F9" w:rsidP="00937D54">
            <w:pPr>
              <w:suppressAutoHyphens w:val="0"/>
              <w:spacing w:before="40" w:after="40" w:line="220" w:lineRule="exact"/>
              <w:ind w:right="113"/>
              <w:jc w:val="right"/>
              <w:rPr>
                <w:rFonts w:eastAsiaTheme="minorHAnsi"/>
                <w:b/>
                <w:bCs/>
                <w:sz w:val="18"/>
              </w:rPr>
            </w:pPr>
            <w:r w:rsidRPr="00937D54">
              <w:rPr>
                <w:rFonts w:eastAsiaTheme="minorHAnsi"/>
                <w:sz w:val="18"/>
              </w:rPr>
              <w:t>2</w:t>
            </w:r>
          </w:p>
        </w:tc>
      </w:tr>
      <w:tr w:rsidR="002010F9" w:rsidRPr="00937D54" w14:paraId="4E885C78" w14:textId="77777777" w:rsidTr="00937D54">
        <w:tc>
          <w:tcPr>
            <w:tcW w:w="6081" w:type="dxa"/>
            <w:shd w:val="clear" w:color="auto" w:fill="auto"/>
          </w:tcPr>
          <w:p w14:paraId="224C6AB4" w14:textId="77777777" w:rsidR="002010F9" w:rsidRPr="00937D54" w:rsidRDefault="002010F9" w:rsidP="00937D54">
            <w:pPr>
              <w:suppressAutoHyphens w:val="0"/>
              <w:spacing w:before="40" w:after="40" w:line="220" w:lineRule="exact"/>
              <w:ind w:right="113"/>
              <w:rPr>
                <w:rFonts w:eastAsiaTheme="minorHAnsi"/>
                <w:sz w:val="18"/>
              </w:rPr>
            </w:pPr>
            <w:r w:rsidRPr="00937D54">
              <w:rPr>
                <w:rFonts w:eastAsiaTheme="minorHAnsi"/>
                <w:sz w:val="18"/>
              </w:rPr>
              <w:t>Tbilisi</w:t>
            </w:r>
          </w:p>
        </w:tc>
        <w:tc>
          <w:tcPr>
            <w:tcW w:w="1289" w:type="dxa"/>
            <w:shd w:val="clear" w:color="auto" w:fill="auto"/>
            <w:vAlign w:val="bottom"/>
          </w:tcPr>
          <w:p w14:paraId="68A64A96" w14:textId="77777777" w:rsidR="002010F9" w:rsidRPr="00937D54" w:rsidRDefault="002010F9" w:rsidP="00937D54">
            <w:pPr>
              <w:suppressAutoHyphens w:val="0"/>
              <w:spacing w:before="40" w:after="40" w:line="220" w:lineRule="exact"/>
              <w:ind w:right="113"/>
              <w:jc w:val="right"/>
              <w:rPr>
                <w:rFonts w:eastAsiaTheme="minorHAnsi"/>
                <w:b/>
                <w:bCs/>
                <w:sz w:val="18"/>
              </w:rPr>
            </w:pPr>
            <w:r w:rsidRPr="00937D54">
              <w:rPr>
                <w:rFonts w:eastAsiaTheme="minorHAnsi"/>
                <w:sz w:val="18"/>
              </w:rPr>
              <w:t>6</w:t>
            </w:r>
          </w:p>
        </w:tc>
      </w:tr>
      <w:tr w:rsidR="00246BEE" w:rsidRPr="00937D54" w14:paraId="1C132A79" w14:textId="77777777" w:rsidTr="00937D54">
        <w:tc>
          <w:tcPr>
            <w:tcW w:w="6081" w:type="dxa"/>
            <w:shd w:val="clear" w:color="auto" w:fill="auto"/>
          </w:tcPr>
          <w:p w14:paraId="60504AB9" w14:textId="77777777" w:rsidR="002010F9" w:rsidRPr="00937D54" w:rsidRDefault="002010F9" w:rsidP="00937D54">
            <w:pPr>
              <w:suppressAutoHyphens w:val="0"/>
              <w:spacing w:before="40" w:after="40" w:line="220" w:lineRule="exact"/>
              <w:ind w:right="113"/>
              <w:rPr>
                <w:rFonts w:eastAsiaTheme="minorHAnsi"/>
                <w:sz w:val="18"/>
              </w:rPr>
            </w:pPr>
            <w:proofErr w:type="spellStart"/>
            <w:r w:rsidRPr="00937D54">
              <w:rPr>
                <w:rFonts w:eastAsiaTheme="minorHAnsi"/>
                <w:sz w:val="18"/>
              </w:rPr>
              <w:t>Imereti</w:t>
            </w:r>
            <w:proofErr w:type="spellEnd"/>
          </w:p>
        </w:tc>
        <w:tc>
          <w:tcPr>
            <w:tcW w:w="1289" w:type="dxa"/>
            <w:shd w:val="clear" w:color="auto" w:fill="auto"/>
            <w:vAlign w:val="bottom"/>
          </w:tcPr>
          <w:p w14:paraId="034F80F7" w14:textId="77777777" w:rsidR="002010F9" w:rsidRPr="00937D54" w:rsidRDefault="002010F9" w:rsidP="00937D54">
            <w:pPr>
              <w:suppressAutoHyphens w:val="0"/>
              <w:spacing w:before="40" w:after="40" w:line="220" w:lineRule="exact"/>
              <w:ind w:right="113"/>
              <w:jc w:val="right"/>
              <w:rPr>
                <w:rFonts w:eastAsiaTheme="minorHAnsi"/>
                <w:b/>
                <w:bCs/>
                <w:sz w:val="18"/>
              </w:rPr>
            </w:pPr>
            <w:r w:rsidRPr="00937D54">
              <w:rPr>
                <w:rFonts w:eastAsiaTheme="minorHAnsi"/>
                <w:sz w:val="18"/>
              </w:rPr>
              <w:t>4</w:t>
            </w:r>
          </w:p>
        </w:tc>
      </w:tr>
      <w:tr w:rsidR="002010F9" w:rsidRPr="00937D54" w14:paraId="3522ED77" w14:textId="77777777" w:rsidTr="00937D54">
        <w:tc>
          <w:tcPr>
            <w:tcW w:w="6081" w:type="dxa"/>
            <w:shd w:val="clear" w:color="auto" w:fill="auto"/>
          </w:tcPr>
          <w:p w14:paraId="265113EA" w14:textId="77777777" w:rsidR="002010F9" w:rsidRPr="00937D54" w:rsidRDefault="002010F9" w:rsidP="00937D54">
            <w:pPr>
              <w:suppressAutoHyphens w:val="0"/>
              <w:spacing w:before="40" w:after="40" w:line="220" w:lineRule="exact"/>
              <w:ind w:right="113"/>
              <w:rPr>
                <w:rFonts w:eastAsiaTheme="minorHAnsi"/>
                <w:sz w:val="18"/>
              </w:rPr>
            </w:pPr>
            <w:r w:rsidRPr="00937D54">
              <w:rPr>
                <w:rFonts w:eastAsiaTheme="minorHAnsi"/>
                <w:sz w:val="18"/>
              </w:rPr>
              <w:t>Kakheti</w:t>
            </w:r>
          </w:p>
        </w:tc>
        <w:tc>
          <w:tcPr>
            <w:tcW w:w="1289" w:type="dxa"/>
            <w:shd w:val="clear" w:color="auto" w:fill="auto"/>
            <w:vAlign w:val="bottom"/>
          </w:tcPr>
          <w:p w14:paraId="0F75CC15" w14:textId="77777777" w:rsidR="002010F9" w:rsidRPr="00937D54" w:rsidRDefault="002010F9" w:rsidP="00937D54">
            <w:pPr>
              <w:suppressAutoHyphens w:val="0"/>
              <w:spacing w:before="40" w:after="40" w:line="220" w:lineRule="exact"/>
              <w:ind w:right="113"/>
              <w:jc w:val="right"/>
              <w:rPr>
                <w:rFonts w:eastAsiaTheme="minorHAnsi"/>
                <w:b/>
                <w:bCs/>
                <w:sz w:val="18"/>
              </w:rPr>
            </w:pPr>
            <w:r w:rsidRPr="00937D54">
              <w:rPr>
                <w:rFonts w:eastAsiaTheme="minorHAnsi"/>
                <w:sz w:val="18"/>
              </w:rPr>
              <w:t>4</w:t>
            </w:r>
          </w:p>
        </w:tc>
      </w:tr>
      <w:tr w:rsidR="00246BEE" w:rsidRPr="00937D54" w14:paraId="28322872" w14:textId="77777777" w:rsidTr="00937D54">
        <w:tc>
          <w:tcPr>
            <w:tcW w:w="6081" w:type="dxa"/>
            <w:shd w:val="clear" w:color="auto" w:fill="auto"/>
          </w:tcPr>
          <w:p w14:paraId="17FCABAD" w14:textId="77777777" w:rsidR="002010F9" w:rsidRPr="00937D54" w:rsidRDefault="002010F9" w:rsidP="00937D54">
            <w:pPr>
              <w:suppressAutoHyphens w:val="0"/>
              <w:spacing w:before="40" w:after="40" w:line="220" w:lineRule="exact"/>
              <w:ind w:right="113"/>
              <w:rPr>
                <w:rFonts w:eastAsiaTheme="minorHAnsi"/>
                <w:sz w:val="18"/>
              </w:rPr>
            </w:pPr>
            <w:r w:rsidRPr="00937D54">
              <w:rPr>
                <w:rFonts w:eastAsiaTheme="minorHAnsi"/>
                <w:sz w:val="18"/>
              </w:rPr>
              <w:t>Mtskheta-</w:t>
            </w:r>
            <w:proofErr w:type="spellStart"/>
            <w:r w:rsidRPr="00937D54">
              <w:rPr>
                <w:rFonts w:eastAsiaTheme="minorHAnsi"/>
                <w:sz w:val="18"/>
              </w:rPr>
              <w:t>Mtianeti</w:t>
            </w:r>
            <w:proofErr w:type="spellEnd"/>
          </w:p>
        </w:tc>
        <w:tc>
          <w:tcPr>
            <w:tcW w:w="1289" w:type="dxa"/>
            <w:shd w:val="clear" w:color="auto" w:fill="auto"/>
            <w:vAlign w:val="bottom"/>
          </w:tcPr>
          <w:p w14:paraId="5352BD39" w14:textId="77777777" w:rsidR="002010F9" w:rsidRPr="00937D54" w:rsidRDefault="002010F9" w:rsidP="00937D54">
            <w:pPr>
              <w:suppressAutoHyphens w:val="0"/>
              <w:spacing w:before="40" w:after="40" w:line="220" w:lineRule="exact"/>
              <w:ind w:right="113"/>
              <w:jc w:val="right"/>
              <w:rPr>
                <w:rFonts w:eastAsiaTheme="minorHAnsi"/>
                <w:b/>
                <w:bCs/>
                <w:sz w:val="18"/>
              </w:rPr>
            </w:pPr>
            <w:r w:rsidRPr="00937D54">
              <w:rPr>
                <w:rFonts w:eastAsiaTheme="minorHAnsi"/>
                <w:sz w:val="18"/>
              </w:rPr>
              <w:t>2</w:t>
            </w:r>
          </w:p>
        </w:tc>
      </w:tr>
      <w:tr w:rsidR="002010F9" w:rsidRPr="00937D54" w14:paraId="14255821" w14:textId="77777777" w:rsidTr="00937D54">
        <w:tc>
          <w:tcPr>
            <w:tcW w:w="6081" w:type="dxa"/>
            <w:shd w:val="clear" w:color="auto" w:fill="auto"/>
          </w:tcPr>
          <w:p w14:paraId="2746771B" w14:textId="77777777" w:rsidR="002010F9" w:rsidRPr="00937D54" w:rsidRDefault="002010F9" w:rsidP="00937D54">
            <w:pPr>
              <w:suppressAutoHyphens w:val="0"/>
              <w:spacing w:before="40" w:after="40" w:line="220" w:lineRule="exact"/>
              <w:ind w:right="113"/>
              <w:rPr>
                <w:rFonts w:eastAsiaTheme="minorHAnsi"/>
                <w:sz w:val="18"/>
              </w:rPr>
            </w:pPr>
            <w:r w:rsidRPr="00937D54">
              <w:rPr>
                <w:rFonts w:eastAsiaTheme="minorHAnsi"/>
                <w:sz w:val="18"/>
              </w:rPr>
              <w:t xml:space="preserve">Samegrelo and </w:t>
            </w:r>
            <w:proofErr w:type="spellStart"/>
            <w:r w:rsidRPr="00937D54">
              <w:rPr>
                <w:rFonts w:eastAsiaTheme="minorHAnsi"/>
                <w:sz w:val="18"/>
              </w:rPr>
              <w:t>Zemo</w:t>
            </w:r>
            <w:proofErr w:type="spellEnd"/>
            <w:r w:rsidRPr="00937D54">
              <w:rPr>
                <w:rFonts w:eastAsiaTheme="minorHAnsi"/>
                <w:sz w:val="18"/>
              </w:rPr>
              <w:t xml:space="preserve"> </w:t>
            </w:r>
            <w:proofErr w:type="spellStart"/>
            <w:r w:rsidRPr="00937D54">
              <w:rPr>
                <w:rFonts w:eastAsiaTheme="minorHAnsi"/>
                <w:sz w:val="18"/>
              </w:rPr>
              <w:t>Svaneti</w:t>
            </w:r>
            <w:proofErr w:type="spellEnd"/>
          </w:p>
        </w:tc>
        <w:tc>
          <w:tcPr>
            <w:tcW w:w="1289" w:type="dxa"/>
            <w:shd w:val="clear" w:color="auto" w:fill="auto"/>
            <w:vAlign w:val="bottom"/>
          </w:tcPr>
          <w:p w14:paraId="55540A8B" w14:textId="77777777" w:rsidR="002010F9" w:rsidRPr="00937D54" w:rsidRDefault="002010F9" w:rsidP="00937D54">
            <w:pPr>
              <w:suppressAutoHyphens w:val="0"/>
              <w:spacing w:before="40" w:after="40" w:line="220" w:lineRule="exact"/>
              <w:ind w:right="113"/>
              <w:jc w:val="right"/>
              <w:rPr>
                <w:rFonts w:eastAsiaTheme="minorHAnsi"/>
                <w:b/>
                <w:bCs/>
                <w:sz w:val="18"/>
              </w:rPr>
            </w:pPr>
            <w:r w:rsidRPr="00937D54">
              <w:rPr>
                <w:rFonts w:eastAsiaTheme="minorHAnsi"/>
                <w:sz w:val="18"/>
              </w:rPr>
              <w:t>3</w:t>
            </w:r>
          </w:p>
        </w:tc>
      </w:tr>
      <w:tr w:rsidR="00246BEE" w:rsidRPr="00937D54" w14:paraId="778D9270" w14:textId="77777777" w:rsidTr="00937D54">
        <w:tc>
          <w:tcPr>
            <w:tcW w:w="6081" w:type="dxa"/>
            <w:shd w:val="clear" w:color="auto" w:fill="auto"/>
          </w:tcPr>
          <w:p w14:paraId="77B2B776" w14:textId="77777777" w:rsidR="002010F9" w:rsidRPr="00937D54" w:rsidRDefault="002010F9" w:rsidP="00937D54">
            <w:pPr>
              <w:suppressAutoHyphens w:val="0"/>
              <w:spacing w:before="40" w:after="40" w:line="220" w:lineRule="exact"/>
              <w:ind w:right="113"/>
              <w:rPr>
                <w:rFonts w:eastAsiaTheme="minorHAnsi"/>
                <w:sz w:val="18"/>
              </w:rPr>
            </w:pPr>
            <w:r w:rsidRPr="00937D54">
              <w:rPr>
                <w:rFonts w:eastAsiaTheme="minorHAnsi"/>
                <w:sz w:val="18"/>
              </w:rPr>
              <w:t xml:space="preserve">Kvemo </w:t>
            </w:r>
            <w:proofErr w:type="spellStart"/>
            <w:r w:rsidRPr="00937D54">
              <w:rPr>
                <w:rFonts w:eastAsiaTheme="minorHAnsi"/>
                <w:sz w:val="18"/>
              </w:rPr>
              <w:t>Kartli</w:t>
            </w:r>
            <w:proofErr w:type="spellEnd"/>
          </w:p>
        </w:tc>
        <w:tc>
          <w:tcPr>
            <w:tcW w:w="1289" w:type="dxa"/>
            <w:shd w:val="clear" w:color="auto" w:fill="auto"/>
            <w:vAlign w:val="bottom"/>
          </w:tcPr>
          <w:p w14:paraId="1E352307" w14:textId="77777777" w:rsidR="002010F9" w:rsidRPr="00937D54" w:rsidRDefault="002010F9" w:rsidP="00937D54">
            <w:pPr>
              <w:suppressAutoHyphens w:val="0"/>
              <w:spacing w:before="40" w:after="40" w:line="220" w:lineRule="exact"/>
              <w:ind w:right="113"/>
              <w:jc w:val="right"/>
              <w:rPr>
                <w:rFonts w:eastAsiaTheme="minorHAnsi"/>
                <w:b/>
                <w:bCs/>
                <w:sz w:val="18"/>
              </w:rPr>
            </w:pPr>
            <w:r w:rsidRPr="00937D54">
              <w:rPr>
                <w:rFonts w:eastAsiaTheme="minorHAnsi"/>
                <w:sz w:val="18"/>
              </w:rPr>
              <w:t>1</w:t>
            </w:r>
          </w:p>
        </w:tc>
      </w:tr>
      <w:tr w:rsidR="00937D54" w:rsidRPr="00937D54" w14:paraId="3D2620E9" w14:textId="77777777" w:rsidTr="00937D54">
        <w:tc>
          <w:tcPr>
            <w:tcW w:w="6081" w:type="dxa"/>
            <w:tcBorders>
              <w:bottom w:val="single" w:sz="4" w:space="0" w:color="auto"/>
            </w:tcBorders>
            <w:shd w:val="clear" w:color="auto" w:fill="auto"/>
          </w:tcPr>
          <w:p w14:paraId="0D37DD29" w14:textId="77777777" w:rsidR="002010F9" w:rsidRPr="00937D54" w:rsidRDefault="002010F9" w:rsidP="00937D54">
            <w:pPr>
              <w:suppressAutoHyphens w:val="0"/>
              <w:spacing w:before="40" w:after="40" w:line="220" w:lineRule="exact"/>
              <w:ind w:right="113"/>
              <w:rPr>
                <w:rFonts w:eastAsiaTheme="minorHAnsi"/>
                <w:sz w:val="18"/>
              </w:rPr>
            </w:pPr>
            <w:proofErr w:type="spellStart"/>
            <w:r w:rsidRPr="00937D54">
              <w:rPr>
                <w:rFonts w:eastAsiaTheme="minorHAnsi"/>
                <w:sz w:val="18"/>
              </w:rPr>
              <w:t>Shida</w:t>
            </w:r>
            <w:proofErr w:type="spellEnd"/>
            <w:r w:rsidRPr="00937D54">
              <w:rPr>
                <w:rFonts w:eastAsiaTheme="minorHAnsi"/>
                <w:sz w:val="18"/>
              </w:rPr>
              <w:t xml:space="preserve"> </w:t>
            </w:r>
            <w:proofErr w:type="spellStart"/>
            <w:r w:rsidRPr="00937D54">
              <w:rPr>
                <w:rFonts w:eastAsiaTheme="minorHAnsi"/>
                <w:sz w:val="18"/>
              </w:rPr>
              <w:t>Kartli</w:t>
            </w:r>
            <w:proofErr w:type="spellEnd"/>
          </w:p>
        </w:tc>
        <w:tc>
          <w:tcPr>
            <w:tcW w:w="1289" w:type="dxa"/>
            <w:tcBorders>
              <w:bottom w:val="single" w:sz="4" w:space="0" w:color="auto"/>
            </w:tcBorders>
            <w:shd w:val="clear" w:color="auto" w:fill="auto"/>
            <w:vAlign w:val="bottom"/>
          </w:tcPr>
          <w:p w14:paraId="332C14C9" w14:textId="77777777" w:rsidR="002010F9" w:rsidRPr="00937D54" w:rsidRDefault="002010F9" w:rsidP="00937D54">
            <w:pPr>
              <w:suppressAutoHyphens w:val="0"/>
              <w:spacing w:before="40" w:after="40" w:line="220" w:lineRule="exact"/>
              <w:ind w:right="113"/>
              <w:jc w:val="right"/>
              <w:rPr>
                <w:rFonts w:eastAsiaTheme="minorHAnsi"/>
                <w:b/>
                <w:bCs/>
                <w:sz w:val="18"/>
              </w:rPr>
            </w:pPr>
            <w:r w:rsidRPr="00937D54">
              <w:rPr>
                <w:rFonts w:eastAsiaTheme="minorHAnsi"/>
                <w:sz w:val="18"/>
              </w:rPr>
              <w:t>2</w:t>
            </w:r>
          </w:p>
        </w:tc>
      </w:tr>
      <w:tr w:rsidR="00246BEE" w:rsidRPr="00F7621E" w14:paraId="129B7045" w14:textId="77777777" w:rsidTr="00937D54">
        <w:tc>
          <w:tcPr>
            <w:tcW w:w="6081" w:type="dxa"/>
            <w:tcBorders>
              <w:top w:val="single" w:sz="4" w:space="0" w:color="auto"/>
              <w:bottom w:val="single" w:sz="12" w:space="0" w:color="auto"/>
            </w:tcBorders>
            <w:shd w:val="clear" w:color="auto" w:fill="auto"/>
          </w:tcPr>
          <w:p w14:paraId="7AC965D4" w14:textId="77777777" w:rsidR="002010F9" w:rsidRPr="00B33F0D" w:rsidRDefault="002010F9" w:rsidP="00B33F0D">
            <w:pPr>
              <w:suppressAutoHyphens w:val="0"/>
              <w:spacing w:before="80" w:after="80" w:line="220" w:lineRule="exact"/>
              <w:ind w:left="283"/>
              <w:rPr>
                <w:rFonts w:eastAsiaTheme="minorHAnsi"/>
                <w:b/>
                <w:sz w:val="18"/>
              </w:rPr>
            </w:pPr>
            <w:r w:rsidRPr="00B33F0D">
              <w:rPr>
                <w:rFonts w:eastAsiaTheme="minorHAnsi"/>
                <w:b/>
                <w:sz w:val="18"/>
              </w:rPr>
              <w:t>Total</w:t>
            </w:r>
          </w:p>
        </w:tc>
        <w:tc>
          <w:tcPr>
            <w:tcW w:w="1289" w:type="dxa"/>
            <w:tcBorders>
              <w:top w:val="single" w:sz="4" w:space="0" w:color="auto"/>
              <w:bottom w:val="single" w:sz="12" w:space="0" w:color="auto"/>
            </w:tcBorders>
            <w:shd w:val="clear" w:color="auto" w:fill="auto"/>
            <w:vAlign w:val="bottom"/>
          </w:tcPr>
          <w:p w14:paraId="1B547865" w14:textId="77777777" w:rsidR="002010F9" w:rsidRPr="00F7621E" w:rsidRDefault="002010F9" w:rsidP="00937D54">
            <w:pPr>
              <w:suppressAutoHyphens w:val="0"/>
              <w:spacing w:before="80" w:after="80" w:line="220" w:lineRule="exact"/>
              <w:ind w:right="113"/>
              <w:jc w:val="right"/>
              <w:rPr>
                <w:rFonts w:eastAsiaTheme="minorHAnsi"/>
                <w:b/>
                <w:bCs/>
                <w:sz w:val="18"/>
              </w:rPr>
            </w:pPr>
            <w:r w:rsidRPr="00F7621E">
              <w:rPr>
                <w:rFonts w:eastAsiaTheme="minorHAnsi"/>
                <w:b/>
                <w:bCs/>
                <w:sz w:val="18"/>
              </w:rPr>
              <w:t>25</w:t>
            </w:r>
          </w:p>
        </w:tc>
      </w:tr>
    </w:tbl>
    <w:p w14:paraId="702EB5AB" w14:textId="77777777" w:rsidR="002010F9" w:rsidRPr="00C95488" w:rsidRDefault="002010F9" w:rsidP="00F21FFD">
      <w:pPr>
        <w:pStyle w:val="SingleTxtG"/>
        <w:spacing w:before="240"/>
      </w:pPr>
      <w:r w:rsidRPr="00C95488">
        <w:rPr>
          <w:bCs/>
        </w:rPr>
        <w:t>261.</w:t>
      </w:r>
      <w:r w:rsidRPr="00C95488">
        <w:rPr>
          <w:bCs/>
        </w:rPr>
        <w:tab/>
      </w:r>
      <w:r w:rsidRPr="00C95488">
        <w:t>The Law on Psychiatric Care, adopted in 2006, recognises that mental health is a fundamental aspect of human health and is an indispensable condition for the well-being of society and that the protection of the rights of people with mental disorders is an obligation of the State.</w:t>
      </w:r>
    </w:p>
    <w:p w14:paraId="4AFC6093" w14:textId="77777777" w:rsidR="002010F9" w:rsidRPr="00C95488" w:rsidRDefault="002010F9" w:rsidP="00F7621E">
      <w:pPr>
        <w:pStyle w:val="SingleTxtG"/>
      </w:pPr>
      <w:r w:rsidRPr="00C95488">
        <w:rPr>
          <w:bCs/>
        </w:rPr>
        <w:t>262.</w:t>
      </w:r>
      <w:r w:rsidRPr="00C95488">
        <w:rPr>
          <w:bCs/>
        </w:rPr>
        <w:tab/>
      </w:r>
      <w:r w:rsidRPr="00C95488">
        <w:t>The Law defines forms of psychiatric care for people with mental disorders, their rights, as well rights and obligations of persons working in the field of psychiatry. The Law applies to Georgian citizens, stateless persons and citizens of foreign countries who are in the territory of Georgia and who need psychiatric care.</w:t>
      </w:r>
    </w:p>
    <w:p w14:paraId="4F11C031" w14:textId="77777777" w:rsidR="002010F9" w:rsidRPr="00C95488" w:rsidRDefault="002010F9" w:rsidP="00F7621E">
      <w:pPr>
        <w:pStyle w:val="SingleTxtG"/>
      </w:pPr>
      <w:r w:rsidRPr="00C95488">
        <w:rPr>
          <w:bCs/>
        </w:rPr>
        <w:t>263.</w:t>
      </w:r>
      <w:r w:rsidRPr="00C95488">
        <w:rPr>
          <w:bCs/>
        </w:rPr>
        <w:tab/>
      </w:r>
      <w:r w:rsidRPr="00C95488">
        <w:t>The primary examination, treatment and, if necessary, observation of a patient shall take place in an outpatient psychiatric institution. A patient or his/her legal representative, with the capacity to make a conscious decision, may choose a psychiatric institution and a doctor and terminate the examination and/or treatment at any stage.</w:t>
      </w:r>
    </w:p>
    <w:p w14:paraId="7706FB01" w14:textId="41F4AE4B" w:rsidR="002010F9" w:rsidRPr="00C95488" w:rsidRDefault="002010F9" w:rsidP="00F7621E">
      <w:pPr>
        <w:pStyle w:val="SingleTxtG"/>
      </w:pPr>
      <w:r w:rsidRPr="00C95488">
        <w:rPr>
          <w:bCs/>
        </w:rPr>
        <w:t>264.</w:t>
      </w:r>
      <w:r w:rsidRPr="00C95488">
        <w:rPr>
          <w:bCs/>
        </w:rPr>
        <w:tab/>
      </w:r>
      <w:r w:rsidRPr="00C95488">
        <w:t>Inpatient psychiatric support is voluntary and is provided to patients, when necessary, by medical indication. A patient shall be hospitalised for voluntary treatment on the basis of a request and/or the patient</w:t>
      </w:r>
      <w:r w:rsidR="00E82AC3">
        <w:t>’</w:t>
      </w:r>
      <w:r w:rsidRPr="00C95488">
        <w:t>s informed consent.</w:t>
      </w:r>
    </w:p>
    <w:p w14:paraId="61D84215" w14:textId="77777777" w:rsidR="002010F9" w:rsidRPr="00C95488" w:rsidRDefault="002010F9" w:rsidP="00F7621E">
      <w:pPr>
        <w:pStyle w:val="SingleTxtG"/>
      </w:pPr>
      <w:r w:rsidRPr="00C95488">
        <w:rPr>
          <w:bCs/>
        </w:rPr>
        <w:t>265.</w:t>
      </w:r>
      <w:r w:rsidRPr="00C95488">
        <w:rPr>
          <w:bCs/>
        </w:rPr>
        <w:tab/>
      </w:r>
      <w:r w:rsidRPr="00C95488">
        <w:t>A psychiatrist is authorised to use restriction methods against a hospitalised patient (isolation in a specialised room and/or physical restrain) if there is a real danger that the patient will harm himself/herself or others and it cannot be otherwise avoided. The physician in charge or the physician on duty of a hospital decides on the use of restriction methods; they should include justifications in the medical records.</w:t>
      </w:r>
    </w:p>
    <w:p w14:paraId="406C0F0C" w14:textId="464B34F6" w:rsidR="002010F9" w:rsidRPr="00C95488" w:rsidRDefault="002010F9" w:rsidP="00F7621E">
      <w:pPr>
        <w:pStyle w:val="SingleTxtG"/>
      </w:pPr>
      <w:r w:rsidRPr="00C95488">
        <w:rPr>
          <w:bCs/>
        </w:rPr>
        <w:lastRenderedPageBreak/>
        <w:t>266.</w:t>
      </w:r>
      <w:r w:rsidRPr="00C95488">
        <w:rPr>
          <w:bCs/>
        </w:rPr>
        <w:tab/>
      </w:r>
      <w:r w:rsidRPr="00C95488">
        <w:t>The need for involuntary inpatient psychiatric care shall be defined by a physician of urgent medical aid or a physician holding an appropriate certificate. Appropriate law enforcement bodies are obliged to carry out the hospitalisation of a patient upon request. Within 48 hours from hospitalisation, a commission of psychiatrists shall study the patient</w:t>
      </w:r>
      <w:r w:rsidR="00E82AC3">
        <w:t>’</w:t>
      </w:r>
      <w:r w:rsidRPr="00C95488">
        <w:t>s mental condition and decide on the advisability of involuntary inpatient psychiatric care.</w:t>
      </w:r>
    </w:p>
    <w:p w14:paraId="734395FC" w14:textId="77777777" w:rsidR="00BC7CF1" w:rsidRDefault="002010F9" w:rsidP="00F7621E">
      <w:pPr>
        <w:pStyle w:val="SingleTxtG"/>
      </w:pPr>
      <w:r w:rsidRPr="00C95488">
        <w:rPr>
          <w:bCs/>
        </w:rPr>
        <w:t>267.</w:t>
      </w:r>
      <w:r w:rsidRPr="00C95488">
        <w:rPr>
          <w:bCs/>
        </w:rPr>
        <w:tab/>
      </w:r>
      <w:r w:rsidRPr="00C95488">
        <w:t>In case if the commission of doctor-psychiatrists concludes that involuntary inpatient psychiatric assistance is necessary, the administration of a psychiatric institution, within 48 hours of a person</w:t>
      </w:r>
      <w:r w:rsidR="00E82AC3">
        <w:t>’</w:t>
      </w:r>
      <w:r w:rsidRPr="00C95488">
        <w:t>s hospitalisation, shall apply to the court with a request to issue an appropriate order on the hospitalisation of the person for involuntary inpatient psychiatric assistance. A court, within 24 hours of the receipt of such request, shall consider and adopt decision on involuntary inpatient psychiatric assistance. A patient</w:t>
      </w:r>
      <w:r w:rsidR="00E82AC3">
        <w:t>’</w:t>
      </w:r>
      <w:r w:rsidRPr="00C95488">
        <w:t>s participation in the consideration of the case is necessary. A legal representative or, in the absence of such, the patient</w:t>
      </w:r>
      <w:r w:rsidR="00E82AC3">
        <w:t>’</w:t>
      </w:r>
      <w:r w:rsidRPr="00C95488">
        <w:t>s relative and a lawyer shall represent the person</w:t>
      </w:r>
      <w:r w:rsidR="00E82AC3">
        <w:t>’</w:t>
      </w:r>
      <w:r w:rsidRPr="00C95488">
        <w:t>s interests in court. If the person does not have a lawyer, the court should appoint a lawyer for him/her. The involuntary psychiatric assistance shall not exceed six months.</w:t>
      </w:r>
    </w:p>
    <w:p w14:paraId="2988249B" w14:textId="0F02A368" w:rsidR="002010F9" w:rsidRPr="00C95488" w:rsidRDefault="002010F9" w:rsidP="00F7621E">
      <w:pPr>
        <w:pStyle w:val="SingleTxtG"/>
      </w:pPr>
      <w:r w:rsidRPr="00C95488">
        <w:rPr>
          <w:bCs/>
        </w:rPr>
        <w:t>268.</w:t>
      </w:r>
      <w:r w:rsidRPr="00C95488">
        <w:rPr>
          <w:bCs/>
        </w:rPr>
        <w:tab/>
      </w:r>
      <w:r w:rsidRPr="00C95488">
        <w:t>In 2013, the Parliament of Georgia approved the State Mental Health Concept and the Government approved the Strategic Document for the Development of Mental Health and the 2015</w:t>
      </w:r>
      <w:r w:rsidR="00144AB5">
        <w:t>–</w:t>
      </w:r>
      <w:r w:rsidRPr="00C95488">
        <w:t>2020 Action Plan. The priority directions of the documents are the decentralisation of services and enhancement of outpatient services, provision of medication and psycho-social interventions, development of community-based services and maintaining a balance between inpatient and community-based, as well as – medication-assisted and non-medication treatment. In 2022, the Government approved the updated strategic plan for 2022</w:t>
      </w:r>
      <w:r w:rsidR="00144AB5">
        <w:t>–</w:t>
      </w:r>
      <w:r w:rsidRPr="00C95488">
        <w:t>2030 on January 18, 2022.</w:t>
      </w:r>
    </w:p>
    <w:p w14:paraId="66F11557" w14:textId="40A67855" w:rsidR="002010F9" w:rsidRPr="00C95488" w:rsidRDefault="002010F9" w:rsidP="00F7621E">
      <w:pPr>
        <w:pStyle w:val="SingleTxtG"/>
      </w:pPr>
      <w:r w:rsidRPr="00C95488">
        <w:rPr>
          <w:bCs/>
        </w:rPr>
        <w:t>269.</w:t>
      </w:r>
      <w:r w:rsidRPr="00C95488">
        <w:rPr>
          <w:bCs/>
        </w:rPr>
        <w:tab/>
      </w:r>
      <w:r w:rsidRPr="00C95488">
        <w:t xml:space="preserve">To increase the geographic and financial accessibility of psychiatric services for the population of Georgia, the mental health state programme has been operating since 1995 (see </w:t>
      </w:r>
      <w:r w:rsidR="00144AB5">
        <w:t>–</w:t>
      </w:r>
      <w:r w:rsidRPr="00C95488">
        <w:t xml:space="preserve"> Annex XIII).</w:t>
      </w:r>
    </w:p>
    <w:p w14:paraId="49CC8BF0" w14:textId="77777777" w:rsidR="002010F9" w:rsidRPr="00C95488" w:rsidRDefault="002010F9" w:rsidP="00F7621E">
      <w:pPr>
        <w:pStyle w:val="SingleTxtG"/>
      </w:pPr>
      <w:r w:rsidRPr="00C95488">
        <w:rPr>
          <w:bCs/>
        </w:rPr>
        <w:t>270.</w:t>
      </w:r>
      <w:r w:rsidRPr="00C95488">
        <w:rPr>
          <w:bCs/>
        </w:rPr>
        <w:tab/>
      </w:r>
      <w:r w:rsidRPr="00C95488">
        <w:t>Standards/protocols related to treatment are developed by field specialists and are based on the best international practice.</w:t>
      </w:r>
    </w:p>
    <w:p w14:paraId="47214E27" w14:textId="77777777" w:rsidR="002010F9" w:rsidRPr="00C95488" w:rsidRDefault="002010F9" w:rsidP="00F7621E">
      <w:pPr>
        <w:pStyle w:val="SingleTxtG"/>
      </w:pPr>
      <w:r w:rsidRPr="00C95488">
        <w:rPr>
          <w:bCs/>
        </w:rPr>
        <w:t>271.</w:t>
      </w:r>
      <w:r w:rsidRPr="00C95488">
        <w:rPr>
          <w:bCs/>
        </w:rPr>
        <w:tab/>
      </w:r>
      <w:r w:rsidRPr="00C95488">
        <w:t>In 2020, with the financial and technical support of the French Development Agency, the works started on developing a roster of mental diseases. This will ensure registration of cases of morbidity and death due to mental disorders.</w:t>
      </w:r>
    </w:p>
    <w:p w14:paraId="63C01172" w14:textId="732641F1" w:rsidR="002010F9" w:rsidRPr="00C95488" w:rsidRDefault="002010F9" w:rsidP="00F7621E">
      <w:pPr>
        <w:pStyle w:val="H1G"/>
      </w:pPr>
      <w:bookmarkStart w:id="138" w:name="_Toc117861621"/>
      <w:r w:rsidRPr="00C95488">
        <w:tab/>
      </w:r>
      <w:r w:rsidRPr="00C95488">
        <w:tab/>
      </w:r>
      <w:bookmarkStart w:id="139" w:name="_Toc133845835"/>
      <w:bookmarkStart w:id="140" w:name="_Toc133845928"/>
      <w:bookmarkStart w:id="141" w:name="_Toc133846170"/>
      <w:r w:rsidRPr="00C95488">
        <w:t xml:space="preserve">Reply to paragraph 44 </w:t>
      </w:r>
      <w:r w:rsidR="00144AB5">
        <w:t>–</w:t>
      </w:r>
      <w:r w:rsidRPr="00C95488">
        <w:t xml:space="preserve"> </w:t>
      </w:r>
      <w:r>
        <w:t>P</w:t>
      </w:r>
      <w:r w:rsidRPr="00C95488">
        <w:t>reventive measures against HIV/AIDS</w:t>
      </w:r>
      <w:bookmarkEnd w:id="138"/>
      <w:bookmarkEnd w:id="139"/>
      <w:bookmarkEnd w:id="140"/>
      <w:bookmarkEnd w:id="141"/>
    </w:p>
    <w:p w14:paraId="1286EEFD" w14:textId="77777777" w:rsidR="00BC7CF1" w:rsidRDefault="002010F9" w:rsidP="00F7621E">
      <w:pPr>
        <w:pStyle w:val="SingleTxtG"/>
      </w:pPr>
      <w:r>
        <w:rPr>
          <w:bCs/>
        </w:rPr>
        <w:t>272.</w:t>
      </w:r>
      <w:r>
        <w:rPr>
          <w:bCs/>
        </w:rPr>
        <w:tab/>
      </w:r>
      <w:r w:rsidRPr="00C95488">
        <w:t>Incidence of HIV/AIDS per 100,000 population, Georgia</w:t>
      </w:r>
    </w:p>
    <w:p w14:paraId="37AA6EAB" w14:textId="02DDD026" w:rsidR="002010F9" w:rsidRPr="002C5283" w:rsidRDefault="002010F9" w:rsidP="002010F9">
      <w:pPr>
        <w:pStyle w:val="Heading1"/>
      </w:pPr>
      <w:bookmarkStart w:id="142" w:name="_Toc133845836"/>
      <w:bookmarkStart w:id="143" w:name="_Toc133845929"/>
      <w:bookmarkStart w:id="144" w:name="_Toc133846171"/>
      <w:r w:rsidRPr="002C5283">
        <w:t xml:space="preserve">Table </w:t>
      </w:r>
      <w:r w:rsidRPr="00C95488">
        <w:fldChar w:fldCharType="begin"/>
      </w:r>
      <w:r w:rsidRPr="002C5283">
        <w:instrText xml:space="preserve"> SEQ Table \* ROMAN </w:instrText>
      </w:r>
      <w:r w:rsidRPr="00C95488">
        <w:fldChar w:fldCharType="separate"/>
      </w:r>
      <w:r w:rsidRPr="002C5283">
        <w:t>XXI</w:t>
      </w:r>
      <w:bookmarkEnd w:id="142"/>
      <w:bookmarkEnd w:id="143"/>
      <w:bookmarkEnd w:id="144"/>
      <w:r w:rsidRPr="00C95488">
        <w:fldChar w:fldCharType="end"/>
      </w:r>
    </w:p>
    <w:p w14:paraId="20646D31" w14:textId="1A9E8AB8" w:rsidR="002010F9" w:rsidRPr="00D11FDC" w:rsidRDefault="002010F9" w:rsidP="00D11FDC">
      <w:pPr>
        <w:pStyle w:val="SingleTxtG"/>
        <w:rPr>
          <w:b/>
          <w:bCs/>
        </w:rPr>
      </w:pPr>
      <w:r w:rsidRPr="00D11FDC">
        <w:rPr>
          <w:b/>
          <w:bCs/>
        </w:rPr>
        <w:t>HIV/AIDS statistics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26"/>
        <w:gridCol w:w="693"/>
        <w:gridCol w:w="693"/>
        <w:gridCol w:w="694"/>
        <w:gridCol w:w="694"/>
        <w:gridCol w:w="694"/>
        <w:gridCol w:w="694"/>
        <w:gridCol w:w="694"/>
        <w:gridCol w:w="694"/>
        <w:gridCol w:w="694"/>
      </w:tblGrid>
      <w:tr w:rsidR="002010F9" w:rsidRPr="00D11FDC" w14:paraId="4C54E32B" w14:textId="77777777" w:rsidTr="00D11FDC">
        <w:trPr>
          <w:tblHeader/>
        </w:trPr>
        <w:tc>
          <w:tcPr>
            <w:tcW w:w="1126" w:type="dxa"/>
            <w:tcBorders>
              <w:top w:val="single" w:sz="4" w:space="0" w:color="auto"/>
              <w:bottom w:val="single" w:sz="12" w:space="0" w:color="auto"/>
            </w:tcBorders>
            <w:shd w:val="clear" w:color="auto" w:fill="auto"/>
            <w:vAlign w:val="bottom"/>
          </w:tcPr>
          <w:p w14:paraId="47BDA6D3" w14:textId="77777777" w:rsidR="002010F9" w:rsidRPr="00D11FDC" w:rsidRDefault="002010F9" w:rsidP="00D11FDC">
            <w:pPr>
              <w:suppressAutoHyphens w:val="0"/>
              <w:spacing w:before="80" w:after="80" w:line="200" w:lineRule="exact"/>
              <w:ind w:right="113"/>
              <w:rPr>
                <w:rFonts w:eastAsiaTheme="minorHAnsi"/>
                <w:i/>
                <w:sz w:val="16"/>
              </w:rPr>
            </w:pPr>
            <w:r w:rsidRPr="00D11FDC">
              <w:rPr>
                <w:rFonts w:eastAsiaTheme="minorHAnsi"/>
                <w:i/>
                <w:sz w:val="16"/>
              </w:rPr>
              <w:t>Year</w:t>
            </w:r>
          </w:p>
        </w:tc>
        <w:tc>
          <w:tcPr>
            <w:tcW w:w="693" w:type="dxa"/>
            <w:tcBorders>
              <w:top w:val="single" w:sz="4" w:space="0" w:color="auto"/>
              <w:bottom w:val="single" w:sz="12" w:space="0" w:color="auto"/>
            </w:tcBorders>
            <w:shd w:val="clear" w:color="auto" w:fill="auto"/>
            <w:vAlign w:val="bottom"/>
          </w:tcPr>
          <w:p w14:paraId="51B5C511" w14:textId="77777777" w:rsidR="002010F9" w:rsidRPr="00D11FDC" w:rsidRDefault="002010F9" w:rsidP="00D11FDC">
            <w:pPr>
              <w:suppressAutoHyphens w:val="0"/>
              <w:spacing w:before="80" w:after="80" w:line="200" w:lineRule="exact"/>
              <w:ind w:right="113"/>
              <w:jc w:val="right"/>
              <w:rPr>
                <w:rFonts w:eastAsiaTheme="minorHAnsi"/>
                <w:i/>
                <w:sz w:val="16"/>
              </w:rPr>
            </w:pPr>
            <w:r w:rsidRPr="00D11FDC">
              <w:rPr>
                <w:rFonts w:eastAsiaTheme="minorHAnsi"/>
                <w:i/>
                <w:sz w:val="16"/>
              </w:rPr>
              <w:t>1990</w:t>
            </w:r>
          </w:p>
        </w:tc>
        <w:tc>
          <w:tcPr>
            <w:tcW w:w="693" w:type="dxa"/>
            <w:tcBorders>
              <w:top w:val="single" w:sz="4" w:space="0" w:color="auto"/>
              <w:bottom w:val="single" w:sz="12" w:space="0" w:color="auto"/>
            </w:tcBorders>
            <w:shd w:val="clear" w:color="auto" w:fill="auto"/>
            <w:vAlign w:val="bottom"/>
          </w:tcPr>
          <w:p w14:paraId="455603E7" w14:textId="77777777" w:rsidR="002010F9" w:rsidRPr="00D11FDC" w:rsidRDefault="002010F9" w:rsidP="00D11FDC">
            <w:pPr>
              <w:suppressAutoHyphens w:val="0"/>
              <w:spacing w:before="80" w:after="80" w:line="200" w:lineRule="exact"/>
              <w:ind w:right="113"/>
              <w:jc w:val="right"/>
              <w:rPr>
                <w:rFonts w:eastAsiaTheme="minorHAnsi"/>
                <w:i/>
                <w:sz w:val="16"/>
              </w:rPr>
            </w:pPr>
            <w:r w:rsidRPr="00D11FDC">
              <w:rPr>
                <w:rFonts w:eastAsiaTheme="minorHAnsi"/>
                <w:i/>
                <w:sz w:val="16"/>
              </w:rPr>
              <w:t>2000</w:t>
            </w:r>
          </w:p>
        </w:tc>
        <w:tc>
          <w:tcPr>
            <w:tcW w:w="694" w:type="dxa"/>
            <w:tcBorders>
              <w:top w:val="single" w:sz="4" w:space="0" w:color="auto"/>
              <w:bottom w:val="single" w:sz="12" w:space="0" w:color="auto"/>
            </w:tcBorders>
            <w:shd w:val="clear" w:color="auto" w:fill="auto"/>
            <w:vAlign w:val="bottom"/>
          </w:tcPr>
          <w:p w14:paraId="0FE08FE2" w14:textId="77777777" w:rsidR="002010F9" w:rsidRPr="00D11FDC" w:rsidRDefault="002010F9" w:rsidP="00D11FDC">
            <w:pPr>
              <w:suppressAutoHyphens w:val="0"/>
              <w:spacing w:before="80" w:after="80" w:line="200" w:lineRule="exact"/>
              <w:ind w:right="113"/>
              <w:jc w:val="right"/>
              <w:rPr>
                <w:rFonts w:eastAsiaTheme="minorHAnsi"/>
                <w:i/>
                <w:sz w:val="16"/>
              </w:rPr>
            </w:pPr>
            <w:r w:rsidRPr="00D11FDC">
              <w:rPr>
                <w:rFonts w:eastAsiaTheme="minorHAnsi"/>
                <w:i/>
                <w:sz w:val="16"/>
              </w:rPr>
              <w:t>2010</w:t>
            </w:r>
          </w:p>
        </w:tc>
        <w:tc>
          <w:tcPr>
            <w:tcW w:w="694" w:type="dxa"/>
            <w:tcBorders>
              <w:top w:val="single" w:sz="4" w:space="0" w:color="auto"/>
              <w:bottom w:val="single" w:sz="12" w:space="0" w:color="auto"/>
            </w:tcBorders>
            <w:shd w:val="clear" w:color="auto" w:fill="auto"/>
            <w:vAlign w:val="bottom"/>
          </w:tcPr>
          <w:p w14:paraId="34FC9836" w14:textId="77777777" w:rsidR="002010F9" w:rsidRPr="00D11FDC" w:rsidRDefault="002010F9" w:rsidP="00D11FDC">
            <w:pPr>
              <w:suppressAutoHyphens w:val="0"/>
              <w:spacing w:before="80" w:after="80" w:line="200" w:lineRule="exact"/>
              <w:ind w:right="113"/>
              <w:jc w:val="right"/>
              <w:rPr>
                <w:rFonts w:eastAsiaTheme="minorHAnsi"/>
                <w:i/>
                <w:sz w:val="16"/>
              </w:rPr>
            </w:pPr>
            <w:r w:rsidRPr="00D11FDC">
              <w:rPr>
                <w:rFonts w:eastAsiaTheme="minorHAnsi"/>
                <w:i/>
                <w:sz w:val="16"/>
              </w:rPr>
              <w:t>2015</w:t>
            </w:r>
          </w:p>
        </w:tc>
        <w:tc>
          <w:tcPr>
            <w:tcW w:w="694" w:type="dxa"/>
            <w:tcBorders>
              <w:top w:val="single" w:sz="4" w:space="0" w:color="auto"/>
              <w:bottom w:val="single" w:sz="12" w:space="0" w:color="auto"/>
            </w:tcBorders>
            <w:shd w:val="clear" w:color="auto" w:fill="auto"/>
            <w:vAlign w:val="bottom"/>
          </w:tcPr>
          <w:p w14:paraId="5968118E" w14:textId="77777777" w:rsidR="002010F9" w:rsidRPr="00D11FDC" w:rsidRDefault="002010F9" w:rsidP="00D11FDC">
            <w:pPr>
              <w:suppressAutoHyphens w:val="0"/>
              <w:spacing w:before="80" w:after="80" w:line="200" w:lineRule="exact"/>
              <w:ind w:right="113"/>
              <w:jc w:val="right"/>
              <w:rPr>
                <w:rFonts w:eastAsiaTheme="minorHAnsi"/>
                <w:i/>
                <w:sz w:val="16"/>
              </w:rPr>
            </w:pPr>
            <w:r w:rsidRPr="00D11FDC">
              <w:rPr>
                <w:rFonts w:eastAsiaTheme="minorHAnsi"/>
                <w:i/>
                <w:sz w:val="16"/>
              </w:rPr>
              <w:t>2016</w:t>
            </w:r>
          </w:p>
        </w:tc>
        <w:tc>
          <w:tcPr>
            <w:tcW w:w="694" w:type="dxa"/>
            <w:tcBorders>
              <w:top w:val="single" w:sz="4" w:space="0" w:color="auto"/>
              <w:bottom w:val="single" w:sz="12" w:space="0" w:color="auto"/>
            </w:tcBorders>
            <w:shd w:val="clear" w:color="auto" w:fill="auto"/>
            <w:vAlign w:val="bottom"/>
          </w:tcPr>
          <w:p w14:paraId="0876486F" w14:textId="77777777" w:rsidR="002010F9" w:rsidRPr="00D11FDC" w:rsidRDefault="002010F9" w:rsidP="00D11FDC">
            <w:pPr>
              <w:suppressAutoHyphens w:val="0"/>
              <w:spacing w:before="80" w:after="80" w:line="200" w:lineRule="exact"/>
              <w:ind w:right="113"/>
              <w:jc w:val="right"/>
              <w:rPr>
                <w:rFonts w:eastAsiaTheme="minorHAnsi"/>
                <w:i/>
                <w:sz w:val="16"/>
              </w:rPr>
            </w:pPr>
            <w:r w:rsidRPr="00D11FDC">
              <w:rPr>
                <w:rFonts w:eastAsiaTheme="minorHAnsi"/>
                <w:i/>
                <w:sz w:val="16"/>
              </w:rPr>
              <w:t>2017</w:t>
            </w:r>
          </w:p>
        </w:tc>
        <w:tc>
          <w:tcPr>
            <w:tcW w:w="694" w:type="dxa"/>
            <w:tcBorders>
              <w:top w:val="single" w:sz="4" w:space="0" w:color="auto"/>
              <w:bottom w:val="single" w:sz="12" w:space="0" w:color="auto"/>
            </w:tcBorders>
            <w:shd w:val="clear" w:color="auto" w:fill="auto"/>
            <w:vAlign w:val="bottom"/>
          </w:tcPr>
          <w:p w14:paraId="3CC5879E" w14:textId="77777777" w:rsidR="002010F9" w:rsidRPr="00D11FDC" w:rsidRDefault="002010F9" w:rsidP="00D11FDC">
            <w:pPr>
              <w:suppressAutoHyphens w:val="0"/>
              <w:spacing w:before="80" w:after="80" w:line="200" w:lineRule="exact"/>
              <w:ind w:right="113"/>
              <w:jc w:val="right"/>
              <w:rPr>
                <w:rFonts w:eastAsiaTheme="minorHAnsi"/>
                <w:i/>
                <w:sz w:val="16"/>
              </w:rPr>
            </w:pPr>
            <w:r w:rsidRPr="00D11FDC">
              <w:rPr>
                <w:rFonts w:eastAsiaTheme="minorHAnsi"/>
                <w:i/>
                <w:sz w:val="16"/>
              </w:rPr>
              <w:t>2018</w:t>
            </w:r>
          </w:p>
        </w:tc>
        <w:tc>
          <w:tcPr>
            <w:tcW w:w="694" w:type="dxa"/>
            <w:tcBorders>
              <w:top w:val="single" w:sz="4" w:space="0" w:color="auto"/>
              <w:bottom w:val="single" w:sz="12" w:space="0" w:color="auto"/>
            </w:tcBorders>
            <w:shd w:val="clear" w:color="auto" w:fill="auto"/>
            <w:vAlign w:val="bottom"/>
          </w:tcPr>
          <w:p w14:paraId="00F08235" w14:textId="77777777" w:rsidR="002010F9" w:rsidRPr="00D11FDC" w:rsidRDefault="002010F9" w:rsidP="00D11FDC">
            <w:pPr>
              <w:suppressAutoHyphens w:val="0"/>
              <w:spacing w:before="80" w:after="80" w:line="200" w:lineRule="exact"/>
              <w:ind w:right="113"/>
              <w:jc w:val="right"/>
              <w:rPr>
                <w:rFonts w:eastAsiaTheme="minorHAnsi"/>
                <w:i/>
                <w:sz w:val="16"/>
              </w:rPr>
            </w:pPr>
            <w:r w:rsidRPr="00D11FDC">
              <w:rPr>
                <w:rFonts w:eastAsiaTheme="minorHAnsi"/>
                <w:i/>
                <w:sz w:val="16"/>
              </w:rPr>
              <w:t>2019</w:t>
            </w:r>
          </w:p>
        </w:tc>
        <w:tc>
          <w:tcPr>
            <w:tcW w:w="694" w:type="dxa"/>
            <w:tcBorders>
              <w:top w:val="single" w:sz="4" w:space="0" w:color="auto"/>
              <w:bottom w:val="single" w:sz="12" w:space="0" w:color="auto"/>
            </w:tcBorders>
            <w:shd w:val="clear" w:color="auto" w:fill="auto"/>
            <w:vAlign w:val="bottom"/>
          </w:tcPr>
          <w:p w14:paraId="25BFDB82" w14:textId="77777777" w:rsidR="002010F9" w:rsidRPr="00D11FDC" w:rsidRDefault="002010F9" w:rsidP="00D11FDC">
            <w:pPr>
              <w:suppressAutoHyphens w:val="0"/>
              <w:spacing w:before="80" w:after="80" w:line="200" w:lineRule="exact"/>
              <w:ind w:right="113"/>
              <w:jc w:val="right"/>
              <w:rPr>
                <w:rFonts w:eastAsiaTheme="minorHAnsi"/>
                <w:i/>
                <w:sz w:val="16"/>
              </w:rPr>
            </w:pPr>
            <w:r w:rsidRPr="00D11FDC">
              <w:rPr>
                <w:rFonts w:eastAsiaTheme="minorHAnsi"/>
                <w:i/>
                <w:sz w:val="16"/>
              </w:rPr>
              <w:t>2020*</w:t>
            </w:r>
          </w:p>
        </w:tc>
      </w:tr>
      <w:tr w:rsidR="002010F9" w:rsidRPr="005F6C5B" w14:paraId="7D9D681C" w14:textId="77777777" w:rsidTr="00D11FDC">
        <w:tc>
          <w:tcPr>
            <w:tcW w:w="1126" w:type="dxa"/>
            <w:tcBorders>
              <w:top w:val="single" w:sz="12" w:space="0" w:color="auto"/>
            </w:tcBorders>
            <w:shd w:val="clear" w:color="auto" w:fill="auto"/>
          </w:tcPr>
          <w:p w14:paraId="6F9BBEE6" w14:textId="77777777" w:rsidR="002010F9" w:rsidRPr="005F6C5B" w:rsidRDefault="002010F9" w:rsidP="00D11FDC">
            <w:pPr>
              <w:suppressAutoHyphens w:val="0"/>
              <w:spacing w:before="40" w:after="40" w:line="220" w:lineRule="exact"/>
              <w:ind w:right="113"/>
              <w:rPr>
                <w:rFonts w:eastAsiaTheme="minorHAnsi"/>
                <w:bCs/>
                <w:sz w:val="18"/>
              </w:rPr>
            </w:pPr>
            <w:r w:rsidRPr="005F6C5B">
              <w:rPr>
                <w:rFonts w:eastAsiaTheme="minorHAnsi"/>
                <w:bCs/>
                <w:sz w:val="18"/>
              </w:rPr>
              <w:t>Indicator</w:t>
            </w:r>
          </w:p>
        </w:tc>
        <w:tc>
          <w:tcPr>
            <w:tcW w:w="693" w:type="dxa"/>
            <w:tcBorders>
              <w:top w:val="single" w:sz="12" w:space="0" w:color="auto"/>
            </w:tcBorders>
            <w:shd w:val="clear" w:color="auto" w:fill="auto"/>
            <w:vAlign w:val="bottom"/>
          </w:tcPr>
          <w:p w14:paraId="44F770A5" w14:textId="77777777" w:rsidR="002010F9" w:rsidRPr="005F6C5B" w:rsidRDefault="002010F9" w:rsidP="00D11FDC">
            <w:pPr>
              <w:suppressAutoHyphens w:val="0"/>
              <w:spacing w:before="40" w:after="40" w:line="220" w:lineRule="exact"/>
              <w:ind w:right="113"/>
              <w:jc w:val="right"/>
              <w:rPr>
                <w:rFonts w:eastAsiaTheme="minorHAnsi"/>
                <w:bCs/>
                <w:sz w:val="18"/>
              </w:rPr>
            </w:pPr>
            <w:r w:rsidRPr="005F6C5B">
              <w:rPr>
                <w:rFonts w:eastAsiaTheme="minorHAnsi"/>
                <w:bCs/>
                <w:sz w:val="18"/>
              </w:rPr>
              <w:t>0</w:t>
            </w:r>
          </w:p>
        </w:tc>
        <w:tc>
          <w:tcPr>
            <w:tcW w:w="693" w:type="dxa"/>
            <w:tcBorders>
              <w:top w:val="single" w:sz="12" w:space="0" w:color="auto"/>
            </w:tcBorders>
            <w:shd w:val="clear" w:color="auto" w:fill="auto"/>
            <w:vAlign w:val="bottom"/>
          </w:tcPr>
          <w:p w14:paraId="63A943C7" w14:textId="77777777" w:rsidR="002010F9" w:rsidRPr="005F6C5B" w:rsidRDefault="002010F9" w:rsidP="00D11FDC">
            <w:pPr>
              <w:suppressAutoHyphens w:val="0"/>
              <w:spacing w:before="40" w:after="40" w:line="220" w:lineRule="exact"/>
              <w:ind w:right="113"/>
              <w:jc w:val="right"/>
              <w:rPr>
                <w:rFonts w:eastAsiaTheme="minorHAnsi"/>
                <w:bCs/>
                <w:sz w:val="18"/>
              </w:rPr>
            </w:pPr>
            <w:r w:rsidRPr="005F6C5B">
              <w:rPr>
                <w:rFonts w:eastAsiaTheme="minorHAnsi"/>
                <w:bCs/>
                <w:sz w:val="18"/>
              </w:rPr>
              <w:t>2</w:t>
            </w:r>
          </w:p>
        </w:tc>
        <w:tc>
          <w:tcPr>
            <w:tcW w:w="694" w:type="dxa"/>
            <w:tcBorders>
              <w:top w:val="single" w:sz="12" w:space="0" w:color="auto"/>
            </w:tcBorders>
            <w:shd w:val="clear" w:color="auto" w:fill="auto"/>
            <w:vAlign w:val="bottom"/>
          </w:tcPr>
          <w:p w14:paraId="6F9A2153" w14:textId="02F15605" w:rsidR="002010F9" w:rsidRPr="005F6C5B" w:rsidRDefault="002010F9" w:rsidP="00D11FDC">
            <w:pPr>
              <w:suppressAutoHyphens w:val="0"/>
              <w:spacing w:before="40" w:after="40" w:line="220" w:lineRule="exact"/>
              <w:ind w:right="113"/>
              <w:jc w:val="right"/>
              <w:rPr>
                <w:rFonts w:eastAsiaTheme="minorHAnsi"/>
                <w:bCs/>
                <w:sz w:val="18"/>
              </w:rPr>
            </w:pPr>
            <w:r w:rsidRPr="005F6C5B">
              <w:rPr>
                <w:rFonts w:eastAsiaTheme="minorHAnsi"/>
                <w:bCs/>
                <w:sz w:val="18"/>
              </w:rPr>
              <w:t>11</w:t>
            </w:r>
            <w:r w:rsidR="005F6C5B" w:rsidRPr="005F6C5B">
              <w:rPr>
                <w:rFonts w:eastAsiaTheme="minorHAnsi"/>
                <w:bCs/>
                <w:sz w:val="18"/>
              </w:rPr>
              <w:t>.</w:t>
            </w:r>
            <w:r w:rsidRPr="005F6C5B">
              <w:rPr>
                <w:rFonts w:eastAsiaTheme="minorHAnsi"/>
                <w:bCs/>
                <w:sz w:val="18"/>
              </w:rPr>
              <w:t>6</w:t>
            </w:r>
          </w:p>
        </w:tc>
        <w:tc>
          <w:tcPr>
            <w:tcW w:w="694" w:type="dxa"/>
            <w:tcBorders>
              <w:top w:val="single" w:sz="12" w:space="0" w:color="auto"/>
            </w:tcBorders>
            <w:shd w:val="clear" w:color="auto" w:fill="auto"/>
            <w:vAlign w:val="bottom"/>
          </w:tcPr>
          <w:p w14:paraId="06FD6CE9" w14:textId="11471B9C" w:rsidR="002010F9" w:rsidRPr="005F6C5B" w:rsidRDefault="002010F9" w:rsidP="00D11FDC">
            <w:pPr>
              <w:suppressAutoHyphens w:val="0"/>
              <w:spacing w:before="40" w:after="40" w:line="220" w:lineRule="exact"/>
              <w:ind w:right="113"/>
              <w:jc w:val="right"/>
              <w:rPr>
                <w:rFonts w:eastAsiaTheme="minorHAnsi"/>
                <w:bCs/>
                <w:sz w:val="18"/>
              </w:rPr>
            </w:pPr>
            <w:r w:rsidRPr="005F6C5B">
              <w:rPr>
                <w:rFonts w:eastAsiaTheme="minorHAnsi"/>
                <w:bCs/>
                <w:sz w:val="18"/>
              </w:rPr>
              <w:t>19</w:t>
            </w:r>
            <w:r w:rsidR="005F6C5B" w:rsidRPr="005F6C5B">
              <w:rPr>
                <w:rFonts w:eastAsiaTheme="minorHAnsi"/>
                <w:bCs/>
                <w:sz w:val="18"/>
              </w:rPr>
              <w:t>.</w:t>
            </w:r>
            <w:r w:rsidRPr="005F6C5B">
              <w:rPr>
                <w:rFonts w:eastAsiaTheme="minorHAnsi"/>
                <w:bCs/>
                <w:sz w:val="18"/>
              </w:rPr>
              <w:t>2</w:t>
            </w:r>
          </w:p>
        </w:tc>
        <w:tc>
          <w:tcPr>
            <w:tcW w:w="694" w:type="dxa"/>
            <w:tcBorders>
              <w:top w:val="single" w:sz="12" w:space="0" w:color="auto"/>
            </w:tcBorders>
            <w:shd w:val="clear" w:color="auto" w:fill="auto"/>
            <w:vAlign w:val="bottom"/>
          </w:tcPr>
          <w:p w14:paraId="4347CE95" w14:textId="065F00B0" w:rsidR="002010F9" w:rsidRPr="005F6C5B" w:rsidRDefault="002010F9" w:rsidP="00D11FDC">
            <w:pPr>
              <w:suppressAutoHyphens w:val="0"/>
              <w:spacing w:before="40" w:after="40" w:line="220" w:lineRule="exact"/>
              <w:ind w:right="113"/>
              <w:jc w:val="right"/>
              <w:rPr>
                <w:rFonts w:eastAsiaTheme="minorHAnsi"/>
                <w:bCs/>
                <w:sz w:val="18"/>
              </w:rPr>
            </w:pPr>
            <w:r w:rsidRPr="005F6C5B">
              <w:rPr>
                <w:rFonts w:eastAsiaTheme="minorHAnsi"/>
                <w:bCs/>
                <w:sz w:val="18"/>
              </w:rPr>
              <w:t>19</w:t>
            </w:r>
            <w:r w:rsidR="005F6C5B" w:rsidRPr="005F6C5B">
              <w:rPr>
                <w:rFonts w:eastAsiaTheme="minorHAnsi"/>
                <w:bCs/>
                <w:sz w:val="18"/>
              </w:rPr>
              <w:t>.</w:t>
            </w:r>
            <w:r w:rsidRPr="005F6C5B">
              <w:rPr>
                <w:rFonts w:eastAsiaTheme="minorHAnsi"/>
                <w:bCs/>
                <w:sz w:val="18"/>
              </w:rPr>
              <w:t>3</w:t>
            </w:r>
          </w:p>
        </w:tc>
        <w:tc>
          <w:tcPr>
            <w:tcW w:w="694" w:type="dxa"/>
            <w:tcBorders>
              <w:top w:val="single" w:sz="12" w:space="0" w:color="auto"/>
            </w:tcBorders>
            <w:shd w:val="clear" w:color="auto" w:fill="auto"/>
            <w:vAlign w:val="bottom"/>
          </w:tcPr>
          <w:p w14:paraId="34CCFCDA" w14:textId="69921159" w:rsidR="002010F9" w:rsidRPr="005F6C5B" w:rsidRDefault="002010F9" w:rsidP="00D11FDC">
            <w:pPr>
              <w:suppressAutoHyphens w:val="0"/>
              <w:spacing w:before="40" w:after="40" w:line="220" w:lineRule="exact"/>
              <w:ind w:right="113"/>
              <w:jc w:val="right"/>
              <w:rPr>
                <w:rFonts w:eastAsiaTheme="minorHAnsi"/>
                <w:bCs/>
                <w:sz w:val="18"/>
              </w:rPr>
            </w:pPr>
            <w:r w:rsidRPr="005F6C5B">
              <w:rPr>
                <w:rFonts w:eastAsiaTheme="minorHAnsi"/>
                <w:bCs/>
                <w:sz w:val="18"/>
              </w:rPr>
              <w:t>16</w:t>
            </w:r>
            <w:r w:rsidR="005F6C5B" w:rsidRPr="005F6C5B">
              <w:rPr>
                <w:rFonts w:eastAsiaTheme="minorHAnsi"/>
                <w:bCs/>
                <w:sz w:val="18"/>
              </w:rPr>
              <w:t>.</w:t>
            </w:r>
            <w:r w:rsidRPr="005F6C5B">
              <w:rPr>
                <w:rFonts w:eastAsiaTheme="minorHAnsi"/>
                <w:bCs/>
                <w:sz w:val="18"/>
              </w:rPr>
              <w:t>9</w:t>
            </w:r>
          </w:p>
        </w:tc>
        <w:tc>
          <w:tcPr>
            <w:tcW w:w="694" w:type="dxa"/>
            <w:tcBorders>
              <w:top w:val="single" w:sz="12" w:space="0" w:color="auto"/>
            </w:tcBorders>
            <w:shd w:val="clear" w:color="auto" w:fill="auto"/>
            <w:vAlign w:val="bottom"/>
          </w:tcPr>
          <w:p w14:paraId="370CFF0D" w14:textId="77777777" w:rsidR="002010F9" w:rsidRPr="005F6C5B" w:rsidRDefault="002010F9" w:rsidP="00D11FDC">
            <w:pPr>
              <w:suppressAutoHyphens w:val="0"/>
              <w:spacing w:before="40" w:after="40" w:line="220" w:lineRule="exact"/>
              <w:ind w:right="113"/>
              <w:jc w:val="right"/>
              <w:rPr>
                <w:rFonts w:eastAsiaTheme="minorHAnsi"/>
                <w:bCs/>
                <w:sz w:val="18"/>
              </w:rPr>
            </w:pPr>
            <w:r w:rsidRPr="005F6C5B">
              <w:rPr>
                <w:rFonts w:eastAsiaTheme="minorHAnsi"/>
                <w:bCs/>
                <w:sz w:val="18"/>
              </w:rPr>
              <w:t>18</w:t>
            </w:r>
          </w:p>
        </w:tc>
        <w:tc>
          <w:tcPr>
            <w:tcW w:w="694" w:type="dxa"/>
            <w:tcBorders>
              <w:top w:val="single" w:sz="12" w:space="0" w:color="auto"/>
            </w:tcBorders>
            <w:shd w:val="clear" w:color="auto" w:fill="auto"/>
            <w:vAlign w:val="bottom"/>
          </w:tcPr>
          <w:p w14:paraId="08A176FC" w14:textId="77777777" w:rsidR="002010F9" w:rsidRPr="005F6C5B" w:rsidRDefault="002010F9" w:rsidP="00D11FDC">
            <w:pPr>
              <w:suppressAutoHyphens w:val="0"/>
              <w:spacing w:before="40" w:after="40" w:line="220" w:lineRule="exact"/>
              <w:ind w:right="113"/>
              <w:jc w:val="right"/>
              <w:rPr>
                <w:rFonts w:eastAsiaTheme="minorHAnsi"/>
                <w:bCs/>
                <w:sz w:val="18"/>
              </w:rPr>
            </w:pPr>
            <w:r w:rsidRPr="005F6C5B">
              <w:rPr>
                <w:rFonts w:eastAsiaTheme="minorHAnsi"/>
                <w:bCs/>
                <w:sz w:val="18"/>
              </w:rPr>
              <w:t>18</w:t>
            </w:r>
          </w:p>
        </w:tc>
        <w:tc>
          <w:tcPr>
            <w:tcW w:w="694" w:type="dxa"/>
            <w:tcBorders>
              <w:top w:val="single" w:sz="12" w:space="0" w:color="auto"/>
            </w:tcBorders>
            <w:shd w:val="clear" w:color="auto" w:fill="auto"/>
            <w:vAlign w:val="bottom"/>
          </w:tcPr>
          <w:p w14:paraId="355E4C2F" w14:textId="44B03C15" w:rsidR="002010F9" w:rsidRPr="005F6C5B" w:rsidRDefault="002010F9" w:rsidP="00D11FDC">
            <w:pPr>
              <w:suppressAutoHyphens w:val="0"/>
              <w:spacing w:before="40" w:after="40" w:line="220" w:lineRule="exact"/>
              <w:ind w:right="113"/>
              <w:jc w:val="right"/>
              <w:rPr>
                <w:rFonts w:eastAsiaTheme="minorHAnsi"/>
                <w:bCs/>
                <w:sz w:val="18"/>
              </w:rPr>
            </w:pPr>
            <w:r w:rsidRPr="005F6C5B">
              <w:rPr>
                <w:rFonts w:eastAsiaTheme="minorHAnsi"/>
                <w:bCs/>
                <w:sz w:val="18"/>
              </w:rPr>
              <w:t>14</w:t>
            </w:r>
            <w:r w:rsidR="005F6C5B" w:rsidRPr="005F6C5B">
              <w:rPr>
                <w:rFonts w:eastAsiaTheme="minorHAnsi"/>
                <w:bCs/>
                <w:sz w:val="18"/>
              </w:rPr>
              <w:t>.</w:t>
            </w:r>
            <w:r w:rsidRPr="005F6C5B">
              <w:rPr>
                <w:rFonts w:eastAsiaTheme="minorHAnsi"/>
                <w:bCs/>
                <w:sz w:val="18"/>
              </w:rPr>
              <w:t>2</w:t>
            </w:r>
          </w:p>
        </w:tc>
      </w:tr>
    </w:tbl>
    <w:p w14:paraId="1AAFED7D" w14:textId="37FDBE48" w:rsidR="002010F9" w:rsidRPr="005F6C5B" w:rsidRDefault="002010F9" w:rsidP="005F6C5B">
      <w:pPr>
        <w:spacing w:before="120" w:after="240"/>
        <w:ind w:left="1134" w:right="1134" w:firstLine="170"/>
        <w:rPr>
          <w:sz w:val="18"/>
        </w:rPr>
      </w:pPr>
      <w:r w:rsidRPr="005F6C5B">
        <w:rPr>
          <w:sz w:val="18"/>
        </w:rPr>
        <w:t>* Counted on the average annual population of 2019.</w:t>
      </w:r>
    </w:p>
    <w:p w14:paraId="6A369CDD" w14:textId="77777777" w:rsidR="002010F9" w:rsidRPr="00C95488" w:rsidRDefault="002010F9" w:rsidP="005F6C5B">
      <w:pPr>
        <w:pStyle w:val="SingleTxtG"/>
      </w:pPr>
      <w:r w:rsidRPr="00C95488">
        <w:rPr>
          <w:bCs/>
        </w:rPr>
        <w:t>273.</w:t>
      </w:r>
      <w:r w:rsidRPr="00C95488">
        <w:rPr>
          <w:bCs/>
        </w:rPr>
        <w:tab/>
      </w:r>
      <w:r w:rsidRPr="00C95488">
        <w:t>As of December 1, 2020, 8,598 cases (6,422 men, 2,176 women) of HIV incidence were registered in the AIDS Infectious Diseases and AIDS Centre; the majority of patients are between 29 to 40.</w:t>
      </w:r>
    </w:p>
    <w:p w14:paraId="4C2CBCED" w14:textId="77777777" w:rsidR="002010F9" w:rsidRPr="00C95488" w:rsidRDefault="002010F9" w:rsidP="005F6C5B">
      <w:pPr>
        <w:pStyle w:val="SingleTxtG"/>
      </w:pPr>
      <w:r w:rsidRPr="00C95488">
        <w:rPr>
          <w:bCs/>
        </w:rPr>
        <w:t>274.</w:t>
      </w:r>
      <w:r w:rsidRPr="00C95488">
        <w:rPr>
          <w:bCs/>
        </w:rPr>
        <w:tab/>
      </w:r>
      <w:r w:rsidRPr="00C95488">
        <w:t>Since 2003, within the framework of the Global Fund to Fight Aids programme, all HIV/AIDS-positive persons have access to vital free, highly effective antiretroviral treatment and relevant quality laboratory and treatment adherence monitoring. The patients are provided treatment in Tbilisi and four regions.</w:t>
      </w:r>
    </w:p>
    <w:p w14:paraId="3E7EA298" w14:textId="77777777" w:rsidR="00BC7CF1" w:rsidRDefault="002010F9" w:rsidP="005F6C5B">
      <w:pPr>
        <w:pStyle w:val="SingleTxtG"/>
      </w:pPr>
      <w:r w:rsidRPr="00C95488">
        <w:rPr>
          <w:bCs/>
        </w:rPr>
        <w:t>275.</w:t>
      </w:r>
      <w:r w:rsidRPr="00C95488">
        <w:rPr>
          <w:bCs/>
        </w:rPr>
        <w:tab/>
      </w:r>
      <w:r w:rsidRPr="00C95488">
        <w:t xml:space="preserve">As of December 31, 2020, 5,442 HIV/AIDS patients were undergoing so-called antiretroviral treatment (ARV). The country still maintains the leading position regarding ARV treatment coverage of HIV/AIDS infected persons and treatment adherence indicators; </w:t>
      </w:r>
      <w:r w:rsidRPr="00C95488">
        <w:lastRenderedPageBreak/>
        <w:t>however, the fact that about 45% of infection cases are diagnosed at a late stage negatively affects the treatment/mortality rate.</w:t>
      </w:r>
    </w:p>
    <w:p w14:paraId="42F7F3CF" w14:textId="5D8B27B1" w:rsidR="002010F9" w:rsidRPr="00C95488" w:rsidRDefault="002010F9" w:rsidP="005F6C5B">
      <w:pPr>
        <w:pStyle w:val="SingleTxtG"/>
      </w:pPr>
      <w:r w:rsidRPr="00C95488">
        <w:rPr>
          <w:bCs/>
        </w:rPr>
        <w:t>276.</w:t>
      </w:r>
      <w:r w:rsidRPr="00C95488">
        <w:rPr>
          <w:bCs/>
        </w:rPr>
        <w:tab/>
      </w:r>
      <w:r w:rsidRPr="00C95488">
        <w:t xml:space="preserve">According to the UN HIV programme and WHO recommendation, from 2016, Georgia has fully moved to a </w:t>
      </w:r>
      <w:r w:rsidR="003B2467">
        <w:t>“</w:t>
      </w:r>
      <w:r w:rsidRPr="00C95488">
        <w:t>treatment for all</w:t>
      </w:r>
      <w:r w:rsidR="003B2467">
        <w:t>”</w:t>
      </w:r>
      <w:r w:rsidRPr="00C95488">
        <w:t xml:space="preserve"> strategy implementation, which implies offering ARV treatment to all HIV patients regardless of CD4 lymphocyte levels.</w:t>
      </w:r>
    </w:p>
    <w:p w14:paraId="3D512357" w14:textId="77777777" w:rsidR="002010F9" w:rsidRPr="00C95488" w:rsidRDefault="002010F9" w:rsidP="005F6C5B">
      <w:pPr>
        <w:pStyle w:val="SingleTxtG"/>
      </w:pPr>
      <w:r w:rsidRPr="00C95488">
        <w:rPr>
          <w:bCs/>
        </w:rPr>
        <w:t>277.</w:t>
      </w:r>
      <w:r w:rsidRPr="00C95488">
        <w:rPr>
          <w:bCs/>
        </w:rPr>
        <w:tab/>
      </w:r>
      <w:r w:rsidRPr="00C95488">
        <w:t>Under the gradual handover of the measures funded by the Global Fund to fight AIDS, from 2015, the State co-finances the purchase of antiretroviral first-line and second-line ARV medication.</w:t>
      </w:r>
    </w:p>
    <w:p w14:paraId="2BDCD7EB" w14:textId="77777777" w:rsidR="00BC7CF1" w:rsidRDefault="002010F9" w:rsidP="005F6C5B">
      <w:pPr>
        <w:pStyle w:val="SingleTxtG"/>
      </w:pPr>
      <w:r w:rsidRPr="00C95488">
        <w:rPr>
          <w:bCs/>
        </w:rPr>
        <w:t>278.</w:t>
      </w:r>
      <w:r w:rsidRPr="00C95488">
        <w:rPr>
          <w:bCs/>
        </w:rPr>
        <w:tab/>
      </w:r>
      <w:r w:rsidRPr="00C95488">
        <w:t>The 2019</w:t>
      </w:r>
      <w:r w:rsidR="00144AB5">
        <w:t>–</w:t>
      </w:r>
      <w:r w:rsidRPr="00C95488">
        <w:t>2022 HIV/AIDS national strategy is prepared to reduce the HIV epidemic in Georgia through sustainable, focused interventions for representatives of high-risk groups and their sexual partners, improving the quality of services and significant improvement of treatment outcomes.</w:t>
      </w:r>
    </w:p>
    <w:p w14:paraId="00C6B597" w14:textId="77777777" w:rsidR="00BC7CF1" w:rsidRDefault="002010F9" w:rsidP="005F6C5B">
      <w:pPr>
        <w:pStyle w:val="SingleTxtG"/>
      </w:pPr>
      <w:r w:rsidRPr="00C95488">
        <w:rPr>
          <w:bCs/>
        </w:rPr>
        <w:t>279.</w:t>
      </w:r>
      <w:r w:rsidRPr="00C95488">
        <w:rPr>
          <w:bCs/>
        </w:rPr>
        <w:tab/>
      </w:r>
      <w:r w:rsidRPr="00C95488">
        <w:t>The following is carried out within the framework of the state programme on Management of HIV/AIDS: voluntary counselling on HIV infection/AIDS (pre-test and after test) and testing; procurement, reception and transportation of the first-line medication for HIV/AIDS treatment, diagnosis and treatment of sexually transmitted infections in persons at high risk of HIV-infections/AIDS, pilot-HIV-infection/AIDS prevention among injecting drug users (IDU) (from July 1, 2020).</w:t>
      </w:r>
    </w:p>
    <w:p w14:paraId="0D4ECF1C" w14:textId="77777777" w:rsidR="00BC7CF1" w:rsidRDefault="002010F9" w:rsidP="005F6C5B">
      <w:pPr>
        <w:pStyle w:val="SingleTxtG"/>
      </w:pPr>
      <w:r w:rsidRPr="00C95488">
        <w:rPr>
          <w:bCs/>
        </w:rPr>
        <w:t>280.</w:t>
      </w:r>
      <w:r w:rsidRPr="00C95488">
        <w:rPr>
          <w:bCs/>
        </w:rPr>
        <w:tab/>
      </w:r>
      <w:r w:rsidRPr="00C95488">
        <w:t>Within the framework of this programme, the union “</w:t>
      </w:r>
      <w:proofErr w:type="spellStart"/>
      <w:r w:rsidRPr="00C95488">
        <w:t>Tanadgoma</w:t>
      </w:r>
      <w:proofErr w:type="spellEnd"/>
      <w:r w:rsidRPr="00C95488">
        <w:t>” was handed over first-line medicines for HIV/AIDS treatment, test systems for ARV monitoring and measuring the amount of HIV-1. This measure was introduced to provide treatment to the population living in the occupied territory of Abkhazia, deliver medical equipment to the occupied territory, ensure treatment continuity and improve patient treatment adherence.</w:t>
      </w:r>
    </w:p>
    <w:p w14:paraId="07D76901" w14:textId="77777777" w:rsidR="00BC7CF1" w:rsidRDefault="002010F9" w:rsidP="005F6C5B">
      <w:pPr>
        <w:pStyle w:val="H1G"/>
      </w:pPr>
      <w:bookmarkStart w:id="145" w:name="_Toc117861622"/>
      <w:r w:rsidRPr="00C95488">
        <w:tab/>
      </w:r>
      <w:r w:rsidRPr="00C95488">
        <w:tab/>
      </w:r>
      <w:bookmarkStart w:id="146" w:name="_Toc133845837"/>
      <w:bookmarkStart w:id="147" w:name="_Toc133845930"/>
      <w:bookmarkStart w:id="148" w:name="_Toc133846172"/>
      <w:r w:rsidRPr="00C95488">
        <w:t>Reply to paragraph 45 – Access to primary education</w:t>
      </w:r>
      <w:bookmarkEnd w:id="145"/>
      <w:bookmarkEnd w:id="146"/>
      <w:bookmarkEnd w:id="147"/>
      <w:bookmarkEnd w:id="148"/>
    </w:p>
    <w:p w14:paraId="5E1F6564" w14:textId="236C2BC2" w:rsidR="002010F9" w:rsidRPr="00C95488" w:rsidRDefault="002010F9" w:rsidP="005F6C5B">
      <w:pPr>
        <w:pStyle w:val="SingleTxtG"/>
      </w:pPr>
      <w:r w:rsidRPr="00C95488">
        <w:rPr>
          <w:bCs/>
        </w:rPr>
        <w:t>281.</w:t>
      </w:r>
      <w:r w:rsidRPr="00C95488">
        <w:rPr>
          <w:bCs/>
        </w:rPr>
        <w:tab/>
      </w:r>
      <w:r w:rsidRPr="00C95488">
        <w:t>According to the Constitution of Georgia (art. 26), everyone has the right to receive education and the right to choose the form of education they receive. Elementary (6 years) and basic (3 years) education shall be compulsory (art. 27). According to the law, the State fully funds general education (12 years).</w:t>
      </w:r>
    </w:p>
    <w:p w14:paraId="758193C1" w14:textId="7BB96776" w:rsidR="002010F9" w:rsidRPr="00C95488" w:rsidRDefault="002010F9" w:rsidP="005F6C5B">
      <w:pPr>
        <w:pStyle w:val="SingleTxtG"/>
      </w:pPr>
      <w:r w:rsidRPr="00C95488">
        <w:rPr>
          <w:bCs/>
        </w:rPr>
        <w:t>282.</w:t>
      </w:r>
      <w:r w:rsidRPr="00C95488">
        <w:rPr>
          <w:bCs/>
        </w:rPr>
        <w:tab/>
      </w:r>
      <w:r w:rsidRPr="00C95488">
        <w:t>Studying in public general education institutions is free for every student regardless of their citizenship. From the 2014</w:t>
      </w:r>
      <w:r w:rsidR="00144AB5">
        <w:t>–</w:t>
      </w:r>
      <w:r w:rsidRPr="00C95488">
        <w:t>2015 academic year, general education is funded for foreign citizens living in Georgia. The State also finances studying in authorised private schools based on the fiscal standards per pupil.</w:t>
      </w:r>
    </w:p>
    <w:p w14:paraId="5C614A8C" w14:textId="77777777" w:rsidR="00BC7CF1" w:rsidRDefault="002010F9" w:rsidP="005F6C5B">
      <w:pPr>
        <w:pStyle w:val="SingleTxtG"/>
        <w:rPr>
          <w:lang w:val="ka-GE"/>
        </w:rPr>
      </w:pPr>
      <w:r w:rsidRPr="00D72F0E">
        <w:rPr>
          <w:bCs/>
        </w:rPr>
        <w:t>283.</w:t>
      </w:r>
      <w:r w:rsidRPr="00D72F0E">
        <w:rPr>
          <w:bCs/>
        </w:rPr>
        <w:tab/>
      </w:r>
      <w:r w:rsidRPr="00C95488">
        <w:t>Distribution</w:t>
      </w:r>
      <w:r w:rsidRPr="00C95488">
        <w:rPr>
          <w:lang w:val="ka-GE"/>
        </w:rPr>
        <w:t xml:space="preserve"> of students according to classes and years:</w:t>
      </w:r>
    </w:p>
    <w:p w14:paraId="479CEA6B" w14:textId="6DE3EF54" w:rsidR="002010F9" w:rsidRPr="002C5283" w:rsidRDefault="002010F9" w:rsidP="002010F9">
      <w:pPr>
        <w:pStyle w:val="Heading1"/>
      </w:pPr>
      <w:bookmarkStart w:id="149" w:name="_Toc133845838"/>
      <w:bookmarkStart w:id="150" w:name="_Toc133845931"/>
      <w:bookmarkStart w:id="151" w:name="_Toc133846173"/>
      <w:r w:rsidRPr="002C5283">
        <w:t xml:space="preserve">Table </w:t>
      </w:r>
      <w:r w:rsidRPr="00C95488">
        <w:fldChar w:fldCharType="begin"/>
      </w:r>
      <w:r w:rsidRPr="002C5283">
        <w:instrText xml:space="preserve"> SEQ Table \* ROMAN </w:instrText>
      </w:r>
      <w:r w:rsidRPr="00C95488">
        <w:fldChar w:fldCharType="separate"/>
      </w:r>
      <w:r w:rsidRPr="002C5283">
        <w:t>XXII</w:t>
      </w:r>
      <w:bookmarkEnd w:id="149"/>
      <w:bookmarkEnd w:id="150"/>
      <w:bookmarkEnd w:id="151"/>
      <w:r w:rsidRPr="00C95488">
        <w:fldChar w:fldCharType="end"/>
      </w:r>
    </w:p>
    <w:p w14:paraId="69D9D93E" w14:textId="4F3C83AB" w:rsidR="002010F9" w:rsidRPr="005F6C5B" w:rsidRDefault="002010F9" w:rsidP="005F6C5B">
      <w:pPr>
        <w:pStyle w:val="SingleTxtG"/>
        <w:rPr>
          <w:b/>
          <w:bCs/>
        </w:rPr>
      </w:pPr>
      <w:r w:rsidRPr="005F6C5B">
        <w:rPr>
          <w:b/>
          <w:bCs/>
        </w:rPr>
        <w:t>Data on schoolchildren for the 2020</w:t>
      </w:r>
      <w:r w:rsidR="00144AB5">
        <w:rPr>
          <w:b/>
          <w:bCs/>
        </w:rPr>
        <w:t>–</w:t>
      </w:r>
      <w:r w:rsidRPr="005F6C5B">
        <w:rPr>
          <w:b/>
          <w:bCs/>
        </w:rPr>
        <w:t>2021 academic year</w:t>
      </w:r>
    </w:p>
    <w:tbl>
      <w:tblPr>
        <w:tblW w:w="736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708"/>
        <w:gridCol w:w="708"/>
        <w:gridCol w:w="709"/>
        <w:gridCol w:w="708"/>
        <w:gridCol w:w="708"/>
        <w:gridCol w:w="709"/>
        <w:gridCol w:w="708"/>
        <w:gridCol w:w="708"/>
        <w:gridCol w:w="709"/>
      </w:tblGrid>
      <w:tr w:rsidR="005F6C5B" w:rsidRPr="005F6C5B" w14:paraId="44A05CD0" w14:textId="77777777" w:rsidTr="007A758E">
        <w:trPr>
          <w:tblHeader/>
        </w:trPr>
        <w:tc>
          <w:tcPr>
            <w:tcW w:w="993" w:type="dxa"/>
            <w:vMerge w:val="restart"/>
            <w:tcBorders>
              <w:top w:val="single" w:sz="4" w:space="0" w:color="auto"/>
              <w:bottom w:val="single" w:sz="12" w:space="0" w:color="auto"/>
            </w:tcBorders>
            <w:shd w:val="clear" w:color="auto" w:fill="auto"/>
            <w:vAlign w:val="bottom"/>
          </w:tcPr>
          <w:p w14:paraId="65701F93" w14:textId="77777777" w:rsidR="002010F9" w:rsidRPr="005F6C5B" w:rsidRDefault="002010F9" w:rsidP="008C26D0">
            <w:pPr>
              <w:suppressAutoHyphens w:val="0"/>
              <w:spacing w:before="80" w:after="80" w:line="200" w:lineRule="exact"/>
              <w:rPr>
                <w:i/>
                <w:sz w:val="16"/>
              </w:rPr>
            </w:pPr>
            <w:r w:rsidRPr="005F6C5B">
              <w:rPr>
                <w:i/>
                <w:sz w:val="16"/>
              </w:rPr>
              <w:t>Academic year</w:t>
            </w:r>
          </w:p>
        </w:tc>
        <w:tc>
          <w:tcPr>
            <w:tcW w:w="2125" w:type="dxa"/>
            <w:gridSpan w:val="3"/>
            <w:tcBorders>
              <w:top w:val="single" w:sz="4" w:space="0" w:color="auto"/>
              <w:bottom w:val="single" w:sz="4" w:space="0" w:color="auto"/>
              <w:right w:val="single" w:sz="24" w:space="0" w:color="FFFFFF" w:themeColor="background1"/>
            </w:tcBorders>
            <w:shd w:val="clear" w:color="auto" w:fill="auto"/>
            <w:vAlign w:val="bottom"/>
          </w:tcPr>
          <w:p w14:paraId="19783481" w14:textId="77777777" w:rsidR="002010F9" w:rsidRPr="005F6C5B" w:rsidRDefault="002010F9" w:rsidP="005F6C5B">
            <w:pPr>
              <w:suppressAutoHyphens w:val="0"/>
              <w:spacing w:before="80" w:after="80" w:line="200" w:lineRule="exact"/>
              <w:ind w:right="113"/>
              <w:jc w:val="center"/>
              <w:rPr>
                <w:i/>
                <w:sz w:val="16"/>
              </w:rPr>
            </w:pPr>
            <w:r w:rsidRPr="005F6C5B">
              <w:rPr>
                <w:i/>
                <w:sz w:val="16"/>
              </w:rPr>
              <w:t>1–6 classes</w:t>
            </w:r>
          </w:p>
        </w:tc>
        <w:tc>
          <w:tcPr>
            <w:tcW w:w="212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382F422" w14:textId="77777777" w:rsidR="002010F9" w:rsidRPr="005F6C5B" w:rsidRDefault="002010F9" w:rsidP="005F6C5B">
            <w:pPr>
              <w:suppressAutoHyphens w:val="0"/>
              <w:spacing w:before="80" w:after="80" w:line="200" w:lineRule="exact"/>
              <w:ind w:right="113"/>
              <w:jc w:val="center"/>
              <w:rPr>
                <w:i/>
                <w:sz w:val="16"/>
              </w:rPr>
            </w:pPr>
            <w:r w:rsidRPr="005F6C5B">
              <w:rPr>
                <w:i/>
                <w:sz w:val="16"/>
              </w:rPr>
              <w:t>7–9 classes</w:t>
            </w:r>
          </w:p>
        </w:tc>
        <w:tc>
          <w:tcPr>
            <w:tcW w:w="2125" w:type="dxa"/>
            <w:gridSpan w:val="3"/>
            <w:tcBorders>
              <w:top w:val="single" w:sz="4" w:space="0" w:color="auto"/>
              <w:left w:val="single" w:sz="24" w:space="0" w:color="FFFFFF" w:themeColor="background1"/>
              <w:bottom w:val="single" w:sz="4" w:space="0" w:color="auto"/>
            </w:tcBorders>
            <w:shd w:val="clear" w:color="auto" w:fill="auto"/>
            <w:vAlign w:val="bottom"/>
          </w:tcPr>
          <w:p w14:paraId="41DC89D4" w14:textId="77777777" w:rsidR="002010F9" w:rsidRPr="005F6C5B" w:rsidRDefault="002010F9" w:rsidP="005F6C5B">
            <w:pPr>
              <w:suppressAutoHyphens w:val="0"/>
              <w:spacing w:before="80" w:after="80" w:line="200" w:lineRule="exact"/>
              <w:ind w:right="113"/>
              <w:jc w:val="center"/>
              <w:rPr>
                <w:i/>
                <w:sz w:val="16"/>
              </w:rPr>
            </w:pPr>
            <w:r w:rsidRPr="005F6C5B">
              <w:rPr>
                <w:i/>
                <w:sz w:val="16"/>
              </w:rPr>
              <w:t>10–12 classes</w:t>
            </w:r>
          </w:p>
        </w:tc>
      </w:tr>
      <w:tr w:rsidR="005F6C5B" w:rsidRPr="005F6C5B" w14:paraId="67253AEA" w14:textId="77777777" w:rsidTr="007A758E">
        <w:trPr>
          <w:tblHeader/>
        </w:trPr>
        <w:tc>
          <w:tcPr>
            <w:tcW w:w="993" w:type="dxa"/>
            <w:vMerge/>
            <w:tcBorders>
              <w:top w:val="single" w:sz="12" w:space="0" w:color="auto"/>
              <w:bottom w:val="single" w:sz="12" w:space="0" w:color="auto"/>
            </w:tcBorders>
            <w:shd w:val="clear" w:color="auto" w:fill="auto"/>
            <w:vAlign w:val="bottom"/>
          </w:tcPr>
          <w:p w14:paraId="57156663" w14:textId="77777777" w:rsidR="002010F9" w:rsidRPr="005F6C5B" w:rsidRDefault="002010F9" w:rsidP="005F6C5B">
            <w:pPr>
              <w:suppressAutoHyphens w:val="0"/>
              <w:spacing w:before="40" w:after="40" w:line="220" w:lineRule="exact"/>
              <w:ind w:right="113"/>
              <w:rPr>
                <w:sz w:val="18"/>
              </w:rPr>
            </w:pPr>
          </w:p>
        </w:tc>
        <w:tc>
          <w:tcPr>
            <w:tcW w:w="708" w:type="dxa"/>
            <w:tcBorders>
              <w:top w:val="single" w:sz="4" w:space="0" w:color="auto"/>
              <w:bottom w:val="single" w:sz="12" w:space="0" w:color="auto"/>
            </w:tcBorders>
            <w:shd w:val="clear" w:color="auto" w:fill="auto"/>
            <w:vAlign w:val="bottom"/>
          </w:tcPr>
          <w:p w14:paraId="6B05C119" w14:textId="77777777" w:rsidR="002010F9" w:rsidRPr="005F6C5B" w:rsidRDefault="002010F9" w:rsidP="001464AA">
            <w:pPr>
              <w:suppressAutoHyphens w:val="0"/>
              <w:spacing w:before="80" w:after="80" w:line="200" w:lineRule="exact"/>
              <w:ind w:right="113"/>
              <w:jc w:val="right"/>
              <w:rPr>
                <w:i/>
                <w:sz w:val="16"/>
              </w:rPr>
            </w:pPr>
            <w:r w:rsidRPr="005F6C5B">
              <w:rPr>
                <w:i/>
                <w:sz w:val="16"/>
              </w:rPr>
              <w:t>Girls</w:t>
            </w:r>
          </w:p>
        </w:tc>
        <w:tc>
          <w:tcPr>
            <w:tcW w:w="708" w:type="dxa"/>
            <w:tcBorders>
              <w:top w:val="single" w:sz="4" w:space="0" w:color="auto"/>
              <w:bottom w:val="single" w:sz="12" w:space="0" w:color="auto"/>
            </w:tcBorders>
            <w:shd w:val="clear" w:color="auto" w:fill="auto"/>
            <w:vAlign w:val="bottom"/>
          </w:tcPr>
          <w:p w14:paraId="56CDD3D1" w14:textId="77777777" w:rsidR="002010F9" w:rsidRPr="005F6C5B" w:rsidRDefault="002010F9" w:rsidP="005F6C5B">
            <w:pPr>
              <w:suppressAutoHyphens w:val="0"/>
              <w:spacing w:before="80" w:after="80" w:line="200" w:lineRule="exact"/>
              <w:ind w:right="113"/>
              <w:jc w:val="right"/>
              <w:rPr>
                <w:i/>
                <w:sz w:val="16"/>
              </w:rPr>
            </w:pPr>
            <w:r w:rsidRPr="005F6C5B">
              <w:rPr>
                <w:i/>
                <w:sz w:val="16"/>
              </w:rPr>
              <w:t>Boys</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3143DCF5" w14:textId="77777777" w:rsidR="002010F9" w:rsidRPr="005F6C5B" w:rsidRDefault="002010F9" w:rsidP="005F6C5B">
            <w:pPr>
              <w:suppressAutoHyphens w:val="0"/>
              <w:spacing w:before="80" w:after="80" w:line="200" w:lineRule="exact"/>
              <w:ind w:right="113"/>
              <w:jc w:val="right"/>
              <w:rPr>
                <w:i/>
                <w:sz w:val="16"/>
              </w:rPr>
            </w:pPr>
            <w:r w:rsidRPr="005F6C5B">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1380694A" w14:textId="77777777" w:rsidR="002010F9" w:rsidRPr="005F6C5B" w:rsidRDefault="002010F9" w:rsidP="005F6C5B">
            <w:pPr>
              <w:suppressAutoHyphens w:val="0"/>
              <w:spacing w:before="80" w:after="80" w:line="200" w:lineRule="exact"/>
              <w:ind w:right="113"/>
              <w:jc w:val="right"/>
              <w:rPr>
                <w:i/>
                <w:sz w:val="16"/>
              </w:rPr>
            </w:pPr>
            <w:r w:rsidRPr="005F6C5B">
              <w:rPr>
                <w:i/>
                <w:sz w:val="16"/>
              </w:rPr>
              <w:t>Girls</w:t>
            </w:r>
          </w:p>
        </w:tc>
        <w:tc>
          <w:tcPr>
            <w:tcW w:w="708" w:type="dxa"/>
            <w:tcBorders>
              <w:top w:val="single" w:sz="4" w:space="0" w:color="auto"/>
              <w:bottom w:val="single" w:sz="12" w:space="0" w:color="auto"/>
            </w:tcBorders>
            <w:shd w:val="clear" w:color="auto" w:fill="auto"/>
            <w:vAlign w:val="bottom"/>
          </w:tcPr>
          <w:p w14:paraId="4053FDE5" w14:textId="77777777" w:rsidR="002010F9" w:rsidRPr="005F6C5B" w:rsidRDefault="002010F9" w:rsidP="005F6C5B">
            <w:pPr>
              <w:suppressAutoHyphens w:val="0"/>
              <w:spacing w:before="80" w:after="80" w:line="200" w:lineRule="exact"/>
              <w:ind w:right="113"/>
              <w:jc w:val="right"/>
              <w:rPr>
                <w:i/>
                <w:sz w:val="16"/>
              </w:rPr>
            </w:pPr>
            <w:r w:rsidRPr="005F6C5B">
              <w:rPr>
                <w:i/>
                <w:sz w:val="16"/>
              </w:rPr>
              <w:t>Boys</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71401500" w14:textId="77777777" w:rsidR="002010F9" w:rsidRPr="005F6C5B" w:rsidRDefault="002010F9" w:rsidP="005F6C5B">
            <w:pPr>
              <w:suppressAutoHyphens w:val="0"/>
              <w:spacing w:before="80" w:after="80" w:line="200" w:lineRule="exact"/>
              <w:ind w:right="113"/>
              <w:jc w:val="right"/>
              <w:rPr>
                <w:i/>
                <w:sz w:val="16"/>
              </w:rPr>
            </w:pPr>
            <w:r w:rsidRPr="005F6C5B">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4272A6E6" w14:textId="77777777" w:rsidR="002010F9" w:rsidRPr="005F6C5B" w:rsidRDefault="002010F9" w:rsidP="005F6C5B">
            <w:pPr>
              <w:suppressAutoHyphens w:val="0"/>
              <w:spacing w:before="80" w:after="80" w:line="200" w:lineRule="exact"/>
              <w:ind w:right="113"/>
              <w:jc w:val="right"/>
              <w:rPr>
                <w:i/>
                <w:sz w:val="16"/>
              </w:rPr>
            </w:pPr>
            <w:r w:rsidRPr="005F6C5B">
              <w:rPr>
                <w:i/>
                <w:sz w:val="16"/>
              </w:rPr>
              <w:t>Girls</w:t>
            </w:r>
          </w:p>
        </w:tc>
        <w:tc>
          <w:tcPr>
            <w:tcW w:w="708" w:type="dxa"/>
            <w:tcBorders>
              <w:top w:val="single" w:sz="4" w:space="0" w:color="auto"/>
              <w:bottom w:val="single" w:sz="12" w:space="0" w:color="auto"/>
            </w:tcBorders>
            <w:shd w:val="clear" w:color="auto" w:fill="auto"/>
            <w:vAlign w:val="bottom"/>
          </w:tcPr>
          <w:p w14:paraId="43798FCF" w14:textId="77777777" w:rsidR="002010F9" w:rsidRPr="005F6C5B" w:rsidRDefault="002010F9" w:rsidP="005F6C5B">
            <w:pPr>
              <w:suppressAutoHyphens w:val="0"/>
              <w:spacing w:before="80" w:after="80" w:line="200" w:lineRule="exact"/>
              <w:ind w:right="113"/>
              <w:jc w:val="right"/>
              <w:rPr>
                <w:i/>
                <w:sz w:val="16"/>
              </w:rPr>
            </w:pPr>
            <w:r w:rsidRPr="005F6C5B">
              <w:rPr>
                <w:i/>
                <w:sz w:val="16"/>
              </w:rPr>
              <w:t>Boys</w:t>
            </w:r>
          </w:p>
        </w:tc>
        <w:tc>
          <w:tcPr>
            <w:tcW w:w="708" w:type="dxa"/>
            <w:tcBorders>
              <w:top w:val="single" w:sz="4" w:space="0" w:color="auto"/>
              <w:bottom w:val="single" w:sz="12" w:space="0" w:color="auto"/>
            </w:tcBorders>
            <w:shd w:val="clear" w:color="auto" w:fill="auto"/>
            <w:vAlign w:val="bottom"/>
          </w:tcPr>
          <w:p w14:paraId="298ED244" w14:textId="77777777" w:rsidR="002010F9" w:rsidRPr="005F6C5B" w:rsidRDefault="002010F9" w:rsidP="005F6C5B">
            <w:pPr>
              <w:suppressAutoHyphens w:val="0"/>
              <w:spacing w:before="80" w:after="80" w:line="200" w:lineRule="exact"/>
              <w:ind w:right="113"/>
              <w:jc w:val="right"/>
              <w:rPr>
                <w:i/>
                <w:sz w:val="16"/>
              </w:rPr>
            </w:pPr>
            <w:r w:rsidRPr="005F6C5B">
              <w:rPr>
                <w:i/>
                <w:sz w:val="16"/>
              </w:rPr>
              <w:t>Total</w:t>
            </w:r>
          </w:p>
        </w:tc>
      </w:tr>
      <w:tr w:rsidR="005F6C5B" w:rsidRPr="007A758E" w14:paraId="728389EF" w14:textId="77777777" w:rsidTr="007A758E">
        <w:tc>
          <w:tcPr>
            <w:tcW w:w="993" w:type="dxa"/>
            <w:tcBorders>
              <w:top w:val="single" w:sz="12" w:space="0" w:color="auto"/>
              <w:bottom w:val="single" w:sz="12" w:space="0" w:color="auto"/>
            </w:tcBorders>
            <w:shd w:val="clear" w:color="auto" w:fill="auto"/>
          </w:tcPr>
          <w:p w14:paraId="1A521666" w14:textId="77777777" w:rsidR="002010F9" w:rsidRPr="007A758E" w:rsidRDefault="002010F9" w:rsidP="005F6C5B">
            <w:pPr>
              <w:suppressAutoHyphens w:val="0"/>
              <w:spacing w:before="40" w:after="40" w:line="220" w:lineRule="exact"/>
              <w:ind w:right="113"/>
              <w:rPr>
                <w:sz w:val="18"/>
              </w:rPr>
            </w:pPr>
            <w:r w:rsidRPr="007A758E">
              <w:rPr>
                <w:sz w:val="18"/>
              </w:rPr>
              <w:t>2020/2021</w:t>
            </w:r>
          </w:p>
        </w:tc>
        <w:tc>
          <w:tcPr>
            <w:tcW w:w="708" w:type="dxa"/>
            <w:tcBorders>
              <w:top w:val="single" w:sz="12" w:space="0" w:color="auto"/>
              <w:bottom w:val="single" w:sz="12" w:space="0" w:color="auto"/>
            </w:tcBorders>
            <w:shd w:val="clear" w:color="auto" w:fill="auto"/>
            <w:vAlign w:val="bottom"/>
          </w:tcPr>
          <w:p w14:paraId="5A321667" w14:textId="4B04B7FB" w:rsidR="002010F9" w:rsidRPr="007A758E" w:rsidRDefault="002010F9" w:rsidP="005F6C5B">
            <w:pPr>
              <w:suppressAutoHyphens w:val="0"/>
              <w:spacing w:before="40" w:after="40" w:line="220" w:lineRule="exact"/>
              <w:ind w:right="113"/>
              <w:jc w:val="right"/>
              <w:rPr>
                <w:sz w:val="18"/>
              </w:rPr>
            </w:pPr>
            <w:r w:rsidRPr="007A758E">
              <w:rPr>
                <w:sz w:val="18"/>
              </w:rPr>
              <w:t>161</w:t>
            </w:r>
            <w:r w:rsidR="007A758E">
              <w:rPr>
                <w:sz w:val="18"/>
              </w:rPr>
              <w:t xml:space="preserve"> </w:t>
            </w:r>
            <w:r w:rsidRPr="007A758E">
              <w:rPr>
                <w:sz w:val="18"/>
              </w:rPr>
              <w:t>857</w:t>
            </w:r>
          </w:p>
        </w:tc>
        <w:tc>
          <w:tcPr>
            <w:tcW w:w="708" w:type="dxa"/>
            <w:tcBorders>
              <w:top w:val="single" w:sz="12" w:space="0" w:color="auto"/>
              <w:bottom w:val="single" w:sz="12" w:space="0" w:color="auto"/>
            </w:tcBorders>
            <w:shd w:val="clear" w:color="auto" w:fill="auto"/>
            <w:vAlign w:val="bottom"/>
          </w:tcPr>
          <w:p w14:paraId="4E9254F8" w14:textId="678AA2F1" w:rsidR="002010F9" w:rsidRPr="007A758E" w:rsidRDefault="002010F9" w:rsidP="005F6C5B">
            <w:pPr>
              <w:suppressAutoHyphens w:val="0"/>
              <w:spacing w:before="40" w:after="40" w:line="220" w:lineRule="exact"/>
              <w:ind w:right="113"/>
              <w:jc w:val="right"/>
              <w:rPr>
                <w:sz w:val="18"/>
              </w:rPr>
            </w:pPr>
            <w:r w:rsidRPr="007A758E">
              <w:rPr>
                <w:sz w:val="18"/>
              </w:rPr>
              <w:t>174</w:t>
            </w:r>
            <w:r w:rsidR="007A758E">
              <w:rPr>
                <w:sz w:val="18"/>
              </w:rPr>
              <w:t xml:space="preserve"> </w:t>
            </w:r>
            <w:r w:rsidRPr="007A758E">
              <w:rPr>
                <w:sz w:val="18"/>
              </w:rPr>
              <w:t>715</w:t>
            </w:r>
          </w:p>
        </w:tc>
        <w:tc>
          <w:tcPr>
            <w:tcW w:w="708" w:type="dxa"/>
            <w:tcBorders>
              <w:top w:val="single" w:sz="12" w:space="0" w:color="auto"/>
              <w:bottom w:val="single" w:sz="12" w:space="0" w:color="auto"/>
            </w:tcBorders>
            <w:shd w:val="clear" w:color="auto" w:fill="auto"/>
            <w:vAlign w:val="bottom"/>
          </w:tcPr>
          <w:p w14:paraId="5ED288FB" w14:textId="45D1862E" w:rsidR="002010F9" w:rsidRPr="007A758E" w:rsidRDefault="002010F9" w:rsidP="005F6C5B">
            <w:pPr>
              <w:suppressAutoHyphens w:val="0"/>
              <w:spacing w:before="40" w:after="40" w:line="220" w:lineRule="exact"/>
              <w:ind w:right="113"/>
              <w:jc w:val="right"/>
              <w:rPr>
                <w:sz w:val="18"/>
              </w:rPr>
            </w:pPr>
            <w:r w:rsidRPr="007A758E">
              <w:rPr>
                <w:sz w:val="18"/>
              </w:rPr>
              <w:t>336</w:t>
            </w:r>
            <w:r w:rsidR="007A758E">
              <w:rPr>
                <w:sz w:val="18"/>
              </w:rPr>
              <w:t xml:space="preserve"> </w:t>
            </w:r>
            <w:r w:rsidRPr="007A758E">
              <w:rPr>
                <w:sz w:val="18"/>
              </w:rPr>
              <w:t>572</w:t>
            </w:r>
          </w:p>
        </w:tc>
        <w:tc>
          <w:tcPr>
            <w:tcW w:w="708" w:type="dxa"/>
            <w:tcBorders>
              <w:top w:val="single" w:sz="12" w:space="0" w:color="auto"/>
              <w:bottom w:val="single" w:sz="12" w:space="0" w:color="auto"/>
            </w:tcBorders>
            <w:shd w:val="clear" w:color="auto" w:fill="auto"/>
            <w:vAlign w:val="bottom"/>
          </w:tcPr>
          <w:p w14:paraId="4DDDEBAF" w14:textId="592EE333" w:rsidR="002010F9" w:rsidRPr="007A758E" w:rsidRDefault="002010F9" w:rsidP="005F6C5B">
            <w:pPr>
              <w:suppressAutoHyphens w:val="0"/>
              <w:spacing w:before="40" w:after="40" w:line="220" w:lineRule="exact"/>
              <w:ind w:right="113"/>
              <w:jc w:val="right"/>
              <w:rPr>
                <w:sz w:val="18"/>
              </w:rPr>
            </w:pPr>
            <w:r w:rsidRPr="007A758E">
              <w:rPr>
                <w:sz w:val="18"/>
              </w:rPr>
              <w:t>65</w:t>
            </w:r>
            <w:r w:rsidR="007A758E">
              <w:rPr>
                <w:sz w:val="18"/>
              </w:rPr>
              <w:t xml:space="preserve"> </w:t>
            </w:r>
            <w:r w:rsidRPr="007A758E">
              <w:rPr>
                <w:sz w:val="18"/>
              </w:rPr>
              <w:t>590</w:t>
            </w:r>
          </w:p>
        </w:tc>
        <w:tc>
          <w:tcPr>
            <w:tcW w:w="708" w:type="dxa"/>
            <w:tcBorders>
              <w:top w:val="single" w:sz="12" w:space="0" w:color="auto"/>
              <w:bottom w:val="single" w:sz="12" w:space="0" w:color="auto"/>
            </w:tcBorders>
            <w:shd w:val="clear" w:color="auto" w:fill="auto"/>
            <w:vAlign w:val="bottom"/>
          </w:tcPr>
          <w:p w14:paraId="55A784FF" w14:textId="7BD05284" w:rsidR="002010F9" w:rsidRPr="007A758E" w:rsidRDefault="002010F9" w:rsidP="005F6C5B">
            <w:pPr>
              <w:suppressAutoHyphens w:val="0"/>
              <w:spacing w:before="40" w:after="40" w:line="220" w:lineRule="exact"/>
              <w:ind w:right="113"/>
              <w:jc w:val="right"/>
              <w:rPr>
                <w:sz w:val="18"/>
              </w:rPr>
            </w:pPr>
            <w:r w:rsidRPr="007A758E">
              <w:rPr>
                <w:sz w:val="18"/>
              </w:rPr>
              <w:t>72</w:t>
            </w:r>
            <w:r w:rsidR="007A758E">
              <w:rPr>
                <w:sz w:val="18"/>
              </w:rPr>
              <w:t xml:space="preserve"> </w:t>
            </w:r>
            <w:r w:rsidRPr="007A758E">
              <w:rPr>
                <w:sz w:val="18"/>
              </w:rPr>
              <w:t>490</w:t>
            </w:r>
          </w:p>
        </w:tc>
        <w:tc>
          <w:tcPr>
            <w:tcW w:w="708" w:type="dxa"/>
            <w:tcBorders>
              <w:top w:val="single" w:sz="12" w:space="0" w:color="auto"/>
              <w:bottom w:val="single" w:sz="12" w:space="0" w:color="auto"/>
            </w:tcBorders>
            <w:shd w:val="clear" w:color="auto" w:fill="auto"/>
            <w:vAlign w:val="bottom"/>
          </w:tcPr>
          <w:p w14:paraId="16A5FE1C" w14:textId="050AD72E" w:rsidR="002010F9" w:rsidRPr="007A758E" w:rsidRDefault="002010F9" w:rsidP="005F6C5B">
            <w:pPr>
              <w:suppressAutoHyphens w:val="0"/>
              <w:spacing w:before="40" w:after="40" w:line="220" w:lineRule="exact"/>
              <w:ind w:right="113"/>
              <w:jc w:val="right"/>
              <w:rPr>
                <w:sz w:val="18"/>
              </w:rPr>
            </w:pPr>
            <w:r w:rsidRPr="007A758E">
              <w:rPr>
                <w:sz w:val="18"/>
              </w:rPr>
              <w:t>138</w:t>
            </w:r>
            <w:r w:rsidR="007A758E">
              <w:rPr>
                <w:sz w:val="18"/>
              </w:rPr>
              <w:t xml:space="preserve"> </w:t>
            </w:r>
            <w:r w:rsidRPr="007A758E">
              <w:rPr>
                <w:sz w:val="18"/>
              </w:rPr>
              <w:t>080</w:t>
            </w:r>
          </w:p>
        </w:tc>
        <w:tc>
          <w:tcPr>
            <w:tcW w:w="708" w:type="dxa"/>
            <w:tcBorders>
              <w:top w:val="single" w:sz="12" w:space="0" w:color="auto"/>
              <w:bottom w:val="single" w:sz="12" w:space="0" w:color="auto"/>
            </w:tcBorders>
            <w:shd w:val="clear" w:color="auto" w:fill="auto"/>
            <w:vAlign w:val="bottom"/>
          </w:tcPr>
          <w:p w14:paraId="791238FB" w14:textId="36A75C22" w:rsidR="002010F9" w:rsidRPr="007A758E" w:rsidRDefault="002010F9" w:rsidP="005F6C5B">
            <w:pPr>
              <w:suppressAutoHyphens w:val="0"/>
              <w:spacing w:before="40" w:after="40" w:line="220" w:lineRule="exact"/>
              <w:ind w:right="113"/>
              <w:jc w:val="right"/>
              <w:rPr>
                <w:sz w:val="18"/>
              </w:rPr>
            </w:pPr>
            <w:r w:rsidRPr="007A758E">
              <w:rPr>
                <w:sz w:val="18"/>
              </w:rPr>
              <w:t>64</w:t>
            </w:r>
            <w:r w:rsidR="007A758E">
              <w:rPr>
                <w:sz w:val="18"/>
              </w:rPr>
              <w:t xml:space="preserve"> </w:t>
            </w:r>
            <w:r w:rsidRPr="007A758E">
              <w:rPr>
                <w:sz w:val="18"/>
              </w:rPr>
              <w:t>504</w:t>
            </w:r>
          </w:p>
        </w:tc>
        <w:tc>
          <w:tcPr>
            <w:tcW w:w="708" w:type="dxa"/>
            <w:tcBorders>
              <w:top w:val="single" w:sz="12" w:space="0" w:color="auto"/>
              <w:bottom w:val="single" w:sz="12" w:space="0" w:color="auto"/>
            </w:tcBorders>
            <w:shd w:val="clear" w:color="auto" w:fill="auto"/>
            <w:vAlign w:val="bottom"/>
          </w:tcPr>
          <w:p w14:paraId="4B20F9F5" w14:textId="35B9F05E" w:rsidR="002010F9" w:rsidRPr="007A758E" w:rsidRDefault="002010F9" w:rsidP="005F6C5B">
            <w:pPr>
              <w:suppressAutoHyphens w:val="0"/>
              <w:spacing w:before="40" w:after="40" w:line="220" w:lineRule="exact"/>
              <w:ind w:right="113"/>
              <w:jc w:val="right"/>
              <w:rPr>
                <w:sz w:val="18"/>
              </w:rPr>
            </w:pPr>
            <w:r w:rsidRPr="007A758E">
              <w:rPr>
                <w:sz w:val="18"/>
              </w:rPr>
              <w:t>69</w:t>
            </w:r>
            <w:r w:rsidR="007A758E">
              <w:rPr>
                <w:sz w:val="18"/>
              </w:rPr>
              <w:t xml:space="preserve"> </w:t>
            </w:r>
            <w:r w:rsidRPr="007A758E">
              <w:rPr>
                <w:sz w:val="18"/>
              </w:rPr>
              <w:t>939</w:t>
            </w:r>
          </w:p>
        </w:tc>
        <w:tc>
          <w:tcPr>
            <w:tcW w:w="708" w:type="dxa"/>
            <w:tcBorders>
              <w:top w:val="single" w:sz="12" w:space="0" w:color="auto"/>
              <w:bottom w:val="single" w:sz="12" w:space="0" w:color="auto"/>
            </w:tcBorders>
            <w:shd w:val="clear" w:color="auto" w:fill="auto"/>
            <w:vAlign w:val="bottom"/>
          </w:tcPr>
          <w:p w14:paraId="4B2200BF" w14:textId="76FC7197" w:rsidR="002010F9" w:rsidRPr="007A758E" w:rsidRDefault="002010F9" w:rsidP="005F6C5B">
            <w:pPr>
              <w:suppressAutoHyphens w:val="0"/>
              <w:spacing w:before="40" w:after="40" w:line="220" w:lineRule="exact"/>
              <w:ind w:right="113"/>
              <w:jc w:val="right"/>
              <w:rPr>
                <w:sz w:val="18"/>
              </w:rPr>
            </w:pPr>
            <w:r w:rsidRPr="007A758E">
              <w:rPr>
                <w:sz w:val="18"/>
              </w:rPr>
              <w:t>134</w:t>
            </w:r>
            <w:r w:rsidR="007A758E">
              <w:rPr>
                <w:sz w:val="18"/>
              </w:rPr>
              <w:t xml:space="preserve"> </w:t>
            </w:r>
            <w:r w:rsidRPr="007A758E">
              <w:rPr>
                <w:sz w:val="18"/>
              </w:rPr>
              <w:t>443</w:t>
            </w:r>
          </w:p>
        </w:tc>
      </w:tr>
    </w:tbl>
    <w:p w14:paraId="0F3C33B3" w14:textId="77777777" w:rsidR="00BC7CF1" w:rsidRDefault="002010F9" w:rsidP="007A758E">
      <w:pPr>
        <w:pStyle w:val="SingleTxtG"/>
        <w:spacing w:before="240"/>
      </w:pPr>
      <w:r>
        <w:rPr>
          <w:bCs/>
        </w:rPr>
        <w:t>284.</w:t>
      </w:r>
      <w:r>
        <w:rPr>
          <w:bCs/>
        </w:rPr>
        <w:tab/>
      </w:r>
      <w:r w:rsidRPr="00C95488">
        <w:t>Quantity of students who terminated studies:</w:t>
      </w:r>
    </w:p>
    <w:p w14:paraId="732ACB1A" w14:textId="1B75BF65" w:rsidR="002010F9" w:rsidRPr="002C5283" w:rsidRDefault="002010F9" w:rsidP="002010F9">
      <w:pPr>
        <w:pStyle w:val="Heading1"/>
      </w:pPr>
      <w:bookmarkStart w:id="152" w:name="_Toc133845839"/>
      <w:bookmarkStart w:id="153" w:name="_Toc133845932"/>
      <w:bookmarkStart w:id="154" w:name="_Toc133846174"/>
      <w:r w:rsidRPr="00840E86">
        <w:t xml:space="preserve">Table </w:t>
      </w:r>
      <w:r w:rsidR="006F4A91">
        <w:fldChar w:fldCharType="begin"/>
      </w:r>
      <w:r w:rsidR="006F4A91">
        <w:instrText xml:space="preserve"> SEQ Table \* ROMAN </w:instrText>
      </w:r>
      <w:r w:rsidR="006F4A91">
        <w:fldChar w:fldCharType="separate"/>
      </w:r>
      <w:r w:rsidRPr="00840E86">
        <w:t>XXIII</w:t>
      </w:r>
      <w:bookmarkEnd w:id="152"/>
      <w:bookmarkEnd w:id="153"/>
      <w:bookmarkEnd w:id="154"/>
      <w:r w:rsidR="006F4A91">
        <w:fldChar w:fldCharType="end"/>
      </w:r>
    </w:p>
    <w:p w14:paraId="4BBEA6D2" w14:textId="4ED9F959" w:rsidR="002010F9" w:rsidRPr="007A758E" w:rsidRDefault="002010F9" w:rsidP="007A758E">
      <w:pPr>
        <w:pStyle w:val="SingleTxtG"/>
        <w:rPr>
          <w:b/>
          <w:bCs/>
        </w:rPr>
      </w:pPr>
      <w:r w:rsidRPr="007A758E">
        <w:rPr>
          <w:b/>
          <w:bCs/>
        </w:rPr>
        <w:t>School drop-out statistics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15"/>
        <w:gridCol w:w="674"/>
        <w:gridCol w:w="657"/>
        <w:gridCol w:w="674"/>
        <w:gridCol w:w="657"/>
        <w:gridCol w:w="674"/>
        <w:gridCol w:w="657"/>
        <w:gridCol w:w="674"/>
        <w:gridCol w:w="657"/>
        <w:gridCol w:w="674"/>
        <w:gridCol w:w="657"/>
      </w:tblGrid>
      <w:tr w:rsidR="002010F9" w:rsidRPr="007A758E" w14:paraId="5C6B2E88" w14:textId="77777777" w:rsidTr="007A758E">
        <w:trPr>
          <w:tblHeader/>
        </w:trPr>
        <w:tc>
          <w:tcPr>
            <w:tcW w:w="715" w:type="dxa"/>
            <w:vMerge w:val="restart"/>
            <w:tcBorders>
              <w:top w:val="single" w:sz="4" w:space="0" w:color="auto"/>
              <w:bottom w:val="single" w:sz="12" w:space="0" w:color="auto"/>
            </w:tcBorders>
            <w:shd w:val="clear" w:color="auto" w:fill="auto"/>
            <w:vAlign w:val="bottom"/>
          </w:tcPr>
          <w:p w14:paraId="6C12A239" w14:textId="77777777" w:rsidR="002010F9" w:rsidRPr="007A758E" w:rsidRDefault="002010F9" w:rsidP="007A758E">
            <w:pPr>
              <w:suppressAutoHyphens w:val="0"/>
              <w:spacing w:before="80" w:after="80" w:line="200" w:lineRule="exact"/>
              <w:ind w:right="113"/>
              <w:rPr>
                <w:i/>
                <w:sz w:val="16"/>
              </w:rPr>
            </w:pPr>
            <w:r w:rsidRPr="007A758E">
              <w:rPr>
                <w:i/>
                <w:sz w:val="16"/>
              </w:rPr>
              <w:t xml:space="preserve">Class </w:t>
            </w:r>
          </w:p>
        </w:tc>
        <w:tc>
          <w:tcPr>
            <w:tcW w:w="1331" w:type="dxa"/>
            <w:gridSpan w:val="2"/>
            <w:tcBorders>
              <w:top w:val="single" w:sz="4" w:space="0" w:color="auto"/>
              <w:bottom w:val="single" w:sz="4" w:space="0" w:color="auto"/>
              <w:right w:val="single" w:sz="24" w:space="0" w:color="FFFFFF" w:themeColor="background1"/>
            </w:tcBorders>
            <w:shd w:val="clear" w:color="auto" w:fill="auto"/>
            <w:vAlign w:val="bottom"/>
          </w:tcPr>
          <w:p w14:paraId="21E6600B" w14:textId="77777777" w:rsidR="002010F9" w:rsidRPr="007A758E" w:rsidRDefault="002010F9" w:rsidP="007A758E">
            <w:pPr>
              <w:suppressAutoHyphens w:val="0"/>
              <w:spacing w:before="80" w:after="80" w:line="200" w:lineRule="exact"/>
              <w:ind w:right="113"/>
              <w:jc w:val="center"/>
              <w:rPr>
                <w:i/>
                <w:sz w:val="16"/>
              </w:rPr>
            </w:pPr>
            <w:r w:rsidRPr="007A758E">
              <w:rPr>
                <w:i/>
                <w:sz w:val="16"/>
              </w:rPr>
              <w:t>2015/2016</w:t>
            </w:r>
          </w:p>
        </w:tc>
        <w:tc>
          <w:tcPr>
            <w:tcW w:w="133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DFF38E0" w14:textId="77777777" w:rsidR="002010F9" w:rsidRPr="007A758E" w:rsidRDefault="002010F9" w:rsidP="007A758E">
            <w:pPr>
              <w:suppressAutoHyphens w:val="0"/>
              <w:spacing w:before="80" w:after="80" w:line="200" w:lineRule="exact"/>
              <w:ind w:right="113"/>
              <w:jc w:val="center"/>
              <w:rPr>
                <w:i/>
                <w:sz w:val="16"/>
              </w:rPr>
            </w:pPr>
            <w:r w:rsidRPr="007A758E">
              <w:rPr>
                <w:i/>
                <w:sz w:val="16"/>
              </w:rPr>
              <w:t>2016/2017</w:t>
            </w:r>
          </w:p>
        </w:tc>
        <w:tc>
          <w:tcPr>
            <w:tcW w:w="133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335A9A9" w14:textId="77777777" w:rsidR="002010F9" w:rsidRPr="007A758E" w:rsidRDefault="002010F9" w:rsidP="007A758E">
            <w:pPr>
              <w:suppressAutoHyphens w:val="0"/>
              <w:spacing w:before="80" w:after="80" w:line="200" w:lineRule="exact"/>
              <w:ind w:right="113"/>
              <w:jc w:val="center"/>
              <w:rPr>
                <w:i/>
                <w:sz w:val="16"/>
              </w:rPr>
            </w:pPr>
            <w:r w:rsidRPr="007A758E">
              <w:rPr>
                <w:i/>
                <w:sz w:val="16"/>
              </w:rPr>
              <w:t>2017/2018</w:t>
            </w:r>
          </w:p>
        </w:tc>
        <w:tc>
          <w:tcPr>
            <w:tcW w:w="133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CBAB2C1" w14:textId="77777777" w:rsidR="002010F9" w:rsidRPr="007A758E" w:rsidRDefault="002010F9" w:rsidP="007A758E">
            <w:pPr>
              <w:suppressAutoHyphens w:val="0"/>
              <w:spacing w:before="80" w:after="80" w:line="200" w:lineRule="exact"/>
              <w:ind w:right="113"/>
              <w:jc w:val="center"/>
              <w:rPr>
                <w:i/>
                <w:sz w:val="16"/>
              </w:rPr>
            </w:pPr>
            <w:r w:rsidRPr="007A758E">
              <w:rPr>
                <w:i/>
                <w:sz w:val="16"/>
              </w:rPr>
              <w:t>2018/2019</w:t>
            </w:r>
          </w:p>
        </w:tc>
        <w:tc>
          <w:tcPr>
            <w:tcW w:w="1331" w:type="dxa"/>
            <w:gridSpan w:val="2"/>
            <w:tcBorders>
              <w:top w:val="single" w:sz="4" w:space="0" w:color="auto"/>
              <w:left w:val="single" w:sz="24" w:space="0" w:color="FFFFFF" w:themeColor="background1"/>
              <w:bottom w:val="single" w:sz="4" w:space="0" w:color="auto"/>
            </w:tcBorders>
            <w:shd w:val="clear" w:color="auto" w:fill="auto"/>
            <w:vAlign w:val="bottom"/>
          </w:tcPr>
          <w:p w14:paraId="41686157" w14:textId="77777777" w:rsidR="002010F9" w:rsidRPr="007A758E" w:rsidRDefault="002010F9" w:rsidP="007A758E">
            <w:pPr>
              <w:suppressAutoHyphens w:val="0"/>
              <w:spacing w:before="80" w:after="80" w:line="200" w:lineRule="exact"/>
              <w:ind w:right="113"/>
              <w:jc w:val="center"/>
              <w:rPr>
                <w:i/>
                <w:sz w:val="16"/>
              </w:rPr>
            </w:pPr>
            <w:r w:rsidRPr="007A758E">
              <w:rPr>
                <w:i/>
                <w:sz w:val="16"/>
              </w:rPr>
              <w:t>2019/2020</w:t>
            </w:r>
          </w:p>
        </w:tc>
      </w:tr>
      <w:tr w:rsidR="002010F9" w:rsidRPr="007A758E" w14:paraId="1D8C5928" w14:textId="77777777" w:rsidTr="007A758E">
        <w:trPr>
          <w:tblHeader/>
        </w:trPr>
        <w:tc>
          <w:tcPr>
            <w:tcW w:w="715" w:type="dxa"/>
            <w:vMerge/>
            <w:tcBorders>
              <w:top w:val="single" w:sz="12" w:space="0" w:color="auto"/>
              <w:bottom w:val="single" w:sz="12" w:space="0" w:color="auto"/>
            </w:tcBorders>
            <w:shd w:val="clear" w:color="auto" w:fill="auto"/>
            <w:vAlign w:val="bottom"/>
          </w:tcPr>
          <w:p w14:paraId="16E4EEC7" w14:textId="77777777" w:rsidR="002010F9" w:rsidRPr="007A758E" w:rsidRDefault="002010F9" w:rsidP="007A758E">
            <w:pPr>
              <w:suppressAutoHyphens w:val="0"/>
              <w:spacing w:before="40" w:after="40" w:line="220" w:lineRule="exact"/>
              <w:ind w:right="113"/>
              <w:rPr>
                <w:sz w:val="18"/>
              </w:rPr>
            </w:pPr>
          </w:p>
        </w:tc>
        <w:tc>
          <w:tcPr>
            <w:tcW w:w="674" w:type="dxa"/>
            <w:tcBorders>
              <w:top w:val="single" w:sz="4" w:space="0" w:color="auto"/>
              <w:bottom w:val="single" w:sz="12" w:space="0" w:color="auto"/>
            </w:tcBorders>
            <w:shd w:val="clear" w:color="auto" w:fill="auto"/>
            <w:vAlign w:val="bottom"/>
          </w:tcPr>
          <w:p w14:paraId="67A8F3D3" w14:textId="77777777" w:rsidR="002010F9" w:rsidRPr="007A758E" w:rsidRDefault="002010F9" w:rsidP="007A758E">
            <w:pPr>
              <w:suppressAutoHyphens w:val="0"/>
              <w:spacing w:before="80" w:after="80" w:line="200" w:lineRule="exact"/>
              <w:ind w:right="113"/>
              <w:jc w:val="right"/>
              <w:rPr>
                <w:i/>
                <w:sz w:val="16"/>
              </w:rPr>
            </w:pPr>
            <w:r w:rsidRPr="007A758E">
              <w:rPr>
                <w:i/>
                <w:sz w:val="16"/>
              </w:rPr>
              <w:t>Girls</w:t>
            </w:r>
          </w:p>
        </w:tc>
        <w:tc>
          <w:tcPr>
            <w:tcW w:w="657" w:type="dxa"/>
            <w:tcBorders>
              <w:top w:val="single" w:sz="4" w:space="0" w:color="auto"/>
              <w:bottom w:val="single" w:sz="12" w:space="0" w:color="auto"/>
              <w:right w:val="single" w:sz="24" w:space="0" w:color="FFFFFF" w:themeColor="background1"/>
            </w:tcBorders>
            <w:shd w:val="clear" w:color="auto" w:fill="auto"/>
            <w:vAlign w:val="bottom"/>
          </w:tcPr>
          <w:p w14:paraId="579ED3F2" w14:textId="77777777" w:rsidR="002010F9" w:rsidRPr="007A758E" w:rsidRDefault="002010F9" w:rsidP="007A758E">
            <w:pPr>
              <w:suppressAutoHyphens w:val="0"/>
              <w:spacing w:before="80" w:after="80" w:line="200" w:lineRule="exact"/>
              <w:ind w:right="113"/>
              <w:jc w:val="right"/>
              <w:rPr>
                <w:i/>
                <w:sz w:val="16"/>
              </w:rPr>
            </w:pPr>
            <w:r w:rsidRPr="007A758E">
              <w:rPr>
                <w:i/>
                <w:sz w:val="16"/>
              </w:rPr>
              <w:t>Boys</w:t>
            </w:r>
          </w:p>
        </w:tc>
        <w:tc>
          <w:tcPr>
            <w:tcW w:w="674" w:type="dxa"/>
            <w:tcBorders>
              <w:top w:val="single" w:sz="4" w:space="0" w:color="auto"/>
              <w:left w:val="single" w:sz="24" w:space="0" w:color="FFFFFF" w:themeColor="background1"/>
              <w:bottom w:val="single" w:sz="12" w:space="0" w:color="auto"/>
            </w:tcBorders>
            <w:shd w:val="clear" w:color="auto" w:fill="auto"/>
            <w:vAlign w:val="bottom"/>
          </w:tcPr>
          <w:p w14:paraId="0335D325" w14:textId="77777777" w:rsidR="002010F9" w:rsidRPr="007A758E" w:rsidRDefault="002010F9" w:rsidP="007A758E">
            <w:pPr>
              <w:suppressAutoHyphens w:val="0"/>
              <w:spacing w:before="80" w:after="80" w:line="200" w:lineRule="exact"/>
              <w:ind w:right="113"/>
              <w:jc w:val="right"/>
              <w:rPr>
                <w:i/>
                <w:sz w:val="16"/>
              </w:rPr>
            </w:pPr>
            <w:r w:rsidRPr="007A758E">
              <w:rPr>
                <w:i/>
                <w:sz w:val="16"/>
              </w:rPr>
              <w:t>Girls</w:t>
            </w:r>
          </w:p>
        </w:tc>
        <w:tc>
          <w:tcPr>
            <w:tcW w:w="657" w:type="dxa"/>
            <w:tcBorders>
              <w:top w:val="single" w:sz="4" w:space="0" w:color="auto"/>
              <w:bottom w:val="single" w:sz="12" w:space="0" w:color="auto"/>
              <w:right w:val="single" w:sz="24" w:space="0" w:color="FFFFFF" w:themeColor="background1"/>
            </w:tcBorders>
            <w:shd w:val="clear" w:color="auto" w:fill="auto"/>
            <w:vAlign w:val="bottom"/>
          </w:tcPr>
          <w:p w14:paraId="42F1D8F4" w14:textId="77777777" w:rsidR="002010F9" w:rsidRPr="007A758E" w:rsidRDefault="002010F9" w:rsidP="007A758E">
            <w:pPr>
              <w:suppressAutoHyphens w:val="0"/>
              <w:spacing w:before="80" w:after="80" w:line="200" w:lineRule="exact"/>
              <w:ind w:right="113"/>
              <w:jc w:val="right"/>
              <w:rPr>
                <w:i/>
                <w:sz w:val="16"/>
              </w:rPr>
            </w:pPr>
            <w:r w:rsidRPr="007A758E">
              <w:rPr>
                <w:i/>
                <w:sz w:val="16"/>
              </w:rPr>
              <w:t>Boys</w:t>
            </w:r>
          </w:p>
        </w:tc>
        <w:tc>
          <w:tcPr>
            <w:tcW w:w="674" w:type="dxa"/>
            <w:tcBorders>
              <w:top w:val="single" w:sz="4" w:space="0" w:color="auto"/>
              <w:left w:val="single" w:sz="24" w:space="0" w:color="FFFFFF" w:themeColor="background1"/>
              <w:bottom w:val="single" w:sz="12" w:space="0" w:color="auto"/>
            </w:tcBorders>
            <w:shd w:val="clear" w:color="auto" w:fill="auto"/>
            <w:vAlign w:val="bottom"/>
          </w:tcPr>
          <w:p w14:paraId="531CF06B" w14:textId="77777777" w:rsidR="002010F9" w:rsidRPr="007A758E" w:rsidRDefault="002010F9" w:rsidP="007A758E">
            <w:pPr>
              <w:suppressAutoHyphens w:val="0"/>
              <w:spacing w:before="80" w:after="80" w:line="200" w:lineRule="exact"/>
              <w:ind w:right="113"/>
              <w:jc w:val="right"/>
              <w:rPr>
                <w:i/>
                <w:sz w:val="16"/>
              </w:rPr>
            </w:pPr>
            <w:r w:rsidRPr="007A758E">
              <w:rPr>
                <w:i/>
                <w:sz w:val="16"/>
              </w:rPr>
              <w:t>Girls</w:t>
            </w:r>
          </w:p>
        </w:tc>
        <w:tc>
          <w:tcPr>
            <w:tcW w:w="657" w:type="dxa"/>
            <w:tcBorders>
              <w:top w:val="single" w:sz="4" w:space="0" w:color="auto"/>
              <w:bottom w:val="single" w:sz="12" w:space="0" w:color="auto"/>
              <w:right w:val="single" w:sz="24" w:space="0" w:color="FFFFFF" w:themeColor="background1"/>
            </w:tcBorders>
            <w:shd w:val="clear" w:color="auto" w:fill="auto"/>
            <w:vAlign w:val="bottom"/>
          </w:tcPr>
          <w:p w14:paraId="1840194E" w14:textId="77777777" w:rsidR="002010F9" w:rsidRPr="007A758E" w:rsidRDefault="002010F9" w:rsidP="007A758E">
            <w:pPr>
              <w:suppressAutoHyphens w:val="0"/>
              <w:spacing w:before="80" w:after="80" w:line="200" w:lineRule="exact"/>
              <w:ind w:right="113"/>
              <w:jc w:val="right"/>
              <w:rPr>
                <w:i/>
                <w:sz w:val="16"/>
              </w:rPr>
            </w:pPr>
            <w:r w:rsidRPr="007A758E">
              <w:rPr>
                <w:i/>
                <w:sz w:val="16"/>
              </w:rPr>
              <w:t>Boys</w:t>
            </w:r>
          </w:p>
        </w:tc>
        <w:tc>
          <w:tcPr>
            <w:tcW w:w="674" w:type="dxa"/>
            <w:tcBorders>
              <w:top w:val="single" w:sz="4" w:space="0" w:color="auto"/>
              <w:left w:val="single" w:sz="24" w:space="0" w:color="FFFFFF" w:themeColor="background1"/>
              <w:bottom w:val="single" w:sz="12" w:space="0" w:color="auto"/>
            </w:tcBorders>
            <w:shd w:val="clear" w:color="auto" w:fill="auto"/>
            <w:vAlign w:val="bottom"/>
          </w:tcPr>
          <w:p w14:paraId="6E179668" w14:textId="77777777" w:rsidR="002010F9" w:rsidRPr="007A758E" w:rsidRDefault="002010F9" w:rsidP="007A758E">
            <w:pPr>
              <w:suppressAutoHyphens w:val="0"/>
              <w:spacing w:before="80" w:after="80" w:line="200" w:lineRule="exact"/>
              <w:ind w:right="113"/>
              <w:jc w:val="right"/>
              <w:rPr>
                <w:i/>
                <w:sz w:val="16"/>
              </w:rPr>
            </w:pPr>
            <w:r w:rsidRPr="007A758E">
              <w:rPr>
                <w:i/>
                <w:sz w:val="16"/>
              </w:rPr>
              <w:t>Girls</w:t>
            </w:r>
          </w:p>
        </w:tc>
        <w:tc>
          <w:tcPr>
            <w:tcW w:w="657" w:type="dxa"/>
            <w:tcBorders>
              <w:top w:val="single" w:sz="4" w:space="0" w:color="auto"/>
              <w:bottom w:val="single" w:sz="12" w:space="0" w:color="auto"/>
              <w:right w:val="single" w:sz="24" w:space="0" w:color="FFFFFF" w:themeColor="background1"/>
            </w:tcBorders>
            <w:shd w:val="clear" w:color="auto" w:fill="auto"/>
            <w:vAlign w:val="bottom"/>
          </w:tcPr>
          <w:p w14:paraId="19F20227" w14:textId="77777777" w:rsidR="002010F9" w:rsidRPr="007A758E" w:rsidRDefault="002010F9" w:rsidP="007A758E">
            <w:pPr>
              <w:suppressAutoHyphens w:val="0"/>
              <w:spacing w:before="80" w:after="80" w:line="200" w:lineRule="exact"/>
              <w:ind w:right="113"/>
              <w:jc w:val="right"/>
              <w:rPr>
                <w:i/>
                <w:sz w:val="16"/>
              </w:rPr>
            </w:pPr>
            <w:r w:rsidRPr="007A758E">
              <w:rPr>
                <w:i/>
                <w:sz w:val="16"/>
              </w:rPr>
              <w:t>Boys</w:t>
            </w:r>
          </w:p>
        </w:tc>
        <w:tc>
          <w:tcPr>
            <w:tcW w:w="674" w:type="dxa"/>
            <w:tcBorders>
              <w:top w:val="single" w:sz="4" w:space="0" w:color="auto"/>
              <w:left w:val="single" w:sz="24" w:space="0" w:color="FFFFFF" w:themeColor="background1"/>
              <w:bottom w:val="single" w:sz="12" w:space="0" w:color="auto"/>
            </w:tcBorders>
            <w:shd w:val="clear" w:color="auto" w:fill="auto"/>
            <w:vAlign w:val="bottom"/>
          </w:tcPr>
          <w:p w14:paraId="74495B12" w14:textId="77777777" w:rsidR="002010F9" w:rsidRPr="007A758E" w:rsidRDefault="002010F9" w:rsidP="007A758E">
            <w:pPr>
              <w:suppressAutoHyphens w:val="0"/>
              <w:spacing w:before="80" w:after="80" w:line="200" w:lineRule="exact"/>
              <w:ind w:right="113"/>
              <w:jc w:val="right"/>
              <w:rPr>
                <w:i/>
                <w:sz w:val="16"/>
              </w:rPr>
            </w:pPr>
            <w:r w:rsidRPr="007A758E">
              <w:rPr>
                <w:i/>
                <w:sz w:val="16"/>
              </w:rPr>
              <w:t>Girls</w:t>
            </w:r>
          </w:p>
        </w:tc>
        <w:tc>
          <w:tcPr>
            <w:tcW w:w="657" w:type="dxa"/>
            <w:tcBorders>
              <w:top w:val="single" w:sz="4" w:space="0" w:color="auto"/>
              <w:bottom w:val="single" w:sz="12" w:space="0" w:color="auto"/>
            </w:tcBorders>
            <w:shd w:val="clear" w:color="auto" w:fill="auto"/>
            <w:vAlign w:val="bottom"/>
          </w:tcPr>
          <w:p w14:paraId="3D37B7A0" w14:textId="77777777" w:rsidR="002010F9" w:rsidRPr="007A758E" w:rsidRDefault="002010F9" w:rsidP="007A758E">
            <w:pPr>
              <w:suppressAutoHyphens w:val="0"/>
              <w:spacing w:before="80" w:after="80" w:line="200" w:lineRule="exact"/>
              <w:ind w:right="113"/>
              <w:jc w:val="right"/>
              <w:rPr>
                <w:i/>
                <w:sz w:val="16"/>
              </w:rPr>
            </w:pPr>
            <w:r w:rsidRPr="007A758E">
              <w:rPr>
                <w:i/>
                <w:sz w:val="16"/>
              </w:rPr>
              <w:t>Boys</w:t>
            </w:r>
          </w:p>
        </w:tc>
      </w:tr>
      <w:tr w:rsidR="002010F9" w:rsidRPr="007A758E" w14:paraId="383B0433" w14:textId="77777777" w:rsidTr="007A758E">
        <w:tc>
          <w:tcPr>
            <w:tcW w:w="715" w:type="dxa"/>
            <w:tcBorders>
              <w:top w:val="single" w:sz="12" w:space="0" w:color="auto"/>
            </w:tcBorders>
            <w:shd w:val="clear" w:color="auto" w:fill="auto"/>
          </w:tcPr>
          <w:p w14:paraId="2C4519D1" w14:textId="77777777" w:rsidR="002010F9" w:rsidRPr="007A758E" w:rsidRDefault="002010F9" w:rsidP="007A758E">
            <w:pPr>
              <w:suppressAutoHyphens w:val="0"/>
              <w:spacing w:before="40" w:after="40" w:line="220" w:lineRule="exact"/>
              <w:ind w:right="113"/>
              <w:rPr>
                <w:sz w:val="18"/>
              </w:rPr>
            </w:pPr>
          </w:p>
        </w:tc>
        <w:tc>
          <w:tcPr>
            <w:tcW w:w="674" w:type="dxa"/>
            <w:tcBorders>
              <w:top w:val="single" w:sz="12" w:space="0" w:color="auto"/>
            </w:tcBorders>
            <w:shd w:val="clear" w:color="auto" w:fill="auto"/>
            <w:vAlign w:val="bottom"/>
          </w:tcPr>
          <w:p w14:paraId="71FC28EF" w14:textId="4180D012" w:rsidR="002010F9" w:rsidRPr="007A758E" w:rsidRDefault="002010F9" w:rsidP="007A758E">
            <w:pPr>
              <w:suppressAutoHyphens w:val="0"/>
              <w:spacing w:before="40" w:after="40" w:line="220" w:lineRule="exact"/>
              <w:ind w:right="113"/>
              <w:jc w:val="right"/>
              <w:rPr>
                <w:sz w:val="18"/>
              </w:rPr>
            </w:pPr>
            <w:r w:rsidRPr="007A758E">
              <w:rPr>
                <w:sz w:val="18"/>
              </w:rPr>
              <w:t>4</w:t>
            </w:r>
            <w:r w:rsidR="007A758E">
              <w:rPr>
                <w:sz w:val="18"/>
              </w:rPr>
              <w:t xml:space="preserve"> </w:t>
            </w:r>
            <w:r w:rsidRPr="007A758E">
              <w:rPr>
                <w:sz w:val="18"/>
              </w:rPr>
              <w:t>835</w:t>
            </w:r>
          </w:p>
        </w:tc>
        <w:tc>
          <w:tcPr>
            <w:tcW w:w="657" w:type="dxa"/>
            <w:tcBorders>
              <w:top w:val="single" w:sz="12" w:space="0" w:color="auto"/>
            </w:tcBorders>
            <w:shd w:val="clear" w:color="auto" w:fill="auto"/>
            <w:vAlign w:val="bottom"/>
          </w:tcPr>
          <w:p w14:paraId="71BB59FF" w14:textId="73F7E108" w:rsidR="002010F9" w:rsidRPr="007A758E" w:rsidRDefault="002010F9" w:rsidP="007A758E">
            <w:pPr>
              <w:suppressAutoHyphens w:val="0"/>
              <w:spacing w:before="40" w:after="40" w:line="220" w:lineRule="exact"/>
              <w:ind w:right="113"/>
              <w:jc w:val="right"/>
              <w:rPr>
                <w:sz w:val="18"/>
              </w:rPr>
            </w:pPr>
            <w:r w:rsidRPr="007A758E">
              <w:rPr>
                <w:sz w:val="18"/>
              </w:rPr>
              <w:t>6</w:t>
            </w:r>
            <w:r w:rsidR="007A758E">
              <w:rPr>
                <w:sz w:val="18"/>
              </w:rPr>
              <w:t xml:space="preserve"> </w:t>
            </w:r>
            <w:r w:rsidRPr="007A758E">
              <w:rPr>
                <w:sz w:val="18"/>
              </w:rPr>
              <w:t>677</w:t>
            </w:r>
          </w:p>
        </w:tc>
        <w:tc>
          <w:tcPr>
            <w:tcW w:w="674" w:type="dxa"/>
            <w:tcBorders>
              <w:top w:val="single" w:sz="12" w:space="0" w:color="auto"/>
            </w:tcBorders>
            <w:shd w:val="clear" w:color="auto" w:fill="auto"/>
            <w:vAlign w:val="bottom"/>
          </w:tcPr>
          <w:p w14:paraId="3B789189" w14:textId="76BC489C" w:rsidR="002010F9" w:rsidRPr="007A758E" w:rsidRDefault="002010F9" w:rsidP="007A758E">
            <w:pPr>
              <w:suppressAutoHyphens w:val="0"/>
              <w:spacing w:before="40" w:after="40" w:line="220" w:lineRule="exact"/>
              <w:ind w:right="113"/>
              <w:jc w:val="right"/>
              <w:rPr>
                <w:sz w:val="18"/>
              </w:rPr>
            </w:pPr>
            <w:r w:rsidRPr="007A758E">
              <w:rPr>
                <w:sz w:val="18"/>
              </w:rPr>
              <w:t>4</w:t>
            </w:r>
            <w:r w:rsidR="007A758E">
              <w:rPr>
                <w:sz w:val="18"/>
              </w:rPr>
              <w:t xml:space="preserve"> </w:t>
            </w:r>
            <w:r w:rsidRPr="007A758E">
              <w:rPr>
                <w:sz w:val="18"/>
              </w:rPr>
              <w:t>740</w:t>
            </w:r>
          </w:p>
        </w:tc>
        <w:tc>
          <w:tcPr>
            <w:tcW w:w="657" w:type="dxa"/>
            <w:tcBorders>
              <w:top w:val="single" w:sz="12" w:space="0" w:color="auto"/>
            </w:tcBorders>
            <w:shd w:val="clear" w:color="auto" w:fill="auto"/>
            <w:vAlign w:val="bottom"/>
          </w:tcPr>
          <w:p w14:paraId="1B73FF07" w14:textId="4CF015BF" w:rsidR="002010F9" w:rsidRPr="007A758E" w:rsidRDefault="002010F9" w:rsidP="007A758E">
            <w:pPr>
              <w:suppressAutoHyphens w:val="0"/>
              <w:spacing w:before="40" w:after="40" w:line="220" w:lineRule="exact"/>
              <w:ind w:right="113"/>
              <w:jc w:val="right"/>
              <w:rPr>
                <w:sz w:val="18"/>
              </w:rPr>
            </w:pPr>
            <w:r w:rsidRPr="007A758E">
              <w:rPr>
                <w:sz w:val="18"/>
              </w:rPr>
              <w:t>7</w:t>
            </w:r>
            <w:r w:rsidR="007A758E">
              <w:rPr>
                <w:sz w:val="18"/>
              </w:rPr>
              <w:t xml:space="preserve"> </w:t>
            </w:r>
            <w:r w:rsidRPr="007A758E">
              <w:rPr>
                <w:sz w:val="18"/>
              </w:rPr>
              <w:t>056</w:t>
            </w:r>
          </w:p>
        </w:tc>
        <w:tc>
          <w:tcPr>
            <w:tcW w:w="674" w:type="dxa"/>
            <w:tcBorders>
              <w:top w:val="single" w:sz="12" w:space="0" w:color="auto"/>
            </w:tcBorders>
            <w:shd w:val="clear" w:color="auto" w:fill="auto"/>
            <w:vAlign w:val="bottom"/>
          </w:tcPr>
          <w:p w14:paraId="4C0B633E" w14:textId="725AA90B" w:rsidR="002010F9" w:rsidRPr="007A758E" w:rsidRDefault="002010F9" w:rsidP="007A758E">
            <w:pPr>
              <w:suppressAutoHyphens w:val="0"/>
              <w:spacing w:before="40" w:after="40" w:line="220" w:lineRule="exact"/>
              <w:ind w:right="113"/>
              <w:jc w:val="right"/>
              <w:rPr>
                <w:sz w:val="18"/>
              </w:rPr>
            </w:pPr>
            <w:r w:rsidRPr="007A758E">
              <w:rPr>
                <w:sz w:val="18"/>
              </w:rPr>
              <w:t>4</w:t>
            </w:r>
            <w:r w:rsidR="007A758E">
              <w:rPr>
                <w:sz w:val="18"/>
              </w:rPr>
              <w:t xml:space="preserve"> </w:t>
            </w:r>
            <w:r w:rsidRPr="007A758E">
              <w:rPr>
                <w:sz w:val="18"/>
              </w:rPr>
              <w:t>769</w:t>
            </w:r>
          </w:p>
        </w:tc>
        <w:tc>
          <w:tcPr>
            <w:tcW w:w="657" w:type="dxa"/>
            <w:tcBorders>
              <w:top w:val="single" w:sz="12" w:space="0" w:color="auto"/>
            </w:tcBorders>
            <w:shd w:val="clear" w:color="auto" w:fill="auto"/>
            <w:vAlign w:val="bottom"/>
          </w:tcPr>
          <w:p w14:paraId="6BEB2819" w14:textId="6A26DEE5" w:rsidR="002010F9" w:rsidRPr="007A758E" w:rsidRDefault="002010F9" w:rsidP="007A758E">
            <w:pPr>
              <w:suppressAutoHyphens w:val="0"/>
              <w:spacing w:before="40" w:after="40" w:line="220" w:lineRule="exact"/>
              <w:ind w:right="113"/>
              <w:jc w:val="right"/>
              <w:rPr>
                <w:sz w:val="18"/>
              </w:rPr>
            </w:pPr>
            <w:r w:rsidRPr="007A758E">
              <w:rPr>
                <w:sz w:val="18"/>
              </w:rPr>
              <w:t>7</w:t>
            </w:r>
            <w:r w:rsidR="007A758E">
              <w:rPr>
                <w:sz w:val="18"/>
              </w:rPr>
              <w:t xml:space="preserve"> </w:t>
            </w:r>
            <w:r w:rsidRPr="007A758E">
              <w:rPr>
                <w:sz w:val="18"/>
              </w:rPr>
              <w:t>529</w:t>
            </w:r>
          </w:p>
        </w:tc>
        <w:tc>
          <w:tcPr>
            <w:tcW w:w="674" w:type="dxa"/>
            <w:tcBorders>
              <w:top w:val="single" w:sz="12" w:space="0" w:color="auto"/>
            </w:tcBorders>
            <w:shd w:val="clear" w:color="auto" w:fill="auto"/>
            <w:vAlign w:val="bottom"/>
          </w:tcPr>
          <w:p w14:paraId="376E3A79" w14:textId="2DFECC64" w:rsidR="002010F9" w:rsidRPr="007A758E" w:rsidRDefault="002010F9" w:rsidP="007A758E">
            <w:pPr>
              <w:suppressAutoHyphens w:val="0"/>
              <w:spacing w:before="40" w:after="40" w:line="220" w:lineRule="exact"/>
              <w:ind w:right="113"/>
              <w:jc w:val="right"/>
              <w:rPr>
                <w:sz w:val="18"/>
              </w:rPr>
            </w:pPr>
            <w:r w:rsidRPr="007A758E">
              <w:rPr>
                <w:sz w:val="18"/>
              </w:rPr>
              <w:t>4</w:t>
            </w:r>
            <w:r w:rsidR="007A758E">
              <w:rPr>
                <w:sz w:val="18"/>
              </w:rPr>
              <w:t xml:space="preserve"> </w:t>
            </w:r>
            <w:r w:rsidRPr="007A758E">
              <w:rPr>
                <w:sz w:val="18"/>
              </w:rPr>
              <w:t>908</w:t>
            </w:r>
          </w:p>
        </w:tc>
        <w:tc>
          <w:tcPr>
            <w:tcW w:w="657" w:type="dxa"/>
            <w:tcBorders>
              <w:top w:val="single" w:sz="12" w:space="0" w:color="auto"/>
            </w:tcBorders>
            <w:shd w:val="clear" w:color="auto" w:fill="auto"/>
            <w:vAlign w:val="bottom"/>
          </w:tcPr>
          <w:p w14:paraId="1AC6034F" w14:textId="00DB0D1C" w:rsidR="002010F9" w:rsidRPr="007A758E" w:rsidRDefault="002010F9" w:rsidP="007A758E">
            <w:pPr>
              <w:suppressAutoHyphens w:val="0"/>
              <w:spacing w:before="40" w:after="40" w:line="220" w:lineRule="exact"/>
              <w:ind w:right="113"/>
              <w:jc w:val="right"/>
              <w:rPr>
                <w:sz w:val="18"/>
              </w:rPr>
            </w:pPr>
            <w:r w:rsidRPr="007A758E">
              <w:rPr>
                <w:sz w:val="18"/>
              </w:rPr>
              <w:t>7</w:t>
            </w:r>
            <w:r w:rsidR="007A758E">
              <w:rPr>
                <w:sz w:val="18"/>
              </w:rPr>
              <w:t xml:space="preserve"> </w:t>
            </w:r>
            <w:r w:rsidRPr="007A758E">
              <w:rPr>
                <w:sz w:val="18"/>
              </w:rPr>
              <w:t>141</w:t>
            </w:r>
          </w:p>
        </w:tc>
        <w:tc>
          <w:tcPr>
            <w:tcW w:w="674" w:type="dxa"/>
            <w:tcBorders>
              <w:top w:val="single" w:sz="12" w:space="0" w:color="auto"/>
            </w:tcBorders>
            <w:shd w:val="clear" w:color="auto" w:fill="auto"/>
            <w:vAlign w:val="bottom"/>
          </w:tcPr>
          <w:p w14:paraId="3979AEE3" w14:textId="0C3E7C90" w:rsidR="002010F9" w:rsidRPr="007A758E" w:rsidRDefault="002010F9" w:rsidP="007A758E">
            <w:pPr>
              <w:suppressAutoHyphens w:val="0"/>
              <w:spacing w:before="40" w:after="40" w:line="220" w:lineRule="exact"/>
              <w:ind w:right="113"/>
              <w:jc w:val="right"/>
              <w:rPr>
                <w:sz w:val="18"/>
              </w:rPr>
            </w:pPr>
            <w:r w:rsidRPr="007A758E">
              <w:rPr>
                <w:sz w:val="18"/>
              </w:rPr>
              <w:t>3</w:t>
            </w:r>
            <w:r w:rsidR="007A758E">
              <w:rPr>
                <w:sz w:val="18"/>
              </w:rPr>
              <w:t xml:space="preserve"> </w:t>
            </w:r>
            <w:r w:rsidRPr="007A758E">
              <w:rPr>
                <w:sz w:val="18"/>
              </w:rPr>
              <w:t>382</w:t>
            </w:r>
          </w:p>
        </w:tc>
        <w:tc>
          <w:tcPr>
            <w:tcW w:w="657" w:type="dxa"/>
            <w:tcBorders>
              <w:top w:val="single" w:sz="12" w:space="0" w:color="auto"/>
            </w:tcBorders>
            <w:shd w:val="clear" w:color="auto" w:fill="auto"/>
            <w:vAlign w:val="bottom"/>
          </w:tcPr>
          <w:p w14:paraId="0C37155B" w14:textId="52BB1BE9" w:rsidR="002010F9" w:rsidRPr="007A758E" w:rsidRDefault="002010F9" w:rsidP="007A758E">
            <w:pPr>
              <w:suppressAutoHyphens w:val="0"/>
              <w:spacing w:before="40" w:after="40" w:line="220" w:lineRule="exact"/>
              <w:ind w:right="113"/>
              <w:jc w:val="right"/>
              <w:rPr>
                <w:sz w:val="18"/>
              </w:rPr>
            </w:pPr>
            <w:r w:rsidRPr="007A758E">
              <w:rPr>
                <w:sz w:val="18"/>
              </w:rPr>
              <w:t>4</w:t>
            </w:r>
            <w:r w:rsidR="007A758E">
              <w:rPr>
                <w:sz w:val="18"/>
              </w:rPr>
              <w:t xml:space="preserve"> </w:t>
            </w:r>
            <w:r w:rsidRPr="007A758E">
              <w:rPr>
                <w:sz w:val="18"/>
              </w:rPr>
              <w:t>865</w:t>
            </w:r>
          </w:p>
        </w:tc>
      </w:tr>
    </w:tbl>
    <w:p w14:paraId="4E52FC9E" w14:textId="77777777" w:rsidR="00BC7CF1" w:rsidRDefault="002010F9" w:rsidP="007A758E">
      <w:pPr>
        <w:pStyle w:val="SingleTxtG"/>
        <w:spacing w:before="240"/>
      </w:pPr>
      <w:r w:rsidRPr="00C95488">
        <w:rPr>
          <w:bCs/>
        </w:rPr>
        <w:lastRenderedPageBreak/>
        <w:t>285.</w:t>
      </w:r>
      <w:r w:rsidRPr="00C95488">
        <w:rPr>
          <w:bCs/>
        </w:rPr>
        <w:tab/>
      </w:r>
      <w:r w:rsidRPr="00C95488">
        <w:t>In 2017, the Government approved the Unified Strategy for Education and Science for 2017</w:t>
      </w:r>
      <w:r w:rsidR="00144AB5">
        <w:t>–</w:t>
      </w:r>
      <w:r w:rsidRPr="00C95488">
        <w:t>2021, which fully complies with the requirements of the Association Agreement (AA) between the European Union and Georgia, recommendations of the Council of Europe and is in compliance with SDG 4. The strategic goals of the Ministry of Education and Science (</w:t>
      </w:r>
      <w:proofErr w:type="spellStart"/>
      <w:r w:rsidRPr="00C95488">
        <w:t>MoES</w:t>
      </w:r>
      <w:proofErr w:type="spellEnd"/>
      <w:r w:rsidRPr="00C95488">
        <w:t>) serve to provide accessible education at every level and quality education for all.</w:t>
      </w:r>
    </w:p>
    <w:p w14:paraId="2A81DDDE" w14:textId="77777777" w:rsidR="00BC7CF1" w:rsidRDefault="002010F9" w:rsidP="007A758E">
      <w:pPr>
        <w:pStyle w:val="SingleTxtG"/>
      </w:pPr>
      <w:r w:rsidRPr="00C95488">
        <w:rPr>
          <w:bCs/>
        </w:rPr>
        <w:t>286.</w:t>
      </w:r>
      <w:r w:rsidRPr="00C95488">
        <w:rPr>
          <w:bCs/>
        </w:rPr>
        <w:tab/>
      </w:r>
      <w:r w:rsidRPr="00C95488">
        <w:t>To prevent students from staying out of school, a monitoring mechanism was launched in 2021. Regulations were developed covering several stages: in the event of a student not showing up for ten consecutive school days, the class head teacher should submit a written report to the school administration reflecting the working with the student and his/her lawful representative for the last ten days. After an absence for 20 consecutive days, social workers and the class head teacher should jointly engage in the process. Social workers should visit the family for two working days to work with the student and his/her guardian to return the student to the education process. In case the student does not show up in school for 45 days, the student status shall be terminated; however, the status can be restored at any time based on the application of the student</w:t>
      </w:r>
      <w:r w:rsidR="00E82AC3">
        <w:t>’</w:t>
      </w:r>
      <w:r w:rsidRPr="00C95488">
        <w:t>s parent/legal representative to the school.</w:t>
      </w:r>
    </w:p>
    <w:p w14:paraId="20030B8C" w14:textId="60B212A3" w:rsidR="002010F9" w:rsidRPr="00C95488" w:rsidRDefault="002010F9" w:rsidP="007A758E">
      <w:pPr>
        <w:pStyle w:val="SingleTxtG"/>
      </w:pPr>
      <w:r w:rsidRPr="00C95488">
        <w:rPr>
          <w:bCs/>
        </w:rPr>
        <w:t>287.</w:t>
      </w:r>
      <w:r w:rsidRPr="00C95488">
        <w:rPr>
          <w:bCs/>
        </w:rPr>
        <w:tab/>
      </w:r>
      <w:r w:rsidRPr="00C95488">
        <w:t>In 2015, the entry into the profession, professional development and career advancement scheme for teachers was approved. Its goal is to improve the quality of teaching and learning in general education institutions through the systematic professional development of teachers to improve students</w:t>
      </w:r>
      <w:r w:rsidR="00E82AC3">
        <w:t>’</w:t>
      </w:r>
      <w:r w:rsidRPr="00C95488">
        <w:t xml:space="preserve"> results.</w:t>
      </w:r>
    </w:p>
    <w:p w14:paraId="2FDEB1E8" w14:textId="77777777" w:rsidR="002010F9" w:rsidRPr="00C95488" w:rsidRDefault="002010F9" w:rsidP="007A758E">
      <w:pPr>
        <w:pStyle w:val="SingleTxtG"/>
      </w:pPr>
      <w:r w:rsidRPr="00C95488">
        <w:rPr>
          <w:bCs/>
        </w:rPr>
        <w:t>288.</w:t>
      </w:r>
      <w:r w:rsidRPr="00C95488">
        <w:rPr>
          <w:bCs/>
        </w:rPr>
        <w:tab/>
      </w:r>
      <w:r w:rsidRPr="00C95488">
        <w:t>Various programmes are implemented to provide access to and promote education, in particular:</w:t>
      </w:r>
    </w:p>
    <w:p w14:paraId="7593C22B" w14:textId="77777777" w:rsidR="00BC7CF1" w:rsidRDefault="002010F9" w:rsidP="007A758E">
      <w:pPr>
        <w:pStyle w:val="SingleTxtG"/>
      </w:pPr>
      <w:r w:rsidRPr="00C95488">
        <w:rPr>
          <w:bCs/>
        </w:rPr>
        <w:t>289.</w:t>
      </w:r>
      <w:r w:rsidRPr="00C95488">
        <w:rPr>
          <w:bCs/>
        </w:rPr>
        <w:tab/>
      </w:r>
      <w:r w:rsidRPr="00C95488">
        <w:t>The programme for providing students and teachers with textbooks: from 2012, students at all public schools of Georgia (100%), as well as students of private schools, who are from families under the poverty line and children of soldiers who died in 2008 August war have been provided with textbooks. Textbooks were fully renewed at elementary and basic levels and were translated into ethnic minority languages.</w:t>
      </w:r>
    </w:p>
    <w:p w14:paraId="759C794C" w14:textId="77777777" w:rsidR="00BC7CF1" w:rsidRDefault="002010F9" w:rsidP="007A758E">
      <w:pPr>
        <w:pStyle w:val="SingleTxtG"/>
      </w:pPr>
      <w:r w:rsidRPr="00C95488">
        <w:rPr>
          <w:bCs/>
        </w:rPr>
        <w:t>290.</w:t>
      </w:r>
      <w:r w:rsidRPr="00C95488">
        <w:rPr>
          <w:bCs/>
        </w:rPr>
        <w:tab/>
      </w:r>
      <w:r w:rsidRPr="00C95488">
        <w:t xml:space="preserve">To increase geographic accessibility to schools, the </w:t>
      </w:r>
      <w:proofErr w:type="spellStart"/>
      <w:r w:rsidRPr="00C95488">
        <w:t>MoES</w:t>
      </w:r>
      <w:proofErr w:type="spellEnd"/>
      <w:r w:rsidRPr="00C95488">
        <w:t xml:space="preserve"> provides transport services used by 12,000 students annually.</w:t>
      </w:r>
    </w:p>
    <w:p w14:paraId="35C49711" w14:textId="77777777" w:rsidR="00BC7CF1" w:rsidRDefault="002010F9" w:rsidP="007A758E">
      <w:pPr>
        <w:pStyle w:val="SingleTxtG"/>
      </w:pPr>
      <w:r w:rsidRPr="00C95488">
        <w:rPr>
          <w:bCs/>
        </w:rPr>
        <w:t>291.</w:t>
      </w:r>
      <w:r w:rsidRPr="00C95488">
        <w:rPr>
          <w:bCs/>
        </w:rPr>
        <w:tab/>
      </w:r>
      <w:r w:rsidRPr="00C95488">
        <w:t xml:space="preserve">The programme </w:t>
      </w:r>
      <w:r w:rsidR="003B2467">
        <w:t>“</w:t>
      </w:r>
      <w:r w:rsidRPr="00C95488">
        <w:t>my first computer</w:t>
      </w:r>
      <w:r w:rsidR="003B2467">
        <w:t>”</w:t>
      </w:r>
      <w:r w:rsidRPr="00C95488">
        <w:t>: portable computers are provided annually for first graders of public school and their class head teachers, as well as excellent students who graduated from the basic level of public schools.</w:t>
      </w:r>
    </w:p>
    <w:p w14:paraId="3B2C38CF" w14:textId="77777777" w:rsidR="00BC7CF1" w:rsidRDefault="002010F9" w:rsidP="007A758E">
      <w:pPr>
        <w:pStyle w:val="SingleTxtG"/>
      </w:pPr>
      <w:r w:rsidRPr="00C95488">
        <w:rPr>
          <w:bCs/>
        </w:rPr>
        <w:t>292.</w:t>
      </w:r>
      <w:r w:rsidRPr="00C95488">
        <w:rPr>
          <w:bCs/>
        </w:rPr>
        <w:tab/>
      </w:r>
      <w:r w:rsidRPr="00C95488">
        <w:t xml:space="preserve">Inclusive education has been implemented in Georgia since 2005. The goal of the programme on the promotion of inclusive teaching is to provide an equally accessible educational environment (see </w:t>
      </w:r>
      <w:r w:rsidR="00144AB5">
        <w:t>–</w:t>
      </w:r>
      <w:r w:rsidRPr="00C95488">
        <w:t xml:space="preserve"> Annex XIV) to students with different abilities (street children, Roma, repatriate and </w:t>
      </w:r>
      <w:proofErr w:type="spellStart"/>
      <w:r w:rsidRPr="00C95488">
        <w:t>Meskhs</w:t>
      </w:r>
      <w:proofErr w:type="spellEnd"/>
      <w:r w:rsidRPr="00C95488">
        <w:t xml:space="preserve"> without Georgian citizenship status, children/youth with disabilities and special educational needs and children/students of other vulnerable groups).</w:t>
      </w:r>
    </w:p>
    <w:p w14:paraId="5F453685" w14:textId="77777777" w:rsidR="00BC7CF1" w:rsidRDefault="002010F9" w:rsidP="007A758E">
      <w:pPr>
        <w:pStyle w:val="SingleTxtG"/>
      </w:pPr>
      <w:r w:rsidRPr="00C95488">
        <w:rPr>
          <w:bCs/>
        </w:rPr>
        <w:t>293.</w:t>
      </w:r>
      <w:r w:rsidRPr="00C95488">
        <w:rPr>
          <w:bCs/>
        </w:rPr>
        <w:tab/>
      </w:r>
      <w:r w:rsidRPr="00C95488">
        <w:t>Each level of education (preschool, secondary, vocational, higher, adults) is accessible for representatives of ethnic minorities; they have the opportunity to receive preschool and general education in their native languages. Up to 300 non-Georgian public schools and sectors operate in Georgia. Programs and courses in the Georgian language have expanded and are available for any interested persons depending on the place of residence, including through mobile groups and distance learning.</w:t>
      </w:r>
    </w:p>
    <w:p w14:paraId="069B5EC8" w14:textId="77777777" w:rsidR="00BC7CF1" w:rsidRDefault="002010F9" w:rsidP="007A758E">
      <w:pPr>
        <w:pStyle w:val="SingleTxtG"/>
      </w:pPr>
      <w:r w:rsidRPr="00C95488">
        <w:rPr>
          <w:bCs/>
        </w:rPr>
        <w:t>294.</w:t>
      </w:r>
      <w:r w:rsidRPr="00C95488">
        <w:rPr>
          <w:bCs/>
        </w:rPr>
        <w:tab/>
      </w:r>
      <w:r w:rsidRPr="00C95488">
        <w:t>In order to assist asylum seekers in Georgia, refugees and/or persons with humanitarian status (as well as juveniles placed in asylum seekers</w:t>
      </w:r>
      <w:r w:rsidR="00E82AC3">
        <w:t>’</w:t>
      </w:r>
      <w:r w:rsidRPr="00C95488">
        <w:t xml:space="preserve"> Temporary Accommodation Centre within the Migration Department of MIA) to continue learning in general education institutions unimpededly, teaching the Georgian language is provided. Two hundred twenty-four students were enrolled on the course before 31 December 2020, out of which 104 students have successfully graduated.</w:t>
      </w:r>
    </w:p>
    <w:p w14:paraId="54D67B86" w14:textId="77777777" w:rsidR="00BC7CF1" w:rsidRDefault="002010F9" w:rsidP="007A758E">
      <w:pPr>
        <w:pStyle w:val="SingleTxtG"/>
      </w:pPr>
      <w:r w:rsidRPr="00C95488">
        <w:rPr>
          <w:bCs/>
        </w:rPr>
        <w:t>295.</w:t>
      </w:r>
      <w:r w:rsidRPr="00C95488">
        <w:rPr>
          <w:bCs/>
        </w:rPr>
        <w:tab/>
      </w:r>
      <w:r w:rsidRPr="00C95488">
        <w:t xml:space="preserve">In response to the challenges caused by the pandemic, distance learning was introduced: platforms of distance learning have become available for schools. The </w:t>
      </w:r>
      <w:proofErr w:type="spellStart"/>
      <w:r w:rsidRPr="00C95488">
        <w:t>MoES</w:t>
      </w:r>
      <w:proofErr w:type="spellEnd"/>
      <w:r w:rsidRPr="00C95488">
        <w:t xml:space="preserve"> and the Public Broadcaster launched </w:t>
      </w:r>
      <w:proofErr w:type="spellStart"/>
      <w:r w:rsidRPr="00C95488">
        <w:t>TVschoool</w:t>
      </w:r>
      <w:proofErr w:type="spellEnd"/>
      <w:r w:rsidRPr="00C95488">
        <w:t xml:space="preserve"> to make education accessible for all. Special subject support groups at the regional level have been actively working with schools to </w:t>
      </w:r>
      <w:r w:rsidRPr="00C95488">
        <w:lastRenderedPageBreak/>
        <w:t>improve distance learning practices. Students</w:t>
      </w:r>
      <w:r w:rsidR="00E82AC3">
        <w:t>’</w:t>
      </w:r>
      <w:r w:rsidRPr="00C95488">
        <w:t xml:space="preserve"> parents were allowed to choose the distance education format and the </w:t>
      </w:r>
      <w:proofErr w:type="spellStart"/>
      <w:r w:rsidRPr="00C95488">
        <w:t>MoES</w:t>
      </w:r>
      <w:proofErr w:type="spellEnd"/>
      <w:r w:rsidRPr="00C95488">
        <w:t xml:space="preserve"> provided additional compensation for teachers who had to work with a double workload. All schools were monitored and their readiness was assessed before the start of the education process to improve the hygienic-sanitary conditions; about 800 public school bathrooms were rehabilitated and schools were equipped with necessary hygienic means.</w:t>
      </w:r>
    </w:p>
    <w:p w14:paraId="14E2BA82" w14:textId="77777777" w:rsidR="00BC7CF1" w:rsidRDefault="002010F9" w:rsidP="007064AC">
      <w:pPr>
        <w:pStyle w:val="H1G"/>
      </w:pPr>
      <w:bookmarkStart w:id="155" w:name="_Toc117861623"/>
      <w:r w:rsidRPr="00C95488">
        <w:tab/>
      </w:r>
      <w:r w:rsidRPr="00C95488">
        <w:tab/>
      </w:r>
      <w:bookmarkStart w:id="156" w:name="_Toc133845840"/>
      <w:bookmarkStart w:id="157" w:name="_Toc133845933"/>
      <w:bookmarkStart w:id="158" w:name="_Toc133846175"/>
      <w:r w:rsidRPr="00C95488">
        <w:t>Reply to paragraph 46 – Quality of higher education</w:t>
      </w:r>
      <w:bookmarkEnd w:id="155"/>
      <w:bookmarkEnd w:id="156"/>
      <w:bookmarkEnd w:id="157"/>
      <w:bookmarkEnd w:id="158"/>
    </w:p>
    <w:p w14:paraId="4BC34DE8" w14:textId="77777777" w:rsidR="00BC7CF1" w:rsidRDefault="002010F9" w:rsidP="007A758E">
      <w:pPr>
        <w:pStyle w:val="SingleTxtG"/>
      </w:pPr>
      <w:r w:rsidRPr="00C95488">
        <w:rPr>
          <w:bCs/>
        </w:rPr>
        <w:t>296.</w:t>
      </w:r>
      <w:r w:rsidRPr="00C95488">
        <w:rPr>
          <w:bCs/>
        </w:rPr>
        <w:tab/>
      </w:r>
      <w:r w:rsidRPr="00C95488">
        <w:t>Higher education in Georgia covers three stages: bachelor</w:t>
      </w:r>
      <w:r w:rsidR="00E82AC3">
        <w:t>’</w:t>
      </w:r>
      <w:r w:rsidRPr="00C95488">
        <w:t>s (the education program consists of no less than 240 credits), master</w:t>
      </w:r>
      <w:r w:rsidR="00E82AC3">
        <w:t>’</w:t>
      </w:r>
      <w:r w:rsidRPr="00C95488">
        <w:t>s (no less than 120 credits) and Doctoral programmes (length of learning process three years, its educational component comprises of no less than 60 ECTS credits).</w:t>
      </w:r>
    </w:p>
    <w:p w14:paraId="2E07BAA8" w14:textId="77777777" w:rsidR="00BC7CF1" w:rsidRDefault="002010F9" w:rsidP="007A758E">
      <w:pPr>
        <w:pStyle w:val="SingleTxtG"/>
      </w:pPr>
      <w:r w:rsidRPr="00C95488">
        <w:rPr>
          <w:bCs/>
        </w:rPr>
        <w:t>297.</w:t>
      </w:r>
      <w:r w:rsidRPr="00C95488">
        <w:rPr>
          <w:bCs/>
        </w:rPr>
        <w:tab/>
      </w:r>
      <w:r w:rsidRPr="00C95488">
        <w:t xml:space="preserve">In 2010 preferential policy tool for obtaining higher education was introduced for the youth of ethnic minorities – the so-called </w:t>
      </w:r>
      <w:r w:rsidR="003B2467">
        <w:t>“</w:t>
      </w:r>
      <w:r w:rsidRPr="00C95488">
        <w:t>1+4 education program</w:t>
      </w:r>
      <w:r w:rsidR="003B2467">
        <w:t>”</w:t>
      </w:r>
      <w:r w:rsidRPr="00C95488">
        <w:t>, which is very popular, as demonstrated by the dynamics of the increase in the number of interested applicants. Only in 2021, 1207 students were enrolled in this program based on unified national examinations. Since the launch of the program, 8,784 beneficiaries have participated in it.</w:t>
      </w:r>
    </w:p>
    <w:p w14:paraId="3945CBB4" w14:textId="77777777" w:rsidR="00BC7CF1" w:rsidRDefault="002010F9" w:rsidP="007A758E">
      <w:pPr>
        <w:pStyle w:val="SingleTxtG"/>
      </w:pPr>
      <w:r w:rsidRPr="00C95488">
        <w:rPr>
          <w:bCs/>
        </w:rPr>
        <w:t>298.</w:t>
      </w:r>
      <w:r w:rsidRPr="00C95488">
        <w:rPr>
          <w:bCs/>
        </w:rPr>
        <w:tab/>
      </w:r>
      <w:r w:rsidRPr="00C95488">
        <w:t>After passing each education level, a relevant diploma and diploma supplement shall be issued and as a result of completing 60-credit education programs, a certificate shall be issued. A higher education institution is authorised to grant a person an associate degree to achieve the study results provided for in the short-cycle education program and accumulate the appropriate number of credits. As a result of completing the short-cycle education program, a professional diploma confirming the associate degree shall be issued.</w:t>
      </w:r>
    </w:p>
    <w:p w14:paraId="562BABDD" w14:textId="77777777" w:rsidR="00BC7CF1" w:rsidRDefault="002010F9" w:rsidP="007A758E">
      <w:pPr>
        <w:pStyle w:val="SingleTxtG"/>
      </w:pPr>
      <w:r w:rsidRPr="00C95488">
        <w:rPr>
          <w:bCs/>
        </w:rPr>
        <w:t>299.</w:t>
      </w:r>
      <w:r w:rsidRPr="00C95488">
        <w:rPr>
          <w:bCs/>
        </w:rPr>
        <w:tab/>
      </w:r>
      <w:r w:rsidRPr="00C95488">
        <w:t>There are three types of higher education institutions in Georgia:</w:t>
      </w:r>
    </w:p>
    <w:p w14:paraId="114FBED4" w14:textId="45A4966D" w:rsidR="002010F9" w:rsidRPr="00C95488" w:rsidRDefault="002010F9" w:rsidP="00C13CFC">
      <w:pPr>
        <w:pStyle w:val="Bullet1G"/>
      </w:pPr>
      <w:r w:rsidRPr="00C95488">
        <w:t>University – a higher education institution implementing the education programs of all three levels of higher education and scientific research.</w:t>
      </w:r>
    </w:p>
    <w:p w14:paraId="3B587E1E" w14:textId="02C6133E" w:rsidR="002010F9" w:rsidRPr="00C95488" w:rsidRDefault="002010F9" w:rsidP="00C13CFC">
      <w:pPr>
        <w:pStyle w:val="Bullet1G"/>
      </w:pPr>
      <w:r w:rsidRPr="00C95488">
        <w:t xml:space="preserve">Teaching University – a higher education institution implementing higher education programme(s) (except for Doctoral programmes), necessarily implementing </w:t>
      </w:r>
      <w:proofErr w:type="gramStart"/>
      <w:r w:rsidRPr="00C95488">
        <w:t>Master</w:t>
      </w:r>
      <w:r w:rsidR="00E82AC3">
        <w:t>’</w:t>
      </w:r>
      <w:r w:rsidRPr="00C95488">
        <w:t>s</w:t>
      </w:r>
      <w:proofErr w:type="gramEnd"/>
      <w:r w:rsidRPr="00C95488">
        <w:t xml:space="preserve"> education programme/programmes.</w:t>
      </w:r>
    </w:p>
    <w:p w14:paraId="4CEB1A17" w14:textId="150A957C" w:rsidR="002010F9" w:rsidRPr="00C95488" w:rsidRDefault="002010F9" w:rsidP="00C13CFC">
      <w:pPr>
        <w:pStyle w:val="Bullet1G"/>
      </w:pPr>
      <w:r w:rsidRPr="00C95488">
        <w:t>College – a higher education institution, implementing only the first level of higher education programmes.</w:t>
      </w:r>
    </w:p>
    <w:p w14:paraId="7254D259" w14:textId="77777777" w:rsidR="002010F9" w:rsidRPr="00C95488" w:rsidRDefault="002010F9" w:rsidP="007A758E">
      <w:pPr>
        <w:pStyle w:val="SingleTxtG"/>
      </w:pPr>
      <w:r w:rsidRPr="00C95488">
        <w:rPr>
          <w:bCs/>
        </w:rPr>
        <w:t>300.</w:t>
      </w:r>
      <w:r w:rsidRPr="00C95488">
        <w:rPr>
          <w:bCs/>
        </w:rPr>
        <w:tab/>
      </w:r>
      <w:r w:rsidRPr="00C95488">
        <w:t>Georgia joined Bologna Process in 2005, as a result of which significant reforms have been carried out in the education system.</w:t>
      </w:r>
    </w:p>
    <w:p w14:paraId="47F4BA1B" w14:textId="77777777" w:rsidR="00BC7CF1" w:rsidRDefault="002010F9" w:rsidP="007A758E">
      <w:pPr>
        <w:pStyle w:val="SingleTxtG"/>
      </w:pPr>
      <w:r w:rsidRPr="00C95488">
        <w:rPr>
          <w:bCs/>
        </w:rPr>
        <w:t>301.</w:t>
      </w:r>
      <w:r w:rsidRPr="00C95488">
        <w:rPr>
          <w:bCs/>
        </w:rPr>
        <w:tab/>
      </w:r>
      <w:r w:rsidRPr="00C95488">
        <w:t>Higher education institutions in Georgia must implement internal and external mechanisms for quality assurance. Quality assurance external mechanism implies continuous assessment and development of the quality of teaching, learning and research process, professional development of staff and improvement of the quality of educational and research processes carried out by the institution and resources.</w:t>
      </w:r>
    </w:p>
    <w:p w14:paraId="67934C62" w14:textId="77777777" w:rsidR="00BC7CF1" w:rsidRDefault="002010F9" w:rsidP="007A758E">
      <w:pPr>
        <w:pStyle w:val="SingleTxtG"/>
      </w:pPr>
      <w:r w:rsidRPr="00C95488">
        <w:rPr>
          <w:bCs/>
        </w:rPr>
        <w:t>302.</w:t>
      </w:r>
      <w:r w:rsidRPr="00C95488">
        <w:rPr>
          <w:bCs/>
        </w:rPr>
        <w:tab/>
      </w:r>
      <w:r w:rsidRPr="00C95488">
        <w:t>Authorisation of a higher education institution is an external mechanism for quality assurance, which is carried out by the National Centre for Educational Quality Enhancement. The authorisation was introduced in 2010. Institutionalisation is an evaluation of the institution, which establishes the institution</w:t>
      </w:r>
      <w:r w:rsidR="00E82AC3">
        <w:t>’</w:t>
      </w:r>
      <w:r w:rsidRPr="00C95488">
        <w:t>s compliance with the authorisation standards. The authorisation period is seven years.</w:t>
      </w:r>
    </w:p>
    <w:p w14:paraId="58D528FE" w14:textId="12948A88" w:rsidR="002010F9" w:rsidRPr="00C95488" w:rsidRDefault="002010F9" w:rsidP="007A758E">
      <w:pPr>
        <w:pStyle w:val="SingleTxtG"/>
      </w:pPr>
      <w:r w:rsidRPr="00C95488">
        <w:rPr>
          <w:bCs/>
        </w:rPr>
        <w:t>303.</w:t>
      </w:r>
      <w:r w:rsidRPr="00C95488">
        <w:rPr>
          <w:bCs/>
        </w:rPr>
        <w:tab/>
      </w:r>
      <w:r w:rsidRPr="00C95488">
        <w:t>Since 2011, the Centre also carries out accreditation of the higher education programmes, which is an external mechanism for quality assurance of higher education. Accreditation is an education program evaluation establishing the program</w:t>
      </w:r>
      <w:r w:rsidR="00E82AC3">
        <w:t>’</w:t>
      </w:r>
      <w:r w:rsidRPr="00C95488">
        <w:t>s compliance with the accreditation standards. Accreditation is mandatory only for regulated and doctoral programs (except for theological higher education programs). There is no accreditation for other programs. However, accreditation is compulsory for a student to obtain a government grant.</w:t>
      </w:r>
    </w:p>
    <w:p w14:paraId="04926BD3" w14:textId="77777777" w:rsidR="002010F9" w:rsidRPr="00C95488" w:rsidRDefault="002010F9" w:rsidP="007A758E">
      <w:pPr>
        <w:pStyle w:val="SingleTxtG"/>
      </w:pPr>
      <w:r w:rsidRPr="00C95488">
        <w:rPr>
          <w:bCs/>
        </w:rPr>
        <w:lastRenderedPageBreak/>
        <w:t>304.</w:t>
      </w:r>
      <w:r w:rsidRPr="00C95488">
        <w:rPr>
          <w:bCs/>
        </w:rPr>
        <w:tab/>
      </w:r>
      <w:r w:rsidRPr="00C95488">
        <w:t>Since 2018, the authorisation/accreditation has been carried out in accordance with the Standards and Guidelines for Quality Assurance in the European Higher Education Area (ESG 2015).</w:t>
      </w:r>
    </w:p>
    <w:p w14:paraId="557E34F0" w14:textId="77777777" w:rsidR="00BC7CF1" w:rsidRDefault="002010F9" w:rsidP="007A758E">
      <w:pPr>
        <w:pStyle w:val="SingleTxtG"/>
      </w:pPr>
      <w:r w:rsidRPr="00C95488">
        <w:rPr>
          <w:bCs/>
        </w:rPr>
        <w:t>305.</w:t>
      </w:r>
      <w:r w:rsidRPr="00C95488">
        <w:rPr>
          <w:bCs/>
        </w:rPr>
        <w:tab/>
      </w:r>
      <w:r w:rsidRPr="00C95488">
        <w:t>In addition, the higher education institution is obliged to have a person/unit responsible for quality assurance that will be accountable for the effective implementation of internal quality assurance.</w:t>
      </w:r>
    </w:p>
    <w:p w14:paraId="562A7E1B" w14:textId="77777777" w:rsidR="00BC7CF1" w:rsidRDefault="007B1D99" w:rsidP="007B1D99">
      <w:pPr>
        <w:pStyle w:val="H23G"/>
      </w:pPr>
      <w:bookmarkStart w:id="159" w:name="_Toc117861624"/>
      <w:r>
        <w:tab/>
      </w:r>
      <w:r>
        <w:tab/>
      </w:r>
      <w:r w:rsidR="002010F9" w:rsidRPr="00C95488">
        <w:t>Information on Article 15 – Cultural rights</w:t>
      </w:r>
      <w:bookmarkEnd w:id="159"/>
    </w:p>
    <w:p w14:paraId="7D7870A4" w14:textId="77777777" w:rsidR="00BC7CF1" w:rsidRDefault="002010F9" w:rsidP="007A758E">
      <w:pPr>
        <w:pStyle w:val="SingleTxtG"/>
      </w:pPr>
      <w:r w:rsidRPr="00C95488">
        <w:rPr>
          <w:bCs/>
        </w:rPr>
        <w:t>306.</w:t>
      </w:r>
      <w:r w:rsidRPr="00C95488">
        <w:rPr>
          <w:bCs/>
        </w:rPr>
        <w:tab/>
      </w:r>
      <w:r w:rsidRPr="00C95488">
        <w:t>According to the Constitution, citizens of Georgia, regardless of their ethnic and religious affiliation or language, shall have the right to maintain and develop their culture and use their mother tongue in private and in public, without any discrimination; freedom of creativity shall be guaranteed; interference in the creative process and censorship in the field of creative activities shall be inadmissible; Everyone has the right to take care of protecting cultural heritage.</w:t>
      </w:r>
    </w:p>
    <w:p w14:paraId="0AA6989D" w14:textId="77777777" w:rsidR="00BC7CF1" w:rsidRDefault="002010F9" w:rsidP="007A758E">
      <w:pPr>
        <w:pStyle w:val="SingleTxtG"/>
      </w:pPr>
      <w:r w:rsidRPr="00C95488">
        <w:rPr>
          <w:bCs/>
        </w:rPr>
        <w:t>307.</w:t>
      </w:r>
      <w:r w:rsidRPr="00C95488">
        <w:rPr>
          <w:bCs/>
        </w:rPr>
        <w:tab/>
      </w:r>
      <w:r w:rsidRPr="00C95488">
        <w:t>Under the Law of Georgia on Culture, the right to participate in the cultural activity shall be an inalienable human right. To improve the culture and art sphere, the Ministry of Culture, Sports and Youth has started drafting the overarching Code of Culture.</w:t>
      </w:r>
    </w:p>
    <w:p w14:paraId="520C20EE" w14:textId="108648E1" w:rsidR="002010F9" w:rsidRDefault="002010F9" w:rsidP="007A758E">
      <w:pPr>
        <w:pStyle w:val="SingleTxtG"/>
      </w:pPr>
      <w:r>
        <w:rPr>
          <w:bCs/>
        </w:rPr>
        <w:t>308.</w:t>
      </w:r>
      <w:r>
        <w:rPr>
          <w:bCs/>
        </w:rPr>
        <w:tab/>
      </w:r>
      <w:r w:rsidRPr="00C95488">
        <w:t>The budget of the culture sphere increases constantly:</w:t>
      </w:r>
    </w:p>
    <w:p w14:paraId="3658389B" w14:textId="77777777" w:rsidR="002010F9" w:rsidRPr="002C5283" w:rsidRDefault="002010F9" w:rsidP="002010F9">
      <w:pPr>
        <w:pStyle w:val="Heading1"/>
      </w:pPr>
      <w:bookmarkStart w:id="160" w:name="_Toc133845841"/>
      <w:bookmarkStart w:id="161" w:name="_Toc133845934"/>
      <w:bookmarkStart w:id="162" w:name="_Toc133846176"/>
      <w:r w:rsidRPr="002C5283">
        <w:t xml:space="preserve">Table </w:t>
      </w:r>
      <w:r w:rsidRPr="00C95488">
        <w:fldChar w:fldCharType="begin"/>
      </w:r>
      <w:r w:rsidRPr="002C5283">
        <w:instrText xml:space="preserve"> SEQ Table \* ROMAN </w:instrText>
      </w:r>
      <w:r w:rsidRPr="00C95488">
        <w:fldChar w:fldCharType="separate"/>
      </w:r>
      <w:r w:rsidRPr="002C5283">
        <w:t>XXIV</w:t>
      </w:r>
      <w:bookmarkEnd w:id="160"/>
      <w:bookmarkEnd w:id="161"/>
      <w:bookmarkEnd w:id="162"/>
      <w:r w:rsidRPr="00C95488">
        <w:fldChar w:fldCharType="end"/>
      </w:r>
    </w:p>
    <w:p w14:paraId="71806C98" w14:textId="75318953" w:rsidR="002010F9" w:rsidRPr="007B1D99" w:rsidRDefault="002010F9" w:rsidP="007B1D99">
      <w:pPr>
        <w:pStyle w:val="SingleTxtG"/>
        <w:rPr>
          <w:b/>
          <w:bCs/>
        </w:rPr>
      </w:pPr>
      <w:r w:rsidRPr="007B1D99">
        <w:rPr>
          <w:b/>
          <w:bCs/>
        </w:rPr>
        <w:t>Budget for the cultural field in 2015</w:t>
      </w:r>
      <w:r w:rsidR="00BC7CF1">
        <w:rPr>
          <w:b/>
          <w:bCs/>
        </w:rPr>
        <w:t>–</w:t>
      </w:r>
      <w:r w:rsidRPr="007B1D99">
        <w:rPr>
          <w:b/>
          <w:bCs/>
        </w:rPr>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86"/>
        <w:gridCol w:w="830"/>
        <w:gridCol w:w="830"/>
        <w:gridCol w:w="830"/>
        <w:gridCol w:w="898"/>
        <w:gridCol w:w="898"/>
        <w:gridCol w:w="898"/>
      </w:tblGrid>
      <w:tr w:rsidR="002010F9" w:rsidRPr="007B1D99" w14:paraId="70723B42" w14:textId="77777777" w:rsidTr="007B1D99">
        <w:trPr>
          <w:tblHeader/>
        </w:trPr>
        <w:tc>
          <w:tcPr>
            <w:tcW w:w="2186" w:type="dxa"/>
            <w:tcBorders>
              <w:top w:val="single" w:sz="4" w:space="0" w:color="auto"/>
              <w:bottom w:val="single" w:sz="12" w:space="0" w:color="auto"/>
            </w:tcBorders>
            <w:shd w:val="clear" w:color="auto" w:fill="auto"/>
            <w:vAlign w:val="bottom"/>
          </w:tcPr>
          <w:p w14:paraId="66D2FEB3" w14:textId="77777777" w:rsidR="002010F9" w:rsidRPr="007B1D99" w:rsidRDefault="002010F9" w:rsidP="007B1D99">
            <w:pPr>
              <w:suppressAutoHyphens w:val="0"/>
              <w:spacing w:before="80" w:after="80" w:line="200" w:lineRule="exact"/>
              <w:ind w:right="113"/>
              <w:rPr>
                <w:i/>
                <w:sz w:val="16"/>
              </w:rPr>
            </w:pPr>
            <w:r w:rsidRPr="007B1D99">
              <w:rPr>
                <w:i/>
                <w:sz w:val="16"/>
              </w:rPr>
              <w:t>Year</w:t>
            </w:r>
          </w:p>
        </w:tc>
        <w:tc>
          <w:tcPr>
            <w:tcW w:w="830" w:type="dxa"/>
            <w:tcBorders>
              <w:top w:val="single" w:sz="4" w:space="0" w:color="auto"/>
              <w:bottom w:val="single" w:sz="12" w:space="0" w:color="auto"/>
            </w:tcBorders>
            <w:shd w:val="clear" w:color="auto" w:fill="auto"/>
            <w:vAlign w:val="bottom"/>
          </w:tcPr>
          <w:p w14:paraId="4782000E" w14:textId="77777777" w:rsidR="002010F9" w:rsidRPr="007B1D99" w:rsidRDefault="002010F9" w:rsidP="007B1D99">
            <w:pPr>
              <w:suppressAutoHyphens w:val="0"/>
              <w:spacing w:before="80" w:after="80" w:line="200" w:lineRule="exact"/>
              <w:ind w:right="113"/>
              <w:jc w:val="right"/>
              <w:rPr>
                <w:i/>
                <w:sz w:val="16"/>
              </w:rPr>
            </w:pPr>
            <w:r w:rsidRPr="007B1D99">
              <w:rPr>
                <w:i/>
                <w:sz w:val="16"/>
              </w:rPr>
              <w:t>2015</w:t>
            </w:r>
          </w:p>
        </w:tc>
        <w:tc>
          <w:tcPr>
            <w:tcW w:w="830" w:type="dxa"/>
            <w:tcBorders>
              <w:top w:val="single" w:sz="4" w:space="0" w:color="auto"/>
              <w:bottom w:val="single" w:sz="12" w:space="0" w:color="auto"/>
            </w:tcBorders>
            <w:shd w:val="clear" w:color="auto" w:fill="auto"/>
            <w:vAlign w:val="bottom"/>
          </w:tcPr>
          <w:p w14:paraId="6148E98F" w14:textId="77777777" w:rsidR="002010F9" w:rsidRPr="007B1D99" w:rsidRDefault="002010F9" w:rsidP="007B1D99">
            <w:pPr>
              <w:suppressAutoHyphens w:val="0"/>
              <w:spacing w:before="80" w:after="80" w:line="200" w:lineRule="exact"/>
              <w:ind w:right="113"/>
              <w:jc w:val="right"/>
              <w:rPr>
                <w:i/>
                <w:sz w:val="16"/>
              </w:rPr>
            </w:pPr>
            <w:r w:rsidRPr="007B1D99">
              <w:rPr>
                <w:i/>
                <w:sz w:val="16"/>
              </w:rPr>
              <w:t>2016</w:t>
            </w:r>
          </w:p>
        </w:tc>
        <w:tc>
          <w:tcPr>
            <w:tcW w:w="830" w:type="dxa"/>
            <w:tcBorders>
              <w:top w:val="single" w:sz="4" w:space="0" w:color="auto"/>
              <w:bottom w:val="single" w:sz="12" w:space="0" w:color="auto"/>
            </w:tcBorders>
            <w:shd w:val="clear" w:color="auto" w:fill="auto"/>
            <w:vAlign w:val="bottom"/>
          </w:tcPr>
          <w:p w14:paraId="4534EFEF" w14:textId="77777777" w:rsidR="002010F9" w:rsidRPr="007B1D99" w:rsidRDefault="002010F9" w:rsidP="007B1D99">
            <w:pPr>
              <w:suppressAutoHyphens w:val="0"/>
              <w:spacing w:before="80" w:after="80" w:line="200" w:lineRule="exact"/>
              <w:ind w:right="113"/>
              <w:jc w:val="right"/>
              <w:rPr>
                <w:i/>
                <w:sz w:val="16"/>
              </w:rPr>
            </w:pPr>
            <w:r w:rsidRPr="007B1D99">
              <w:rPr>
                <w:i/>
                <w:sz w:val="16"/>
              </w:rPr>
              <w:t>2017</w:t>
            </w:r>
          </w:p>
        </w:tc>
        <w:tc>
          <w:tcPr>
            <w:tcW w:w="898" w:type="dxa"/>
            <w:tcBorders>
              <w:top w:val="single" w:sz="4" w:space="0" w:color="auto"/>
              <w:bottom w:val="single" w:sz="12" w:space="0" w:color="auto"/>
            </w:tcBorders>
            <w:shd w:val="clear" w:color="auto" w:fill="auto"/>
            <w:vAlign w:val="bottom"/>
          </w:tcPr>
          <w:p w14:paraId="1AE58DA0" w14:textId="77777777" w:rsidR="002010F9" w:rsidRPr="007B1D99" w:rsidRDefault="002010F9" w:rsidP="007B1D99">
            <w:pPr>
              <w:suppressAutoHyphens w:val="0"/>
              <w:spacing w:before="80" w:after="80" w:line="200" w:lineRule="exact"/>
              <w:ind w:right="113"/>
              <w:jc w:val="right"/>
              <w:rPr>
                <w:i/>
                <w:sz w:val="16"/>
              </w:rPr>
            </w:pPr>
            <w:r w:rsidRPr="007B1D99">
              <w:rPr>
                <w:i/>
                <w:sz w:val="16"/>
              </w:rPr>
              <w:t>2018</w:t>
            </w:r>
          </w:p>
        </w:tc>
        <w:tc>
          <w:tcPr>
            <w:tcW w:w="898" w:type="dxa"/>
            <w:tcBorders>
              <w:top w:val="single" w:sz="4" w:space="0" w:color="auto"/>
              <w:bottom w:val="single" w:sz="12" w:space="0" w:color="auto"/>
            </w:tcBorders>
            <w:shd w:val="clear" w:color="auto" w:fill="auto"/>
            <w:vAlign w:val="bottom"/>
          </w:tcPr>
          <w:p w14:paraId="7376F8E1" w14:textId="77777777" w:rsidR="002010F9" w:rsidRPr="007B1D99" w:rsidRDefault="002010F9" w:rsidP="007B1D99">
            <w:pPr>
              <w:suppressAutoHyphens w:val="0"/>
              <w:spacing w:before="80" w:after="80" w:line="200" w:lineRule="exact"/>
              <w:ind w:right="113"/>
              <w:jc w:val="right"/>
              <w:rPr>
                <w:i/>
                <w:sz w:val="16"/>
              </w:rPr>
            </w:pPr>
            <w:r w:rsidRPr="007B1D99">
              <w:rPr>
                <w:i/>
                <w:sz w:val="16"/>
              </w:rPr>
              <w:t>2019</w:t>
            </w:r>
          </w:p>
        </w:tc>
        <w:tc>
          <w:tcPr>
            <w:tcW w:w="898" w:type="dxa"/>
            <w:tcBorders>
              <w:top w:val="single" w:sz="4" w:space="0" w:color="auto"/>
              <w:bottom w:val="single" w:sz="12" w:space="0" w:color="auto"/>
            </w:tcBorders>
            <w:shd w:val="clear" w:color="auto" w:fill="auto"/>
            <w:vAlign w:val="bottom"/>
          </w:tcPr>
          <w:p w14:paraId="3636D410" w14:textId="77777777" w:rsidR="002010F9" w:rsidRPr="007B1D99" w:rsidRDefault="002010F9" w:rsidP="007B1D99">
            <w:pPr>
              <w:suppressAutoHyphens w:val="0"/>
              <w:spacing w:before="80" w:after="80" w:line="200" w:lineRule="exact"/>
              <w:ind w:right="113"/>
              <w:jc w:val="right"/>
              <w:rPr>
                <w:i/>
                <w:sz w:val="16"/>
              </w:rPr>
            </w:pPr>
            <w:r w:rsidRPr="007B1D99">
              <w:rPr>
                <w:i/>
                <w:sz w:val="16"/>
              </w:rPr>
              <w:t>2020</w:t>
            </w:r>
          </w:p>
        </w:tc>
      </w:tr>
      <w:tr w:rsidR="002010F9" w:rsidRPr="007B1D99" w14:paraId="2B1E2E59" w14:textId="77777777" w:rsidTr="007B1D99">
        <w:tc>
          <w:tcPr>
            <w:tcW w:w="2186" w:type="dxa"/>
            <w:tcBorders>
              <w:top w:val="single" w:sz="12" w:space="0" w:color="auto"/>
            </w:tcBorders>
            <w:shd w:val="clear" w:color="auto" w:fill="auto"/>
          </w:tcPr>
          <w:p w14:paraId="69583DD2" w14:textId="77777777" w:rsidR="002010F9" w:rsidRPr="007B1D99" w:rsidRDefault="002010F9" w:rsidP="007B1D99">
            <w:pPr>
              <w:suppressAutoHyphens w:val="0"/>
              <w:spacing w:before="40" w:after="40" w:line="220" w:lineRule="exact"/>
              <w:ind w:right="113"/>
              <w:rPr>
                <w:bCs/>
                <w:sz w:val="18"/>
              </w:rPr>
            </w:pPr>
            <w:r w:rsidRPr="007B1D99">
              <w:rPr>
                <w:bCs/>
                <w:sz w:val="18"/>
              </w:rPr>
              <w:t>Million GEL</w:t>
            </w:r>
          </w:p>
        </w:tc>
        <w:tc>
          <w:tcPr>
            <w:tcW w:w="830" w:type="dxa"/>
            <w:tcBorders>
              <w:top w:val="single" w:sz="12" w:space="0" w:color="auto"/>
            </w:tcBorders>
            <w:shd w:val="clear" w:color="auto" w:fill="auto"/>
            <w:vAlign w:val="bottom"/>
          </w:tcPr>
          <w:p w14:paraId="7948A263" w14:textId="77777777" w:rsidR="002010F9" w:rsidRPr="007B1D99" w:rsidRDefault="002010F9" w:rsidP="007B1D99">
            <w:pPr>
              <w:suppressAutoHyphens w:val="0"/>
              <w:spacing w:before="40" w:after="40" w:line="220" w:lineRule="exact"/>
              <w:ind w:right="113"/>
              <w:jc w:val="right"/>
              <w:rPr>
                <w:bCs/>
                <w:sz w:val="18"/>
              </w:rPr>
            </w:pPr>
            <w:r w:rsidRPr="007B1D99">
              <w:rPr>
                <w:bCs/>
                <w:sz w:val="18"/>
              </w:rPr>
              <w:t>95</w:t>
            </w:r>
          </w:p>
        </w:tc>
        <w:tc>
          <w:tcPr>
            <w:tcW w:w="830" w:type="dxa"/>
            <w:tcBorders>
              <w:top w:val="single" w:sz="12" w:space="0" w:color="auto"/>
            </w:tcBorders>
            <w:shd w:val="clear" w:color="auto" w:fill="auto"/>
            <w:vAlign w:val="bottom"/>
          </w:tcPr>
          <w:p w14:paraId="728AAEE4" w14:textId="77777777" w:rsidR="002010F9" w:rsidRPr="007B1D99" w:rsidRDefault="002010F9" w:rsidP="007B1D99">
            <w:pPr>
              <w:suppressAutoHyphens w:val="0"/>
              <w:spacing w:before="40" w:after="40" w:line="220" w:lineRule="exact"/>
              <w:ind w:right="113"/>
              <w:jc w:val="right"/>
              <w:rPr>
                <w:bCs/>
                <w:sz w:val="18"/>
              </w:rPr>
            </w:pPr>
            <w:r w:rsidRPr="007B1D99">
              <w:rPr>
                <w:bCs/>
                <w:sz w:val="18"/>
              </w:rPr>
              <w:t>97</w:t>
            </w:r>
          </w:p>
        </w:tc>
        <w:tc>
          <w:tcPr>
            <w:tcW w:w="830" w:type="dxa"/>
            <w:tcBorders>
              <w:top w:val="single" w:sz="12" w:space="0" w:color="auto"/>
            </w:tcBorders>
            <w:shd w:val="clear" w:color="auto" w:fill="auto"/>
            <w:vAlign w:val="bottom"/>
          </w:tcPr>
          <w:p w14:paraId="4D6455A4" w14:textId="77777777" w:rsidR="002010F9" w:rsidRPr="007B1D99" w:rsidRDefault="002010F9" w:rsidP="007B1D99">
            <w:pPr>
              <w:suppressAutoHyphens w:val="0"/>
              <w:spacing w:before="40" w:after="40" w:line="220" w:lineRule="exact"/>
              <w:ind w:right="113"/>
              <w:jc w:val="right"/>
              <w:rPr>
                <w:bCs/>
                <w:sz w:val="18"/>
              </w:rPr>
            </w:pPr>
            <w:r w:rsidRPr="007B1D99">
              <w:rPr>
                <w:bCs/>
                <w:sz w:val="18"/>
              </w:rPr>
              <w:t>97</w:t>
            </w:r>
          </w:p>
        </w:tc>
        <w:tc>
          <w:tcPr>
            <w:tcW w:w="898" w:type="dxa"/>
            <w:tcBorders>
              <w:top w:val="single" w:sz="12" w:space="0" w:color="auto"/>
            </w:tcBorders>
            <w:shd w:val="clear" w:color="auto" w:fill="auto"/>
            <w:vAlign w:val="bottom"/>
          </w:tcPr>
          <w:p w14:paraId="1D365550" w14:textId="2BEB68A9" w:rsidR="002010F9" w:rsidRPr="007B1D99" w:rsidRDefault="002010F9" w:rsidP="007B1D99">
            <w:pPr>
              <w:suppressAutoHyphens w:val="0"/>
              <w:spacing w:before="40" w:after="40" w:line="220" w:lineRule="exact"/>
              <w:ind w:right="113"/>
              <w:jc w:val="right"/>
              <w:rPr>
                <w:bCs/>
                <w:sz w:val="18"/>
              </w:rPr>
            </w:pPr>
            <w:r w:rsidRPr="007B1D99">
              <w:rPr>
                <w:bCs/>
                <w:sz w:val="18"/>
              </w:rPr>
              <w:t>129</w:t>
            </w:r>
            <w:r w:rsidR="00884CC7">
              <w:rPr>
                <w:bCs/>
                <w:sz w:val="18"/>
              </w:rPr>
              <w:t>.</w:t>
            </w:r>
            <w:r w:rsidRPr="007B1D99">
              <w:rPr>
                <w:bCs/>
                <w:sz w:val="18"/>
              </w:rPr>
              <w:t>3</w:t>
            </w:r>
          </w:p>
        </w:tc>
        <w:tc>
          <w:tcPr>
            <w:tcW w:w="898" w:type="dxa"/>
            <w:tcBorders>
              <w:top w:val="single" w:sz="12" w:space="0" w:color="auto"/>
            </w:tcBorders>
            <w:shd w:val="clear" w:color="auto" w:fill="auto"/>
            <w:vAlign w:val="bottom"/>
          </w:tcPr>
          <w:p w14:paraId="4873A4A5" w14:textId="7DBB4474" w:rsidR="002010F9" w:rsidRPr="007B1D99" w:rsidRDefault="002010F9" w:rsidP="007B1D99">
            <w:pPr>
              <w:suppressAutoHyphens w:val="0"/>
              <w:spacing w:before="40" w:after="40" w:line="220" w:lineRule="exact"/>
              <w:ind w:right="113"/>
              <w:jc w:val="right"/>
              <w:rPr>
                <w:bCs/>
                <w:sz w:val="18"/>
              </w:rPr>
            </w:pPr>
            <w:r w:rsidRPr="007B1D99">
              <w:rPr>
                <w:bCs/>
                <w:sz w:val="18"/>
              </w:rPr>
              <w:t>132</w:t>
            </w:r>
            <w:r w:rsidR="00884CC7">
              <w:rPr>
                <w:bCs/>
                <w:sz w:val="18"/>
              </w:rPr>
              <w:t>.</w:t>
            </w:r>
            <w:r w:rsidRPr="007B1D99">
              <w:rPr>
                <w:bCs/>
                <w:sz w:val="18"/>
              </w:rPr>
              <w:t>2</w:t>
            </w:r>
          </w:p>
        </w:tc>
        <w:tc>
          <w:tcPr>
            <w:tcW w:w="898" w:type="dxa"/>
            <w:tcBorders>
              <w:top w:val="single" w:sz="12" w:space="0" w:color="auto"/>
            </w:tcBorders>
            <w:shd w:val="clear" w:color="auto" w:fill="auto"/>
            <w:vAlign w:val="bottom"/>
          </w:tcPr>
          <w:p w14:paraId="17802BD4" w14:textId="2DE8FFE0" w:rsidR="002010F9" w:rsidRPr="007B1D99" w:rsidRDefault="002010F9" w:rsidP="007B1D99">
            <w:pPr>
              <w:suppressAutoHyphens w:val="0"/>
              <w:spacing w:before="40" w:after="40" w:line="220" w:lineRule="exact"/>
              <w:ind w:right="113"/>
              <w:jc w:val="right"/>
              <w:rPr>
                <w:bCs/>
                <w:sz w:val="18"/>
              </w:rPr>
            </w:pPr>
            <w:r w:rsidRPr="007B1D99">
              <w:rPr>
                <w:bCs/>
                <w:sz w:val="18"/>
              </w:rPr>
              <w:t>139</w:t>
            </w:r>
            <w:r w:rsidR="00884CC7">
              <w:rPr>
                <w:bCs/>
                <w:sz w:val="18"/>
              </w:rPr>
              <w:t>.</w:t>
            </w:r>
            <w:r w:rsidRPr="007B1D99">
              <w:rPr>
                <w:bCs/>
                <w:sz w:val="18"/>
              </w:rPr>
              <w:t>7</w:t>
            </w:r>
          </w:p>
        </w:tc>
      </w:tr>
    </w:tbl>
    <w:p w14:paraId="1A248630" w14:textId="77777777" w:rsidR="00BC7CF1" w:rsidRDefault="002010F9" w:rsidP="00884CC7">
      <w:pPr>
        <w:pStyle w:val="SingleTxtG"/>
        <w:spacing w:before="240"/>
      </w:pPr>
      <w:r w:rsidRPr="00C95488">
        <w:rPr>
          <w:bCs/>
        </w:rPr>
        <w:t>309.</w:t>
      </w:r>
      <w:r w:rsidRPr="00C95488">
        <w:rPr>
          <w:bCs/>
        </w:rPr>
        <w:tab/>
      </w:r>
      <w:r w:rsidRPr="00C95488">
        <w:t>In 2016, the Government approved the Culture Strategy 2025, developed with extensive public engagement (about 50 meetings across the country, in which more than 3,000 people participated, including representatives of ethnic minorities). The Strategy envisages ensuring the involvement of every person in cultural life and promoting self-realisation. Access to culture and cultural diversity is one of the priorities of the Strategy, the main goal of which is to make culture accessible to all members of society and, at the same time, promote the diversity of cultural self-expression.</w:t>
      </w:r>
    </w:p>
    <w:p w14:paraId="46B32D75" w14:textId="34396D58" w:rsidR="002010F9" w:rsidRPr="00C95488" w:rsidRDefault="002010F9" w:rsidP="00884CC7">
      <w:pPr>
        <w:pStyle w:val="SingleTxtG"/>
      </w:pPr>
      <w:r w:rsidRPr="00C95488">
        <w:rPr>
          <w:bCs/>
        </w:rPr>
        <w:t>310.</w:t>
      </w:r>
      <w:r w:rsidRPr="00C95488">
        <w:rPr>
          <w:bCs/>
        </w:rPr>
        <w:tab/>
      </w:r>
      <w:r w:rsidRPr="00C95488">
        <w:t>In 2019, in accordance with the Culture Strategy 2025, a new model of financing the culture sphere was introduced, which implies promoting cultural-creative activities in thematic and sectoral directions through competitions. The policy document ensures a more transparent process, more opportunities for participation and equal conditions for each participant. Competitions are held in different directions, contributing to the development of various areas of culture and the engagement of different social groups in cultural-creative activities.</w:t>
      </w:r>
    </w:p>
    <w:p w14:paraId="5F2A322B" w14:textId="77777777" w:rsidR="00BC7CF1" w:rsidRDefault="002010F9" w:rsidP="00884CC7">
      <w:pPr>
        <w:pStyle w:val="SingleTxtG"/>
      </w:pPr>
      <w:r w:rsidRPr="00C95488">
        <w:rPr>
          <w:bCs/>
        </w:rPr>
        <w:t>311.</w:t>
      </w:r>
      <w:r w:rsidRPr="00C95488">
        <w:rPr>
          <w:bCs/>
        </w:rPr>
        <w:tab/>
      </w:r>
      <w:r w:rsidRPr="00C95488">
        <w:t>The Culture Strategy promotes integration and facilitates more active participation and involvement in the cultural life of ethnic minorities, PWDs, youth, women, IDPs, refugees and repatriates as well as Georgian citizens, children and adolescents living in the occupied territories and abroad.</w:t>
      </w:r>
    </w:p>
    <w:p w14:paraId="53B9C61C" w14:textId="063CA247" w:rsidR="002010F9" w:rsidRPr="00C95488" w:rsidRDefault="002010F9" w:rsidP="00884CC7">
      <w:pPr>
        <w:pStyle w:val="SingleTxtG"/>
      </w:pPr>
      <w:r w:rsidRPr="00C95488">
        <w:rPr>
          <w:bCs/>
        </w:rPr>
        <w:t>312.</w:t>
      </w:r>
      <w:r w:rsidRPr="00C95488">
        <w:rPr>
          <w:bCs/>
        </w:rPr>
        <w:tab/>
      </w:r>
      <w:r w:rsidRPr="00C95488">
        <w:t xml:space="preserve">Preferential conditions have been introduced – reducing by 50% the price or free admission </w:t>
      </w:r>
      <w:r w:rsidR="00BC7CF1">
        <w:t>–</w:t>
      </w:r>
      <w:r w:rsidRPr="00C95488">
        <w:t xml:space="preserve"> in state museums, theatres and various educational and cultural events to ensure access for various social groups to cultural institutions and activities.</w:t>
      </w:r>
    </w:p>
    <w:p w14:paraId="7B1D23BC" w14:textId="77777777" w:rsidR="00BC7CF1" w:rsidRDefault="002010F9" w:rsidP="00884CC7">
      <w:pPr>
        <w:pStyle w:val="SingleTxtG"/>
      </w:pPr>
      <w:r w:rsidRPr="00C95488">
        <w:rPr>
          <w:bCs/>
        </w:rPr>
        <w:t>313.</w:t>
      </w:r>
      <w:r w:rsidRPr="00C95488">
        <w:rPr>
          <w:bCs/>
        </w:rPr>
        <w:tab/>
      </w:r>
      <w:r w:rsidRPr="00C95488">
        <w:t>Increasing the role of ethnic minorities in the country</w:t>
      </w:r>
      <w:r w:rsidR="00E82AC3">
        <w:t>’</w:t>
      </w:r>
      <w:r w:rsidRPr="00C95488">
        <w:t>s cultural life, preserving cultural identity and traditions and developing and activating intercultural relations are inseparable parts of the culture policy. The support includes measures to identify, preserve, rehabilitate and protect the cultural heritage of ethnic groups and to promote their cultural and creative activities. Ethnic minorities are supported through cultural/creative organisations of ethnic minorities under the Ministry of Culture, as well as thematic projects supported in different directions.</w:t>
      </w:r>
    </w:p>
    <w:p w14:paraId="5E464367" w14:textId="77777777" w:rsidR="00BC7CF1" w:rsidRDefault="002010F9" w:rsidP="00884CC7">
      <w:pPr>
        <w:pStyle w:val="SingleTxtG"/>
      </w:pPr>
      <w:r w:rsidRPr="00C95488">
        <w:rPr>
          <w:bCs/>
        </w:rPr>
        <w:lastRenderedPageBreak/>
        <w:t>314.</w:t>
      </w:r>
      <w:r w:rsidRPr="00C95488">
        <w:rPr>
          <w:bCs/>
        </w:rPr>
        <w:tab/>
      </w:r>
      <w:r w:rsidRPr="00C95488">
        <w:t>In order to ensure equal participation of PWDs in culture and creative life, with close cooperation with the PWD community, a guide on providing the equal participation of PWDs in cultural and creative life was approved. The document discusses the challenges that PWDs face while accessing culture and appropriate action plan. The Guide envisaged ensuring accessibility of cultural facilities and events for PWDs, retraining staff of various cultural institutions to obtain the necessary skills for communicating with PWDs, promoting the employment of PWDs in cultural organisations, etc.</w:t>
      </w:r>
    </w:p>
    <w:p w14:paraId="0755024B" w14:textId="27F0DC75" w:rsidR="002010F9" w:rsidRPr="00C95488" w:rsidRDefault="002010F9" w:rsidP="00884CC7">
      <w:pPr>
        <w:pStyle w:val="SingleTxtG"/>
      </w:pPr>
      <w:r w:rsidRPr="00C95488">
        <w:rPr>
          <w:bCs/>
        </w:rPr>
        <w:t>315.</w:t>
      </w:r>
      <w:r w:rsidRPr="00C95488">
        <w:rPr>
          <w:bCs/>
        </w:rPr>
        <w:tab/>
      </w:r>
      <w:r w:rsidRPr="00C95488">
        <w:t xml:space="preserve">Projects are implemented in the villages along the occupational line, including meetings with Georgian writers, </w:t>
      </w:r>
      <w:proofErr w:type="spellStart"/>
      <w:r w:rsidRPr="00C95488">
        <w:t>Rustvelologists</w:t>
      </w:r>
      <w:proofErr w:type="spellEnd"/>
      <w:r w:rsidRPr="00C95488">
        <w:t>, directors and linguists to engage the population affected by the conflict/living nearby the occupational line in the cultural processes.</w:t>
      </w:r>
    </w:p>
    <w:p w14:paraId="0A5EA3EF" w14:textId="77777777" w:rsidR="00BC7CF1" w:rsidRDefault="002010F9" w:rsidP="00884CC7">
      <w:pPr>
        <w:pStyle w:val="SingleTxtG"/>
      </w:pPr>
      <w:r w:rsidRPr="00C95488">
        <w:rPr>
          <w:bCs/>
        </w:rPr>
        <w:t>316.</w:t>
      </w:r>
      <w:r w:rsidRPr="00C95488">
        <w:rPr>
          <w:bCs/>
        </w:rPr>
        <w:tab/>
      </w:r>
      <w:r w:rsidRPr="00C95488">
        <w:t>Since 2009, informal art education circles have been promoted in compact settlements of IDPs. About 70 IDP teachers are employed in these schools yearly and about 700 students are studying. The following creative circles function in schools: felting, ceramics, drawing, weaving, folk instruments and others.</w:t>
      </w:r>
    </w:p>
    <w:p w14:paraId="018B3A34" w14:textId="4894AA86" w:rsidR="002010F9" w:rsidRPr="00C95488" w:rsidRDefault="002010F9" w:rsidP="00884CC7">
      <w:pPr>
        <w:pStyle w:val="SingleTxtG"/>
      </w:pPr>
      <w:r w:rsidRPr="00C95488">
        <w:rPr>
          <w:bCs/>
        </w:rPr>
        <w:t>317.</w:t>
      </w:r>
      <w:r w:rsidRPr="00C95488">
        <w:rPr>
          <w:bCs/>
        </w:rPr>
        <w:tab/>
      </w:r>
      <w:r w:rsidRPr="00C95488">
        <w:t>Affordable and quality art education is provided through 4 higher arts education institutions offering professional art programs, eight out-of-school art schools and two art colleges. The Ministry of Culture also supports qualification-raising activities abroad for persons interested in the cultural fields by promoting the participation of pupils and students in international masterclasses, workshops, competitions, festivals and conferences.</w:t>
      </w:r>
    </w:p>
    <w:p w14:paraId="5084D8AB" w14:textId="77777777" w:rsidR="00BC7CF1" w:rsidRDefault="002010F9" w:rsidP="00884CC7">
      <w:pPr>
        <w:pStyle w:val="SingleTxtG"/>
      </w:pPr>
      <w:r w:rsidRPr="00C95488">
        <w:rPr>
          <w:bCs/>
        </w:rPr>
        <w:t>318.</w:t>
      </w:r>
      <w:r w:rsidRPr="00C95488">
        <w:rPr>
          <w:bCs/>
        </w:rPr>
        <w:tab/>
      </w:r>
      <w:r w:rsidRPr="00C95488">
        <w:t>The development of informal education programs for preschool and school students is a priority. These programs are implemented in cultural institutions (museums, galleries, art schools). Museums also have inclusive education programs for CWDs. All these programs are free for socially vulnerable families and refugees. These programs also aim to promote the participation of students from ethnic minorities.</w:t>
      </w:r>
    </w:p>
    <w:p w14:paraId="223D7829" w14:textId="77777777" w:rsidR="00BC7CF1" w:rsidRDefault="002010F9" w:rsidP="00884CC7">
      <w:pPr>
        <w:pStyle w:val="SingleTxtG"/>
      </w:pPr>
      <w:r w:rsidRPr="00C95488">
        <w:rPr>
          <w:bCs/>
        </w:rPr>
        <w:t>319.</w:t>
      </w:r>
      <w:r w:rsidRPr="00C95488">
        <w:rPr>
          <w:bCs/>
        </w:rPr>
        <w:tab/>
      </w:r>
      <w:r w:rsidRPr="00C95488">
        <w:t>Gender equality is mainstreamed in the implementation of cultural policy.</w:t>
      </w:r>
    </w:p>
    <w:p w14:paraId="14CE8332" w14:textId="1378F436" w:rsidR="002010F9" w:rsidRPr="00C95488" w:rsidRDefault="002010F9" w:rsidP="00884CC7">
      <w:pPr>
        <w:pStyle w:val="SingleTxtG"/>
      </w:pPr>
      <w:r w:rsidRPr="00C95488">
        <w:rPr>
          <w:bCs/>
        </w:rPr>
        <w:t>320.</w:t>
      </w:r>
      <w:r w:rsidRPr="00C95488">
        <w:rPr>
          <w:bCs/>
        </w:rPr>
        <w:tab/>
      </w:r>
      <w:r w:rsidRPr="00C95488">
        <w:t>The State also prioritises accessibility of culture for the broad society; to that end, international festivals of traditional books, literature, theatre, children and students are held annually. Furthermore, visual arts activities, such as international forums, symposiums, international folklore festivals, exhibitions of traditional crafts and artists</w:t>
      </w:r>
      <w:r w:rsidR="00E82AC3">
        <w:t>’</w:t>
      </w:r>
      <w:r w:rsidRPr="00C95488">
        <w:t xml:space="preserve"> participation in important events, are facilitated in Georgia and abroad. Theatres, music bands and folk ensembles hold regional concerts annually. The project </w:t>
      </w:r>
      <w:r w:rsidR="00BC7CF1">
        <w:t>–</w:t>
      </w:r>
      <w:r w:rsidRPr="00C95488">
        <w:t xml:space="preserve"> Renewing the book stock of 66 main libraries of the country </w:t>
      </w:r>
      <w:r w:rsidR="00BC7CF1">
        <w:t>–</w:t>
      </w:r>
      <w:r w:rsidRPr="00C95488">
        <w:t xml:space="preserve"> provides books to the regional libraries annually.</w:t>
      </w:r>
    </w:p>
    <w:p w14:paraId="0D458B7E" w14:textId="77777777" w:rsidR="00BC7CF1" w:rsidRDefault="002010F9" w:rsidP="00884CC7">
      <w:pPr>
        <w:pStyle w:val="SingleTxtG"/>
      </w:pPr>
      <w:r w:rsidRPr="00C95488">
        <w:rPr>
          <w:bCs/>
        </w:rPr>
        <w:t>321.</w:t>
      </w:r>
      <w:r w:rsidRPr="00C95488">
        <w:rPr>
          <w:bCs/>
        </w:rPr>
        <w:tab/>
      </w:r>
      <w:r w:rsidRPr="00C95488">
        <w:t>The State protects the results of intellectual and industrial property and other scientific and technological activities.</w:t>
      </w:r>
    </w:p>
    <w:p w14:paraId="1D3474F1" w14:textId="77777777" w:rsidR="00BC7CF1" w:rsidRDefault="002010F9" w:rsidP="00884CC7">
      <w:pPr>
        <w:pStyle w:val="SingleTxtG"/>
      </w:pPr>
      <w:r w:rsidRPr="00C95488">
        <w:rPr>
          <w:bCs/>
        </w:rPr>
        <w:t>322.</w:t>
      </w:r>
      <w:r w:rsidRPr="00C95488">
        <w:rPr>
          <w:bCs/>
        </w:rPr>
        <w:tab/>
      </w:r>
      <w:r w:rsidRPr="00C95488">
        <w:t>The Law on Copyright and Related Rights protects copyright for all works created in the field of literature, science and art, regardless of the way and form of their expression. The work author owns the copyright transferrable to the author</w:t>
      </w:r>
      <w:r w:rsidR="00E82AC3">
        <w:t>’</w:t>
      </w:r>
      <w:r w:rsidRPr="00C95488">
        <w:t>s heirs after his/her death. Copyright can be transferred to another successor (any natural or legal person).</w:t>
      </w:r>
    </w:p>
    <w:p w14:paraId="725D3447" w14:textId="77777777" w:rsidR="00BC7CF1" w:rsidRDefault="002010F9" w:rsidP="00884CC7">
      <w:pPr>
        <w:pStyle w:val="SingleTxtG"/>
      </w:pPr>
      <w:r w:rsidRPr="00C95488">
        <w:rPr>
          <w:bCs/>
        </w:rPr>
        <w:t>323.</w:t>
      </w:r>
      <w:r w:rsidRPr="00C95488">
        <w:rPr>
          <w:bCs/>
        </w:rPr>
        <w:tab/>
      </w:r>
      <w:r w:rsidRPr="00C95488">
        <w:t>Registering, legalisation or otherwise formalising a work is not necessary for arising and enforcing copyright. The person duly noted as the author on the original or copy of the work shall be considered the work author unless otherwise established.</w:t>
      </w:r>
    </w:p>
    <w:p w14:paraId="0EF87D35" w14:textId="00770DE8" w:rsidR="002010F9" w:rsidRDefault="002010F9" w:rsidP="00884CC7">
      <w:pPr>
        <w:pStyle w:val="SingleTxtG"/>
        <w:rPr>
          <w:lang w:val="en-US"/>
        </w:rPr>
      </w:pPr>
      <w:r>
        <w:rPr>
          <w:bCs/>
          <w:lang w:val="en-US"/>
        </w:rPr>
        <w:t>324.</w:t>
      </w:r>
      <w:r>
        <w:rPr>
          <w:bCs/>
          <w:lang w:val="en-US"/>
        </w:rPr>
        <w:tab/>
      </w:r>
      <w:r w:rsidRPr="002C5283">
        <w:rPr>
          <w:lang w:val="en-US"/>
        </w:rPr>
        <w:t xml:space="preserve">Copyrights of Georgian citizens are automatically protected in the member states of the Berne </w:t>
      </w:r>
      <w:r w:rsidRPr="00C95488">
        <w:t>Convention</w:t>
      </w:r>
      <w:r w:rsidRPr="002C5283">
        <w:rPr>
          <w:lang w:val="en-US"/>
        </w:rPr>
        <w:t xml:space="preserve"> for the Protection of Literary and Artistic Works. It is not necessary to register, deposit or comply with any other formalities to obtain copyright for the work. However, like Georgia, the legislation of many countries allows for voluntary registration or deposit of work.</w:t>
      </w:r>
    </w:p>
    <w:p w14:paraId="6D21D46E" w14:textId="40A0FDBA" w:rsidR="001D2D38" w:rsidRDefault="002010F9" w:rsidP="002010F9">
      <w:pPr>
        <w:spacing w:before="240"/>
        <w:jc w:val="center"/>
        <w:rPr>
          <w:u w:val="single"/>
          <w:lang w:val="en-US"/>
        </w:rPr>
      </w:pPr>
      <w:r w:rsidRPr="007A758E">
        <w:rPr>
          <w:u w:val="single"/>
          <w:lang w:val="en-US"/>
        </w:rPr>
        <w:tab/>
      </w:r>
      <w:r w:rsidRPr="007A758E">
        <w:rPr>
          <w:u w:val="single"/>
          <w:lang w:val="en-US"/>
        </w:rPr>
        <w:tab/>
      </w:r>
      <w:r w:rsidRPr="007A758E">
        <w:rPr>
          <w:u w:val="single"/>
          <w:lang w:val="en-US"/>
        </w:rPr>
        <w:tab/>
      </w:r>
    </w:p>
    <w:sectPr w:rsidR="001D2D38"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5C082" w14:textId="77777777" w:rsidR="0005509B" w:rsidRPr="00FB1744" w:rsidRDefault="0005509B" w:rsidP="00FB1744">
      <w:pPr>
        <w:pStyle w:val="Footer"/>
      </w:pPr>
    </w:p>
  </w:endnote>
  <w:endnote w:type="continuationSeparator" w:id="0">
    <w:p w14:paraId="4F4BF04E" w14:textId="77777777" w:rsidR="0005509B" w:rsidRPr="00FB1744" w:rsidRDefault="0005509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10D2F" w14:textId="77777777" w:rsidR="00727DB7" w:rsidRDefault="00727DB7" w:rsidP="00727DB7">
    <w:pPr>
      <w:pStyle w:val="Footer"/>
      <w:tabs>
        <w:tab w:val="right" w:pos="9638"/>
      </w:tabs>
    </w:pPr>
    <w:r w:rsidRPr="00727DB7">
      <w:rPr>
        <w:b/>
        <w:bCs/>
        <w:sz w:val="18"/>
      </w:rPr>
      <w:fldChar w:fldCharType="begin"/>
    </w:r>
    <w:r w:rsidRPr="00727DB7">
      <w:rPr>
        <w:b/>
        <w:bCs/>
        <w:sz w:val="18"/>
      </w:rPr>
      <w:instrText xml:space="preserve"> PAGE  \* MERGEFORMAT </w:instrText>
    </w:r>
    <w:r w:rsidRPr="00727DB7">
      <w:rPr>
        <w:b/>
        <w:bCs/>
        <w:sz w:val="18"/>
      </w:rPr>
      <w:fldChar w:fldCharType="separate"/>
    </w:r>
    <w:r w:rsidRPr="00727DB7">
      <w:rPr>
        <w:b/>
        <w:bCs/>
        <w:noProof/>
        <w:sz w:val="18"/>
      </w:rPr>
      <w:t>2</w:t>
    </w:r>
    <w:r w:rsidRPr="00727DB7">
      <w:rPr>
        <w:b/>
        <w:bCs/>
        <w:sz w:val="18"/>
      </w:rPr>
      <w:fldChar w:fldCharType="end"/>
    </w:r>
    <w:r>
      <w:tab/>
      <w:t>GE.23-07707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ECB1" w14:textId="77777777" w:rsidR="00727DB7" w:rsidRDefault="00727DB7" w:rsidP="00727DB7">
    <w:pPr>
      <w:pStyle w:val="Footer"/>
      <w:tabs>
        <w:tab w:val="right" w:pos="9638"/>
      </w:tabs>
    </w:pPr>
    <w:r>
      <w:t>GE.23-07707</w:t>
    </w:r>
    <w:r>
      <w:tab/>
    </w:r>
    <w:r w:rsidRPr="00727DB7">
      <w:rPr>
        <w:b/>
        <w:bCs/>
        <w:sz w:val="18"/>
      </w:rPr>
      <w:fldChar w:fldCharType="begin"/>
    </w:r>
    <w:r w:rsidRPr="00727DB7">
      <w:rPr>
        <w:b/>
        <w:bCs/>
        <w:sz w:val="18"/>
      </w:rPr>
      <w:instrText xml:space="preserve"> PAGE  \* MERGEFORMAT </w:instrText>
    </w:r>
    <w:r w:rsidRPr="00727DB7">
      <w:rPr>
        <w:b/>
        <w:bCs/>
        <w:sz w:val="18"/>
      </w:rPr>
      <w:fldChar w:fldCharType="separate"/>
    </w:r>
    <w:r w:rsidRPr="00727DB7">
      <w:rPr>
        <w:b/>
        <w:bCs/>
        <w:noProof/>
        <w:sz w:val="18"/>
      </w:rPr>
      <w:t>3</w:t>
    </w:r>
    <w:r w:rsidRPr="00727DB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28B27" w14:textId="77777777" w:rsidR="00C448F7" w:rsidRDefault="00727DB7">
    <w:pPr>
      <w:pStyle w:val="Footer"/>
      <w:rPr>
        <w:sz w:val="20"/>
      </w:rPr>
    </w:pPr>
    <w:r w:rsidRPr="0027112F">
      <w:rPr>
        <w:noProof/>
        <w:lang w:val="en-US"/>
      </w:rPr>
      <w:drawing>
        <wp:anchor distT="0" distB="0" distL="114300" distR="114300" simplePos="0" relativeHeight="251659264" behindDoc="0" locked="1" layoutInCell="1" allowOverlap="1" wp14:anchorId="66AD5548" wp14:editId="22ADA7C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E1563E" w14:textId="7C850595" w:rsidR="00727DB7" w:rsidRPr="00727DB7" w:rsidRDefault="00727DB7" w:rsidP="00727DB7">
    <w:pPr>
      <w:pStyle w:val="Footer"/>
      <w:tabs>
        <w:tab w:val="right" w:pos="7370"/>
      </w:tabs>
      <w:rPr>
        <w:sz w:val="20"/>
      </w:rPr>
    </w:pPr>
    <w:r>
      <w:rPr>
        <w:sz w:val="20"/>
      </w:rPr>
      <w:t>GE.23-07707  (E)</w:t>
    </w:r>
    <w:r>
      <w:rPr>
        <w:noProof/>
        <w:sz w:val="20"/>
      </w:rPr>
      <w:drawing>
        <wp:anchor distT="0" distB="0" distL="114300" distR="114300" simplePos="0" relativeHeight="251660288" behindDoc="0" locked="0" layoutInCell="1" allowOverlap="1" wp14:anchorId="7B09C04C" wp14:editId="4023295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26D1">
      <w:rPr>
        <w:sz w:val="20"/>
      </w:rPr>
      <w:t xml:space="preserve">    </w:t>
    </w:r>
    <w:r w:rsidR="003A5258">
      <w:rPr>
        <w:sz w:val="20"/>
      </w:rPr>
      <w:t xml:space="preserve">010523    </w:t>
    </w:r>
    <w:r w:rsidR="003B4BCF">
      <w:rPr>
        <w:sz w:val="20"/>
      </w:rPr>
      <w:t>02</w:t>
    </w:r>
    <w:r w:rsidR="003A5258">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179AB" w14:textId="77777777" w:rsidR="0005509B" w:rsidRPr="00FB1744" w:rsidRDefault="0005509B" w:rsidP="00FB1744">
      <w:pPr>
        <w:tabs>
          <w:tab w:val="right" w:pos="2155"/>
        </w:tabs>
        <w:spacing w:after="80" w:line="240" w:lineRule="auto"/>
        <w:ind w:left="680"/>
      </w:pPr>
      <w:r>
        <w:rPr>
          <w:u w:val="single"/>
        </w:rPr>
        <w:tab/>
      </w:r>
    </w:p>
  </w:footnote>
  <w:footnote w:type="continuationSeparator" w:id="0">
    <w:p w14:paraId="7F0BDBDF" w14:textId="77777777" w:rsidR="0005509B" w:rsidRPr="00FB1744" w:rsidRDefault="0005509B" w:rsidP="00FB1744">
      <w:pPr>
        <w:tabs>
          <w:tab w:val="right" w:pos="2155"/>
        </w:tabs>
        <w:spacing w:after="80" w:line="240" w:lineRule="auto"/>
        <w:ind w:left="680"/>
      </w:pPr>
      <w:r>
        <w:rPr>
          <w:u w:val="single"/>
        </w:rPr>
        <w:tab/>
      </w:r>
    </w:p>
  </w:footnote>
  <w:footnote w:id="1">
    <w:p w14:paraId="2F04BE0F" w14:textId="64907450" w:rsidR="004A5648" w:rsidRPr="004A5648" w:rsidRDefault="004A5648">
      <w:pPr>
        <w:pStyle w:val="FootnoteText"/>
        <w:rPr>
          <w:lang w:val="en-US"/>
        </w:rPr>
      </w:pPr>
      <w:r>
        <w:rPr>
          <w:rStyle w:val="FootnoteReference"/>
        </w:rPr>
        <w:tab/>
      </w:r>
      <w:r w:rsidRPr="004A5648">
        <w:rPr>
          <w:rStyle w:val="FootnoteReference"/>
          <w:sz w:val="20"/>
          <w:vertAlign w:val="baseline"/>
        </w:rPr>
        <w:t>*</w:t>
      </w:r>
      <w:r>
        <w:rPr>
          <w:rStyle w:val="FootnoteReference"/>
          <w:sz w:val="20"/>
          <w:vertAlign w:val="baseline"/>
        </w:rPr>
        <w:tab/>
      </w:r>
      <w:r>
        <w:rPr>
          <w:szCs w:val="18"/>
        </w:rPr>
        <w:t>The present document is being issued without formal editing.</w:t>
      </w:r>
    </w:p>
  </w:footnote>
  <w:footnote w:id="2">
    <w:p w14:paraId="22EF9FDF" w14:textId="38811821" w:rsidR="004A5648" w:rsidRPr="004A5648" w:rsidRDefault="004A5648">
      <w:pPr>
        <w:pStyle w:val="FootnoteText"/>
        <w:rPr>
          <w:lang w:val="en-US"/>
        </w:rPr>
      </w:pPr>
      <w:r>
        <w:rPr>
          <w:rStyle w:val="FootnoteReference"/>
        </w:rPr>
        <w:tab/>
      </w:r>
      <w:r w:rsidRPr="004A5648">
        <w:rPr>
          <w:rStyle w:val="FootnoteReference"/>
          <w:sz w:val="20"/>
          <w:vertAlign w:val="baseline"/>
        </w:rPr>
        <w:t>**</w:t>
      </w:r>
      <w:r>
        <w:rPr>
          <w:rStyle w:val="FootnoteReference"/>
          <w:sz w:val="20"/>
          <w:vertAlign w:val="baseline"/>
        </w:rPr>
        <w:tab/>
      </w:r>
      <w:r>
        <w:t>The annexes to the present report may be accessed from the web page of the Committee</w:t>
      </w:r>
      <w:r>
        <w:rPr>
          <w:sz w:val="20"/>
        </w:rPr>
        <w:t>.</w:t>
      </w:r>
    </w:p>
  </w:footnote>
  <w:footnote w:id="3">
    <w:p w14:paraId="13D00450" w14:textId="77777777" w:rsidR="002010F9" w:rsidRPr="003D3B42" w:rsidRDefault="002010F9" w:rsidP="00586174">
      <w:pPr>
        <w:pStyle w:val="FootnoteText"/>
        <w:rPr>
          <w:lang w:val="de-DE"/>
        </w:rPr>
      </w:pPr>
      <w:r w:rsidRPr="00C41A38">
        <w:rPr>
          <w:lang w:val="en-US"/>
        </w:rPr>
        <w:tab/>
      </w:r>
      <w:r w:rsidRPr="00586174">
        <w:rPr>
          <w:rStyle w:val="FootnoteReference"/>
        </w:rPr>
        <w:footnoteRef/>
      </w:r>
      <w:r w:rsidRPr="003D3B42">
        <w:rPr>
          <w:lang w:val="de-DE"/>
        </w:rPr>
        <w:t xml:space="preserve"> </w:t>
      </w:r>
      <w:r>
        <w:rPr>
          <w:lang w:val="de-DE"/>
        </w:rPr>
        <w:tab/>
      </w:r>
      <w:r w:rsidRPr="003D3B42">
        <w:rPr>
          <w:lang w:val="de-DE"/>
        </w:rPr>
        <w:t>E/C.12/2008/2, 24.03.2009.</w:t>
      </w:r>
    </w:p>
  </w:footnote>
  <w:footnote w:id="4">
    <w:p w14:paraId="2E4222D1" w14:textId="77777777" w:rsidR="002010F9" w:rsidRPr="003D3B42" w:rsidRDefault="002010F9" w:rsidP="00586174">
      <w:pPr>
        <w:pStyle w:val="FootnoteText"/>
        <w:rPr>
          <w:szCs w:val="18"/>
          <w:lang w:val="ka-GE"/>
        </w:rPr>
      </w:pPr>
      <w:r>
        <w:rPr>
          <w:szCs w:val="18"/>
          <w:lang w:val="de-DE"/>
        </w:rPr>
        <w:tab/>
      </w:r>
      <w:r w:rsidRPr="00586174">
        <w:rPr>
          <w:rStyle w:val="FootnoteReference"/>
        </w:rPr>
        <w:footnoteRef/>
      </w:r>
      <w:r w:rsidRPr="003D3B42">
        <w:rPr>
          <w:szCs w:val="18"/>
          <w:lang w:val="de-DE"/>
        </w:rPr>
        <w:t xml:space="preserve"> </w:t>
      </w:r>
      <w:r>
        <w:rPr>
          <w:szCs w:val="18"/>
          <w:lang w:val="de-DE"/>
        </w:rPr>
        <w:tab/>
      </w:r>
      <w:r w:rsidRPr="003D3B42">
        <w:rPr>
          <w:rFonts w:eastAsia="Calibri Light"/>
          <w:szCs w:val="18"/>
          <w:lang w:val="de-DE"/>
        </w:rPr>
        <w:t>HRI/</w:t>
      </w:r>
      <w:r w:rsidRPr="00586174">
        <w:rPr>
          <w:lang w:val="de-DE"/>
        </w:rPr>
        <w:t>GEN</w:t>
      </w:r>
      <w:r w:rsidRPr="003D3B42">
        <w:rPr>
          <w:rFonts w:eastAsia="Calibri Light"/>
          <w:szCs w:val="18"/>
          <w:lang w:val="de-DE"/>
        </w:rPr>
        <w:t>/2/Rev.6</w:t>
      </w:r>
    </w:p>
  </w:footnote>
  <w:footnote w:id="5">
    <w:p w14:paraId="3A3E76C8" w14:textId="77777777" w:rsidR="002010F9" w:rsidRPr="00620AF5" w:rsidRDefault="002010F9" w:rsidP="00586174">
      <w:pPr>
        <w:pStyle w:val="FootnoteText"/>
        <w:rPr>
          <w:rFonts w:ascii="Sylfaen" w:hAnsi="Sylfaen"/>
          <w:szCs w:val="18"/>
          <w:lang w:val="ka-GE"/>
        </w:rPr>
      </w:pPr>
      <w:r w:rsidRPr="00C41A38">
        <w:rPr>
          <w:szCs w:val="18"/>
          <w:lang w:val="de-DE"/>
        </w:rPr>
        <w:tab/>
      </w:r>
      <w:r w:rsidRPr="00586174">
        <w:rPr>
          <w:rStyle w:val="FootnoteReference"/>
        </w:rPr>
        <w:footnoteRef/>
      </w:r>
      <w:r w:rsidRPr="003D3B42">
        <w:rPr>
          <w:szCs w:val="18"/>
        </w:rPr>
        <w:t xml:space="preserve"> </w:t>
      </w:r>
      <w:r>
        <w:rPr>
          <w:szCs w:val="18"/>
        </w:rPr>
        <w:tab/>
      </w:r>
      <w:r w:rsidRPr="003D3B42">
        <w:rPr>
          <w:rFonts w:eastAsia="Calibri Light"/>
          <w:szCs w:val="18"/>
        </w:rPr>
        <w:t>E/C.12/1/Add.83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A18E" w14:textId="77777777" w:rsidR="00727DB7" w:rsidRDefault="00727DB7" w:rsidP="00727DB7">
    <w:pPr>
      <w:pStyle w:val="Header"/>
    </w:pPr>
    <w:r>
      <w:t>E/C.12/GEO/3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3A960" w14:textId="77777777" w:rsidR="00727DB7" w:rsidRDefault="00727DB7" w:rsidP="00727DB7">
    <w:pPr>
      <w:pStyle w:val="Header"/>
      <w:jc w:val="right"/>
    </w:pPr>
    <w:r>
      <w:t>E/C.12/GEO/3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F212C4"/>
    <w:multiLevelType w:val="hybridMultilevel"/>
    <w:tmpl w:val="43347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54887"/>
    <w:multiLevelType w:val="hybridMultilevel"/>
    <w:tmpl w:val="2B362816"/>
    <w:lvl w:ilvl="0" w:tplc="A1E8A852">
      <w:start w:val="1"/>
      <w:numFmt w:val="decimal"/>
      <w:lvlText w:val="%1."/>
      <w:lvlJc w:val="left"/>
      <w:pPr>
        <w:tabs>
          <w:tab w:val="num" w:pos="1701"/>
        </w:tabs>
        <w:ind w:left="1134" w:firstLine="0"/>
      </w:pPr>
      <w:rPr>
        <w:rFonts w:ascii="Times New Roman" w:hAnsi="Times New Roman" w:hint="default"/>
        <w:b w:val="0"/>
        <w:i w:val="0"/>
        <w:sz w:val="20"/>
      </w:rPr>
    </w:lvl>
    <w:lvl w:ilvl="1" w:tplc="C9648E18" w:tentative="1">
      <w:start w:val="1"/>
      <w:numFmt w:val="lowerLetter"/>
      <w:lvlText w:val="%2."/>
      <w:lvlJc w:val="left"/>
      <w:pPr>
        <w:tabs>
          <w:tab w:val="num" w:pos="1440"/>
        </w:tabs>
        <w:ind w:left="1440" w:hanging="360"/>
      </w:pPr>
    </w:lvl>
    <w:lvl w:ilvl="2" w:tplc="981ABC80" w:tentative="1">
      <w:start w:val="1"/>
      <w:numFmt w:val="lowerRoman"/>
      <w:lvlText w:val="%3."/>
      <w:lvlJc w:val="right"/>
      <w:pPr>
        <w:tabs>
          <w:tab w:val="num" w:pos="2160"/>
        </w:tabs>
        <w:ind w:left="2160" w:hanging="180"/>
      </w:pPr>
    </w:lvl>
    <w:lvl w:ilvl="3" w:tplc="15C20B6C" w:tentative="1">
      <w:start w:val="1"/>
      <w:numFmt w:val="decimal"/>
      <w:lvlText w:val="%4."/>
      <w:lvlJc w:val="left"/>
      <w:pPr>
        <w:tabs>
          <w:tab w:val="num" w:pos="2880"/>
        </w:tabs>
        <w:ind w:left="2880" w:hanging="360"/>
      </w:pPr>
    </w:lvl>
    <w:lvl w:ilvl="4" w:tplc="AA76EBE6" w:tentative="1">
      <w:start w:val="1"/>
      <w:numFmt w:val="lowerLetter"/>
      <w:lvlText w:val="%5."/>
      <w:lvlJc w:val="left"/>
      <w:pPr>
        <w:tabs>
          <w:tab w:val="num" w:pos="3600"/>
        </w:tabs>
        <w:ind w:left="3600" w:hanging="360"/>
      </w:pPr>
    </w:lvl>
    <w:lvl w:ilvl="5" w:tplc="81E495AE" w:tentative="1">
      <w:start w:val="1"/>
      <w:numFmt w:val="lowerRoman"/>
      <w:lvlText w:val="%6."/>
      <w:lvlJc w:val="right"/>
      <w:pPr>
        <w:tabs>
          <w:tab w:val="num" w:pos="4320"/>
        </w:tabs>
        <w:ind w:left="4320" w:hanging="180"/>
      </w:pPr>
    </w:lvl>
    <w:lvl w:ilvl="6" w:tplc="BEF445E8" w:tentative="1">
      <w:start w:val="1"/>
      <w:numFmt w:val="decimal"/>
      <w:lvlText w:val="%7."/>
      <w:lvlJc w:val="left"/>
      <w:pPr>
        <w:tabs>
          <w:tab w:val="num" w:pos="5040"/>
        </w:tabs>
        <w:ind w:left="5040" w:hanging="360"/>
      </w:pPr>
    </w:lvl>
    <w:lvl w:ilvl="7" w:tplc="249E244A" w:tentative="1">
      <w:start w:val="1"/>
      <w:numFmt w:val="lowerLetter"/>
      <w:lvlText w:val="%8."/>
      <w:lvlJc w:val="left"/>
      <w:pPr>
        <w:tabs>
          <w:tab w:val="num" w:pos="5760"/>
        </w:tabs>
        <w:ind w:left="5760" w:hanging="360"/>
      </w:pPr>
    </w:lvl>
    <w:lvl w:ilvl="8" w:tplc="7558226C"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CAA58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A81E8C"/>
    <w:multiLevelType w:val="hybridMultilevel"/>
    <w:tmpl w:val="C3D2D73A"/>
    <w:lvl w:ilvl="0" w:tplc="55923FEE">
      <w:start w:val="1"/>
      <w:numFmt w:val="decimal"/>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4A59C2"/>
    <w:multiLevelType w:val="hybridMultilevel"/>
    <w:tmpl w:val="5EF2C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CF4EB2"/>
    <w:multiLevelType w:val="hybridMultilevel"/>
    <w:tmpl w:val="CB6C816A"/>
    <w:lvl w:ilvl="0" w:tplc="2D2079F2">
      <w:start w:val="1"/>
      <w:numFmt w:val="bullet"/>
      <w:lvlText w:val="•"/>
      <w:lvlJc w:val="left"/>
      <w:pPr>
        <w:tabs>
          <w:tab w:val="num" w:pos="2268"/>
        </w:tabs>
        <w:ind w:left="2268" w:hanging="170"/>
      </w:pPr>
      <w:rPr>
        <w:rFonts w:ascii="Times New Roman" w:hAnsi="Times New Roman" w:cs="Times New Roman" w:hint="default"/>
      </w:rPr>
    </w:lvl>
    <w:lvl w:ilvl="1" w:tplc="C5A49AE0" w:tentative="1">
      <w:start w:val="1"/>
      <w:numFmt w:val="bullet"/>
      <w:lvlText w:val="o"/>
      <w:lvlJc w:val="left"/>
      <w:pPr>
        <w:tabs>
          <w:tab w:val="num" w:pos="3708"/>
        </w:tabs>
        <w:ind w:left="3708" w:hanging="360"/>
      </w:pPr>
      <w:rPr>
        <w:rFonts w:ascii="Courier New" w:hAnsi="Courier New" w:hint="default"/>
      </w:rPr>
    </w:lvl>
    <w:lvl w:ilvl="2" w:tplc="161E01A8" w:tentative="1">
      <w:start w:val="1"/>
      <w:numFmt w:val="bullet"/>
      <w:lvlText w:val=""/>
      <w:lvlJc w:val="left"/>
      <w:pPr>
        <w:tabs>
          <w:tab w:val="num" w:pos="4428"/>
        </w:tabs>
        <w:ind w:left="4428" w:hanging="360"/>
      </w:pPr>
      <w:rPr>
        <w:rFonts w:ascii="Wingdings" w:hAnsi="Wingdings" w:hint="default"/>
      </w:rPr>
    </w:lvl>
    <w:lvl w:ilvl="3" w:tplc="EF6203D0" w:tentative="1">
      <w:start w:val="1"/>
      <w:numFmt w:val="bullet"/>
      <w:lvlText w:val=""/>
      <w:lvlJc w:val="left"/>
      <w:pPr>
        <w:tabs>
          <w:tab w:val="num" w:pos="5148"/>
        </w:tabs>
        <w:ind w:left="5148" w:hanging="360"/>
      </w:pPr>
      <w:rPr>
        <w:rFonts w:ascii="Symbol" w:hAnsi="Symbol" w:hint="default"/>
      </w:rPr>
    </w:lvl>
    <w:lvl w:ilvl="4" w:tplc="9D5ED108" w:tentative="1">
      <w:start w:val="1"/>
      <w:numFmt w:val="bullet"/>
      <w:lvlText w:val="o"/>
      <w:lvlJc w:val="left"/>
      <w:pPr>
        <w:tabs>
          <w:tab w:val="num" w:pos="5868"/>
        </w:tabs>
        <w:ind w:left="5868" w:hanging="360"/>
      </w:pPr>
      <w:rPr>
        <w:rFonts w:ascii="Courier New" w:hAnsi="Courier New" w:hint="default"/>
      </w:rPr>
    </w:lvl>
    <w:lvl w:ilvl="5" w:tplc="97645550" w:tentative="1">
      <w:start w:val="1"/>
      <w:numFmt w:val="bullet"/>
      <w:lvlText w:val=""/>
      <w:lvlJc w:val="left"/>
      <w:pPr>
        <w:tabs>
          <w:tab w:val="num" w:pos="6588"/>
        </w:tabs>
        <w:ind w:left="6588" w:hanging="360"/>
      </w:pPr>
      <w:rPr>
        <w:rFonts w:ascii="Wingdings" w:hAnsi="Wingdings" w:hint="default"/>
      </w:rPr>
    </w:lvl>
    <w:lvl w:ilvl="6" w:tplc="7548BE42" w:tentative="1">
      <w:start w:val="1"/>
      <w:numFmt w:val="bullet"/>
      <w:lvlText w:val=""/>
      <w:lvlJc w:val="left"/>
      <w:pPr>
        <w:tabs>
          <w:tab w:val="num" w:pos="7308"/>
        </w:tabs>
        <w:ind w:left="7308" w:hanging="360"/>
      </w:pPr>
      <w:rPr>
        <w:rFonts w:ascii="Symbol" w:hAnsi="Symbol" w:hint="default"/>
      </w:rPr>
    </w:lvl>
    <w:lvl w:ilvl="7" w:tplc="815637D2" w:tentative="1">
      <w:start w:val="1"/>
      <w:numFmt w:val="bullet"/>
      <w:lvlText w:val="o"/>
      <w:lvlJc w:val="left"/>
      <w:pPr>
        <w:tabs>
          <w:tab w:val="num" w:pos="8028"/>
        </w:tabs>
        <w:ind w:left="8028" w:hanging="360"/>
      </w:pPr>
      <w:rPr>
        <w:rFonts w:ascii="Courier New" w:hAnsi="Courier New" w:hint="default"/>
      </w:rPr>
    </w:lvl>
    <w:lvl w:ilvl="8" w:tplc="EA88FF96"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8AD07B2"/>
    <w:multiLevelType w:val="hybridMultilevel"/>
    <w:tmpl w:val="7FEE3222"/>
    <w:lvl w:ilvl="0" w:tplc="4006A05E">
      <w:start w:val="1"/>
      <w:numFmt w:val="bullet"/>
      <w:lvlText w:val="•"/>
      <w:lvlJc w:val="left"/>
      <w:pPr>
        <w:tabs>
          <w:tab w:val="num" w:pos="1701"/>
        </w:tabs>
        <w:ind w:left="1701" w:hanging="170"/>
      </w:pPr>
      <w:rPr>
        <w:rFonts w:ascii="Times New Roman" w:hAnsi="Times New Roman" w:cs="Times New Roman" w:hint="default"/>
      </w:rPr>
    </w:lvl>
    <w:lvl w:ilvl="1" w:tplc="B2AE519E" w:tentative="1">
      <w:start w:val="1"/>
      <w:numFmt w:val="bullet"/>
      <w:lvlText w:val="o"/>
      <w:lvlJc w:val="left"/>
      <w:pPr>
        <w:tabs>
          <w:tab w:val="num" w:pos="3141"/>
        </w:tabs>
        <w:ind w:left="3141" w:hanging="360"/>
      </w:pPr>
      <w:rPr>
        <w:rFonts w:ascii="Courier New" w:hAnsi="Courier New" w:hint="default"/>
      </w:rPr>
    </w:lvl>
    <w:lvl w:ilvl="2" w:tplc="7848F67E" w:tentative="1">
      <w:start w:val="1"/>
      <w:numFmt w:val="bullet"/>
      <w:lvlText w:val=""/>
      <w:lvlJc w:val="left"/>
      <w:pPr>
        <w:tabs>
          <w:tab w:val="num" w:pos="3861"/>
        </w:tabs>
        <w:ind w:left="3861" w:hanging="360"/>
      </w:pPr>
      <w:rPr>
        <w:rFonts w:ascii="Wingdings" w:hAnsi="Wingdings" w:hint="default"/>
      </w:rPr>
    </w:lvl>
    <w:lvl w:ilvl="3" w:tplc="DD6C0108" w:tentative="1">
      <w:start w:val="1"/>
      <w:numFmt w:val="bullet"/>
      <w:lvlText w:val=""/>
      <w:lvlJc w:val="left"/>
      <w:pPr>
        <w:tabs>
          <w:tab w:val="num" w:pos="4581"/>
        </w:tabs>
        <w:ind w:left="4581" w:hanging="360"/>
      </w:pPr>
      <w:rPr>
        <w:rFonts w:ascii="Symbol" w:hAnsi="Symbol" w:hint="default"/>
      </w:rPr>
    </w:lvl>
    <w:lvl w:ilvl="4" w:tplc="0248C1AE" w:tentative="1">
      <w:start w:val="1"/>
      <w:numFmt w:val="bullet"/>
      <w:lvlText w:val="o"/>
      <w:lvlJc w:val="left"/>
      <w:pPr>
        <w:tabs>
          <w:tab w:val="num" w:pos="5301"/>
        </w:tabs>
        <w:ind w:left="5301" w:hanging="360"/>
      </w:pPr>
      <w:rPr>
        <w:rFonts w:ascii="Courier New" w:hAnsi="Courier New" w:hint="default"/>
      </w:rPr>
    </w:lvl>
    <w:lvl w:ilvl="5" w:tplc="D11816BC" w:tentative="1">
      <w:start w:val="1"/>
      <w:numFmt w:val="bullet"/>
      <w:lvlText w:val=""/>
      <w:lvlJc w:val="left"/>
      <w:pPr>
        <w:tabs>
          <w:tab w:val="num" w:pos="6021"/>
        </w:tabs>
        <w:ind w:left="6021" w:hanging="360"/>
      </w:pPr>
      <w:rPr>
        <w:rFonts w:ascii="Wingdings" w:hAnsi="Wingdings" w:hint="default"/>
      </w:rPr>
    </w:lvl>
    <w:lvl w:ilvl="6" w:tplc="9138AF8C" w:tentative="1">
      <w:start w:val="1"/>
      <w:numFmt w:val="bullet"/>
      <w:lvlText w:val=""/>
      <w:lvlJc w:val="left"/>
      <w:pPr>
        <w:tabs>
          <w:tab w:val="num" w:pos="6741"/>
        </w:tabs>
        <w:ind w:left="6741" w:hanging="360"/>
      </w:pPr>
      <w:rPr>
        <w:rFonts w:ascii="Symbol" w:hAnsi="Symbol" w:hint="default"/>
      </w:rPr>
    </w:lvl>
    <w:lvl w:ilvl="7" w:tplc="2F760F84" w:tentative="1">
      <w:start w:val="1"/>
      <w:numFmt w:val="bullet"/>
      <w:lvlText w:val="o"/>
      <w:lvlJc w:val="left"/>
      <w:pPr>
        <w:tabs>
          <w:tab w:val="num" w:pos="7461"/>
        </w:tabs>
        <w:ind w:left="7461" w:hanging="360"/>
      </w:pPr>
      <w:rPr>
        <w:rFonts w:ascii="Courier New" w:hAnsi="Courier New" w:hint="default"/>
      </w:rPr>
    </w:lvl>
    <w:lvl w:ilvl="8" w:tplc="BEBA8C1C"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A6C0041"/>
    <w:multiLevelType w:val="hybridMultilevel"/>
    <w:tmpl w:val="FA7AA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633A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79781064">
    <w:abstractNumId w:val="7"/>
  </w:num>
  <w:num w:numId="2" w16cid:durableId="399132622">
    <w:abstractNumId w:val="5"/>
  </w:num>
  <w:num w:numId="3" w16cid:durableId="1611890683">
    <w:abstractNumId w:val="0"/>
  </w:num>
  <w:num w:numId="4" w16cid:durableId="5862830">
    <w:abstractNumId w:val="10"/>
  </w:num>
  <w:num w:numId="5" w16cid:durableId="877010510">
    <w:abstractNumId w:val="11"/>
  </w:num>
  <w:num w:numId="6" w16cid:durableId="1237084269">
    <w:abstractNumId w:val="15"/>
  </w:num>
  <w:num w:numId="7" w16cid:durableId="876625559">
    <w:abstractNumId w:val="3"/>
  </w:num>
  <w:num w:numId="8" w16cid:durableId="1116097211">
    <w:abstractNumId w:val="4"/>
  </w:num>
  <w:num w:numId="9" w16cid:durableId="477844168">
    <w:abstractNumId w:val="14"/>
  </w:num>
  <w:num w:numId="10" w16cid:durableId="2125229974">
    <w:abstractNumId w:val="12"/>
  </w:num>
  <w:num w:numId="11" w16cid:durableId="617879360">
    <w:abstractNumId w:val="9"/>
  </w:num>
  <w:num w:numId="12" w16cid:durableId="380449294">
    <w:abstractNumId w:val="2"/>
  </w:num>
  <w:num w:numId="13" w16cid:durableId="2134321910">
    <w:abstractNumId w:val="6"/>
  </w:num>
  <w:num w:numId="14" w16cid:durableId="1718891130">
    <w:abstractNumId w:val="1"/>
  </w:num>
  <w:num w:numId="15" w16cid:durableId="674918084">
    <w:abstractNumId w:val="8"/>
  </w:num>
  <w:num w:numId="16" w16cid:durableId="3447883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5509B"/>
    <w:rsid w:val="00020848"/>
    <w:rsid w:val="00041E9D"/>
    <w:rsid w:val="0004225F"/>
    <w:rsid w:val="00044DDA"/>
    <w:rsid w:val="00046E92"/>
    <w:rsid w:val="0005509B"/>
    <w:rsid w:val="000B56B1"/>
    <w:rsid w:val="000D1B89"/>
    <w:rsid w:val="000D20AB"/>
    <w:rsid w:val="000E099F"/>
    <w:rsid w:val="000F3638"/>
    <w:rsid w:val="000F6E29"/>
    <w:rsid w:val="001170DC"/>
    <w:rsid w:val="00141FF1"/>
    <w:rsid w:val="00144AB5"/>
    <w:rsid w:val="001464AA"/>
    <w:rsid w:val="00160893"/>
    <w:rsid w:val="00176C5A"/>
    <w:rsid w:val="001B69D2"/>
    <w:rsid w:val="001D2D38"/>
    <w:rsid w:val="002010F9"/>
    <w:rsid w:val="0024472D"/>
    <w:rsid w:val="00246BEE"/>
    <w:rsid w:val="00247E2C"/>
    <w:rsid w:val="002A47A0"/>
    <w:rsid w:val="002C7240"/>
    <w:rsid w:val="002D6C53"/>
    <w:rsid w:val="002F5595"/>
    <w:rsid w:val="00334F6A"/>
    <w:rsid w:val="00335983"/>
    <w:rsid w:val="00342AC8"/>
    <w:rsid w:val="00376987"/>
    <w:rsid w:val="00385F73"/>
    <w:rsid w:val="003A2ED9"/>
    <w:rsid w:val="003A5258"/>
    <w:rsid w:val="003B2467"/>
    <w:rsid w:val="003B4550"/>
    <w:rsid w:val="003B4BCF"/>
    <w:rsid w:val="003C7C70"/>
    <w:rsid w:val="003E463C"/>
    <w:rsid w:val="0043448D"/>
    <w:rsid w:val="00456BC0"/>
    <w:rsid w:val="00461253"/>
    <w:rsid w:val="004A3648"/>
    <w:rsid w:val="004A5437"/>
    <w:rsid w:val="004A5648"/>
    <w:rsid w:val="004C0953"/>
    <w:rsid w:val="005042C2"/>
    <w:rsid w:val="00506C12"/>
    <w:rsid w:val="005175FB"/>
    <w:rsid w:val="0053675B"/>
    <w:rsid w:val="00541910"/>
    <w:rsid w:val="00555ECC"/>
    <w:rsid w:val="00563301"/>
    <w:rsid w:val="0056599A"/>
    <w:rsid w:val="00585AE1"/>
    <w:rsid w:val="00586174"/>
    <w:rsid w:val="00587690"/>
    <w:rsid w:val="00596C10"/>
    <w:rsid w:val="00597312"/>
    <w:rsid w:val="005F6C5B"/>
    <w:rsid w:val="0063307F"/>
    <w:rsid w:val="00671529"/>
    <w:rsid w:val="0067253E"/>
    <w:rsid w:val="0069513B"/>
    <w:rsid w:val="006A3BCC"/>
    <w:rsid w:val="006A5598"/>
    <w:rsid w:val="006B542C"/>
    <w:rsid w:val="006C6B7F"/>
    <w:rsid w:val="006D1A85"/>
    <w:rsid w:val="006D26D1"/>
    <w:rsid w:val="006D6DE5"/>
    <w:rsid w:val="006F4A91"/>
    <w:rsid w:val="007043EB"/>
    <w:rsid w:val="007064AC"/>
    <w:rsid w:val="00717266"/>
    <w:rsid w:val="007268F9"/>
    <w:rsid w:val="00727DB7"/>
    <w:rsid w:val="00784AE1"/>
    <w:rsid w:val="007A3C7C"/>
    <w:rsid w:val="007A758E"/>
    <w:rsid w:val="007B1D99"/>
    <w:rsid w:val="007B30D3"/>
    <w:rsid w:val="007C52B0"/>
    <w:rsid w:val="007E311C"/>
    <w:rsid w:val="007E3CF7"/>
    <w:rsid w:val="00862A87"/>
    <w:rsid w:val="00884CC7"/>
    <w:rsid w:val="008966B4"/>
    <w:rsid w:val="008B2B68"/>
    <w:rsid w:val="008C0BCE"/>
    <w:rsid w:val="008C26D0"/>
    <w:rsid w:val="008E178E"/>
    <w:rsid w:val="00910A00"/>
    <w:rsid w:val="009133FE"/>
    <w:rsid w:val="00937D54"/>
    <w:rsid w:val="009411B4"/>
    <w:rsid w:val="009B6159"/>
    <w:rsid w:val="009D0139"/>
    <w:rsid w:val="009F5CDC"/>
    <w:rsid w:val="009F7D0C"/>
    <w:rsid w:val="00A429CD"/>
    <w:rsid w:val="00A64801"/>
    <w:rsid w:val="00A66883"/>
    <w:rsid w:val="00A775CF"/>
    <w:rsid w:val="00A904DC"/>
    <w:rsid w:val="00AB3C7E"/>
    <w:rsid w:val="00AC1208"/>
    <w:rsid w:val="00AF249C"/>
    <w:rsid w:val="00B06045"/>
    <w:rsid w:val="00B33F0D"/>
    <w:rsid w:val="00B411D2"/>
    <w:rsid w:val="00B55B46"/>
    <w:rsid w:val="00BC7CF1"/>
    <w:rsid w:val="00BF0DCC"/>
    <w:rsid w:val="00C061CE"/>
    <w:rsid w:val="00C13CFC"/>
    <w:rsid w:val="00C14C49"/>
    <w:rsid w:val="00C35A27"/>
    <w:rsid w:val="00C409C6"/>
    <w:rsid w:val="00C440E4"/>
    <w:rsid w:val="00C448F7"/>
    <w:rsid w:val="00C9781E"/>
    <w:rsid w:val="00CD2637"/>
    <w:rsid w:val="00D11FDC"/>
    <w:rsid w:val="00D30974"/>
    <w:rsid w:val="00D7480D"/>
    <w:rsid w:val="00D77116"/>
    <w:rsid w:val="00E02C2B"/>
    <w:rsid w:val="00E665C4"/>
    <w:rsid w:val="00E82841"/>
    <w:rsid w:val="00E82AC3"/>
    <w:rsid w:val="00E929D6"/>
    <w:rsid w:val="00EA2340"/>
    <w:rsid w:val="00ED6C48"/>
    <w:rsid w:val="00EF76C5"/>
    <w:rsid w:val="00F21FFD"/>
    <w:rsid w:val="00F65F5D"/>
    <w:rsid w:val="00F7621E"/>
    <w:rsid w:val="00F86A3A"/>
    <w:rsid w:val="00FB1744"/>
    <w:rsid w:val="00FC04AB"/>
    <w:rsid w:val="00FC0AD9"/>
    <w:rsid w:val="00FD69FD"/>
    <w:rsid w:val="00FE12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9B6F7"/>
  <w15:docId w15:val="{875B71D6-F219-47E5-BDDA-1C53FFB02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FE1216"/>
    <w:pPr>
      <w:spacing w:before="240"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E1216"/>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2010F9"/>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555ECC"/>
    <w:rPr>
      <w:color w:val="0000FF"/>
      <w:u w:val="single"/>
    </w:rPr>
  </w:style>
  <w:style w:type="character" w:styleId="Hyperlink">
    <w:name w:val="Hyperlink"/>
    <w:basedOn w:val="DefaultParagraphFont"/>
    <w:uiPriority w:val="99"/>
    <w:unhideWhenUsed/>
    <w:rsid w:val="00AF24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orknet.gov.g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36</Pages>
  <Words>18603</Words>
  <Characters>105607</Characters>
  <Application>Microsoft Office Word</Application>
  <DocSecurity>0</DocSecurity>
  <Lines>2303</Lines>
  <Paragraphs>1164</Paragraphs>
  <ScaleCrop>false</ScaleCrop>
  <HeadingPairs>
    <vt:vector size="2" baseType="variant">
      <vt:variant>
        <vt:lpstr>Title</vt:lpstr>
      </vt:variant>
      <vt:variant>
        <vt:i4>1</vt:i4>
      </vt:variant>
    </vt:vector>
  </HeadingPairs>
  <TitlesOfParts>
    <vt:vector size="1" baseType="lpstr">
      <vt:lpstr>E/C.12/GEO/3</vt:lpstr>
    </vt:vector>
  </TitlesOfParts>
  <Company>DCM</Company>
  <LinksUpToDate>false</LinksUpToDate>
  <CharactersWithSpaces>123228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E/C.12/GEO/3</dc:title>
  <dc:subject>2307707</dc:subject>
  <dc:creator>Brigoli</dc:creator>
  <cp:keywords/>
  <dc:description/>
  <cp:lastModifiedBy>Maria Rosario Corazon Gatmaytan</cp:lastModifiedBy>
  <cp:revision>2</cp:revision>
  <dcterms:created xsi:type="dcterms:W3CDTF">2023-05-02T12:09:00Z</dcterms:created>
  <dcterms:modified xsi:type="dcterms:W3CDTF">2023-05-02T12:09:00Z</dcterms:modified>
</cp:coreProperties>
</file>